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35BD5" w14:textId="2B32F42A" w:rsidR="00D66B4E" w:rsidRPr="00432513" w:rsidRDefault="004F1B4C" w:rsidP="005B4454">
      <w:pPr>
        <w:jc w:val="both"/>
        <w:rPr>
          <w:rFonts w:ascii="BatangChe" w:eastAsia="BatangChe" w:hAnsi="BatangChe"/>
          <w:sz w:val="24"/>
          <w:lang w:val="es-ES"/>
        </w:rPr>
      </w:pPr>
      <w:bookmarkStart w:id="0" w:name="_GoBack"/>
      <w:bookmarkEnd w:id="0"/>
      <w:r w:rsidRPr="00432513">
        <w:rPr>
          <w:rFonts w:ascii="BatangChe" w:eastAsia="BatangChe" w:hAnsi="BatangChe"/>
          <w:sz w:val="24"/>
          <w:lang w:val="es-ES"/>
        </w:rPr>
        <w:t>ALCALDÍA MUNICIPAL DE ZACATECOLUCA, UNIDAD DE PLANIFICACIÓN, ORDENAMIENTO Y DESARROLLO TERRITORIAL:</w:t>
      </w:r>
      <w:r w:rsidR="001353C8" w:rsidRPr="00432513">
        <w:rPr>
          <w:rFonts w:ascii="BatangChe" w:eastAsia="BatangChe" w:hAnsi="BatangChe"/>
          <w:sz w:val="24"/>
          <w:lang w:val="es-ES"/>
        </w:rPr>
        <w:t xml:space="preserve"> Zacatecoluca, a las </w:t>
      </w:r>
      <w:r w:rsidR="00EE0B4C" w:rsidRPr="00432513">
        <w:rPr>
          <w:rFonts w:ascii="BatangChe" w:eastAsia="BatangChe" w:hAnsi="BatangChe"/>
          <w:sz w:val="24"/>
          <w:lang w:val="es-ES"/>
        </w:rPr>
        <w:t>once</w:t>
      </w:r>
      <w:r w:rsidR="008236A1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EB188C" w:rsidRPr="00432513">
        <w:rPr>
          <w:rFonts w:ascii="BatangChe" w:eastAsia="BatangChe" w:hAnsi="BatangChe"/>
          <w:sz w:val="24"/>
          <w:lang w:val="es-ES"/>
        </w:rPr>
        <w:t>horas</w:t>
      </w:r>
      <w:r w:rsidR="007A64CC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EE0B4C" w:rsidRPr="00432513">
        <w:rPr>
          <w:rFonts w:ascii="BatangChe" w:eastAsia="BatangChe" w:hAnsi="BatangChe"/>
          <w:sz w:val="24"/>
          <w:lang w:val="es-ES"/>
        </w:rPr>
        <w:t>y c</w:t>
      </w:r>
      <w:r w:rsidR="004F4894" w:rsidRPr="00432513">
        <w:rPr>
          <w:rFonts w:ascii="BatangChe" w:eastAsia="BatangChe" w:hAnsi="BatangChe"/>
          <w:sz w:val="24"/>
          <w:lang w:val="es-ES"/>
        </w:rPr>
        <w:t>inco</w:t>
      </w:r>
      <w:r w:rsidR="00EE0B4C" w:rsidRPr="00432513">
        <w:rPr>
          <w:rFonts w:ascii="BatangChe" w:eastAsia="BatangChe" w:hAnsi="BatangChe"/>
          <w:sz w:val="24"/>
          <w:lang w:val="es-ES"/>
        </w:rPr>
        <w:t xml:space="preserve"> minutos </w:t>
      </w:r>
      <w:r w:rsidR="00EB188C" w:rsidRPr="00432513">
        <w:rPr>
          <w:rFonts w:ascii="BatangChe" w:eastAsia="BatangChe" w:hAnsi="BatangChe"/>
          <w:sz w:val="24"/>
          <w:lang w:val="es-ES"/>
        </w:rPr>
        <w:t xml:space="preserve">del día </w:t>
      </w:r>
      <w:r w:rsidR="004F4894" w:rsidRPr="00432513">
        <w:rPr>
          <w:rFonts w:ascii="BatangChe" w:eastAsia="BatangChe" w:hAnsi="BatangChe"/>
          <w:sz w:val="24"/>
          <w:lang w:val="es-ES"/>
        </w:rPr>
        <w:t xml:space="preserve">veinticuatro de octubre </w:t>
      </w:r>
      <w:r w:rsidRPr="00432513">
        <w:rPr>
          <w:rFonts w:ascii="BatangChe" w:eastAsia="BatangChe" w:hAnsi="BatangChe"/>
          <w:sz w:val="24"/>
          <w:lang w:val="es-ES"/>
        </w:rPr>
        <w:t xml:space="preserve">de dos mil </w:t>
      </w:r>
      <w:r w:rsidR="00EE0B4C" w:rsidRPr="00432513">
        <w:rPr>
          <w:rFonts w:ascii="BatangChe" w:eastAsia="BatangChe" w:hAnsi="BatangChe"/>
          <w:sz w:val="24"/>
          <w:lang w:val="es-ES"/>
        </w:rPr>
        <w:t>diecinueve</w:t>
      </w:r>
      <w:r w:rsidRPr="00432513">
        <w:rPr>
          <w:rFonts w:ascii="BatangChe" w:eastAsia="BatangChe" w:hAnsi="BatangChe"/>
          <w:sz w:val="24"/>
          <w:lang w:val="es-ES"/>
        </w:rPr>
        <w:t>.</w:t>
      </w:r>
    </w:p>
    <w:p w14:paraId="76731C02" w14:textId="1B35E654" w:rsidR="004F1B4C" w:rsidRPr="00432513" w:rsidRDefault="004F1B4C" w:rsidP="005B4454">
      <w:pPr>
        <w:ind w:firstLine="720"/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Proce</w:t>
      </w:r>
      <w:r w:rsidR="00AB1C1C" w:rsidRPr="00432513">
        <w:rPr>
          <w:rFonts w:ascii="BatangChe" w:eastAsia="BatangChe" w:hAnsi="BatangChe"/>
          <w:sz w:val="24"/>
          <w:lang w:val="es-ES"/>
        </w:rPr>
        <w:t xml:space="preserve">so </w:t>
      </w:r>
      <w:r w:rsidR="0084364F" w:rsidRPr="00432513">
        <w:rPr>
          <w:rFonts w:ascii="BatangChe" w:eastAsia="BatangChe" w:hAnsi="BatangChe"/>
          <w:sz w:val="24"/>
          <w:lang w:val="es-ES"/>
        </w:rPr>
        <w:t>ADMINISTRATIVO SANCIONATORIO</w:t>
      </w:r>
      <w:r w:rsidR="00AB1C1C" w:rsidRPr="00432513">
        <w:rPr>
          <w:rFonts w:ascii="BatangChe" w:eastAsia="BatangChe" w:hAnsi="BatangChe"/>
          <w:sz w:val="24"/>
          <w:lang w:val="es-ES"/>
        </w:rPr>
        <w:t>, promovido de oficio</w:t>
      </w:r>
      <w:r w:rsidR="00226749" w:rsidRPr="00432513">
        <w:rPr>
          <w:rFonts w:ascii="BatangChe" w:eastAsia="BatangChe" w:hAnsi="BatangChe"/>
          <w:sz w:val="24"/>
          <w:lang w:val="es-ES"/>
        </w:rPr>
        <w:t xml:space="preserve"> de parte de la UNIDAD DE PLANIFICACIÓN, ORDENAMIENTO Y DESARROLLO TERRITORIAL</w:t>
      </w:r>
      <w:r w:rsidR="0084364F" w:rsidRPr="00432513">
        <w:rPr>
          <w:rFonts w:ascii="BatangChe" w:eastAsia="BatangChe" w:hAnsi="BatangChe"/>
          <w:sz w:val="24"/>
          <w:lang w:val="es-ES"/>
        </w:rPr>
        <w:t>,</w:t>
      </w:r>
      <w:r w:rsidR="00396DDD" w:rsidRPr="00432513">
        <w:rPr>
          <w:rFonts w:ascii="BatangChe" w:eastAsia="BatangChe" w:hAnsi="BatangChe"/>
          <w:sz w:val="24"/>
          <w:lang w:val="es-ES"/>
        </w:rPr>
        <w:t xml:space="preserve"> en referencia al expediente </w:t>
      </w:r>
      <w:r w:rsidR="001353C8" w:rsidRPr="00432513">
        <w:rPr>
          <w:rFonts w:ascii="BatangChe" w:eastAsia="BatangChe" w:hAnsi="BatangChe"/>
          <w:b/>
          <w:sz w:val="24"/>
          <w:lang w:val="es-ES"/>
        </w:rPr>
        <w:t>S-201</w:t>
      </w:r>
      <w:r w:rsidR="00EE0B4C" w:rsidRPr="00432513">
        <w:rPr>
          <w:rFonts w:ascii="BatangChe" w:eastAsia="BatangChe" w:hAnsi="BatangChe"/>
          <w:b/>
          <w:sz w:val="24"/>
          <w:lang w:val="es-ES"/>
        </w:rPr>
        <w:t>9</w:t>
      </w:r>
      <w:r w:rsidR="00396DDD" w:rsidRPr="00432513">
        <w:rPr>
          <w:rFonts w:ascii="BatangChe" w:eastAsia="BatangChe" w:hAnsi="BatangChe"/>
          <w:b/>
          <w:sz w:val="24"/>
          <w:lang w:val="es-ES"/>
        </w:rPr>
        <w:t>-</w:t>
      </w:r>
      <w:r w:rsidR="006A40DC" w:rsidRPr="00432513">
        <w:rPr>
          <w:rFonts w:ascii="BatangChe" w:eastAsia="BatangChe" w:hAnsi="BatangChe"/>
          <w:b/>
          <w:sz w:val="24"/>
          <w:lang w:val="es-ES"/>
        </w:rPr>
        <w:t>2</w:t>
      </w:r>
      <w:r w:rsidR="00EE0B4C" w:rsidRPr="00432513">
        <w:rPr>
          <w:rFonts w:ascii="BatangChe" w:eastAsia="BatangChe" w:hAnsi="BatangChe"/>
          <w:b/>
          <w:sz w:val="24"/>
          <w:lang w:val="es-ES"/>
        </w:rPr>
        <w:t>0</w:t>
      </w:r>
      <w:r w:rsidR="00396DDD" w:rsidRPr="00432513">
        <w:rPr>
          <w:rFonts w:ascii="BatangChe" w:eastAsia="BatangChe" w:hAnsi="BatangChe"/>
          <w:sz w:val="24"/>
          <w:lang w:val="es-ES"/>
        </w:rPr>
        <w:t>, relativo al</w:t>
      </w:r>
      <w:r w:rsidR="001353C8" w:rsidRPr="00432513">
        <w:rPr>
          <w:rFonts w:ascii="BatangChe" w:eastAsia="BatangChe" w:hAnsi="BatangChe"/>
          <w:sz w:val="24"/>
          <w:lang w:val="es-ES"/>
        </w:rPr>
        <w:t xml:space="preserve"> desarrollo de un proyecto de </w:t>
      </w:r>
      <w:r w:rsidR="000542FF" w:rsidRPr="00432513">
        <w:rPr>
          <w:rFonts w:ascii="BatangChe" w:eastAsia="BatangChe" w:hAnsi="BatangChe"/>
          <w:sz w:val="24"/>
          <w:lang w:val="es-ES"/>
        </w:rPr>
        <w:t>construcción</w:t>
      </w:r>
      <w:r w:rsidR="00396DDD" w:rsidRPr="00432513">
        <w:rPr>
          <w:rFonts w:ascii="BatangChe" w:eastAsia="BatangChe" w:hAnsi="BatangChe"/>
          <w:sz w:val="24"/>
          <w:lang w:val="es-ES"/>
        </w:rPr>
        <w:t xml:space="preserve">, situado en </w:t>
      </w:r>
      <w:r w:rsidR="006A40DC" w:rsidRPr="00432513">
        <w:rPr>
          <w:rFonts w:ascii="BatangChe" w:eastAsia="BatangChe" w:hAnsi="BatangChe"/>
          <w:sz w:val="24"/>
          <w:lang w:val="es-ES"/>
        </w:rPr>
        <w:t>Casa No. 36, Polígono “B”, Pasaje “B” y 18° Calle Oriente, Residencial El Recreo</w:t>
      </w:r>
      <w:r w:rsidR="001353C8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84364F" w:rsidRPr="00432513">
        <w:rPr>
          <w:rFonts w:ascii="BatangChe" w:eastAsia="BatangChe" w:hAnsi="BatangChe"/>
          <w:sz w:val="24"/>
          <w:lang w:val="es-ES"/>
        </w:rPr>
        <w:t xml:space="preserve">inmueble de este Municipio según inventario del Centro Nacional de Registro </w:t>
      </w:r>
      <w:r w:rsidR="0084364F" w:rsidRPr="00432513">
        <w:rPr>
          <w:rFonts w:ascii="BatangChe" w:eastAsia="BatangChe" w:hAnsi="BatangChe"/>
          <w:b/>
          <w:sz w:val="24"/>
          <w:lang w:val="es-ES"/>
        </w:rPr>
        <w:t>0821-</w:t>
      </w:r>
      <w:r w:rsidR="006A40DC" w:rsidRPr="00432513">
        <w:rPr>
          <w:rFonts w:ascii="BatangChe" w:eastAsia="BatangChe" w:hAnsi="BatangChe"/>
          <w:b/>
          <w:sz w:val="24"/>
          <w:lang w:val="es-ES"/>
        </w:rPr>
        <w:t>U05-205</w:t>
      </w:r>
      <w:r w:rsidR="000E566B" w:rsidRPr="00432513">
        <w:rPr>
          <w:rFonts w:ascii="BatangChe" w:eastAsia="BatangChe" w:hAnsi="BatangChe"/>
          <w:sz w:val="24"/>
          <w:lang w:val="es-ES"/>
        </w:rPr>
        <w:t>,</w:t>
      </w:r>
      <w:r w:rsidR="00396DDD" w:rsidRPr="00432513">
        <w:rPr>
          <w:rFonts w:ascii="BatangChe" w:eastAsia="BatangChe" w:hAnsi="BatangChe"/>
          <w:sz w:val="24"/>
          <w:lang w:val="es-ES"/>
        </w:rPr>
        <w:t xml:space="preserve"> el cual consta que</w:t>
      </w:r>
      <w:r w:rsidR="0084364F" w:rsidRPr="00432513">
        <w:rPr>
          <w:rFonts w:ascii="BatangChe" w:eastAsia="BatangChe" w:hAnsi="BatangChe"/>
          <w:sz w:val="24"/>
          <w:lang w:val="es-ES"/>
        </w:rPr>
        <w:t xml:space="preserve"> se</w:t>
      </w:r>
      <w:r w:rsidR="00396DDD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84364F" w:rsidRPr="00432513">
        <w:rPr>
          <w:rFonts w:ascii="BatangChe" w:eastAsia="BatangChe" w:hAnsi="BatangChe"/>
          <w:sz w:val="24"/>
          <w:lang w:val="es-ES"/>
        </w:rPr>
        <w:t>ha</w:t>
      </w:r>
      <w:r w:rsidR="00396DDD" w:rsidRPr="00432513">
        <w:rPr>
          <w:rFonts w:ascii="BatangChe" w:eastAsia="BatangChe" w:hAnsi="BatangChe"/>
          <w:sz w:val="24"/>
          <w:lang w:val="es-ES"/>
        </w:rPr>
        <w:t xml:space="preserve"> iniciado la </w:t>
      </w:r>
      <w:r w:rsidR="002563D6" w:rsidRPr="00432513">
        <w:rPr>
          <w:rFonts w:ascii="BatangChe" w:eastAsia="BatangChe" w:hAnsi="BatangChe"/>
          <w:sz w:val="24"/>
          <w:lang w:val="es-ES"/>
        </w:rPr>
        <w:t>remodelación de inmueble de un proyecto denominado</w:t>
      </w:r>
      <w:r w:rsidR="003515CE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3515CE" w:rsidRPr="00432513">
        <w:rPr>
          <w:rFonts w:ascii="BatangChe" w:eastAsia="BatangChe" w:hAnsi="BatangChe"/>
          <w:sz w:val="24"/>
          <w:u w:val="single"/>
          <w:lang w:val="es-ES"/>
        </w:rPr>
        <w:t>“</w:t>
      </w:r>
      <w:r w:rsidR="006A40DC" w:rsidRPr="00432513">
        <w:rPr>
          <w:rFonts w:ascii="BatangChe" w:eastAsia="BatangChe" w:hAnsi="BatangChe"/>
          <w:sz w:val="24"/>
          <w:u w:val="single"/>
          <w:lang w:val="es-SV"/>
        </w:rPr>
        <w:t>REMODELACIÓN DE VIVIENDA</w:t>
      </w:r>
      <w:r w:rsidR="003515CE" w:rsidRPr="00432513">
        <w:rPr>
          <w:rFonts w:ascii="BatangChe" w:eastAsia="BatangChe" w:hAnsi="BatangChe"/>
          <w:sz w:val="24"/>
          <w:u w:val="single"/>
          <w:lang w:val="es-SV"/>
        </w:rPr>
        <w:t>”</w:t>
      </w:r>
      <w:r w:rsidR="00396DDD" w:rsidRPr="00432513">
        <w:rPr>
          <w:rFonts w:ascii="BatangChe" w:eastAsia="BatangChe" w:hAnsi="BatangChe"/>
          <w:sz w:val="24"/>
          <w:lang w:val="es-ES"/>
        </w:rPr>
        <w:t xml:space="preserve">, sin contar con el permiso de </w:t>
      </w:r>
      <w:r w:rsidR="0084364F" w:rsidRPr="00432513">
        <w:rPr>
          <w:rFonts w:ascii="BatangChe" w:eastAsia="BatangChe" w:hAnsi="BatangChe"/>
          <w:sz w:val="24"/>
          <w:lang w:val="es-ES"/>
        </w:rPr>
        <w:t xml:space="preserve">construcción acorde al Art. 118 de la </w:t>
      </w:r>
      <w:r w:rsidR="000C0A94" w:rsidRPr="00432513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722176" w:rsidRPr="00432513">
        <w:rPr>
          <w:rFonts w:ascii="BatangChe" w:eastAsia="BatangChe" w:hAnsi="BatangChe"/>
          <w:sz w:val="24"/>
          <w:lang w:val="es-ES"/>
        </w:rPr>
        <w:t>,</w:t>
      </w:r>
      <w:r w:rsidR="00B16E78" w:rsidRPr="00432513">
        <w:rPr>
          <w:rFonts w:ascii="BatangChe" w:eastAsia="BatangChe" w:hAnsi="BatangChe"/>
          <w:sz w:val="24"/>
          <w:lang w:val="es-ES"/>
        </w:rPr>
        <w:t xml:space="preserve"> y que dicho inmueble es propiedad de</w:t>
      </w:r>
      <w:r w:rsidR="006A40DC" w:rsidRPr="00432513">
        <w:rPr>
          <w:rFonts w:ascii="BatangChe" w:eastAsia="BatangChe" w:hAnsi="BatangChe"/>
          <w:sz w:val="24"/>
          <w:lang w:val="es-ES"/>
        </w:rPr>
        <w:t xml:space="preserve"> la señora</w:t>
      </w:r>
      <w:r w:rsidR="003515CE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6A40DC" w:rsidRPr="00432513">
        <w:rPr>
          <w:rFonts w:ascii="BatangChe" w:eastAsia="BatangChe" w:hAnsi="BatangChe"/>
          <w:b/>
          <w:sz w:val="24"/>
          <w:lang w:val="es-ES"/>
        </w:rPr>
        <w:t>Sebastiana de los Ángeles Guzmán Rodríguez</w:t>
      </w:r>
      <w:r w:rsidR="003515CE" w:rsidRPr="00432513">
        <w:rPr>
          <w:rFonts w:ascii="BatangChe" w:eastAsia="BatangChe" w:hAnsi="BatangChe"/>
          <w:sz w:val="24"/>
          <w:lang w:val="es-ES"/>
        </w:rPr>
        <w:t>.</w:t>
      </w:r>
    </w:p>
    <w:p w14:paraId="39067B7A" w14:textId="77777777" w:rsidR="00B16E78" w:rsidRPr="00432513" w:rsidRDefault="00C75119" w:rsidP="0084364F">
      <w:pPr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LEÍDO LOS AUTOS Y CONSIDERANDO:</w:t>
      </w:r>
    </w:p>
    <w:p w14:paraId="682025E4" w14:textId="3C457AB7" w:rsidR="00BD488B" w:rsidRPr="00432513" w:rsidRDefault="00B31BBC" w:rsidP="006A40DC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 xml:space="preserve">Que </w:t>
      </w:r>
      <w:r w:rsidR="007652C7" w:rsidRPr="00432513">
        <w:rPr>
          <w:rFonts w:ascii="BatangChe" w:eastAsia="BatangChe" w:hAnsi="BatangChe"/>
          <w:sz w:val="24"/>
          <w:lang w:val="es-ES"/>
        </w:rPr>
        <w:t>mediante notificación de</w:t>
      </w:r>
      <w:r w:rsidR="00FF3CED" w:rsidRPr="00432513">
        <w:rPr>
          <w:rFonts w:ascii="BatangChe" w:eastAsia="BatangChe" w:hAnsi="BatangChe"/>
          <w:sz w:val="24"/>
          <w:lang w:val="es-ES"/>
        </w:rPr>
        <w:t xml:space="preserve"> fecha</w:t>
      </w:r>
      <w:r w:rsidR="00722176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6A40DC" w:rsidRPr="00432513">
        <w:rPr>
          <w:rFonts w:ascii="BatangChe" w:eastAsia="BatangChe" w:hAnsi="BatangChe"/>
          <w:sz w:val="24"/>
          <w:lang w:val="es-ES"/>
        </w:rPr>
        <w:t>dos de septiembre de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 dos mil diecinueve</w:t>
      </w:r>
      <w:r w:rsidR="00FF3CED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8E77E2" w:rsidRPr="00432513">
        <w:rPr>
          <w:rFonts w:ascii="BatangChe" w:eastAsia="BatangChe" w:hAnsi="BatangChe"/>
          <w:sz w:val="24"/>
          <w:lang w:val="es-ES"/>
        </w:rPr>
        <w:t xml:space="preserve">y entregada en fecha </w:t>
      </w:r>
      <w:r w:rsidR="006A40DC" w:rsidRPr="00432513">
        <w:rPr>
          <w:rFonts w:ascii="BatangChe" w:eastAsia="BatangChe" w:hAnsi="BatangChe"/>
          <w:sz w:val="24"/>
          <w:lang w:val="es-ES"/>
        </w:rPr>
        <w:t xml:space="preserve">cuatro de septiembre </w:t>
      </w:r>
      <w:r w:rsidR="003A5753" w:rsidRPr="00432513">
        <w:rPr>
          <w:rFonts w:ascii="BatangChe" w:eastAsia="BatangChe" w:hAnsi="BatangChe"/>
          <w:sz w:val="24"/>
          <w:lang w:val="es-ES"/>
        </w:rPr>
        <w:t>de dos mil dieci</w:t>
      </w:r>
      <w:r w:rsidR="00F2797F" w:rsidRPr="00432513">
        <w:rPr>
          <w:rFonts w:ascii="BatangChe" w:eastAsia="BatangChe" w:hAnsi="BatangChe"/>
          <w:sz w:val="24"/>
          <w:lang w:val="es-ES"/>
        </w:rPr>
        <w:t>nueve</w:t>
      </w:r>
      <w:r w:rsidR="008E77E2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FF3CED" w:rsidRPr="00432513">
        <w:rPr>
          <w:rFonts w:ascii="BatangChe" w:eastAsia="BatangChe" w:hAnsi="BatangChe"/>
          <w:sz w:val="24"/>
          <w:lang w:val="es-ES"/>
        </w:rPr>
        <w:t>se previene del pro</w:t>
      </w:r>
      <w:r w:rsidR="008E77E2" w:rsidRPr="00432513">
        <w:rPr>
          <w:rFonts w:ascii="BatangChe" w:eastAsia="BatangChe" w:hAnsi="BatangChe"/>
          <w:sz w:val="24"/>
          <w:lang w:val="es-ES"/>
        </w:rPr>
        <w:t xml:space="preserve">ceso sancionatorio en contra </w:t>
      </w:r>
      <w:r w:rsidR="003A5753" w:rsidRPr="00432513">
        <w:rPr>
          <w:rFonts w:ascii="BatangChe" w:eastAsia="BatangChe" w:hAnsi="BatangChe"/>
          <w:sz w:val="24"/>
          <w:lang w:val="es-ES"/>
        </w:rPr>
        <w:t>de</w:t>
      </w:r>
      <w:r w:rsidR="005A09D0" w:rsidRPr="00432513">
        <w:rPr>
          <w:rFonts w:ascii="BatangChe" w:eastAsia="BatangChe" w:hAnsi="BatangChe"/>
          <w:sz w:val="24"/>
          <w:lang w:val="es-ES"/>
        </w:rPr>
        <w:t xml:space="preserve"> la 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Señora </w:t>
      </w:r>
      <w:r w:rsidR="006A40DC" w:rsidRPr="00432513">
        <w:rPr>
          <w:rFonts w:ascii="BatangChe" w:eastAsia="BatangChe" w:hAnsi="BatangChe"/>
          <w:sz w:val="24"/>
          <w:lang w:val="es-ES"/>
        </w:rPr>
        <w:t>Sebastiana de los Ángeles Guzmán Rodríguez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 propietaria del inmueble y del proyecto</w:t>
      </w:r>
      <w:r w:rsidR="00BD488B" w:rsidRPr="00432513">
        <w:rPr>
          <w:rFonts w:ascii="BatangChe" w:eastAsia="BatangChe" w:hAnsi="BatangChe"/>
          <w:sz w:val="24"/>
          <w:lang w:val="es-ES"/>
        </w:rPr>
        <w:t>,</w:t>
      </w:r>
      <w:r w:rsidR="00FF3CED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BD488B" w:rsidRPr="00432513">
        <w:rPr>
          <w:rFonts w:ascii="BatangChe" w:eastAsia="BatangChe" w:hAnsi="BatangChe"/>
          <w:sz w:val="24"/>
          <w:lang w:val="es-ES"/>
        </w:rPr>
        <w:t>a efecto de hacer de su conocimiento las di</w:t>
      </w:r>
      <w:r w:rsidR="00552114" w:rsidRPr="00432513">
        <w:rPr>
          <w:rFonts w:ascii="BatangChe" w:eastAsia="BatangChe" w:hAnsi="BatangChe"/>
          <w:sz w:val="24"/>
          <w:lang w:val="es-ES"/>
        </w:rPr>
        <w:t>ligencias que se instruyen en</w:t>
      </w:r>
      <w:r w:rsidR="00BD488B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7F575D" w:rsidRPr="00432513">
        <w:rPr>
          <w:rFonts w:ascii="BatangChe" w:eastAsia="BatangChe" w:hAnsi="BatangChe"/>
          <w:sz w:val="24"/>
          <w:lang w:val="es-ES"/>
        </w:rPr>
        <w:t xml:space="preserve">su </w:t>
      </w:r>
      <w:r w:rsidR="00BD488B" w:rsidRPr="00432513">
        <w:rPr>
          <w:rFonts w:ascii="BatangChe" w:eastAsia="BatangChe" w:hAnsi="BatangChe"/>
          <w:sz w:val="24"/>
          <w:lang w:val="es-ES"/>
        </w:rPr>
        <w:t>contra para que hiciera uso d</w:t>
      </w:r>
      <w:r w:rsidR="008E77E2" w:rsidRPr="00432513">
        <w:rPr>
          <w:rFonts w:ascii="BatangChe" w:eastAsia="BatangChe" w:hAnsi="BatangChe"/>
          <w:sz w:val="24"/>
          <w:lang w:val="es-ES"/>
        </w:rPr>
        <w:t xml:space="preserve">e su </w:t>
      </w:r>
      <w:r w:rsidR="007F575D" w:rsidRPr="00432513">
        <w:rPr>
          <w:rFonts w:ascii="BatangChe" w:eastAsia="BatangChe" w:hAnsi="BatangChe"/>
          <w:sz w:val="24"/>
          <w:lang w:val="es-ES"/>
        </w:rPr>
        <w:t>derecho de defensa se cit</w:t>
      </w:r>
      <w:r w:rsidR="003A5753" w:rsidRPr="00432513">
        <w:rPr>
          <w:rFonts w:ascii="BatangChe" w:eastAsia="BatangChe" w:hAnsi="BatangChe"/>
          <w:sz w:val="24"/>
          <w:lang w:val="es-ES"/>
        </w:rPr>
        <w:t>ó</w:t>
      </w:r>
      <w:r w:rsidR="00BD488B" w:rsidRPr="00432513">
        <w:rPr>
          <w:rFonts w:ascii="BatangChe" w:eastAsia="BatangChe" w:hAnsi="BatangChe"/>
          <w:sz w:val="24"/>
          <w:lang w:val="es-ES"/>
        </w:rPr>
        <w:t xml:space="preserve"> a </w:t>
      </w:r>
      <w:r w:rsidR="00722176" w:rsidRPr="00432513">
        <w:rPr>
          <w:rFonts w:ascii="BatangChe" w:eastAsia="BatangChe" w:hAnsi="BatangChe"/>
          <w:sz w:val="24"/>
          <w:lang w:val="es-ES"/>
        </w:rPr>
        <w:t>la UNIDAD</w:t>
      </w:r>
      <w:r w:rsidR="00BD488B" w:rsidRPr="00432513">
        <w:rPr>
          <w:rFonts w:ascii="BatangChe" w:eastAsia="BatangChe" w:hAnsi="BatangChe"/>
          <w:sz w:val="24"/>
          <w:lang w:val="es-ES"/>
        </w:rPr>
        <w:t xml:space="preserve"> DE PLANIFICACIÓN, ORDENAMIENTO Y DESARROLLO TERRITORIAL.</w:t>
      </w:r>
    </w:p>
    <w:p w14:paraId="290FBA2E" w14:textId="44875CC8" w:rsidR="00552114" w:rsidRPr="00432513" w:rsidRDefault="00BD488B" w:rsidP="00074EEE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Que conforme al Art. 142 numeral 4) se levanta acta de la citación a</w:t>
      </w:r>
      <w:r w:rsidR="00335B26" w:rsidRPr="00432513">
        <w:rPr>
          <w:rFonts w:ascii="BatangChe" w:eastAsia="BatangChe" w:hAnsi="BatangChe"/>
          <w:sz w:val="24"/>
          <w:lang w:val="es-ES"/>
        </w:rPr>
        <w:t xml:space="preserve"> </w:t>
      </w:r>
      <w:r w:rsidRPr="00432513">
        <w:rPr>
          <w:rFonts w:ascii="BatangChe" w:eastAsia="BatangChe" w:hAnsi="BatangChe"/>
          <w:sz w:val="24"/>
          <w:lang w:val="es-ES"/>
        </w:rPr>
        <w:t>l</w:t>
      </w:r>
      <w:r w:rsidR="00335B26" w:rsidRPr="00432513">
        <w:rPr>
          <w:rFonts w:ascii="BatangChe" w:eastAsia="BatangChe" w:hAnsi="BatangChe"/>
          <w:sz w:val="24"/>
          <w:lang w:val="es-ES"/>
        </w:rPr>
        <w:t xml:space="preserve">a 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Señora </w:t>
      </w:r>
      <w:r w:rsidR="00074EEE" w:rsidRPr="00432513">
        <w:rPr>
          <w:rFonts w:ascii="BatangChe" w:eastAsia="BatangChe" w:hAnsi="BatangChe"/>
          <w:sz w:val="24"/>
          <w:lang w:val="es-ES"/>
        </w:rPr>
        <w:t>Sebastiana de los Ángeles Guzmán Rodríguez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 propietaria del inmueble y del proyecto</w:t>
      </w:r>
      <w:r w:rsidR="006C13E5" w:rsidRPr="00432513">
        <w:rPr>
          <w:rFonts w:ascii="BatangChe" w:eastAsia="BatangChe" w:hAnsi="BatangChe"/>
          <w:sz w:val="24"/>
          <w:lang w:val="es-ES"/>
        </w:rPr>
        <w:t xml:space="preserve">, </w:t>
      </w:r>
      <w:r w:rsidR="008E77E2" w:rsidRPr="00432513">
        <w:rPr>
          <w:rFonts w:ascii="BatangChe" w:eastAsia="BatangChe" w:hAnsi="BatangChe"/>
          <w:sz w:val="24"/>
          <w:lang w:val="es-ES"/>
        </w:rPr>
        <w:t xml:space="preserve">en fecha </w:t>
      </w:r>
      <w:r w:rsidR="00074EEE" w:rsidRPr="00432513">
        <w:rPr>
          <w:rFonts w:ascii="BatangChe" w:eastAsia="BatangChe" w:hAnsi="BatangChe"/>
          <w:sz w:val="24"/>
          <w:lang w:val="es-ES"/>
        </w:rPr>
        <w:t>seis de septiembre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 de dos mil diecinueve</w:t>
      </w:r>
      <w:r w:rsidR="007F282A" w:rsidRPr="00432513">
        <w:rPr>
          <w:rFonts w:ascii="BatangChe" w:eastAsia="BatangChe" w:hAnsi="BatangChe"/>
          <w:sz w:val="24"/>
          <w:lang w:val="es-ES"/>
        </w:rPr>
        <w:t>, de lo cual comparec</w:t>
      </w:r>
      <w:r w:rsidR="00722176" w:rsidRPr="00432513">
        <w:rPr>
          <w:rFonts w:ascii="BatangChe" w:eastAsia="BatangChe" w:hAnsi="BatangChe"/>
          <w:sz w:val="24"/>
          <w:lang w:val="es-ES"/>
        </w:rPr>
        <w:t>i</w:t>
      </w:r>
      <w:r w:rsidR="007F282A" w:rsidRPr="00432513">
        <w:rPr>
          <w:rFonts w:ascii="BatangChe" w:eastAsia="BatangChe" w:hAnsi="BatangChe"/>
          <w:sz w:val="24"/>
          <w:lang w:val="es-ES"/>
        </w:rPr>
        <w:t>en</w:t>
      </w:r>
      <w:r w:rsidR="00722176" w:rsidRPr="00432513">
        <w:rPr>
          <w:rFonts w:ascii="BatangChe" w:eastAsia="BatangChe" w:hAnsi="BatangChe"/>
          <w:sz w:val="24"/>
          <w:lang w:val="es-ES"/>
        </w:rPr>
        <w:t>do</w:t>
      </w:r>
      <w:r w:rsidR="007F282A" w:rsidRPr="00432513">
        <w:rPr>
          <w:rFonts w:ascii="BatangChe" w:eastAsia="BatangChe" w:hAnsi="BatangChe"/>
          <w:sz w:val="24"/>
          <w:lang w:val="es-ES"/>
        </w:rPr>
        <w:t xml:space="preserve"> a esta unidad </w:t>
      </w:r>
      <w:r w:rsidR="003A5753" w:rsidRPr="00432513">
        <w:rPr>
          <w:rFonts w:ascii="BatangChe" w:eastAsia="BatangChe" w:hAnsi="BatangChe"/>
          <w:sz w:val="24"/>
          <w:lang w:val="es-ES"/>
        </w:rPr>
        <w:t xml:space="preserve">se tomó la siguiente consideración: </w:t>
      </w:r>
      <w:r w:rsidR="003A5753" w:rsidRPr="00432513">
        <w:rPr>
          <w:rFonts w:ascii="BatangChe" w:eastAsia="BatangChe" w:hAnsi="BatangChe"/>
          <w:i/>
          <w:sz w:val="24"/>
          <w:u w:val="single"/>
          <w:lang w:val="es-ES"/>
        </w:rPr>
        <w:t>“...</w:t>
      </w:r>
      <w:r w:rsidR="00074EEE" w:rsidRPr="00432513">
        <w:rPr>
          <w:rFonts w:ascii="BatangChe" w:eastAsia="BatangChe" w:hAnsi="BatangChe"/>
          <w:i/>
          <w:sz w:val="24"/>
          <w:u w:val="single"/>
          <w:lang w:val="es-ES"/>
        </w:rPr>
        <w:t>La propietaria solicita 30 días para subsanar la infracción. Por lo tanto, se le otorga el tiempo solicitado iniciando a partir de esta acta</w:t>
      </w:r>
      <w:r w:rsidR="003A5753" w:rsidRPr="00432513">
        <w:rPr>
          <w:rFonts w:ascii="BatangChe" w:eastAsia="BatangChe" w:hAnsi="BatangChe"/>
          <w:i/>
          <w:sz w:val="24"/>
          <w:u w:val="single"/>
          <w:lang w:val="es-ES"/>
        </w:rPr>
        <w:t>”</w:t>
      </w:r>
      <w:r w:rsidR="003A5753" w:rsidRPr="00432513">
        <w:rPr>
          <w:rFonts w:ascii="BatangChe" w:eastAsia="BatangChe" w:hAnsi="BatangChe"/>
          <w:sz w:val="24"/>
          <w:lang w:val="es-ES"/>
        </w:rPr>
        <w:t>.</w:t>
      </w:r>
    </w:p>
    <w:p w14:paraId="7B0D469E" w14:textId="3B39A624" w:rsidR="00074EEE" w:rsidRPr="00432513" w:rsidRDefault="00074EEE" w:rsidP="0062323B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 xml:space="preserve">Que en inspección de técnica realizada por la Técnico de Ordenamiento Territorial con fecha veintiuno de octubre del dos mil diecinueve, agregada a este expediente, se hace constar que: </w:t>
      </w:r>
      <w:r w:rsidRPr="00432513">
        <w:rPr>
          <w:rFonts w:ascii="BatangChe" w:eastAsia="BatangChe" w:hAnsi="BatangChe"/>
          <w:i/>
          <w:sz w:val="24"/>
          <w:u w:val="single"/>
          <w:lang w:val="es-ES"/>
        </w:rPr>
        <w:t xml:space="preserve">“...Se ha realizado la </w:t>
      </w:r>
      <w:r w:rsidRPr="00432513">
        <w:rPr>
          <w:rFonts w:ascii="BatangChe" w:eastAsia="BatangChe" w:hAnsi="BatangChe"/>
          <w:i/>
          <w:sz w:val="24"/>
          <w:u w:val="single"/>
          <w:lang w:val="es-ES"/>
        </w:rPr>
        <w:lastRenderedPageBreak/>
        <w:t>demolición de rampa que se había construido sobre la acera colocando cuatro elementos metálicos ubicados de cuneta a cordón dejando libre la acera...”</w:t>
      </w:r>
    </w:p>
    <w:p w14:paraId="12ADB5C1" w14:textId="067F6255" w:rsidR="009F039F" w:rsidRPr="00432513" w:rsidRDefault="002A7683" w:rsidP="002A7683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 xml:space="preserve">Que transcurrido el plazo otorgado por </w:t>
      </w:r>
      <w:r w:rsidR="00871EB1" w:rsidRPr="00432513">
        <w:rPr>
          <w:rFonts w:ascii="BatangChe" w:eastAsia="BatangChe" w:hAnsi="BatangChe"/>
          <w:sz w:val="24"/>
          <w:lang w:val="es-ES"/>
        </w:rPr>
        <w:t xml:space="preserve">el </w:t>
      </w:r>
      <w:r w:rsidR="00677413" w:rsidRPr="00432513">
        <w:rPr>
          <w:rFonts w:ascii="BatangChe" w:eastAsia="BatangChe" w:hAnsi="BatangChe"/>
          <w:sz w:val="24"/>
          <w:lang w:val="es-ES"/>
        </w:rPr>
        <w:t>Art. 142</w:t>
      </w:r>
      <w:r w:rsidRPr="00432513">
        <w:rPr>
          <w:rFonts w:ascii="BatangChe" w:eastAsia="BatangChe" w:hAnsi="BatangChe"/>
          <w:sz w:val="24"/>
          <w:lang w:val="es-ES"/>
        </w:rPr>
        <w:t xml:space="preserve"> de la </w:t>
      </w:r>
      <w:r w:rsidR="000C0A94" w:rsidRPr="00432513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C62280" w:rsidRPr="00432513">
        <w:rPr>
          <w:rFonts w:ascii="BatangChe" w:eastAsia="BatangChe" w:hAnsi="BatangChe"/>
          <w:sz w:val="24"/>
          <w:lang w:val="es-ES"/>
        </w:rPr>
        <w:t>,</w:t>
      </w:r>
      <w:r w:rsidR="009D797D" w:rsidRPr="00432513">
        <w:rPr>
          <w:rFonts w:ascii="BatangChe" w:eastAsia="BatangChe" w:hAnsi="BatangChe"/>
          <w:sz w:val="24"/>
          <w:lang w:val="es-ES"/>
        </w:rPr>
        <w:t xml:space="preserve"> presentan pruebas de haber subsanado la infracción siendo esta:</w:t>
      </w:r>
    </w:p>
    <w:p w14:paraId="788460CB" w14:textId="2A5A8286" w:rsidR="001C5928" w:rsidRPr="00432513" w:rsidRDefault="005A2B5C" w:rsidP="005A2B5C">
      <w:pPr>
        <w:pStyle w:val="Prrafodelista"/>
        <w:numPr>
          <w:ilvl w:val="1"/>
          <w:numId w:val="1"/>
        </w:numPr>
        <w:spacing w:after="0"/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Inspección técnica de verificación al sitio, para comprobar la demolición de rampa sobre derecho de vía (acera)</w:t>
      </w:r>
      <w:r w:rsidR="001C5928" w:rsidRPr="00432513">
        <w:rPr>
          <w:rFonts w:ascii="BatangChe" w:eastAsia="BatangChe" w:hAnsi="BatangChe"/>
          <w:sz w:val="24"/>
          <w:lang w:val="es-ES"/>
        </w:rPr>
        <w:t xml:space="preserve">, en fecha </w:t>
      </w:r>
      <w:r w:rsidRPr="00432513">
        <w:rPr>
          <w:rFonts w:ascii="BatangChe" w:eastAsia="BatangChe" w:hAnsi="BatangChe"/>
          <w:sz w:val="24"/>
          <w:lang w:val="es-ES"/>
        </w:rPr>
        <w:t>veintiuno de octubre del dos mil diecinueve</w:t>
      </w:r>
      <w:r w:rsidR="00F2797F" w:rsidRPr="00432513">
        <w:rPr>
          <w:rFonts w:ascii="BatangChe" w:eastAsia="BatangChe" w:hAnsi="BatangChe"/>
          <w:sz w:val="24"/>
          <w:lang w:val="es-ES"/>
        </w:rPr>
        <w:t xml:space="preserve"> de dos mil diecinueve.</w:t>
      </w:r>
    </w:p>
    <w:p w14:paraId="2549D428" w14:textId="4824FE9B" w:rsidR="009D797D" w:rsidRPr="00432513" w:rsidRDefault="009D797D" w:rsidP="009D797D">
      <w:p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 xml:space="preserve">Convirtiéndose en </w:t>
      </w:r>
      <w:r w:rsidR="007F575D" w:rsidRPr="00432513">
        <w:rPr>
          <w:rFonts w:ascii="BatangChe" w:eastAsia="BatangChe" w:hAnsi="BatangChe"/>
          <w:sz w:val="24"/>
          <w:lang w:val="es-ES"/>
        </w:rPr>
        <w:t xml:space="preserve">la </w:t>
      </w:r>
      <w:r w:rsidR="00871EB1" w:rsidRPr="00432513">
        <w:rPr>
          <w:rFonts w:ascii="BatangChe" w:eastAsia="BatangChe" w:hAnsi="BatangChe"/>
          <w:sz w:val="24"/>
          <w:lang w:val="es-ES"/>
        </w:rPr>
        <w:t>circunstancia</w:t>
      </w:r>
      <w:r w:rsidRPr="00432513">
        <w:rPr>
          <w:rFonts w:ascii="BatangChe" w:eastAsia="BatangChe" w:hAnsi="BatangChe"/>
          <w:sz w:val="24"/>
          <w:lang w:val="es-ES"/>
        </w:rPr>
        <w:t xml:space="preserve"> atenuante </w:t>
      </w:r>
      <w:r w:rsidR="00871EB1" w:rsidRPr="00432513">
        <w:rPr>
          <w:rFonts w:ascii="BatangChe" w:eastAsia="BatangChe" w:hAnsi="BatangChe"/>
          <w:sz w:val="24"/>
          <w:lang w:val="es-ES"/>
        </w:rPr>
        <w:t>del proceso sancionatorio y tomada en valoración durante la resolución final.</w:t>
      </w:r>
    </w:p>
    <w:p w14:paraId="1C5CBEDA" w14:textId="44F7F799" w:rsidR="004A27CC" w:rsidRPr="00432513" w:rsidRDefault="00767A5F" w:rsidP="005A2B5C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Que de acuerdo a la</w:t>
      </w:r>
      <w:r w:rsidR="007F575D" w:rsidRPr="00432513">
        <w:rPr>
          <w:rFonts w:ascii="BatangChe" w:eastAsia="BatangChe" w:hAnsi="BatangChe"/>
          <w:sz w:val="24"/>
          <w:lang w:val="es-ES"/>
        </w:rPr>
        <w:t xml:space="preserve"> valoració</w:t>
      </w:r>
      <w:r w:rsidRPr="00432513">
        <w:rPr>
          <w:rFonts w:ascii="BatangChe" w:eastAsia="BatangChe" w:hAnsi="BatangChe"/>
          <w:sz w:val="24"/>
          <w:lang w:val="es-ES"/>
        </w:rPr>
        <w:t>n</w:t>
      </w:r>
      <w:r w:rsidR="007F575D" w:rsidRPr="00432513">
        <w:rPr>
          <w:rFonts w:ascii="BatangChe" w:eastAsia="BatangChe" w:hAnsi="BatangChe"/>
          <w:sz w:val="24"/>
          <w:lang w:val="es-ES"/>
        </w:rPr>
        <w:t xml:space="preserve"> de la</w:t>
      </w:r>
      <w:r w:rsidRPr="00432513">
        <w:rPr>
          <w:rFonts w:ascii="BatangChe" w:eastAsia="BatangChe" w:hAnsi="BatangChe"/>
          <w:sz w:val="24"/>
          <w:lang w:val="es-ES"/>
        </w:rPr>
        <w:t xml:space="preserve"> prueba producida se ha establecido que </w:t>
      </w:r>
      <w:r w:rsidR="001F578F" w:rsidRPr="00432513">
        <w:rPr>
          <w:rFonts w:ascii="BatangChe" w:eastAsia="BatangChe" w:hAnsi="BatangChe"/>
          <w:sz w:val="24"/>
          <w:lang w:val="es-ES"/>
        </w:rPr>
        <w:t>l</w:t>
      </w:r>
      <w:r w:rsidR="00DE7082" w:rsidRPr="00432513">
        <w:rPr>
          <w:rFonts w:ascii="BatangChe" w:eastAsia="BatangChe" w:hAnsi="BatangChe"/>
          <w:sz w:val="24"/>
          <w:lang w:val="es-ES"/>
        </w:rPr>
        <w:t>a</w:t>
      </w:r>
      <w:r w:rsidR="001F578F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A25867" w:rsidRPr="00432513">
        <w:rPr>
          <w:rFonts w:ascii="BatangChe" w:eastAsia="BatangChe" w:hAnsi="BatangChe"/>
          <w:sz w:val="24"/>
          <w:lang w:val="es-ES"/>
        </w:rPr>
        <w:t xml:space="preserve">señora </w:t>
      </w:r>
      <w:r w:rsidR="005A2B5C" w:rsidRPr="00432513">
        <w:rPr>
          <w:rFonts w:ascii="BatangChe" w:eastAsia="BatangChe" w:hAnsi="BatangChe"/>
          <w:sz w:val="24"/>
          <w:lang w:val="es-ES"/>
        </w:rPr>
        <w:t xml:space="preserve">Sebastiana de los Ángeles Guzmán Rodríguez </w:t>
      </w:r>
      <w:r w:rsidR="001C6BF5" w:rsidRPr="00432513">
        <w:rPr>
          <w:rFonts w:ascii="BatangChe" w:eastAsia="BatangChe" w:hAnsi="BatangChe"/>
          <w:sz w:val="24"/>
          <w:lang w:val="es-SV"/>
        </w:rPr>
        <w:t>propietaria del inmueble y del proyecto</w:t>
      </w:r>
      <w:r w:rsidR="00775B3B" w:rsidRPr="00432513">
        <w:rPr>
          <w:rFonts w:ascii="BatangChe" w:eastAsia="BatangChe" w:hAnsi="BatangChe"/>
          <w:sz w:val="24"/>
          <w:lang w:val="es-ES"/>
        </w:rPr>
        <w:t>,</w:t>
      </w:r>
      <w:r w:rsidRPr="00432513">
        <w:rPr>
          <w:rFonts w:ascii="BatangChe" w:eastAsia="BatangChe" w:hAnsi="BatangChe"/>
          <w:sz w:val="24"/>
          <w:lang w:val="es-ES"/>
        </w:rPr>
        <w:t xml:space="preserve"> ha </w:t>
      </w:r>
      <w:r w:rsidR="005A2B5C" w:rsidRPr="00432513">
        <w:rPr>
          <w:rFonts w:ascii="BatangChe" w:eastAsia="BatangChe" w:hAnsi="BatangChe"/>
          <w:sz w:val="24"/>
          <w:lang w:val="es-ES"/>
        </w:rPr>
        <w:t>realizado la demolición pertinente de la obra construida sobre el derecho de vía</w:t>
      </w:r>
      <w:r w:rsidR="004A27CC" w:rsidRPr="00432513">
        <w:rPr>
          <w:rFonts w:ascii="BatangChe" w:eastAsia="BatangChe" w:hAnsi="BatangChe"/>
          <w:sz w:val="24"/>
          <w:lang w:val="es-ES"/>
        </w:rPr>
        <w:t>,</w:t>
      </w:r>
      <w:r w:rsidR="004B29E9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677413" w:rsidRPr="00432513">
        <w:rPr>
          <w:rFonts w:ascii="BatangChe" w:eastAsia="BatangChe" w:hAnsi="BatangChe"/>
          <w:sz w:val="24"/>
          <w:lang w:val="es-ES"/>
        </w:rPr>
        <w:t xml:space="preserve">regularizando la </w:t>
      </w:r>
      <w:r w:rsidR="004B29E9" w:rsidRPr="00432513">
        <w:rPr>
          <w:rFonts w:ascii="BatangChe" w:eastAsia="BatangChe" w:hAnsi="BatangChe"/>
          <w:sz w:val="24"/>
          <w:lang w:val="es-ES"/>
        </w:rPr>
        <w:t>obra en</w:t>
      </w:r>
      <w:r w:rsidR="00677413" w:rsidRPr="00432513">
        <w:rPr>
          <w:rFonts w:ascii="BatangChe" w:eastAsia="BatangChe" w:hAnsi="BatangChe"/>
          <w:sz w:val="24"/>
          <w:lang w:val="es-ES"/>
        </w:rPr>
        <w:t xml:space="preserve"> base al Art. 134 </w:t>
      </w:r>
      <w:r w:rsidR="00F36DF0" w:rsidRPr="00432513">
        <w:rPr>
          <w:rFonts w:ascii="BatangChe" w:eastAsia="BatangChe" w:hAnsi="BatangChe"/>
          <w:sz w:val="24"/>
          <w:lang w:val="es-ES"/>
        </w:rPr>
        <w:t xml:space="preserve">párrafo 4 </w:t>
      </w:r>
      <w:r w:rsidR="00677413" w:rsidRPr="00432513">
        <w:rPr>
          <w:rFonts w:ascii="BatangChe" w:eastAsia="BatangChe" w:hAnsi="BatangChe"/>
          <w:sz w:val="24"/>
          <w:lang w:val="es-ES"/>
        </w:rPr>
        <w:t>de la Reforma a la Ordenanza, Reguladora del Desarrollo y Ordenamiento del Municipio de Zacatecoluca</w:t>
      </w:r>
      <w:r w:rsidR="004A27CC" w:rsidRPr="00432513">
        <w:rPr>
          <w:rFonts w:ascii="BatangChe" w:eastAsia="BatangChe" w:hAnsi="BatangChe"/>
          <w:sz w:val="24"/>
          <w:lang w:val="es-ES"/>
        </w:rPr>
        <w:t>.</w:t>
      </w:r>
    </w:p>
    <w:p w14:paraId="309A2088" w14:textId="31F31F32" w:rsidR="00EA3610" w:rsidRPr="00432513" w:rsidRDefault="00BB1199" w:rsidP="00BB1199">
      <w:pPr>
        <w:ind w:left="360"/>
        <w:jc w:val="both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b/>
          <w:sz w:val="24"/>
          <w:lang w:val="es-ES"/>
        </w:rPr>
        <w:t>POR TANTO</w:t>
      </w:r>
      <w:r w:rsidRPr="00432513">
        <w:rPr>
          <w:rFonts w:ascii="BatangChe" w:eastAsia="BatangChe" w:hAnsi="BatangChe"/>
          <w:sz w:val="24"/>
          <w:lang w:val="es-ES"/>
        </w:rPr>
        <w:t>, de conformidad a lo antes expuesto</w:t>
      </w:r>
      <w:r w:rsidR="000C0A94" w:rsidRPr="00432513">
        <w:rPr>
          <w:rFonts w:ascii="BatangChe" w:eastAsia="BatangChe" w:hAnsi="BatangChe"/>
          <w:sz w:val="24"/>
          <w:lang w:val="es-ES"/>
        </w:rPr>
        <w:t>,</w:t>
      </w:r>
      <w:r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0C0A94" w:rsidRPr="00432513">
        <w:rPr>
          <w:rFonts w:ascii="BatangChe" w:eastAsia="BatangChe" w:hAnsi="BatangChe"/>
          <w:sz w:val="24"/>
          <w:lang w:val="es-ES"/>
        </w:rPr>
        <w:t>basándose</w:t>
      </w:r>
      <w:r w:rsidR="009B415C" w:rsidRPr="00432513">
        <w:rPr>
          <w:rFonts w:ascii="BatangChe" w:eastAsia="BatangChe" w:hAnsi="BatangChe"/>
          <w:sz w:val="24"/>
          <w:lang w:val="es-ES"/>
        </w:rPr>
        <w:t xml:space="preserve"> a los artículos  2, 3, 11, 12, 14, 15, 86, 203, 204 ordinal 3º de la Constitución, 3 numeral 3, 4 numeral 23 y 27 y 32 del Código Municipal; 1, 2, 3, 4, 118, 13</w:t>
      </w:r>
      <w:r w:rsidR="00677413" w:rsidRPr="00432513">
        <w:rPr>
          <w:rFonts w:ascii="BatangChe" w:eastAsia="BatangChe" w:hAnsi="BatangChe"/>
          <w:sz w:val="24"/>
          <w:lang w:val="es-ES"/>
        </w:rPr>
        <w:t>4,</w:t>
      </w:r>
      <w:r w:rsidR="009B415C" w:rsidRPr="00432513">
        <w:rPr>
          <w:rFonts w:ascii="BatangChe" w:eastAsia="BatangChe" w:hAnsi="BatangChe"/>
          <w:sz w:val="24"/>
          <w:lang w:val="es-ES"/>
        </w:rPr>
        <w:t xml:space="preserve">  141 y 142 de la </w:t>
      </w:r>
      <w:r w:rsidR="000C0A94" w:rsidRPr="00432513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ZACATECOLUCA, la UNIDAD DE PLANIFICACIÓN, ORDENAMIENTO Y DESARROLLO TERRITORIAL</w:t>
      </w:r>
      <w:r w:rsidR="00775B3B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432513">
        <w:rPr>
          <w:rFonts w:ascii="BatangChe" w:eastAsia="BatangChe" w:hAnsi="BatangChe"/>
          <w:b/>
          <w:sz w:val="24"/>
          <w:lang w:val="es-ES"/>
        </w:rPr>
        <w:t>Resuelve</w:t>
      </w:r>
      <w:r w:rsidR="00775B3B" w:rsidRPr="00432513">
        <w:rPr>
          <w:rFonts w:ascii="BatangChe" w:eastAsia="BatangChe" w:hAnsi="BatangChe"/>
          <w:sz w:val="24"/>
          <w:lang w:val="es-ES"/>
        </w:rPr>
        <w:t xml:space="preserve">: </w:t>
      </w:r>
      <w:r w:rsidR="00775B3B" w:rsidRPr="00432513">
        <w:rPr>
          <w:rFonts w:ascii="BatangChe" w:eastAsia="BatangChe" w:hAnsi="BatangChe"/>
          <w:b/>
          <w:sz w:val="24"/>
          <w:lang w:val="es-ES"/>
        </w:rPr>
        <w:t>A) DECLÁRESE</w:t>
      </w:r>
      <w:r w:rsidR="00775B3B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0D6B1D" w:rsidRPr="00432513">
        <w:rPr>
          <w:rFonts w:ascii="BatangChe" w:eastAsia="BatangChe" w:hAnsi="BatangChe"/>
          <w:sz w:val="24"/>
          <w:lang w:val="es-ES"/>
        </w:rPr>
        <w:t xml:space="preserve">NO </w:t>
      </w:r>
      <w:r w:rsidR="00775B3B" w:rsidRPr="00432513">
        <w:rPr>
          <w:rFonts w:ascii="BatangChe" w:eastAsia="BatangChe" w:hAnsi="BatangChe"/>
          <w:sz w:val="24"/>
          <w:lang w:val="es-ES"/>
        </w:rPr>
        <w:t>ha lugar a la existencia y responsabilidad de la infracción cometida</w:t>
      </w:r>
      <w:r w:rsidR="00C62280" w:rsidRPr="00432513">
        <w:rPr>
          <w:rFonts w:ascii="BatangChe" w:eastAsia="BatangChe" w:hAnsi="BatangChe"/>
          <w:sz w:val="24"/>
          <w:lang w:val="es-ES"/>
        </w:rPr>
        <w:t xml:space="preserve"> y sus agravantes</w:t>
      </w:r>
      <w:r w:rsidR="00775B3B" w:rsidRPr="00432513">
        <w:rPr>
          <w:rFonts w:ascii="BatangChe" w:eastAsia="BatangChe" w:hAnsi="BatangChe"/>
          <w:sz w:val="24"/>
          <w:lang w:val="es-ES"/>
        </w:rPr>
        <w:t xml:space="preserve"> por </w:t>
      </w:r>
      <w:r w:rsidR="001F578F" w:rsidRPr="00432513">
        <w:rPr>
          <w:rFonts w:ascii="BatangChe" w:eastAsia="BatangChe" w:hAnsi="BatangChe"/>
          <w:sz w:val="24"/>
          <w:lang w:val="es-ES"/>
        </w:rPr>
        <w:t>l</w:t>
      </w:r>
      <w:r w:rsidR="00635056" w:rsidRPr="00432513">
        <w:rPr>
          <w:rFonts w:ascii="BatangChe" w:eastAsia="BatangChe" w:hAnsi="BatangChe"/>
          <w:sz w:val="24"/>
          <w:lang w:val="es-ES"/>
        </w:rPr>
        <w:t>a</w:t>
      </w:r>
      <w:r w:rsidR="001F578F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A25867" w:rsidRPr="00432513">
        <w:rPr>
          <w:rFonts w:ascii="BatangChe" w:eastAsia="BatangChe" w:hAnsi="BatangChe"/>
          <w:sz w:val="24"/>
          <w:lang w:val="es-ES"/>
        </w:rPr>
        <w:t xml:space="preserve">señora </w:t>
      </w:r>
      <w:r w:rsidR="005A2B5C" w:rsidRPr="00432513">
        <w:rPr>
          <w:rFonts w:ascii="BatangChe" w:eastAsia="BatangChe" w:hAnsi="BatangChe"/>
          <w:sz w:val="24"/>
          <w:lang w:val="es-ES"/>
        </w:rPr>
        <w:t>Sebastiana de los Ángeles Guzmán Rodríguez</w:t>
      </w:r>
      <w:r w:rsidR="00A25867" w:rsidRPr="00432513">
        <w:rPr>
          <w:rFonts w:ascii="BatangChe" w:eastAsia="BatangChe" w:hAnsi="BatangChe"/>
          <w:sz w:val="24"/>
          <w:lang w:val="es-ES"/>
        </w:rPr>
        <w:t xml:space="preserve"> propietaria del inmueble y del proyecto denominado </w:t>
      </w:r>
      <w:r w:rsidR="00A25867" w:rsidRPr="00432513">
        <w:rPr>
          <w:rFonts w:ascii="BatangChe" w:eastAsia="BatangChe" w:hAnsi="BatangChe"/>
          <w:b/>
          <w:sz w:val="24"/>
          <w:lang w:val="es-ES"/>
        </w:rPr>
        <w:t>“</w:t>
      </w:r>
      <w:r w:rsidR="005A2B5C" w:rsidRPr="00432513">
        <w:rPr>
          <w:rFonts w:ascii="BatangChe" w:eastAsia="BatangChe" w:hAnsi="BatangChe"/>
          <w:b/>
          <w:sz w:val="24"/>
          <w:lang w:val="es-SV"/>
        </w:rPr>
        <w:t>REMODELACIÓN DE VIVIENDA</w:t>
      </w:r>
      <w:r w:rsidR="001F578F" w:rsidRPr="00432513">
        <w:rPr>
          <w:rFonts w:ascii="BatangChe" w:eastAsia="BatangChe" w:hAnsi="BatangChe"/>
          <w:b/>
          <w:sz w:val="24"/>
          <w:lang w:val="es-ES"/>
        </w:rPr>
        <w:t>”</w:t>
      </w:r>
      <w:r w:rsidR="000D6B1D" w:rsidRPr="00432513">
        <w:rPr>
          <w:rFonts w:ascii="BatangChe" w:eastAsia="BatangChe" w:hAnsi="BatangChe"/>
          <w:sz w:val="24"/>
          <w:lang w:val="es-ES"/>
        </w:rPr>
        <w:t xml:space="preserve">, </w:t>
      </w:r>
      <w:r w:rsidR="00825B74" w:rsidRPr="00432513">
        <w:rPr>
          <w:rFonts w:ascii="BatangChe" w:eastAsia="BatangChe" w:hAnsi="BatangChe"/>
          <w:sz w:val="24"/>
          <w:lang w:val="es-ES"/>
        </w:rPr>
        <w:t xml:space="preserve">en un inmueble ubicado en </w:t>
      </w:r>
      <w:r w:rsidR="005A2B5C" w:rsidRPr="00432513">
        <w:rPr>
          <w:rFonts w:ascii="BatangChe" w:eastAsia="BatangChe" w:hAnsi="BatangChe"/>
          <w:sz w:val="24"/>
          <w:lang w:val="es-ES"/>
        </w:rPr>
        <w:t>Casa No. 36, Polígono “B”, Pasaje “B” y 18° Calle Oriente, Residencial El Recreo</w:t>
      </w:r>
      <w:r w:rsidR="00825B74" w:rsidRPr="00432513">
        <w:rPr>
          <w:rFonts w:ascii="BatangChe" w:eastAsia="BatangChe" w:hAnsi="BatangChe"/>
          <w:sz w:val="24"/>
          <w:lang w:val="es-ES"/>
        </w:rPr>
        <w:t>, Municipio de Zacatecoluca, Departamento de La Paz, en parcela identificada</w:t>
      </w:r>
      <w:r w:rsidR="00775B3B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825B74" w:rsidRPr="00432513">
        <w:rPr>
          <w:rFonts w:ascii="BatangChe" w:eastAsia="BatangChe" w:hAnsi="BatangChe"/>
          <w:sz w:val="24"/>
          <w:lang w:val="es-ES"/>
        </w:rPr>
        <w:t>Número 0821-U0</w:t>
      </w:r>
      <w:r w:rsidR="00A25867" w:rsidRPr="00432513">
        <w:rPr>
          <w:rFonts w:ascii="BatangChe" w:eastAsia="BatangChe" w:hAnsi="BatangChe"/>
          <w:sz w:val="24"/>
          <w:lang w:val="es-ES"/>
        </w:rPr>
        <w:t>5</w:t>
      </w:r>
      <w:r w:rsidR="00825B74" w:rsidRPr="00432513">
        <w:rPr>
          <w:rFonts w:ascii="BatangChe" w:eastAsia="BatangChe" w:hAnsi="BatangChe"/>
          <w:sz w:val="24"/>
          <w:lang w:val="es-ES"/>
        </w:rPr>
        <w:t>-</w:t>
      </w:r>
      <w:r w:rsidR="005A2B5C" w:rsidRPr="00432513">
        <w:rPr>
          <w:rFonts w:ascii="BatangChe" w:eastAsia="BatangChe" w:hAnsi="BatangChe"/>
          <w:sz w:val="24"/>
          <w:lang w:val="es-ES"/>
        </w:rPr>
        <w:t>205</w:t>
      </w:r>
      <w:r w:rsidR="00825B74" w:rsidRPr="00432513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432513">
        <w:rPr>
          <w:rFonts w:ascii="BatangChe" w:eastAsia="BatangChe" w:hAnsi="BatangChe"/>
          <w:sz w:val="24"/>
          <w:lang w:val="es-ES"/>
        </w:rPr>
        <w:t>según inventario del Centro Nacional de Registro, conforme a lo establecido en la presente resolución</w:t>
      </w:r>
      <w:r w:rsidR="00C62280" w:rsidRPr="00432513">
        <w:rPr>
          <w:rFonts w:ascii="BatangChe" w:eastAsia="BatangChe" w:hAnsi="BatangChe"/>
          <w:sz w:val="24"/>
          <w:lang w:val="es-ES"/>
        </w:rPr>
        <w:t xml:space="preserve">. </w:t>
      </w:r>
      <w:r w:rsidR="000D6B1D" w:rsidRPr="00432513">
        <w:rPr>
          <w:rFonts w:ascii="BatangChe" w:eastAsia="BatangChe" w:hAnsi="BatangChe"/>
          <w:b/>
          <w:sz w:val="24"/>
          <w:lang w:val="es-ES"/>
        </w:rPr>
        <w:t>B</w:t>
      </w:r>
      <w:r w:rsidR="002843E9" w:rsidRPr="00432513">
        <w:rPr>
          <w:rFonts w:ascii="BatangChe" w:eastAsia="BatangChe" w:hAnsi="BatangChe"/>
          <w:b/>
          <w:sz w:val="24"/>
          <w:lang w:val="es-ES"/>
        </w:rPr>
        <w:t>) EXTIÉNDASE</w:t>
      </w:r>
      <w:r w:rsidR="002843E9" w:rsidRPr="00432513">
        <w:rPr>
          <w:rFonts w:ascii="BatangChe" w:eastAsia="BatangChe" w:hAnsi="BatangChe"/>
          <w:sz w:val="24"/>
          <w:lang w:val="es-ES"/>
        </w:rPr>
        <w:t xml:space="preserve"> copia </w:t>
      </w:r>
      <w:r w:rsidR="004B29E9" w:rsidRPr="00432513">
        <w:rPr>
          <w:rFonts w:ascii="BatangChe" w:eastAsia="BatangChe" w:hAnsi="BatangChe"/>
          <w:sz w:val="24"/>
          <w:lang w:val="es-ES"/>
        </w:rPr>
        <w:t>original</w:t>
      </w:r>
      <w:r w:rsidR="002843E9" w:rsidRPr="00432513">
        <w:rPr>
          <w:rFonts w:ascii="BatangChe" w:eastAsia="BatangChe" w:hAnsi="BatangChe"/>
          <w:sz w:val="24"/>
          <w:lang w:val="es-ES"/>
        </w:rPr>
        <w:t xml:space="preserve"> de la presente resolución </w:t>
      </w:r>
      <w:r w:rsidR="00EA3610" w:rsidRPr="00432513">
        <w:rPr>
          <w:rFonts w:ascii="BatangChe" w:eastAsia="BatangChe" w:hAnsi="BatangChe"/>
          <w:sz w:val="24"/>
          <w:lang w:val="es-ES"/>
        </w:rPr>
        <w:t xml:space="preserve">final </w:t>
      </w:r>
      <w:r w:rsidR="002843E9" w:rsidRPr="00432513">
        <w:rPr>
          <w:rFonts w:ascii="BatangChe" w:eastAsia="BatangChe" w:hAnsi="BatangChe"/>
          <w:sz w:val="24"/>
          <w:lang w:val="es-ES"/>
        </w:rPr>
        <w:t>a</w:t>
      </w:r>
      <w:r w:rsidR="004B29E9" w:rsidRPr="00432513">
        <w:rPr>
          <w:rFonts w:ascii="BatangChe" w:eastAsia="BatangChe" w:hAnsi="BatangChe"/>
          <w:sz w:val="24"/>
          <w:lang w:val="es-ES"/>
        </w:rPr>
        <w:t xml:space="preserve"> los</w:t>
      </w:r>
      <w:r w:rsidR="000D6B1D" w:rsidRPr="00432513">
        <w:rPr>
          <w:rFonts w:ascii="BatangChe" w:eastAsia="BatangChe" w:hAnsi="BatangChe"/>
          <w:sz w:val="24"/>
          <w:lang w:val="es-ES"/>
        </w:rPr>
        <w:t xml:space="preserve"> interesad</w:t>
      </w:r>
      <w:r w:rsidR="007320EE" w:rsidRPr="00432513">
        <w:rPr>
          <w:rFonts w:ascii="BatangChe" w:eastAsia="BatangChe" w:hAnsi="BatangChe"/>
          <w:sz w:val="24"/>
          <w:lang w:val="es-ES"/>
        </w:rPr>
        <w:t>o</w:t>
      </w:r>
      <w:r w:rsidR="004B29E9" w:rsidRPr="00432513">
        <w:rPr>
          <w:rFonts w:ascii="BatangChe" w:eastAsia="BatangChe" w:hAnsi="BatangChe"/>
          <w:sz w:val="24"/>
          <w:lang w:val="es-ES"/>
        </w:rPr>
        <w:t>s</w:t>
      </w:r>
      <w:r w:rsidR="002843E9" w:rsidRPr="00432513">
        <w:rPr>
          <w:rFonts w:ascii="BatangChe" w:eastAsia="BatangChe" w:hAnsi="BatangChe"/>
          <w:sz w:val="24"/>
          <w:lang w:val="es-ES"/>
        </w:rPr>
        <w:t xml:space="preserve">. </w:t>
      </w:r>
    </w:p>
    <w:p w14:paraId="64999D72" w14:textId="23DEDB19" w:rsidR="00E8786B" w:rsidRPr="00432513" w:rsidRDefault="002843E9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  <w:r w:rsidRPr="00432513">
        <w:rPr>
          <w:rFonts w:ascii="BatangChe" w:eastAsia="BatangChe" w:hAnsi="BatangChe"/>
          <w:b/>
          <w:sz w:val="24"/>
          <w:lang w:val="es-ES"/>
        </w:rPr>
        <w:lastRenderedPageBreak/>
        <w:t>NOTIFÍQUESE Y ARCHÍVESE</w:t>
      </w:r>
      <w:r w:rsidR="00EA3610" w:rsidRPr="00432513">
        <w:rPr>
          <w:rFonts w:ascii="BatangChe" w:eastAsia="BatangChe" w:hAnsi="BatangChe"/>
          <w:b/>
          <w:sz w:val="24"/>
          <w:lang w:val="es-ES"/>
        </w:rPr>
        <w:t>.</w:t>
      </w:r>
    </w:p>
    <w:p w14:paraId="4FB4EDCE" w14:textId="77777777" w:rsidR="00776A76" w:rsidRPr="00432513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2C97DD6B" w14:textId="77777777" w:rsidR="00776A76" w:rsidRPr="00432513" w:rsidRDefault="00776A76" w:rsidP="004B1C3A">
      <w:pPr>
        <w:jc w:val="both"/>
        <w:rPr>
          <w:rFonts w:ascii="BatangChe" w:eastAsia="BatangChe" w:hAnsi="BatangChe"/>
          <w:b/>
          <w:sz w:val="24"/>
          <w:lang w:val="es-ES"/>
        </w:rPr>
      </w:pPr>
    </w:p>
    <w:p w14:paraId="44B6CC61" w14:textId="59DDB4C1" w:rsidR="00776A76" w:rsidRPr="00432513" w:rsidRDefault="00776A76" w:rsidP="00E122DF">
      <w:pPr>
        <w:jc w:val="both"/>
        <w:rPr>
          <w:rFonts w:ascii="BatangChe" w:eastAsia="BatangChe" w:hAnsi="BatangChe"/>
          <w:b/>
          <w:sz w:val="24"/>
          <w:lang w:val="es-ES"/>
        </w:rPr>
      </w:pPr>
    </w:p>
    <w:p w14:paraId="2480979E" w14:textId="1FD43F94" w:rsidR="00776A76" w:rsidRPr="00432513" w:rsidRDefault="00776A76" w:rsidP="00EB7ABE">
      <w:pPr>
        <w:spacing w:after="0"/>
        <w:ind w:left="360"/>
        <w:jc w:val="center"/>
        <w:rPr>
          <w:rFonts w:ascii="BatangChe" w:eastAsia="BatangChe" w:hAnsi="BatangChe"/>
          <w:b/>
          <w:sz w:val="24"/>
          <w:lang w:val="es-ES"/>
        </w:rPr>
      </w:pPr>
      <w:r w:rsidRPr="00432513">
        <w:rPr>
          <w:rFonts w:ascii="BatangChe" w:eastAsia="BatangChe" w:hAnsi="BatangChe"/>
          <w:b/>
          <w:sz w:val="24"/>
          <w:lang w:val="es-ES"/>
        </w:rPr>
        <w:t>ARQ. ALBERTO JOSÉ VÁSQUEZ NOCHEZ</w:t>
      </w:r>
    </w:p>
    <w:p w14:paraId="74453F05" w14:textId="6A54A612" w:rsidR="00776A76" w:rsidRPr="00432513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Jefe Coordinador de la Unidad de Planificación,</w:t>
      </w:r>
    </w:p>
    <w:p w14:paraId="1F8F8C9E" w14:textId="77777777" w:rsidR="00776A76" w:rsidRPr="00432513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Ordenamiento y Desarrollo Territorial</w:t>
      </w:r>
    </w:p>
    <w:p w14:paraId="6B13DB30" w14:textId="61124F28" w:rsidR="00776A76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432513">
        <w:rPr>
          <w:rFonts w:ascii="BatangChe" w:eastAsia="BatangChe" w:hAnsi="BatangChe"/>
          <w:sz w:val="24"/>
          <w:lang w:val="es-ES"/>
        </w:rPr>
        <w:t>Alcaldía Municipal de Zacatecoluca</w:t>
      </w:r>
    </w:p>
    <w:sectPr w:rsidR="00776A76" w:rsidSect="00722F18">
      <w:headerReference w:type="default" r:id="rId7"/>
      <w:footerReference w:type="even" r:id="rId8"/>
      <w:footerReference w:type="default" r:id="rId9"/>
      <w:pgSz w:w="12240" w:h="15840"/>
      <w:pgMar w:top="2347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9F892" w14:textId="77777777" w:rsidR="002E5B1E" w:rsidRDefault="002E5B1E" w:rsidP="00722F18">
      <w:pPr>
        <w:spacing w:after="0" w:line="240" w:lineRule="auto"/>
      </w:pPr>
      <w:r>
        <w:separator/>
      </w:r>
    </w:p>
  </w:endnote>
  <w:endnote w:type="continuationSeparator" w:id="0">
    <w:p w14:paraId="2102FBC3" w14:textId="77777777" w:rsidR="002E5B1E" w:rsidRDefault="002E5B1E" w:rsidP="0072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7611805"/>
      <w:docPartObj>
        <w:docPartGallery w:val="Page Numbers (Bottom of Page)"/>
        <w:docPartUnique/>
      </w:docPartObj>
    </w:sdtPr>
    <w:sdtEndPr/>
    <w:sdtContent>
      <w:p w14:paraId="3977D1D5" w14:textId="24A2A29D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513" w:rsidRPr="00432513">
          <w:rPr>
            <w:noProof/>
            <w:lang w:val="es-ES"/>
          </w:rPr>
          <w:t>2</w:t>
        </w:r>
        <w:r>
          <w:fldChar w:fldCharType="end"/>
        </w:r>
      </w:p>
    </w:sdtContent>
  </w:sdt>
  <w:p w14:paraId="766250CA" w14:textId="77777777" w:rsidR="00722F18" w:rsidRDefault="00722F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5809152"/>
      <w:docPartObj>
        <w:docPartGallery w:val="Page Numbers (Bottom of Page)"/>
        <w:docPartUnique/>
      </w:docPartObj>
    </w:sdtPr>
    <w:sdtEndPr/>
    <w:sdtContent>
      <w:p w14:paraId="330E34E5" w14:textId="59F043DD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513" w:rsidRPr="00432513">
          <w:rPr>
            <w:noProof/>
            <w:lang w:val="es-ES"/>
          </w:rPr>
          <w:t>3</w:t>
        </w:r>
        <w:r>
          <w:fldChar w:fldCharType="end"/>
        </w:r>
      </w:p>
    </w:sdtContent>
  </w:sdt>
  <w:p w14:paraId="71F22B1A" w14:textId="77777777" w:rsidR="00722F18" w:rsidRDefault="00722F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1C00B" w14:textId="77777777" w:rsidR="002E5B1E" w:rsidRDefault="002E5B1E" w:rsidP="00722F18">
      <w:pPr>
        <w:spacing w:after="0" w:line="240" w:lineRule="auto"/>
      </w:pPr>
      <w:r>
        <w:separator/>
      </w:r>
    </w:p>
  </w:footnote>
  <w:footnote w:type="continuationSeparator" w:id="0">
    <w:p w14:paraId="3EBE3D9F" w14:textId="77777777" w:rsidR="002E5B1E" w:rsidRDefault="002E5B1E" w:rsidP="0072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9E762" w14:textId="01B7FFA9" w:rsidR="00722F18" w:rsidRDefault="002C042E">
    <w:pPr>
      <w:pStyle w:val="Encabezado"/>
    </w:pPr>
    <w:r>
      <w:rPr>
        <w:noProof/>
      </w:rPr>
      <w:pict w14:anchorId="2D8C9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3306" o:spid="_x0000_s2049" type="#_x0000_t75" style="position:absolute;margin-left:-1in;margin-top:-95.6pt;width:612pt;height:764.6pt;z-index:-251658752;mso-position-horizontal-relative:margin;mso-position-vertical-relative:margin" o:allowincell="f">
          <v:imagedata r:id="rId1" o:title="FORMATO DE RESOLUCION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B375B"/>
    <w:multiLevelType w:val="hybridMultilevel"/>
    <w:tmpl w:val="A9BAB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7720C"/>
    <w:multiLevelType w:val="hybridMultilevel"/>
    <w:tmpl w:val="2F7E4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27919"/>
    <w:multiLevelType w:val="hybridMultilevel"/>
    <w:tmpl w:val="2F9CC10C"/>
    <w:lvl w:ilvl="0" w:tplc="4734F37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714F6F"/>
    <w:multiLevelType w:val="hybridMultilevel"/>
    <w:tmpl w:val="3118F05A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88C"/>
    <w:rsid w:val="000542FF"/>
    <w:rsid w:val="000671E5"/>
    <w:rsid w:val="00074EEE"/>
    <w:rsid w:val="000C0A94"/>
    <w:rsid w:val="000D6B1D"/>
    <w:rsid w:val="000E566B"/>
    <w:rsid w:val="000F2DA2"/>
    <w:rsid w:val="001174B6"/>
    <w:rsid w:val="001353C8"/>
    <w:rsid w:val="00141060"/>
    <w:rsid w:val="001C5928"/>
    <w:rsid w:val="001C6BF5"/>
    <w:rsid w:val="001E5927"/>
    <w:rsid w:val="001F578F"/>
    <w:rsid w:val="00226749"/>
    <w:rsid w:val="002563D6"/>
    <w:rsid w:val="002843E9"/>
    <w:rsid w:val="002A7683"/>
    <w:rsid w:val="002C042E"/>
    <w:rsid w:val="002E5B1E"/>
    <w:rsid w:val="00335B26"/>
    <w:rsid w:val="003515CE"/>
    <w:rsid w:val="00357120"/>
    <w:rsid w:val="00396DDD"/>
    <w:rsid w:val="003A5753"/>
    <w:rsid w:val="003C6E3B"/>
    <w:rsid w:val="00432513"/>
    <w:rsid w:val="0048690A"/>
    <w:rsid w:val="00486D45"/>
    <w:rsid w:val="004A27CC"/>
    <w:rsid w:val="004B1C3A"/>
    <w:rsid w:val="004B29E9"/>
    <w:rsid w:val="004F1B4C"/>
    <w:rsid w:val="004F4894"/>
    <w:rsid w:val="00516FF9"/>
    <w:rsid w:val="00517D3E"/>
    <w:rsid w:val="00552114"/>
    <w:rsid w:val="00587A1E"/>
    <w:rsid w:val="00595EE7"/>
    <w:rsid w:val="005A09D0"/>
    <w:rsid w:val="005A2B5C"/>
    <w:rsid w:val="005B4454"/>
    <w:rsid w:val="005C34E7"/>
    <w:rsid w:val="00635056"/>
    <w:rsid w:val="00677413"/>
    <w:rsid w:val="006A40DC"/>
    <w:rsid w:val="006C13E5"/>
    <w:rsid w:val="00722176"/>
    <w:rsid w:val="00722F18"/>
    <w:rsid w:val="007320EE"/>
    <w:rsid w:val="00737888"/>
    <w:rsid w:val="007652C7"/>
    <w:rsid w:val="00767A5F"/>
    <w:rsid w:val="00775B3B"/>
    <w:rsid w:val="00776A76"/>
    <w:rsid w:val="007A64CC"/>
    <w:rsid w:val="007F282A"/>
    <w:rsid w:val="007F45A7"/>
    <w:rsid w:val="007F575D"/>
    <w:rsid w:val="008236A1"/>
    <w:rsid w:val="00825B74"/>
    <w:rsid w:val="0084364F"/>
    <w:rsid w:val="00853A6B"/>
    <w:rsid w:val="00871EB1"/>
    <w:rsid w:val="008E77E2"/>
    <w:rsid w:val="00951F60"/>
    <w:rsid w:val="00991EC7"/>
    <w:rsid w:val="009B415C"/>
    <w:rsid w:val="009D797D"/>
    <w:rsid w:val="009F039F"/>
    <w:rsid w:val="00A16B96"/>
    <w:rsid w:val="00A25867"/>
    <w:rsid w:val="00A54B6C"/>
    <w:rsid w:val="00AB1C1C"/>
    <w:rsid w:val="00B063BF"/>
    <w:rsid w:val="00B07D8B"/>
    <w:rsid w:val="00B16E78"/>
    <w:rsid w:val="00B31BBC"/>
    <w:rsid w:val="00B3303D"/>
    <w:rsid w:val="00BA40D7"/>
    <w:rsid w:val="00BB1199"/>
    <w:rsid w:val="00BD488B"/>
    <w:rsid w:val="00C62280"/>
    <w:rsid w:val="00C75119"/>
    <w:rsid w:val="00CA4877"/>
    <w:rsid w:val="00D66B4E"/>
    <w:rsid w:val="00DE7082"/>
    <w:rsid w:val="00E122DF"/>
    <w:rsid w:val="00E8786B"/>
    <w:rsid w:val="00EA3610"/>
    <w:rsid w:val="00EB188C"/>
    <w:rsid w:val="00EB7ABE"/>
    <w:rsid w:val="00EE0B4C"/>
    <w:rsid w:val="00F05E82"/>
    <w:rsid w:val="00F2797F"/>
    <w:rsid w:val="00F36DF0"/>
    <w:rsid w:val="00F67FAB"/>
    <w:rsid w:val="00FA5DEE"/>
    <w:rsid w:val="00FF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474CDAB"/>
  <w15:chartTrackingRefBased/>
  <w15:docId w15:val="{21DF2A31-931B-43A5-A6CC-6EADE069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11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71E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1E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1E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1E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1EB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E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2F18"/>
  </w:style>
  <w:style w:type="paragraph" w:styleId="Piedepgina">
    <w:name w:val="footer"/>
    <w:basedOn w:val="Normal"/>
    <w:link w:val="Piedepgina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Ord. Territorial</cp:lastModifiedBy>
  <cp:revision>2</cp:revision>
  <cp:lastPrinted>2018-10-09T16:16:00Z</cp:lastPrinted>
  <dcterms:created xsi:type="dcterms:W3CDTF">2020-01-17T20:21:00Z</dcterms:created>
  <dcterms:modified xsi:type="dcterms:W3CDTF">2020-01-17T20:21:00Z</dcterms:modified>
</cp:coreProperties>
</file>