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35AFC" w:rsidRPr="000143F9" w:rsidRDefault="006F0032" w:rsidP="00A2043C">
      <w:pPr>
        <w:suppressAutoHyphens w:val="0"/>
        <w:spacing w:line="360" w:lineRule="auto"/>
        <w:jc w:val="both"/>
        <w:rPr>
          <w:b/>
          <w:lang w:val="es-MX" w:eastAsia="es-ES"/>
        </w:rPr>
      </w:pPr>
      <w:r w:rsidRPr="000143F9">
        <w:rPr>
          <w:b/>
        </w:rPr>
        <w:t xml:space="preserve">ACTA NÚMERO </w:t>
      </w:r>
      <w:r w:rsidR="00683877" w:rsidRPr="000143F9">
        <w:rPr>
          <w:b/>
        </w:rPr>
        <w:t>VEINTIDÓS. -</w:t>
      </w:r>
      <w:r w:rsidR="00F43D3F" w:rsidRPr="000143F9">
        <w:t xml:space="preserve"> En la sala de sesiones de la Alcaldía Municipal de la ciudad de Zacatecoluca, a las</w:t>
      </w:r>
      <w:r w:rsidR="0047478E" w:rsidRPr="000143F9">
        <w:t xml:space="preserve"> </w:t>
      </w:r>
      <w:r w:rsidRPr="000143F9">
        <w:t>diecisiete</w:t>
      </w:r>
      <w:r w:rsidR="00F7045E" w:rsidRPr="000143F9">
        <w:t xml:space="preserve"> </w:t>
      </w:r>
      <w:r w:rsidR="0053319E" w:rsidRPr="000143F9">
        <w:t xml:space="preserve">horas </w:t>
      </w:r>
      <w:r w:rsidR="00F43D3F" w:rsidRPr="000143F9">
        <w:t xml:space="preserve">del día </w:t>
      </w:r>
      <w:r w:rsidR="00683877" w:rsidRPr="000143F9">
        <w:t>ocho</w:t>
      </w:r>
      <w:r w:rsidR="00F43D3F" w:rsidRPr="000143F9">
        <w:t xml:space="preserve"> de </w:t>
      </w:r>
      <w:r w:rsidRPr="000143F9">
        <w:t>mayo</w:t>
      </w:r>
      <w:r w:rsidR="00F43D3F" w:rsidRPr="000143F9">
        <w:t xml:space="preserve"> del año dos </w:t>
      </w:r>
      <w:r w:rsidR="002A0A4A" w:rsidRPr="000143F9">
        <w:t>mil diecinueve</w:t>
      </w:r>
      <w:r w:rsidR="00F43D3F" w:rsidRPr="000143F9">
        <w:t xml:space="preserve">. </w:t>
      </w:r>
      <w:r w:rsidR="00E67021" w:rsidRPr="000143F9">
        <w:rPr>
          <w:b/>
        </w:rPr>
        <w:t xml:space="preserve">Sesión </w:t>
      </w:r>
      <w:r w:rsidR="00F030BD" w:rsidRPr="000143F9">
        <w:rPr>
          <w:b/>
        </w:rPr>
        <w:t>Extrao</w:t>
      </w:r>
      <w:r w:rsidR="00E67021" w:rsidRPr="000143F9">
        <w:rPr>
          <w:b/>
        </w:rPr>
        <w:t>rdinaria,</w:t>
      </w:r>
      <w:r w:rsidR="00E67021" w:rsidRPr="000143F9">
        <w:t xml:space="preserve"> convocada y presidida por el alcalde municipal, Doctor Francisco Salvador Hirezi Morataya; con la asistencia de la Síndico Municipal Licda. Vilma Jeannette </w:t>
      </w:r>
      <w:proofErr w:type="spellStart"/>
      <w:r w:rsidR="00E67021" w:rsidRPr="000143F9">
        <w:t>Henriquez</w:t>
      </w:r>
      <w:proofErr w:type="spellEnd"/>
      <w:r w:rsidR="00E67021" w:rsidRPr="000143F9">
        <w:t xml:space="preserve"> Orantes; Regidores Propietarios del primero al décimo, por su orden: señor José Dennis Córdova Elizondo; señorita </w:t>
      </w:r>
      <w:proofErr w:type="spellStart"/>
      <w:r w:rsidR="00E67021" w:rsidRPr="000143F9">
        <w:t>Zorina</w:t>
      </w:r>
      <w:proofErr w:type="spellEnd"/>
      <w:r w:rsidR="00E67021" w:rsidRPr="000143F9">
        <w:t xml:space="preserve"> Esther </w:t>
      </w:r>
      <w:proofErr w:type="spellStart"/>
      <w:r w:rsidR="00E67021" w:rsidRPr="000143F9">
        <w:t>Masferrer</w:t>
      </w:r>
      <w:proofErr w:type="spellEnd"/>
      <w:r w:rsidR="00E67021" w:rsidRPr="000143F9">
        <w:t xml:space="preserve"> Escobar; señor Santos Portillo González; Doctor </w:t>
      </w:r>
      <w:proofErr w:type="spellStart"/>
      <w:r w:rsidR="00E67021" w:rsidRPr="000143F9">
        <w:t>Ever</w:t>
      </w:r>
      <w:proofErr w:type="spellEnd"/>
      <w:r w:rsidR="00E67021" w:rsidRPr="000143F9">
        <w:t xml:space="preserve"> Stanley </w:t>
      </w:r>
      <w:proofErr w:type="spellStart"/>
      <w:r w:rsidR="00E67021" w:rsidRPr="000143F9">
        <w:t>Henriquez</w:t>
      </w:r>
      <w:proofErr w:type="spellEnd"/>
      <w:r w:rsidR="00E67021" w:rsidRPr="000143F9">
        <w:t xml:space="preserve"> Cruz; señora Mercedes </w:t>
      </w:r>
      <w:proofErr w:type="spellStart"/>
      <w:r w:rsidR="00E67021" w:rsidRPr="000143F9">
        <w:t>Henriquez</w:t>
      </w:r>
      <w:proofErr w:type="spellEnd"/>
      <w:r w:rsidR="00E67021" w:rsidRPr="000143F9">
        <w:t xml:space="preserve"> de Rodríguez; señor Carlos Arturo Araujo Gómez; Señor Elmer Arturo Rubio Orantes; Señor Héctor Arnoldo Cruz Rodríguez; Señor Manuel Antonio Chorro Guevara; y señora Maritza Elizabeth Vásquez de Ayala. Regidores Suplentes: Señor Marlon </w:t>
      </w:r>
      <w:proofErr w:type="spellStart"/>
      <w:r w:rsidR="00E67021" w:rsidRPr="000143F9">
        <w:t>Magdiel</w:t>
      </w:r>
      <w:proofErr w:type="spellEnd"/>
      <w:r w:rsidR="00E67021" w:rsidRPr="000143F9">
        <w:t xml:space="preserve"> Gómez Acevedo; 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</w:t>
      </w:r>
      <w:r w:rsidR="003E396C" w:rsidRPr="000143F9">
        <w:t>:</w:t>
      </w:r>
      <w:r w:rsidR="00A2043C" w:rsidRPr="000143F9">
        <w:t xml:space="preserve"> </w:t>
      </w:r>
      <w:r w:rsidR="00A16872" w:rsidRPr="000143F9">
        <w:rPr>
          <w:rFonts w:eastAsiaTheme="minorHAnsi"/>
          <w:b/>
          <w:bCs/>
          <w:kern w:val="0"/>
          <w:u w:val="single"/>
          <w:lang w:eastAsia="en-US"/>
        </w:rPr>
        <w:t>ACUERDO NÚMERO UNO</w:t>
      </w:r>
      <w:r w:rsidR="00A16872" w:rsidRPr="000143F9">
        <w:rPr>
          <w:rFonts w:eastAsiaTheme="minorHAnsi"/>
          <w:bCs/>
          <w:kern w:val="0"/>
          <w:lang w:eastAsia="en-US"/>
        </w:rPr>
        <w:t>.-</w:t>
      </w:r>
      <w:r w:rsidR="00CF63DD" w:rsidRPr="000143F9">
        <w:rPr>
          <w:rFonts w:eastAsiaTheme="minorHAnsi"/>
          <w:bCs/>
          <w:kern w:val="0"/>
          <w:lang w:eastAsia="en-US"/>
        </w:rPr>
        <w:t xml:space="preserve"> </w:t>
      </w:r>
      <w:r w:rsidR="00C35AFC" w:rsidRPr="000143F9">
        <w:rPr>
          <w:rFonts w:eastAsia="Calibri"/>
        </w:rPr>
        <w:t xml:space="preserve">El Concejo Municipal, </w:t>
      </w:r>
      <w:r w:rsidR="002319D0" w:rsidRPr="000143F9">
        <w:rPr>
          <w:rFonts w:eastAsia="Calibri"/>
          <w:b/>
          <w:bCs/>
        </w:rPr>
        <w:t>CONSIDERANDO:</w:t>
      </w:r>
      <w:r w:rsidR="00C35AFC" w:rsidRPr="000143F9">
        <w:rPr>
          <w:rFonts w:eastAsia="Calibri"/>
        </w:rPr>
        <w:t xml:space="preserve"> </w:t>
      </w:r>
      <w:r w:rsidR="00C35AFC" w:rsidRPr="000143F9">
        <w:rPr>
          <w:rFonts w:eastAsia="Calibri"/>
          <w:b/>
        </w:rPr>
        <w:t>I.-</w:t>
      </w:r>
      <w:r w:rsidR="00C35AFC" w:rsidRPr="000143F9">
        <w:rPr>
          <w:rFonts w:eastAsia="Calibri"/>
        </w:rPr>
        <w:t xml:space="preserve"> Que ante solicitudes presentadas, por partes interesadas en las que solicitan la Reposición de Partida de Nacimiento de conformidad al Art. 56 y 57 de la Ley Transitoria del Registro del Estado Familiar y de los Regímenes Patrimoniales del Matrimonio; </w:t>
      </w:r>
      <w:r w:rsidR="00C35AFC" w:rsidRPr="000143F9">
        <w:rPr>
          <w:rFonts w:eastAsia="Calibri"/>
          <w:b/>
          <w:bCs/>
        </w:rPr>
        <w:t>II.-</w:t>
      </w:r>
      <w:r w:rsidR="00C35AFC" w:rsidRPr="000143F9">
        <w:rPr>
          <w:rFonts w:eastAsia="Calibri"/>
        </w:rPr>
        <w:t xml:space="preserve"> Que habiéndose comprobado la circunstancia de hallarse las Partidas total o parcialmente deterioradas, siendo ilegibles los datos esenciales como nombres y fechas, por así hacerlo constar en Acta asentada por la </w:t>
      </w:r>
      <w:r w:rsidR="00C35AFC" w:rsidRPr="000143F9">
        <w:rPr>
          <w:rFonts w:eastAsia="Calibri"/>
          <w:bCs/>
        </w:rPr>
        <w:t>Registradora del Estado Familiar, Licenciada Reyna Candelaria Calero de Alvarado;</w:t>
      </w:r>
      <w:r w:rsidR="00C35AFC" w:rsidRPr="000143F9">
        <w:rPr>
          <w:rFonts w:eastAsia="Calibri"/>
          <w:b/>
          <w:bCs/>
        </w:rPr>
        <w:t xml:space="preserve"> III.-</w:t>
      </w:r>
      <w:r w:rsidR="00C35AFC" w:rsidRPr="000143F9">
        <w:rPr>
          <w:rFonts w:eastAsia="Calibri"/>
        </w:rPr>
        <w:t xml:space="preserve"> Que la falta de Partida de Nacimiento de los inscritos, les ocasiona problemas para probar su estado familiar y demás trámites legales; </w:t>
      </w:r>
      <w:r w:rsidR="00C35AFC" w:rsidRPr="000143F9">
        <w:rPr>
          <w:rFonts w:eastAsia="Calibri"/>
          <w:b/>
          <w:bCs/>
        </w:rPr>
        <w:t>POR TANTO</w:t>
      </w:r>
      <w:r w:rsidR="00C35AFC" w:rsidRPr="000143F9">
        <w:rPr>
          <w:rFonts w:eastAsia="Calibri"/>
        </w:rPr>
        <w:t xml:space="preserve">, con base a los considerandos anteriormente expuestos, y en uso de las facultades que le confiere el Código Municipal y de conformidad a los artículos 56 y 57 de la Ley Transitoria del Registro del Estado Familiar y de los Regímenes patrimoniales del Matrimonio, </w:t>
      </w:r>
      <w:r w:rsidR="00C35AFC" w:rsidRPr="000143F9">
        <w:rPr>
          <w:rFonts w:eastAsia="Calibri"/>
          <w:b/>
          <w:bCs/>
        </w:rPr>
        <w:t xml:space="preserve">ACUERDA: a) </w:t>
      </w:r>
      <w:r w:rsidR="00C35AFC" w:rsidRPr="000143F9">
        <w:rPr>
          <w:rFonts w:eastAsia="Calibri"/>
        </w:rPr>
        <w:t>Reponer las Inscripciones de las Partidas de Nacimiento de:</w:t>
      </w:r>
      <w:r w:rsidR="00C35AFC" w:rsidRPr="000143F9">
        <w:rPr>
          <w:b/>
          <w:lang w:val="es-MX" w:eastAsia="es-ES"/>
        </w:rPr>
        <w:t xml:space="preserve"> 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01.- </w:t>
      </w:r>
      <w:r w:rsidR="006610B4">
        <w:rPr>
          <w:lang w:val="es-MX" w:eastAsia="es-ES"/>
        </w:rPr>
        <w:t>-----------------------------------------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</w:t>
      </w:r>
      <w:r w:rsidRPr="000143F9">
        <w:rPr>
          <w:lang w:val="es-MX" w:eastAsia="es-ES"/>
        </w:rPr>
        <w:t xml:space="preserve"> y de </w:t>
      </w:r>
      <w:r w:rsidR="006610B4">
        <w:rPr>
          <w:lang w:val="es-MX" w:eastAsia="es-ES"/>
        </w:rPr>
        <w:t>--------------------------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02.- </w:t>
      </w:r>
      <w:r w:rsidR="006610B4">
        <w:rPr>
          <w:lang w:val="es-MX" w:eastAsia="es-ES"/>
        </w:rPr>
        <w:t>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--------------------------------</w:t>
      </w:r>
      <w:r w:rsidRPr="000143F9">
        <w:rPr>
          <w:lang w:val="es-MX" w:eastAsia="es-ES"/>
        </w:rPr>
        <w:t xml:space="preserve"> de esta ciudad, el día </w:t>
      </w:r>
      <w:r w:rsidR="006610B4">
        <w:rPr>
          <w:lang w:val="es-MX" w:eastAsia="es-ES"/>
        </w:rPr>
        <w:t>------------------------------------------------------------------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-------------------------</w:t>
      </w:r>
      <w:r w:rsidRPr="000143F9">
        <w:rPr>
          <w:lang w:val="es-MX" w:eastAsia="es-ES"/>
        </w:rPr>
        <w:t xml:space="preserve"> y de </w:t>
      </w:r>
      <w:r w:rsidR="006610B4">
        <w:rPr>
          <w:lang w:val="es-MX" w:eastAsia="es-ES"/>
        </w:rPr>
        <w:t>------------------------------------------------------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03.- </w:t>
      </w:r>
      <w:r w:rsidR="006610B4">
        <w:rPr>
          <w:lang w:val="es-MX" w:eastAsia="es-ES"/>
        </w:rPr>
        <w:t>-------------------------------------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04.- </w:t>
      </w:r>
      <w:r w:rsidR="006610B4">
        <w:rPr>
          <w:lang w:val="es-MX" w:eastAsia="es-ES"/>
        </w:rPr>
        <w:t>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------------------------------------------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--------------------------------------</w:t>
      </w:r>
      <w:r w:rsidRPr="000143F9">
        <w:rPr>
          <w:lang w:val="es-MX" w:eastAsia="es-ES"/>
        </w:rPr>
        <w:t xml:space="preserve">, siendo hijo de </w:t>
      </w:r>
      <w:r w:rsidR="006610B4">
        <w:rPr>
          <w:lang w:val="es-MX" w:eastAsia="es-ES"/>
        </w:rPr>
        <w:t>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lastRenderedPageBreak/>
        <w:t xml:space="preserve">05.- </w:t>
      </w:r>
      <w:r w:rsidR="006610B4">
        <w:rPr>
          <w:lang w:val="es-MX" w:eastAsia="es-ES"/>
        </w:rPr>
        <w:t>---------------------------------------------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</w:t>
      </w:r>
      <w:r w:rsidRPr="000143F9">
        <w:rPr>
          <w:lang w:val="es-MX" w:eastAsia="es-ES"/>
        </w:rPr>
        <w:t xml:space="preserve"> de esta ciudad, el día </w:t>
      </w:r>
      <w:r w:rsidR="006610B4">
        <w:rPr>
          <w:lang w:val="es-MX" w:eastAsia="es-ES"/>
        </w:rPr>
        <w:t>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</w:t>
      </w:r>
      <w:r w:rsidRPr="000143F9">
        <w:rPr>
          <w:lang w:val="es-MX" w:eastAsia="es-ES"/>
        </w:rPr>
        <w:t xml:space="preserve"> y de </w:t>
      </w:r>
      <w:r w:rsidR="006610B4">
        <w:rPr>
          <w:lang w:val="es-MX" w:eastAsia="es-ES"/>
        </w:rPr>
        <w:t>-------------------------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06.- </w:t>
      </w:r>
      <w:r w:rsidR="006610B4">
        <w:rPr>
          <w:lang w:val="es-MX" w:eastAsia="es-ES"/>
        </w:rPr>
        <w:t>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07.- </w:t>
      </w:r>
      <w:r w:rsidR="006610B4">
        <w:rPr>
          <w:lang w:val="es-MX" w:eastAsia="es-ES"/>
        </w:rPr>
        <w:t>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</w:t>
      </w:r>
      <w:r w:rsidRPr="000143F9">
        <w:rPr>
          <w:lang w:val="es-MX" w:eastAsia="es-ES"/>
        </w:rPr>
        <w:t xml:space="preserve"> de esta ciudad, el día </w:t>
      </w:r>
      <w:r w:rsidR="006610B4">
        <w:rPr>
          <w:lang w:val="es-MX" w:eastAsia="es-ES"/>
        </w:rPr>
        <w:t>-------------------------------------------------------------------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</w:t>
      </w:r>
      <w:r w:rsidRPr="000143F9">
        <w:rPr>
          <w:lang w:val="es-MX" w:eastAsia="es-ES"/>
        </w:rPr>
        <w:t xml:space="preserve"> y de </w:t>
      </w:r>
      <w:r w:rsidR="006610B4">
        <w:rPr>
          <w:lang w:val="es-MX" w:eastAsia="es-ES"/>
        </w:rPr>
        <w:t>----------------------------------------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08.- </w:t>
      </w:r>
      <w:r w:rsidR="006610B4">
        <w:rPr>
          <w:lang w:val="es-MX" w:eastAsia="es-ES"/>
        </w:rPr>
        <w:t>---------------------------------------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------------------------</w:t>
      </w:r>
      <w:r w:rsidRPr="000143F9">
        <w:rPr>
          <w:lang w:val="es-MX" w:eastAsia="es-ES"/>
        </w:rPr>
        <w:t xml:space="preserve"> y de </w:t>
      </w:r>
      <w:r w:rsidR="006610B4">
        <w:rPr>
          <w:lang w:val="es-MX" w:eastAsia="es-ES"/>
        </w:rPr>
        <w:t>-----------------------</w:t>
      </w:r>
      <w:r w:rsidRPr="000143F9">
        <w:rPr>
          <w:lang w:val="es-MX" w:eastAsia="es-ES"/>
        </w:rPr>
        <w:t>.</w:t>
      </w:r>
    </w:p>
    <w:p w:rsidR="00C35AFC" w:rsidRPr="000143F9" w:rsidRDefault="00C35AFC" w:rsidP="00C35AFC">
      <w:pPr>
        <w:spacing w:line="360" w:lineRule="auto"/>
        <w:jc w:val="both"/>
        <w:rPr>
          <w:lang w:val="es-MX" w:eastAsia="es-ES"/>
        </w:rPr>
      </w:pPr>
      <w:r w:rsidRPr="000143F9">
        <w:rPr>
          <w:b/>
          <w:lang w:val="es-MX" w:eastAsia="es-ES"/>
        </w:rPr>
        <w:t xml:space="preserve">09.- </w:t>
      </w:r>
      <w:r w:rsidR="006610B4">
        <w:rPr>
          <w:lang w:val="es-MX" w:eastAsia="es-ES"/>
        </w:rPr>
        <w:t>-----------------------------------------</w:t>
      </w:r>
      <w:r w:rsidRPr="000143F9">
        <w:rPr>
          <w:lang w:val="es-MX" w:eastAsia="es-ES"/>
        </w:rPr>
        <w:t>,</w:t>
      </w:r>
      <w:r w:rsidRPr="000143F9">
        <w:rPr>
          <w:b/>
          <w:lang w:val="es-MX" w:eastAsia="es-ES"/>
        </w:rPr>
        <w:t xml:space="preserve"> </w:t>
      </w:r>
      <w:r w:rsidRPr="000143F9">
        <w:rPr>
          <w:lang w:val="es-MX" w:eastAsia="es-ES"/>
        </w:rPr>
        <w:t xml:space="preserve">quien nació en </w:t>
      </w:r>
      <w:r w:rsidR="0074688C" w:rsidRPr="000143F9">
        <w:rPr>
          <w:lang w:val="es-MX" w:eastAsia="es-ES"/>
        </w:rPr>
        <w:t>--------------------</w:t>
      </w:r>
      <w:r w:rsidRPr="000143F9">
        <w:rPr>
          <w:lang w:val="es-MX" w:eastAsia="es-ES"/>
        </w:rPr>
        <w:t xml:space="preserve"> de esta jurisdicción, el día </w:t>
      </w:r>
      <w:r w:rsidR="006610B4">
        <w:rPr>
          <w:lang w:val="es-MX" w:eastAsia="es-ES"/>
        </w:rPr>
        <w:t>-------------------------------------------</w:t>
      </w:r>
      <w:r w:rsidRPr="000143F9">
        <w:rPr>
          <w:lang w:val="es-MX" w:eastAsia="es-ES"/>
        </w:rPr>
        <w:t xml:space="preserve">, siendo hija de </w:t>
      </w:r>
      <w:r w:rsidR="006610B4">
        <w:rPr>
          <w:lang w:val="es-MX" w:eastAsia="es-ES"/>
        </w:rPr>
        <w:t>---------------------</w:t>
      </w:r>
      <w:r w:rsidRPr="000143F9">
        <w:rPr>
          <w:lang w:val="es-MX" w:eastAsia="es-ES"/>
        </w:rPr>
        <w:t xml:space="preserve"> y de </w:t>
      </w:r>
      <w:r w:rsidR="005C3965">
        <w:rPr>
          <w:lang w:val="es-MX" w:eastAsia="es-ES"/>
        </w:rPr>
        <w:t>-----------------------------------</w:t>
      </w:r>
      <w:r w:rsidRPr="000143F9">
        <w:rPr>
          <w:lang w:val="es-MX" w:eastAsia="es-ES"/>
        </w:rPr>
        <w:t>.</w:t>
      </w:r>
    </w:p>
    <w:p w:rsidR="00AD6058" w:rsidRPr="000143F9" w:rsidRDefault="00C35AFC" w:rsidP="00AD6058">
      <w:pPr>
        <w:spacing w:line="360" w:lineRule="auto"/>
        <w:jc w:val="both"/>
        <w:rPr>
          <w:lang w:eastAsia="es-SV"/>
        </w:rPr>
      </w:pPr>
      <w:r w:rsidRPr="000143F9">
        <w:rPr>
          <w:rFonts w:eastAsia="Calibri"/>
          <w:b/>
          <w:bCs/>
        </w:rPr>
        <w:t>b)</w:t>
      </w:r>
      <w:r w:rsidRPr="000143F9">
        <w:rPr>
          <w:rFonts w:eastAsia="Calibri"/>
        </w:rPr>
        <w:t xml:space="preserve"> Ordenar a la Licenciada Reyna Candelaria Calero de Alvarado, Registradora del Estado Familiar, </w:t>
      </w:r>
      <w:r w:rsidRPr="000143F9">
        <w:rPr>
          <w:rFonts w:eastAsia="Calibri"/>
          <w:bCs/>
        </w:rPr>
        <w:t xml:space="preserve">REPONGA </w:t>
      </w:r>
      <w:r w:rsidRPr="000143F9">
        <w:rPr>
          <w:rFonts w:eastAsia="Calibri"/>
        </w:rPr>
        <w:t>las Partidas de Nacimiento de las personas antes relacionadas, de conformidad a las disposiciones anteriormente citadas y tomando como documento base</w:t>
      </w:r>
      <w:r w:rsidRPr="000143F9">
        <w:rPr>
          <w:lang w:val="es-MX" w:eastAsia="es-ES"/>
        </w:rPr>
        <w:t xml:space="preserve"> </w:t>
      </w:r>
      <w:r w:rsidRPr="000143F9">
        <w:rPr>
          <w:rFonts w:eastAsia="Calibri"/>
        </w:rPr>
        <w:t>para la Reposición, los que para tales efectos señala el Art. 57 de la Ley Transitoria del Registro del Estado Familiar y de los Regímenes Patrimoniales del Matrimonio; según el caso, documento que será agregado a los expedientes respectivos. Certifíquese el presente Acuerdo y remítase a la Registradora del Estado Familiar para los efectos legales consiguientes.</w:t>
      </w:r>
      <w:r w:rsidR="00A2043C" w:rsidRPr="000143F9">
        <w:rPr>
          <w:rFonts w:eastAsia="Calibri"/>
        </w:rPr>
        <w:t xml:space="preserve"> </w:t>
      </w:r>
      <w:r w:rsidR="00A16872" w:rsidRPr="000143F9">
        <w:rPr>
          <w:b/>
          <w:u w:val="single"/>
        </w:rPr>
        <w:t>ACUERDO NÚMERO DOS</w:t>
      </w:r>
      <w:r w:rsidR="00A16872" w:rsidRPr="000143F9">
        <w:t xml:space="preserve">.- </w:t>
      </w:r>
      <w:r w:rsidR="00683877" w:rsidRPr="000143F9">
        <w:rPr>
          <w:rFonts w:eastAsia="Calibri"/>
        </w:rPr>
        <w:t xml:space="preserve">En el marco de las gestiones de cooperación nacional e internacional necesarias para la obtención de fondos que potencien el desarrollo del municipio de Zacatecoluca; el Concejo Municipal, en uso de las facultades que le confieren los artículos 203; 204 ordinal 3° de la Constitución de la Republica de el Salvador; 3 numeral 3; 4 numeral  25; 30 numeral 4, y 11; 31 numeral 5, 34; y 47 del Código Municipal, por unanimidad, </w:t>
      </w:r>
      <w:r w:rsidR="00683877" w:rsidRPr="000143F9">
        <w:rPr>
          <w:rFonts w:eastAsia="Calibri"/>
          <w:b/>
        </w:rPr>
        <w:t>ACUERDA</w:t>
      </w:r>
      <w:r w:rsidR="00683877" w:rsidRPr="000143F9">
        <w:rPr>
          <w:rFonts w:eastAsia="Calibri"/>
        </w:rPr>
        <w:t xml:space="preserve">: </w:t>
      </w:r>
      <w:r w:rsidR="00683877" w:rsidRPr="000143F9">
        <w:rPr>
          <w:b/>
          <w:kern w:val="2"/>
        </w:rPr>
        <w:t xml:space="preserve">a) </w:t>
      </w:r>
      <w:r w:rsidR="00683877" w:rsidRPr="000143F9">
        <w:rPr>
          <w:kern w:val="2"/>
        </w:rPr>
        <w:t xml:space="preserve">Autorizar la suscripción del </w:t>
      </w:r>
      <w:r w:rsidR="00683877" w:rsidRPr="000143F9">
        <w:rPr>
          <w:b/>
          <w:kern w:val="2"/>
        </w:rPr>
        <w:t xml:space="preserve">CONVENIO DE ENTENDIMIENTO ENTRE LA ALCALDÍA MUNICIPAL DE ZACATECOLUCA Y LA FUNDACIÓN PARA LA DEMOCRACIA SEGURIDAD Y PAZ </w:t>
      </w:r>
      <w:r w:rsidR="004D7D2B" w:rsidRPr="000143F9">
        <w:rPr>
          <w:b/>
          <w:kern w:val="2"/>
        </w:rPr>
        <w:t xml:space="preserve">- </w:t>
      </w:r>
      <w:r w:rsidR="00683877" w:rsidRPr="000143F9">
        <w:rPr>
          <w:b/>
          <w:kern w:val="2"/>
        </w:rPr>
        <w:t>FUNDEMOSPAZ, PARA LA BUSQUEDA CONJUNTA DE RECURSOS FINANCIEROS QUE IMPULSEN LOS PROYECTOS DE INVERSIÓN CONTEMPLADOS EN EL PLAN DE DESARROLLO DEL MUNICIPIO, ANTE ORGANISMOS DE COOPERACIÓN NACIONALES E INTERNACIONALES</w:t>
      </w:r>
      <w:r w:rsidR="00683877" w:rsidRPr="000143F9">
        <w:rPr>
          <w:kern w:val="2"/>
          <w:lang w:val="es-PA"/>
        </w:rPr>
        <w:t>;</w:t>
      </w:r>
      <w:r w:rsidR="00683877" w:rsidRPr="000143F9">
        <w:rPr>
          <w:kern w:val="2"/>
        </w:rPr>
        <w:t xml:space="preserve"> con el objetivo de ejecutar de manera eficaz y conjunta, los procesos de negociación y consecución de acuerdos ante GREEN TECHNOLOGIES INTERNATIONAL</w:t>
      </w:r>
      <w:r w:rsidR="004D7D2B" w:rsidRPr="000143F9">
        <w:rPr>
          <w:kern w:val="2"/>
        </w:rPr>
        <w:t>,</w:t>
      </w:r>
      <w:r w:rsidR="00683877" w:rsidRPr="000143F9">
        <w:rPr>
          <w:kern w:val="2"/>
        </w:rPr>
        <w:t xml:space="preserve"> LLC., para obtener los recursos financieros en carácter de donación que permitan impulsar el plan de desarrollo territorial del municipio de Zacatecoluca en los próximos TRES AÑOS (3); </w:t>
      </w:r>
      <w:r w:rsidR="00683877" w:rsidRPr="000143F9">
        <w:rPr>
          <w:b/>
          <w:kern w:val="2"/>
        </w:rPr>
        <w:t>b)</w:t>
      </w:r>
      <w:r w:rsidR="00683877" w:rsidRPr="000143F9">
        <w:rPr>
          <w:kern w:val="2"/>
        </w:rPr>
        <w:t xml:space="preserve"> Autorizar al </w:t>
      </w:r>
      <w:r w:rsidR="00683877" w:rsidRPr="000143F9">
        <w:t>Alcalde Municipal Dr. FRANCISCO SALVADOR HIREZI MORATAYA</w:t>
      </w:r>
      <w:r w:rsidR="00683877" w:rsidRPr="000143F9">
        <w:rPr>
          <w:kern w:val="2"/>
        </w:rPr>
        <w:t xml:space="preserve">, para que </w:t>
      </w:r>
      <w:r w:rsidR="00683877" w:rsidRPr="000143F9">
        <w:rPr>
          <w:b/>
          <w:kern w:val="2"/>
        </w:rPr>
        <w:t>SUSCRIBA EL INSTRUMENTO</w:t>
      </w:r>
      <w:r w:rsidR="00683877" w:rsidRPr="000143F9">
        <w:rPr>
          <w:kern w:val="2"/>
        </w:rPr>
        <w:t xml:space="preserve"> legal correspondiente, actuando en calidad de Representante Legal y Administrativo del Municipio de Zacatecoluca, departamento de La Paz, de conformidad a la facultad establecida en el Art. 47 del Código Municipal</w:t>
      </w:r>
      <w:r w:rsidR="00683877" w:rsidRPr="000143F9">
        <w:rPr>
          <w:rFonts w:eastAsia="Calibri"/>
          <w:kern w:val="2"/>
        </w:rPr>
        <w:t>.</w:t>
      </w:r>
      <w:r w:rsidR="00683877" w:rsidRPr="000143F9">
        <w:rPr>
          <w:kern w:val="2"/>
        </w:rPr>
        <w:t xml:space="preserve"> COMUNÍQUESE</w:t>
      </w:r>
      <w:r w:rsidR="00683877" w:rsidRPr="000143F9">
        <w:t>.</w:t>
      </w:r>
      <w:r w:rsidR="00A2043C" w:rsidRPr="000143F9">
        <w:t xml:space="preserve"> </w:t>
      </w:r>
      <w:r w:rsidR="00A16872" w:rsidRPr="000143F9">
        <w:rPr>
          <w:b/>
          <w:u w:val="single"/>
          <w:lang w:eastAsia="es-ES"/>
        </w:rPr>
        <w:t xml:space="preserve">ACUERDO </w:t>
      </w:r>
      <w:r w:rsidR="00A16872" w:rsidRPr="000143F9">
        <w:rPr>
          <w:b/>
          <w:u w:val="single"/>
          <w:lang w:eastAsia="es-ES"/>
        </w:rPr>
        <w:lastRenderedPageBreak/>
        <w:t>NÚMERO TRES</w:t>
      </w:r>
      <w:r w:rsidR="00A16872" w:rsidRPr="000143F9">
        <w:rPr>
          <w:lang w:eastAsia="es-ES"/>
        </w:rPr>
        <w:t xml:space="preserve">.- </w:t>
      </w:r>
      <w:r w:rsidR="00AD6058" w:rsidRPr="000143F9">
        <w:rPr>
          <w:lang w:eastAsia="es-SV"/>
        </w:rPr>
        <w:t xml:space="preserve">Vista el </w:t>
      </w:r>
      <w:r w:rsidR="00AD6058" w:rsidRPr="000143F9">
        <w:t>Acta de Evaluación de Ofe</w:t>
      </w:r>
      <w:r w:rsidR="007D2528" w:rsidRPr="000143F9">
        <w:t>rtas y Recomendación, de</w:t>
      </w:r>
      <w:r w:rsidR="00AD6058" w:rsidRPr="000143F9">
        <w:rPr>
          <w:b/>
        </w:rPr>
        <w:t xml:space="preserve"> </w:t>
      </w:r>
      <w:r w:rsidR="007D2528" w:rsidRPr="000143F9">
        <w:t>las quince</w:t>
      </w:r>
      <w:r w:rsidR="00AD6058" w:rsidRPr="000143F9">
        <w:t xml:space="preserve"> horas </w:t>
      </w:r>
      <w:r w:rsidR="007D2528" w:rsidRPr="000143F9">
        <w:t>con treinta minutos del día treinta</w:t>
      </w:r>
      <w:r w:rsidR="00AD6058" w:rsidRPr="000143F9">
        <w:t xml:space="preserve"> de </w:t>
      </w:r>
      <w:r w:rsidR="007D2528" w:rsidRPr="000143F9">
        <w:t>abril</w:t>
      </w:r>
      <w:r w:rsidR="00AD6058" w:rsidRPr="000143F9">
        <w:t xml:space="preserve"> de</w:t>
      </w:r>
      <w:r w:rsidR="007D2528" w:rsidRPr="000143F9">
        <w:t>l año</w:t>
      </w:r>
      <w:r w:rsidR="00AD6058" w:rsidRPr="000143F9">
        <w:t xml:space="preserve"> dos mil </w:t>
      </w:r>
      <w:r w:rsidR="007D2528" w:rsidRPr="000143F9">
        <w:t>diecinueve</w:t>
      </w:r>
      <w:r w:rsidR="00AD6058" w:rsidRPr="000143F9">
        <w:t xml:space="preserve">, </w:t>
      </w:r>
      <w:r w:rsidR="007D2528" w:rsidRPr="000143F9">
        <w:t xml:space="preserve">suscrita </w:t>
      </w:r>
      <w:r w:rsidR="00AD6058" w:rsidRPr="000143F9">
        <w:t>por los integrantes de la Comisión Evaluadora de Ofertas, nombrada para el procedimiento administrativo de la Licitación Pública</w:t>
      </w:r>
      <w:r w:rsidR="007D2528" w:rsidRPr="000143F9">
        <w:t>, con referencia</w:t>
      </w:r>
      <w:r w:rsidR="00AD6058" w:rsidRPr="000143F9">
        <w:t xml:space="preserve"> </w:t>
      </w:r>
      <w:r w:rsidR="007D2528" w:rsidRPr="000143F9">
        <w:rPr>
          <w:b/>
        </w:rPr>
        <w:t>LP</w:t>
      </w:r>
      <w:r w:rsidR="00EA5241" w:rsidRPr="000143F9">
        <w:rPr>
          <w:b/>
        </w:rPr>
        <w:t xml:space="preserve"> – </w:t>
      </w:r>
      <w:r w:rsidR="007D2528" w:rsidRPr="000143F9">
        <w:rPr>
          <w:b/>
        </w:rPr>
        <w:t>03</w:t>
      </w:r>
      <w:r w:rsidR="00EA5241" w:rsidRPr="000143F9">
        <w:rPr>
          <w:b/>
        </w:rPr>
        <w:t xml:space="preserve"> </w:t>
      </w:r>
      <w:r w:rsidR="007D2528" w:rsidRPr="000143F9">
        <w:rPr>
          <w:b/>
        </w:rPr>
        <w:t>/</w:t>
      </w:r>
      <w:r w:rsidR="00EA5241" w:rsidRPr="000143F9">
        <w:rPr>
          <w:b/>
        </w:rPr>
        <w:t xml:space="preserve"> </w:t>
      </w:r>
      <w:r w:rsidR="007D2528" w:rsidRPr="000143F9">
        <w:rPr>
          <w:b/>
        </w:rPr>
        <w:t>2019</w:t>
      </w:r>
      <w:r w:rsidR="00EA5241" w:rsidRPr="000143F9">
        <w:rPr>
          <w:b/>
        </w:rPr>
        <w:t xml:space="preserve"> </w:t>
      </w:r>
      <w:r w:rsidR="00AD6058" w:rsidRPr="000143F9">
        <w:rPr>
          <w:b/>
        </w:rPr>
        <w:t>-</w:t>
      </w:r>
      <w:r w:rsidR="00EA5241" w:rsidRPr="000143F9">
        <w:rPr>
          <w:b/>
        </w:rPr>
        <w:t xml:space="preserve"> </w:t>
      </w:r>
      <w:r w:rsidR="00AD6058" w:rsidRPr="000143F9">
        <w:rPr>
          <w:b/>
        </w:rPr>
        <w:t xml:space="preserve">AMZ, </w:t>
      </w:r>
      <w:r w:rsidR="007D2528" w:rsidRPr="000143F9">
        <w:t>«</w:t>
      </w:r>
      <w:r w:rsidR="00AD6058" w:rsidRPr="000143F9">
        <w:rPr>
          <w:lang w:val="es-SV"/>
        </w:rPr>
        <w:t>ARRENDAMIENTO CON OPCIÓN DE C</w:t>
      </w:r>
      <w:r w:rsidR="007D2528" w:rsidRPr="000143F9">
        <w:rPr>
          <w:lang w:val="es-SV"/>
        </w:rPr>
        <w:t xml:space="preserve">OMPRA DE UN </w:t>
      </w:r>
      <w:r w:rsidR="00EA5241" w:rsidRPr="000143F9">
        <w:rPr>
          <w:lang w:val="es-SV"/>
        </w:rPr>
        <w:t>CAMIÓN</w:t>
      </w:r>
      <w:r w:rsidR="007D2528" w:rsidRPr="000143F9">
        <w:rPr>
          <w:lang w:val="es-SV"/>
        </w:rPr>
        <w:t xml:space="preserve"> COMPACTADOR</w:t>
      </w:r>
      <w:r w:rsidR="00AD6058" w:rsidRPr="000143F9">
        <w:rPr>
          <w:lang w:val="es-SV"/>
        </w:rPr>
        <w:t xml:space="preserve"> DE DESE</w:t>
      </w:r>
      <w:r w:rsidR="007D2528" w:rsidRPr="000143F9">
        <w:rPr>
          <w:lang w:val="es-SV"/>
        </w:rPr>
        <w:t>CHOS SÓLIDOS CON CAPACIDAD DE 25</w:t>
      </w:r>
      <w:r w:rsidR="00AD6058" w:rsidRPr="000143F9">
        <w:rPr>
          <w:lang w:val="es-SV"/>
        </w:rPr>
        <w:t xml:space="preserve"> YARDAS CÚBICAS PARA EL MUNICIPIO DE ZACATECOLUCA, DEPARTAMENTO DE LA PAZ</w:t>
      </w:r>
      <w:r w:rsidR="007D2528" w:rsidRPr="000143F9">
        <w:rPr>
          <w:lang w:val="es-SV"/>
        </w:rPr>
        <w:t xml:space="preserve">», el Concejo Municipal, </w:t>
      </w:r>
      <w:r w:rsidR="00AD6058" w:rsidRPr="000143F9">
        <w:rPr>
          <w:b/>
          <w:lang w:eastAsia="es-SV"/>
        </w:rPr>
        <w:t>CONSIDERANDO</w:t>
      </w:r>
      <w:r w:rsidR="00AD6058" w:rsidRPr="000143F9">
        <w:rPr>
          <w:lang w:eastAsia="es-SV"/>
        </w:rPr>
        <w:t>:</w:t>
      </w:r>
      <w:r w:rsidR="00AD6058" w:rsidRPr="000143F9">
        <w:rPr>
          <w:b/>
          <w:lang w:eastAsia="es-SV"/>
        </w:rPr>
        <w:t xml:space="preserve"> I.-</w:t>
      </w:r>
      <w:r w:rsidR="00AD6058" w:rsidRPr="000143F9">
        <w:rPr>
          <w:lang w:eastAsia="es-SV"/>
        </w:rPr>
        <w:t xml:space="preserve"> Que consta en el acta referida, que se</w:t>
      </w:r>
      <w:r w:rsidR="00AD6058" w:rsidRPr="000143F9">
        <w:t xml:space="preserve"> efectuó la convocatoria electrónica en el Siti</w:t>
      </w:r>
      <w:r w:rsidR="007D2528" w:rsidRPr="000143F9">
        <w:t>o WEB COMPRASAL, registrándose 7</w:t>
      </w:r>
      <w:r w:rsidR="00AD6058" w:rsidRPr="000143F9">
        <w:t xml:space="preserve"> participan</w:t>
      </w:r>
      <w:r w:rsidR="007D2528" w:rsidRPr="000143F9">
        <w:t>tes; de los cuales dos presentaron su oferta, siendo estos</w:t>
      </w:r>
      <w:r w:rsidR="00AD6058" w:rsidRPr="000143F9">
        <w:t xml:space="preserve"> </w:t>
      </w:r>
      <w:r w:rsidR="00AD6058" w:rsidRPr="000143F9">
        <w:rPr>
          <w:lang w:val="es-SV"/>
        </w:rPr>
        <w:t>VALORES</w:t>
      </w:r>
      <w:r w:rsidR="00AD6058" w:rsidRPr="000143F9">
        <w:rPr>
          <w:b/>
          <w:lang w:val="es-SV"/>
        </w:rPr>
        <w:t xml:space="preserve"> </w:t>
      </w:r>
      <w:r w:rsidR="00AD6058" w:rsidRPr="000143F9">
        <w:rPr>
          <w:lang w:val="es-SV"/>
        </w:rPr>
        <w:t>AG</w:t>
      </w:r>
      <w:r w:rsidR="007D2528" w:rsidRPr="000143F9">
        <w:rPr>
          <w:lang w:val="es-SV"/>
        </w:rPr>
        <w:t>ROINDUSTRIALES, S. A. de</w:t>
      </w:r>
      <w:r w:rsidR="00AD6058" w:rsidRPr="000143F9">
        <w:rPr>
          <w:lang w:val="es-SV"/>
        </w:rPr>
        <w:t xml:space="preserve"> C</w:t>
      </w:r>
      <w:r w:rsidR="007D2528" w:rsidRPr="000143F9">
        <w:rPr>
          <w:lang w:val="es-SV"/>
        </w:rPr>
        <w:t>.</w:t>
      </w:r>
      <w:r w:rsidR="00AD6058" w:rsidRPr="000143F9">
        <w:rPr>
          <w:lang w:val="es-SV"/>
        </w:rPr>
        <w:t xml:space="preserve"> </w:t>
      </w:r>
      <w:r w:rsidR="007D2528" w:rsidRPr="000143F9">
        <w:rPr>
          <w:lang w:val="es-SV"/>
        </w:rPr>
        <w:t>V.</w:t>
      </w:r>
      <w:r w:rsidR="00AD6058" w:rsidRPr="000143F9">
        <w:t xml:space="preserve">, por el valor total de </w:t>
      </w:r>
      <w:r w:rsidR="00AD6058" w:rsidRPr="000143F9">
        <w:rPr>
          <w:lang w:val="es-SV"/>
        </w:rPr>
        <w:t>$</w:t>
      </w:r>
      <w:r w:rsidR="007D2528" w:rsidRPr="000143F9">
        <w:rPr>
          <w:lang w:val="es-SV"/>
        </w:rPr>
        <w:t>190,758.30</w:t>
      </w:r>
      <w:r w:rsidR="00AD6058" w:rsidRPr="000143F9">
        <w:rPr>
          <w:lang w:eastAsia="es-SV"/>
        </w:rPr>
        <w:t>;</w:t>
      </w:r>
      <w:r w:rsidR="007D2528" w:rsidRPr="000143F9">
        <w:rPr>
          <w:lang w:eastAsia="es-SV"/>
        </w:rPr>
        <w:t xml:space="preserve"> y, GRUPO Q EL SALVADOR, S.A. de C.V., por un valor total de $231,085.20;</w:t>
      </w:r>
      <w:r w:rsidR="00AD6058" w:rsidRPr="000143F9">
        <w:rPr>
          <w:lang w:eastAsia="es-SV"/>
        </w:rPr>
        <w:t xml:space="preserve"> </w:t>
      </w:r>
      <w:r w:rsidR="00AD6058" w:rsidRPr="000143F9">
        <w:rPr>
          <w:b/>
          <w:lang w:eastAsia="es-SV"/>
        </w:rPr>
        <w:t>II.</w:t>
      </w:r>
      <w:r w:rsidR="00AD6058" w:rsidRPr="000143F9">
        <w:rPr>
          <w:lang w:eastAsia="es-SV"/>
        </w:rPr>
        <w:t>- Que se agotaron las etapas de evaluación, resultando el siguiente cuadro de evaluación final: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8"/>
        <w:gridCol w:w="3342"/>
        <w:gridCol w:w="1073"/>
        <w:gridCol w:w="1073"/>
        <w:gridCol w:w="963"/>
        <w:gridCol w:w="1110"/>
        <w:gridCol w:w="1084"/>
      </w:tblGrid>
      <w:tr w:rsidR="00942A1E" w:rsidRPr="000143F9" w:rsidTr="00942A1E">
        <w:trPr>
          <w:trHeight w:val="601"/>
          <w:jc w:val="center"/>
        </w:trPr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No.</w:t>
            </w:r>
          </w:p>
        </w:tc>
        <w:tc>
          <w:tcPr>
            <w:tcW w:w="1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OFERTANTE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0"/>
                <w:lang w:val="es-SV"/>
              </w:rPr>
              <w:t>Capacidad Legal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0"/>
                <w:lang w:val="es-SV"/>
              </w:rPr>
              <w:t>Capacidad Financiera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0"/>
                <w:lang w:val="es-SV"/>
              </w:rPr>
              <w:t>Oferta Técnica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0"/>
                <w:lang w:val="es-SV"/>
              </w:rPr>
              <w:t>Oferta Económica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-75" w:right="-141"/>
              <w:jc w:val="center"/>
              <w:rPr>
                <w:rFonts w:asciiTheme="minorHAnsi" w:hAnsiTheme="minorHAnsi" w:cstheme="minorHAnsi"/>
                <w:b/>
                <w:sz w:val="20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0"/>
                <w:lang w:val="es-SV"/>
              </w:rPr>
              <w:t>Puntuación Final</w:t>
            </w:r>
          </w:p>
        </w:tc>
      </w:tr>
      <w:tr w:rsidR="00953EB0" w:rsidRPr="000143F9" w:rsidTr="00942A1E">
        <w:trPr>
          <w:trHeight w:val="631"/>
          <w:jc w:val="center"/>
        </w:trPr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1</w:t>
            </w:r>
          </w:p>
        </w:tc>
        <w:tc>
          <w:tcPr>
            <w:tcW w:w="1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VALORES AGROINDUSTRIALES, S.A. DE C.V.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Cumple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4.00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40.00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50.00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94.00</w:t>
            </w:r>
          </w:p>
        </w:tc>
      </w:tr>
      <w:tr w:rsidR="00953EB0" w:rsidRPr="000143F9" w:rsidTr="00942A1E">
        <w:trPr>
          <w:trHeight w:val="631"/>
          <w:jc w:val="center"/>
        </w:trPr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</w:t>
            </w:r>
          </w:p>
        </w:tc>
        <w:tc>
          <w:tcPr>
            <w:tcW w:w="1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GRUPO Q DE EL SALVADOR, S.A. DE C.V.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Cumple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3.50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39.00</w:t>
            </w:r>
          </w:p>
        </w:tc>
        <w:tc>
          <w:tcPr>
            <w:tcW w:w="5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sz w:val="22"/>
                <w:szCs w:val="22"/>
                <w:lang w:val="es-SV"/>
              </w:rPr>
              <w:t>41.00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3EB0" w:rsidRPr="000143F9" w:rsidRDefault="00953EB0" w:rsidP="00335B94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0143F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83.50</w:t>
            </w:r>
          </w:p>
        </w:tc>
      </w:tr>
    </w:tbl>
    <w:p w:rsidR="00AB3517" w:rsidRPr="000143F9" w:rsidRDefault="00B305EE" w:rsidP="00AB3517">
      <w:pPr>
        <w:spacing w:line="360" w:lineRule="auto"/>
        <w:jc w:val="both"/>
        <w:rPr>
          <w:rFonts w:eastAsia="Calibri"/>
          <w:lang w:eastAsia="es-SV"/>
        </w:rPr>
      </w:pPr>
      <w:r w:rsidRPr="000143F9">
        <w:rPr>
          <w:b/>
          <w:lang w:eastAsia="es-SV"/>
        </w:rPr>
        <w:t xml:space="preserve">III.- </w:t>
      </w:r>
      <w:r w:rsidR="00AD6058" w:rsidRPr="000143F9">
        <w:rPr>
          <w:lang w:eastAsia="es-SV"/>
        </w:rPr>
        <w:t xml:space="preserve">Que la Comisión Evaluadora de Ofertas, recomienda adjudicar a </w:t>
      </w:r>
      <w:r w:rsidR="00AD6058" w:rsidRPr="000143F9">
        <w:rPr>
          <w:lang w:val="es-SV"/>
        </w:rPr>
        <w:t>VALORES AGROINDUSTRIALES, S. A. DE C. V</w:t>
      </w:r>
      <w:r w:rsidR="00AD6058" w:rsidRPr="000143F9">
        <w:t>., por ser la mejor evaluada</w:t>
      </w:r>
      <w:r w:rsidR="00AD6058" w:rsidRPr="000143F9">
        <w:rPr>
          <w:lang w:eastAsia="es-SV"/>
        </w:rPr>
        <w:t xml:space="preserve">; </w:t>
      </w:r>
      <w:r w:rsidR="008E6E39" w:rsidRPr="000143F9">
        <w:rPr>
          <w:b/>
          <w:lang w:eastAsia="es-SV"/>
        </w:rPr>
        <w:t>IV</w:t>
      </w:r>
      <w:r w:rsidR="00AD6058" w:rsidRPr="000143F9">
        <w:rPr>
          <w:b/>
          <w:lang w:eastAsia="es-SV"/>
        </w:rPr>
        <w:t>.-</w:t>
      </w:r>
      <w:r w:rsidR="00AD6058" w:rsidRPr="000143F9">
        <w:rPr>
          <w:bCs/>
        </w:rPr>
        <w:t xml:space="preserve"> Que a juicio de este Concejo, es atendible la recomendación de la Comisión Evaluadora de Ofertas, por haberse agotado en debida forma las etapas de la evaluación y tomando en consideración </w:t>
      </w:r>
      <w:r w:rsidR="00AD6058" w:rsidRPr="000143F9">
        <w:t>que la oferta que se recomienda adjudicar, cumple con las condiciones establecidas en las Bases de Licitación y Términos de Referencia; asimismo, la oferta económica está acorde a los precios del mercado; en ese sentido, conviene a los intereses de este Municipio;</w:t>
      </w:r>
      <w:r w:rsidR="00AD6058" w:rsidRPr="000143F9">
        <w:rPr>
          <w:b/>
          <w:lang w:eastAsia="es-SV"/>
        </w:rPr>
        <w:t xml:space="preserve"> POR TANTO: </w:t>
      </w:r>
      <w:r w:rsidR="00AD6058" w:rsidRPr="000143F9">
        <w:rPr>
          <w:lang w:eastAsia="es-SV"/>
        </w:rPr>
        <w:t xml:space="preserve">En uso de sus facultades legales y de conformidad </w:t>
      </w:r>
      <w:r w:rsidR="00AD6058" w:rsidRPr="000143F9">
        <w:t xml:space="preserve">de conformidad a la Sección I - INSTRUCCIONES A LOS OFERTANTES de las Bases de Licitación, apartado 25. ADJUDICACIÓN y en </w:t>
      </w:r>
      <w:r w:rsidR="00CA1392" w:rsidRPr="000143F9">
        <w:t>base a los artículos 55, y 56</w:t>
      </w:r>
      <w:r w:rsidR="00AD6058" w:rsidRPr="000143F9">
        <w:t xml:space="preserve"> de la Ley de Adquisiciones y Contrataciones de la Administración Pública (LACAP)</w:t>
      </w:r>
      <w:r w:rsidR="00AD6058" w:rsidRPr="000143F9">
        <w:rPr>
          <w:lang w:eastAsia="es-SV"/>
        </w:rPr>
        <w:t>,</w:t>
      </w:r>
      <w:r w:rsidR="00CA1392" w:rsidRPr="000143F9">
        <w:rPr>
          <w:lang w:eastAsia="es-SV"/>
        </w:rPr>
        <w:t xml:space="preserve"> por unanimidad,</w:t>
      </w:r>
      <w:r w:rsidR="00AD6058" w:rsidRPr="000143F9">
        <w:rPr>
          <w:b/>
          <w:lang w:eastAsia="es-SV"/>
        </w:rPr>
        <w:t xml:space="preserve"> ACUERDA: a) </w:t>
      </w:r>
      <w:r w:rsidR="00AD6058" w:rsidRPr="000143F9">
        <w:rPr>
          <w:b/>
        </w:rPr>
        <w:t xml:space="preserve">ADJUDICAR </w:t>
      </w:r>
      <w:r w:rsidR="00AD6058" w:rsidRPr="000143F9">
        <w:t xml:space="preserve">la </w:t>
      </w:r>
      <w:r w:rsidR="00CA1392" w:rsidRPr="000143F9">
        <w:t xml:space="preserve">Licitación Pública, con referencia </w:t>
      </w:r>
      <w:r w:rsidR="00CA1392" w:rsidRPr="000143F9">
        <w:rPr>
          <w:b/>
        </w:rPr>
        <w:t>LP</w:t>
      </w:r>
      <w:r w:rsidR="008E6E39" w:rsidRPr="000143F9">
        <w:rPr>
          <w:b/>
        </w:rPr>
        <w:t xml:space="preserve"> – </w:t>
      </w:r>
      <w:r w:rsidR="00CA1392" w:rsidRPr="000143F9">
        <w:rPr>
          <w:b/>
        </w:rPr>
        <w:t>03</w:t>
      </w:r>
      <w:r w:rsidR="008E6E39" w:rsidRPr="000143F9">
        <w:rPr>
          <w:b/>
        </w:rPr>
        <w:t xml:space="preserve"> </w:t>
      </w:r>
      <w:r w:rsidR="00CA1392" w:rsidRPr="000143F9">
        <w:rPr>
          <w:b/>
        </w:rPr>
        <w:t>/</w:t>
      </w:r>
      <w:r w:rsidR="008E6E39" w:rsidRPr="000143F9">
        <w:rPr>
          <w:b/>
        </w:rPr>
        <w:t xml:space="preserve"> </w:t>
      </w:r>
      <w:r w:rsidR="00CA1392" w:rsidRPr="000143F9">
        <w:rPr>
          <w:b/>
        </w:rPr>
        <w:t>2019</w:t>
      </w:r>
      <w:r w:rsidR="008E6E39" w:rsidRPr="000143F9">
        <w:rPr>
          <w:b/>
        </w:rPr>
        <w:t xml:space="preserve"> </w:t>
      </w:r>
      <w:r w:rsidR="00CA1392" w:rsidRPr="000143F9">
        <w:rPr>
          <w:b/>
        </w:rPr>
        <w:t>-</w:t>
      </w:r>
      <w:r w:rsidR="008E6E39" w:rsidRPr="000143F9">
        <w:rPr>
          <w:b/>
        </w:rPr>
        <w:t xml:space="preserve"> </w:t>
      </w:r>
      <w:r w:rsidR="00CA1392" w:rsidRPr="000143F9">
        <w:rPr>
          <w:b/>
        </w:rPr>
        <w:t xml:space="preserve">AMZ, </w:t>
      </w:r>
      <w:r w:rsidR="00CA1392" w:rsidRPr="000143F9">
        <w:t>«</w:t>
      </w:r>
      <w:r w:rsidR="00CA1392" w:rsidRPr="000143F9">
        <w:rPr>
          <w:lang w:val="es-SV"/>
        </w:rPr>
        <w:t xml:space="preserve">ARRENDAMIENTO CON OPCIÓN DE COMPRA DE UN </w:t>
      </w:r>
      <w:r w:rsidR="002A1637" w:rsidRPr="000143F9">
        <w:rPr>
          <w:lang w:val="es-SV"/>
        </w:rPr>
        <w:t>CAMIÓN</w:t>
      </w:r>
      <w:r w:rsidR="00CA1392" w:rsidRPr="000143F9">
        <w:rPr>
          <w:lang w:val="es-SV"/>
        </w:rPr>
        <w:t xml:space="preserve"> COMPACTADOR DE DESECHOS SÓLIDOS CON CAPACIDAD DE 25 YARDAS CÚBICAS PARA EL MUNICIPIO DE ZACATECOLUCA, DEPARTAMENTO DE LA PAZ»</w:t>
      </w:r>
      <w:r w:rsidR="00AD6058" w:rsidRPr="000143F9">
        <w:t>,</w:t>
      </w:r>
      <w:r w:rsidR="00AD6058" w:rsidRPr="000143F9">
        <w:rPr>
          <w:b/>
        </w:rPr>
        <w:t xml:space="preserve"> </w:t>
      </w:r>
      <w:r w:rsidR="00AD6058" w:rsidRPr="000143F9">
        <w:t xml:space="preserve">al oferente </w:t>
      </w:r>
      <w:r w:rsidR="00AD6058" w:rsidRPr="000143F9">
        <w:rPr>
          <w:lang w:val="es-SV"/>
        </w:rPr>
        <w:t>VALORES</w:t>
      </w:r>
      <w:r w:rsidR="00AD6058" w:rsidRPr="000143F9">
        <w:rPr>
          <w:b/>
          <w:lang w:val="es-SV"/>
        </w:rPr>
        <w:t xml:space="preserve"> </w:t>
      </w:r>
      <w:r w:rsidR="00AD6058" w:rsidRPr="000143F9">
        <w:rPr>
          <w:lang w:val="es-SV"/>
        </w:rPr>
        <w:t>AGROINDUSTRIALES, SOCIEDAD ANÓNIMA DE CAPITAL VARIABLE</w:t>
      </w:r>
      <w:r w:rsidR="00AD6058" w:rsidRPr="000143F9">
        <w:t>, que se abrevia</w:t>
      </w:r>
      <w:r w:rsidR="00AD6058" w:rsidRPr="000143F9">
        <w:rPr>
          <w:b/>
        </w:rPr>
        <w:t xml:space="preserve"> </w:t>
      </w:r>
      <w:r w:rsidR="00AD6058" w:rsidRPr="000143F9">
        <w:rPr>
          <w:lang w:val="es-SV"/>
        </w:rPr>
        <w:t>VALORES AGROINDUSTRIALES, S. A. DE C. V</w:t>
      </w:r>
      <w:r w:rsidR="002A1637" w:rsidRPr="000143F9">
        <w:t xml:space="preserve">., por el valor total de </w:t>
      </w:r>
      <w:r w:rsidR="00AD6058" w:rsidRPr="000143F9">
        <w:rPr>
          <w:b/>
          <w:lang w:val="es-SV"/>
        </w:rPr>
        <w:t>$</w:t>
      </w:r>
      <w:r w:rsidR="002A1637" w:rsidRPr="000143F9">
        <w:rPr>
          <w:b/>
          <w:lang w:val="es-SV"/>
        </w:rPr>
        <w:t>190,758.30</w:t>
      </w:r>
      <w:r w:rsidR="00AD6058" w:rsidRPr="000143F9">
        <w:rPr>
          <w:bCs/>
        </w:rPr>
        <w:t xml:space="preserve">, con un plazo contractual de </w:t>
      </w:r>
      <w:r w:rsidR="00AD6058" w:rsidRPr="000143F9">
        <w:rPr>
          <w:b/>
          <w:bCs/>
        </w:rPr>
        <w:t>2 AÑOS</w:t>
      </w:r>
      <w:r w:rsidR="00AD6058" w:rsidRPr="000143F9">
        <w:rPr>
          <w:bCs/>
        </w:rPr>
        <w:t xml:space="preserve"> (24 MESES),</w:t>
      </w:r>
      <w:r w:rsidR="00AD6058" w:rsidRPr="000143F9">
        <w:rPr>
          <w:b/>
          <w:bCs/>
        </w:rPr>
        <w:t xml:space="preserve"> </w:t>
      </w:r>
      <w:r w:rsidR="00AD6058" w:rsidRPr="000143F9">
        <w:rPr>
          <w:bCs/>
        </w:rPr>
        <w:t xml:space="preserve">a partir de la </w:t>
      </w:r>
      <w:r w:rsidR="00EC0442" w:rsidRPr="000143F9">
        <w:rPr>
          <w:bCs/>
        </w:rPr>
        <w:t>Orden de inicio que emita el Administrador de Contrato</w:t>
      </w:r>
      <w:r w:rsidR="00AD6058" w:rsidRPr="000143F9">
        <w:rPr>
          <w:lang w:eastAsia="es-SV"/>
        </w:rPr>
        <w:t xml:space="preserve">. La fuente de financiamiento será la cuenta destinada a la ejecución del proyecto </w:t>
      </w:r>
      <w:r w:rsidR="00CD3D7C" w:rsidRPr="000143F9">
        <w:rPr>
          <w:lang w:eastAsia="es-SV"/>
        </w:rPr>
        <w:t>«</w:t>
      </w:r>
      <w:r w:rsidR="00CD3D7C" w:rsidRPr="000143F9">
        <w:rPr>
          <w:lang w:val="es-SV"/>
        </w:rPr>
        <w:t xml:space="preserve">ARRENDAMIENTO CON OPCIÓN DE COMPRA DE UN CAMIÓN COMPACTADOR DE DESECHOS SÓLIDOS CON CAPACIDAD DE 25 YARDAS CÚBICAS PARA EL MUNICIPIO DE ZACATECOLUCA, DEPARTAMENTO DE </w:t>
      </w:r>
      <w:r w:rsidR="00CD3D7C" w:rsidRPr="000143F9">
        <w:rPr>
          <w:lang w:val="es-SV"/>
        </w:rPr>
        <w:lastRenderedPageBreak/>
        <w:t>LA PAZ»</w:t>
      </w:r>
      <w:r w:rsidR="00AD6058" w:rsidRPr="000143F9">
        <w:t>;</w:t>
      </w:r>
      <w:r w:rsidR="00AD6058" w:rsidRPr="000143F9">
        <w:rPr>
          <w:b/>
          <w:color w:val="FF0000"/>
          <w:lang w:eastAsia="es-SV"/>
        </w:rPr>
        <w:t xml:space="preserve"> </w:t>
      </w:r>
      <w:r w:rsidR="002A1B1B" w:rsidRPr="000143F9">
        <w:rPr>
          <w:b/>
          <w:lang w:eastAsia="es-SV"/>
        </w:rPr>
        <w:t>b</w:t>
      </w:r>
      <w:r w:rsidR="00AD6058" w:rsidRPr="000143F9">
        <w:rPr>
          <w:b/>
          <w:lang w:eastAsia="es-SV"/>
        </w:rPr>
        <w:t>)</w:t>
      </w:r>
      <w:r w:rsidR="00EC0442" w:rsidRPr="000143F9">
        <w:rPr>
          <w:lang w:eastAsia="es-SV"/>
        </w:rPr>
        <w:t xml:space="preserve"> Autorizar al </w:t>
      </w:r>
      <w:r w:rsidR="00AD6058" w:rsidRPr="000143F9">
        <w:rPr>
          <w:lang w:eastAsia="es-SV"/>
        </w:rPr>
        <w:t xml:space="preserve">Alcalde Municipal, Doctor Francisco Salvador Hirezi Morataya, </w:t>
      </w:r>
      <w:r w:rsidR="00EC0442" w:rsidRPr="000143F9">
        <w:rPr>
          <w:lang w:eastAsia="es-SV"/>
        </w:rPr>
        <w:t xml:space="preserve">para que </w:t>
      </w:r>
      <w:r w:rsidR="00EC0442" w:rsidRPr="000143F9">
        <w:rPr>
          <w:b/>
          <w:lang w:eastAsia="es-SV"/>
        </w:rPr>
        <w:t>FIRME EL CONTRATO</w:t>
      </w:r>
      <w:r w:rsidR="00EC0442" w:rsidRPr="000143F9">
        <w:rPr>
          <w:lang w:eastAsia="es-SV"/>
        </w:rPr>
        <w:t xml:space="preserve"> respectivo, actuando </w:t>
      </w:r>
      <w:r w:rsidR="00AD6058" w:rsidRPr="000143F9">
        <w:rPr>
          <w:lang w:eastAsia="es-SV"/>
        </w:rPr>
        <w:t xml:space="preserve">en la calidad indicada en el Art. 47 del Código Municipal; </w:t>
      </w:r>
      <w:r w:rsidR="002A1B1B" w:rsidRPr="000143F9">
        <w:rPr>
          <w:b/>
          <w:lang w:eastAsia="es-SV"/>
        </w:rPr>
        <w:t>c</w:t>
      </w:r>
      <w:r w:rsidR="00AD6058" w:rsidRPr="000143F9">
        <w:rPr>
          <w:b/>
          <w:lang w:eastAsia="es-SV"/>
        </w:rPr>
        <w:t>)</w:t>
      </w:r>
      <w:r w:rsidR="00EC0442" w:rsidRPr="000143F9">
        <w:rPr>
          <w:lang w:eastAsia="es-SV"/>
        </w:rPr>
        <w:t xml:space="preserve"> Ordenar a la</w:t>
      </w:r>
      <w:r w:rsidR="00AD6058" w:rsidRPr="000143F9">
        <w:rPr>
          <w:lang w:eastAsia="es-SV"/>
        </w:rPr>
        <w:t xml:space="preserve"> Jefa de la Unidad de Adquisiciones y Contrataciones Institucional, UACI, realizar la </w:t>
      </w:r>
      <w:r w:rsidR="00AD6058" w:rsidRPr="000143F9">
        <w:rPr>
          <w:b/>
          <w:lang w:eastAsia="es-SV"/>
        </w:rPr>
        <w:t>NOTIFICACIÓN</w:t>
      </w:r>
      <w:r w:rsidR="00AD6058" w:rsidRPr="000143F9">
        <w:rPr>
          <w:lang w:eastAsia="es-SV"/>
        </w:rPr>
        <w:t xml:space="preserve"> conforme a la Ley; </w:t>
      </w:r>
      <w:r w:rsidR="002A1B1B" w:rsidRPr="000143F9">
        <w:rPr>
          <w:b/>
          <w:lang w:eastAsia="es-SV"/>
        </w:rPr>
        <w:t>d</w:t>
      </w:r>
      <w:r w:rsidR="00AD6058" w:rsidRPr="000143F9">
        <w:rPr>
          <w:b/>
          <w:lang w:eastAsia="es-SV"/>
        </w:rPr>
        <w:t xml:space="preserve">) </w:t>
      </w:r>
      <w:r w:rsidR="00AD6058" w:rsidRPr="000143F9">
        <w:rPr>
          <w:lang w:eastAsia="es-SV"/>
        </w:rPr>
        <w:t>Ordenar a</w:t>
      </w:r>
      <w:r w:rsidR="00EC0442" w:rsidRPr="000143F9">
        <w:rPr>
          <w:lang w:eastAsia="es-SV"/>
        </w:rPr>
        <w:t xml:space="preserve"> </w:t>
      </w:r>
      <w:r w:rsidR="00AD6058" w:rsidRPr="000143F9">
        <w:rPr>
          <w:lang w:eastAsia="es-SV"/>
        </w:rPr>
        <w:t>l</w:t>
      </w:r>
      <w:r w:rsidR="00EC0442" w:rsidRPr="000143F9">
        <w:rPr>
          <w:lang w:eastAsia="es-SV"/>
        </w:rPr>
        <w:t>a Tesorera</w:t>
      </w:r>
      <w:r w:rsidR="00AD6058" w:rsidRPr="000143F9">
        <w:rPr>
          <w:lang w:eastAsia="es-SV"/>
        </w:rPr>
        <w:t xml:space="preserve"> Municipal, </w:t>
      </w:r>
      <w:r w:rsidR="00AD6058" w:rsidRPr="000143F9">
        <w:rPr>
          <w:b/>
          <w:lang w:eastAsia="es-SV"/>
        </w:rPr>
        <w:t>EFECTUAR LAS EROGACIONES</w:t>
      </w:r>
      <w:r w:rsidR="00AD6058" w:rsidRPr="000143F9">
        <w:rPr>
          <w:lang w:eastAsia="es-SV"/>
        </w:rPr>
        <w:t xml:space="preserve"> con cargo a la cuenta destinada al proyecto antes referido, de la forma establecida en el contrato que suscriba. Los pagos se comprobarán conforme a lo establecido el Art. 86 inciso segundo del Código Municipal; </w:t>
      </w:r>
      <w:r w:rsidR="00AD6058" w:rsidRPr="000143F9">
        <w:rPr>
          <w:b/>
          <w:lang w:eastAsia="es-SV"/>
        </w:rPr>
        <w:t>e)</w:t>
      </w:r>
      <w:r w:rsidR="00AD6058" w:rsidRPr="000143F9">
        <w:rPr>
          <w:lang w:eastAsia="es-SV"/>
        </w:rPr>
        <w:t xml:space="preserve"> Nombrar Administrador del Contrato </w:t>
      </w:r>
      <w:r w:rsidR="00AD6058" w:rsidRPr="000143F9">
        <w:rPr>
          <w:i/>
          <w:lang w:eastAsia="es-SV"/>
        </w:rPr>
        <w:t>ad honorem</w:t>
      </w:r>
      <w:r w:rsidR="00AD6058" w:rsidRPr="000143F9">
        <w:rPr>
          <w:lang w:eastAsia="es-SV"/>
        </w:rPr>
        <w:t xml:space="preserve">, al Ingeniero Guillermo Arnoldo Escobar </w:t>
      </w:r>
      <w:proofErr w:type="spellStart"/>
      <w:r w:rsidR="00AD6058" w:rsidRPr="000143F9">
        <w:rPr>
          <w:lang w:eastAsia="es-SV"/>
        </w:rPr>
        <w:t>Escobar</w:t>
      </w:r>
      <w:proofErr w:type="spellEnd"/>
      <w:r w:rsidR="00AD6058" w:rsidRPr="000143F9">
        <w:rPr>
          <w:lang w:eastAsia="es-SV"/>
        </w:rPr>
        <w:t>, Gerente General. COMUNÍQUESE</w:t>
      </w:r>
      <w:r w:rsidR="00AE6ED1" w:rsidRPr="000143F9">
        <w:t>.</w:t>
      </w:r>
      <w:r w:rsidR="00A2043C" w:rsidRPr="000143F9">
        <w:t xml:space="preserve"> </w:t>
      </w:r>
      <w:r w:rsidR="00A16872" w:rsidRPr="000143F9">
        <w:rPr>
          <w:b/>
          <w:kern w:val="2"/>
          <w:u w:val="single"/>
        </w:rPr>
        <w:t>ACUERDO NÚMERO CUATRO</w:t>
      </w:r>
      <w:r w:rsidR="00A16872" w:rsidRPr="000143F9">
        <w:rPr>
          <w:kern w:val="2"/>
        </w:rPr>
        <w:t>.-</w:t>
      </w:r>
      <w:r w:rsidR="003A2BEA" w:rsidRPr="000143F9">
        <w:rPr>
          <w:kern w:val="2"/>
        </w:rPr>
        <w:t xml:space="preserve"> </w:t>
      </w:r>
      <w:r w:rsidR="00316F88" w:rsidRPr="000143F9">
        <w:rPr>
          <w:kern w:val="2"/>
        </w:rPr>
        <w:t xml:space="preserve">El Concejo Municipal, en uso de las facultades en materia de delegación administrativa, de conformidad al Art. 50 del Código Municipal, por unanimidad, </w:t>
      </w:r>
      <w:r w:rsidR="00316F88" w:rsidRPr="000143F9">
        <w:rPr>
          <w:b/>
          <w:kern w:val="2"/>
        </w:rPr>
        <w:t>ACUERDA: a)</w:t>
      </w:r>
      <w:r w:rsidR="00316F88" w:rsidRPr="000143F9">
        <w:rPr>
          <w:kern w:val="2"/>
        </w:rPr>
        <w:t xml:space="preserve"> Suspender la </w:t>
      </w:r>
      <w:r w:rsidR="00AE6ED1" w:rsidRPr="000143F9">
        <w:rPr>
          <w:b/>
          <w:kern w:val="2"/>
        </w:rPr>
        <w:t>DELEGACIÓN ADMINISTRATIVA DE AUTORIZAR EL SACRIFICIO DE GANADO EN EL RASTRO MUNICIPAL</w:t>
      </w:r>
      <w:r w:rsidR="00316F88" w:rsidRPr="000143F9">
        <w:rPr>
          <w:kern w:val="2"/>
        </w:rPr>
        <w:t xml:space="preserve"> y la </w:t>
      </w:r>
      <w:r w:rsidR="00AE6ED1" w:rsidRPr="000143F9">
        <w:rPr>
          <w:b/>
          <w:kern w:val="2"/>
        </w:rPr>
        <w:t>SECRETARIO MUNICIPAL ADJUNTO PARA LA PRESTACIÓN DE SERVICIOS DE GANADERÍA Y TIANGUE MUNICIPAL</w:t>
      </w:r>
      <w:r w:rsidR="00AE6ED1" w:rsidRPr="000143F9">
        <w:rPr>
          <w:kern w:val="2"/>
        </w:rPr>
        <w:t>, al Sr. Jaime Antonio Quintanilla, Administrador de Tiangue Muni</w:t>
      </w:r>
      <w:r w:rsidR="00830165" w:rsidRPr="000143F9">
        <w:rPr>
          <w:kern w:val="2"/>
        </w:rPr>
        <w:t>cipal, por el lapso del 16 al 30</w:t>
      </w:r>
      <w:r w:rsidR="00AE6ED1" w:rsidRPr="000143F9">
        <w:rPr>
          <w:kern w:val="2"/>
        </w:rPr>
        <w:t xml:space="preserve"> de mayo del año 2019; </w:t>
      </w:r>
      <w:r w:rsidR="00AE6ED1" w:rsidRPr="000143F9">
        <w:rPr>
          <w:b/>
          <w:kern w:val="2"/>
        </w:rPr>
        <w:t>b)</w:t>
      </w:r>
      <w:r w:rsidR="00AE6ED1" w:rsidRPr="000143F9">
        <w:rPr>
          <w:kern w:val="2"/>
        </w:rPr>
        <w:t xml:space="preserve"> Delegar al Sr. C</w:t>
      </w:r>
      <w:r w:rsidR="00512007" w:rsidRPr="000143F9">
        <w:rPr>
          <w:kern w:val="2"/>
        </w:rPr>
        <w:t>arlos Josué González Reyes, Administrador</w:t>
      </w:r>
      <w:r w:rsidR="00AE6ED1" w:rsidRPr="000143F9">
        <w:rPr>
          <w:kern w:val="2"/>
        </w:rPr>
        <w:t xml:space="preserve"> de Rastro Municipal, las siguientes atribuciones administrativas: </w:t>
      </w:r>
      <w:r w:rsidR="00AE6ED1" w:rsidRPr="000143F9">
        <w:rPr>
          <w:b/>
          <w:kern w:val="2"/>
        </w:rPr>
        <w:t>AUTORIZAR EL SACRIFICIO DE GANADO EN EL RASTRO MUNICIPAL</w:t>
      </w:r>
      <w:r w:rsidR="00AE6ED1" w:rsidRPr="000143F9">
        <w:rPr>
          <w:kern w:val="2"/>
        </w:rPr>
        <w:t xml:space="preserve"> y la </w:t>
      </w:r>
      <w:r w:rsidR="00A2043C" w:rsidRPr="000143F9">
        <w:rPr>
          <w:kern w:val="2"/>
        </w:rPr>
        <w:t xml:space="preserve">de </w:t>
      </w:r>
      <w:r w:rsidR="00AE6ED1" w:rsidRPr="000143F9">
        <w:rPr>
          <w:b/>
          <w:kern w:val="2"/>
        </w:rPr>
        <w:t>SECRETARIO MUNICIPAL ADJUNTO PARA LA PRESTACIÓN DE SERVICIOS DE GANADERÍA Y TIANGUE MUNICIPAL</w:t>
      </w:r>
      <w:r w:rsidR="00AE6ED1" w:rsidRPr="000143F9">
        <w:rPr>
          <w:kern w:val="2"/>
        </w:rPr>
        <w:t xml:space="preserve">, </w:t>
      </w:r>
      <w:r w:rsidR="00DE549B" w:rsidRPr="000143F9">
        <w:t>quedando facultado para firmar los Certificados de Cartas de Venta, en tal calidad,</w:t>
      </w:r>
      <w:r w:rsidR="00DE549B" w:rsidRPr="000143F9">
        <w:rPr>
          <w:kern w:val="2"/>
        </w:rPr>
        <w:t xml:space="preserve"> </w:t>
      </w:r>
      <w:r w:rsidR="00AE6ED1" w:rsidRPr="000143F9">
        <w:rPr>
          <w:kern w:val="2"/>
        </w:rPr>
        <w:t xml:space="preserve">por el lapso del </w:t>
      </w:r>
      <w:r w:rsidR="006E1C9F" w:rsidRPr="000143F9">
        <w:rPr>
          <w:kern w:val="2"/>
        </w:rPr>
        <w:t>16 al 30</w:t>
      </w:r>
      <w:r w:rsidR="00AE6ED1" w:rsidRPr="000143F9">
        <w:rPr>
          <w:kern w:val="2"/>
        </w:rPr>
        <w:t xml:space="preserve"> de </w:t>
      </w:r>
      <w:r w:rsidR="006E1C9F" w:rsidRPr="000143F9">
        <w:rPr>
          <w:kern w:val="2"/>
        </w:rPr>
        <w:t>mayo</w:t>
      </w:r>
      <w:r w:rsidR="00AE6ED1" w:rsidRPr="000143F9">
        <w:rPr>
          <w:kern w:val="2"/>
        </w:rPr>
        <w:t xml:space="preserve"> del año 2019; </w:t>
      </w:r>
      <w:r w:rsidR="00DE549B" w:rsidRPr="000143F9">
        <w:rPr>
          <w:rFonts w:eastAsia="Calibri"/>
        </w:rPr>
        <w:t>asumiendo desde la fecha antes indicada y de manera exclusiva la responsabilidad derivada de las delegaciones, de conformidad a la disposición legal precitada.</w:t>
      </w:r>
      <w:r w:rsidR="00DE549B" w:rsidRPr="000143F9">
        <w:rPr>
          <w:rFonts w:eastAsia="Calibri"/>
          <w:lang w:val="es-SV" w:eastAsia="en-US"/>
        </w:rPr>
        <w:t xml:space="preserve"> COMUNÍQUESE.</w:t>
      </w:r>
      <w:r w:rsidR="00A2043C" w:rsidRPr="000143F9">
        <w:rPr>
          <w:rFonts w:eastAsia="Calibri"/>
          <w:lang w:val="es-SV" w:eastAsia="en-US"/>
        </w:rPr>
        <w:t xml:space="preserve"> </w:t>
      </w:r>
      <w:r w:rsidR="00EB0429" w:rsidRPr="000143F9">
        <w:rPr>
          <w:rFonts w:eastAsia="Calibri"/>
          <w:b/>
          <w:u w:val="single"/>
        </w:rPr>
        <w:t>ACUERDO NÚMERO CINCO</w:t>
      </w:r>
      <w:r w:rsidR="00EB0429" w:rsidRPr="000143F9">
        <w:rPr>
          <w:rFonts w:eastAsia="Calibri"/>
          <w:color w:val="000000"/>
        </w:rPr>
        <w:t xml:space="preserve">.- </w:t>
      </w:r>
      <w:r w:rsidR="00EB0429" w:rsidRPr="000143F9">
        <w:rPr>
          <w:kern w:val="2"/>
        </w:rPr>
        <w:t xml:space="preserve">El Concejo Municipal, en uso de las facultades en materia de delegación administrativa, de conformidad al Art. 50 del Código Municipal, por unanimidad, </w:t>
      </w:r>
      <w:r w:rsidR="00EB0429" w:rsidRPr="000143F9">
        <w:rPr>
          <w:b/>
          <w:kern w:val="2"/>
        </w:rPr>
        <w:t xml:space="preserve">ACUERDA: </w:t>
      </w:r>
      <w:r w:rsidR="00EB0429" w:rsidRPr="000143F9">
        <w:rPr>
          <w:kern w:val="2"/>
        </w:rPr>
        <w:t xml:space="preserve">Delegar al Sr. Santos Portillo González, Tercer Regidor del Concejo Municipal de Zacatecoluca, las funciones de </w:t>
      </w:r>
      <w:r w:rsidR="00EB0429" w:rsidRPr="000143F9">
        <w:rPr>
          <w:b/>
          <w:kern w:val="2"/>
        </w:rPr>
        <w:t>ADMINISTRADOR DE RASTRO MUNICIPAL</w:t>
      </w:r>
      <w:r w:rsidR="00EB0429" w:rsidRPr="000143F9">
        <w:rPr>
          <w:kern w:val="2"/>
        </w:rPr>
        <w:t xml:space="preserve">; y, </w:t>
      </w:r>
      <w:r w:rsidR="00EB0429" w:rsidRPr="000143F9">
        <w:rPr>
          <w:b/>
        </w:rPr>
        <w:t>FIRMA EN LOS BOLETOS DE DESTACE</w:t>
      </w:r>
      <w:r w:rsidR="00EB0429" w:rsidRPr="000143F9">
        <w:t>,</w:t>
      </w:r>
      <w:r w:rsidR="00EB0429" w:rsidRPr="000143F9">
        <w:rPr>
          <w:b/>
        </w:rPr>
        <w:t xml:space="preserve"> </w:t>
      </w:r>
      <w:r w:rsidR="00EB0429" w:rsidRPr="000143F9">
        <w:rPr>
          <w:rFonts w:eastAsia="Calibri"/>
          <w:lang w:val="es-SV" w:eastAsia="en-US"/>
        </w:rPr>
        <w:t>quedando facultado para firmar, sellar y expedir los referidos boletos,</w:t>
      </w:r>
      <w:r w:rsidR="00EB0429" w:rsidRPr="000143F9">
        <w:rPr>
          <w:rFonts w:eastAsia="Calibri"/>
        </w:rPr>
        <w:t xml:space="preserve"> a nombre del Alcalde Municipal; </w:t>
      </w:r>
      <w:r w:rsidR="00EB0429" w:rsidRPr="000143F9">
        <w:rPr>
          <w:kern w:val="2"/>
        </w:rPr>
        <w:t xml:space="preserve">por el lapso del 01 al 15 de junio del año 2019; </w:t>
      </w:r>
      <w:r w:rsidR="00A2043C" w:rsidRPr="000143F9">
        <w:rPr>
          <w:rFonts w:eastAsia="Calibri"/>
        </w:rPr>
        <w:t>periodo en el que se encontrará</w:t>
      </w:r>
      <w:r w:rsidR="00EB0429" w:rsidRPr="000143F9">
        <w:rPr>
          <w:rFonts w:eastAsia="Calibri"/>
        </w:rPr>
        <w:t xml:space="preserve"> gozando de las vacaciones anuales el Administrador de Rastro Municipal, Sr. Carlos Josué González Reyes; el Sr. Portillo, asumirá desde la fecha antes indicada y de manera exclusiva la responsabilidad derivada de las delegaciones, de conformidad a la disposición legal precitada.</w:t>
      </w:r>
      <w:r w:rsidR="00EB0429" w:rsidRPr="000143F9">
        <w:rPr>
          <w:rFonts w:eastAsia="Calibri"/>
          <w:lang w:val="es-SV" w:eastAsia="en-US"/>
        </w:rPr>
        <w:t xml:space="preserve"> COMUNÍQUESE</w:t>
      </w:r>
      <w:r w:rsidR="00015611" w:rsidRPr="000143F9">
        <w:rPr>
          <w:rFonts w:eastAsia="Calibri"/>
          <w:lang w:val="es-SV" w:eastAsia="en-US"/>
        </w:rPr>
        <w:t>.</w:t>
      </w:r>
      <w:r w:rsidR="00517E57" w:rsidRPr="000143F9">
        <w:rPr>
          <w:rFonts w:eastAsia="Calibri"/>
          <w:lang w:val="es-SV" w:eastAsia="en-US"/>
        </w:rPr>
        <w:t xml:space="preserve"> </w:t>
      </w:r>
      <w:r w:rsidR="00A16872" w:rsidRPr="000143F9">
        <w:rPr>
          <w:b/>
          <w:u w:val="single"/>
        </w:rPr>
        <w:t>ACUERDO NÚMERO SEIS</w:t>
      </w:r>
      <w:r w:rsidR="00A16872" w:rsidRPr="000143F9">
        <w:t xml:space="preserve">.- </w:t>
      </w:r>
      <w:r w:rsidR="00875D4E" w:rsidRPr="000143F9">
        <w:rPr>
          <w:kern w:val="2"/>
        </w:rPr>
        <w:t>En relación al escrito</w:t>
      </w:r>
      <w:r w:rsidR="00875D4E" w:rsidRPr="000143F9">
        <w:t xml:space="preserve"> presentado por el empleado Carlos Alberto Alonzo, quien solicita el apoyo económico para sufragar gastos por </w:t>
      </w:r>
      <w:r w:rsidR="00DC2E1A">
        <w:t>---------------------------------------------------------------------------</w:t>
      </w:r>
      <w:r w:rsidR="00875D4E" w:rsidRPr="000143F9">
        <w:t xml:space="preserve">; el Concejo Municipal, considerando atendible lo requerido, en uso de las facultades, por unanimidad, </w:t>
      </w:r>
      <w:r w:rsidR="00875D4E" w:rsidRPr="000143F9">
        <w:rPr>
          <w:b/>
        </w:rPr>
        <w:t>ACUERDA:</w:t>
      </w:r>
      <w:r w:rsidR="00875D4E" w:rsidRPr="000143F9">
        <w:t xml:space="preserve"> </w:t>
      </w:r>
      <w:r w:rsidR="00875D4E" w:rsidRPr="000143F9">
        <w:rPr>
          <w:b/>
        </w:rPr>
        <w:t>a)</w:t>
      </w:r>
      <w:r w:rsidR="00875D4E" w:rsidRPr="000143F9">
        <w:t xml:space="preserve"> Autorizar la cantidad de doscientos cincuenta dólares de los Estados Unidos de América </w:t>
      </w:r>
      <w:r w:rsidR="00875D4E" w:rsidRPr="000143F9">
        <w:rPr>
          <w:b/>
        </w:rPr>
        <w:t>($250.00)</w:t>
      </w:r>
      <w:r w:rsidR="00875D4E" w:rsidRPr="000143F9">
        <w:t xml:space="preserve"> mensuales, durante los meses de junio, julio y agosto del año 2019, a favor del empleado CARLOS ALBERTO ALONZO CÁRCAMO, </w:t>
      </w:r>
      <w:r w:rsidR="00875D4E" w:rsidRPr="000143F9">
        <w:lastRenderedPageBreak/>
        <w:t xml:space="preserve">Auxiliar de Contabilidad, de esta Administración, portador del DUI: </w:t>
      </w:r>
      <w:r w:rsidR="005D482A">
        <w:t>-------------</w:t>
      </w:r>
      <w:r w:rsidR="00875D4E" w:rsidRPr="000143F9">
        <w:t xml:space="preserve"> y NIT: </w:t>
      </w:r>
      <w:r w:rsidR="005D482A">
        <w:t>---------------------------</w:t>
      </w:r>
      <w:r w:rsidR="00875D4E" w:rsidRPr="000143F9">
        <w:t>; en concepto de transferencia económica, para sufragar gastos de transporte</w:t>
      </w:r>
      <w:r w:rsidR="008323A0" w:rsidRPr="000143F9">
        <w:t xml:space="preserve">, </w:t>
      </w:r>
      <w:r w:rsidR="00DC2E1A">
        <w:t>----------------------------------</w:t>
      </w:r>
      <w:r w:rsidR="008323A0" w:rsidRPr="000143F9">
        <w:t>, entre otros</w:t>
      </w:r>
      <w:r w:rsidR="00875D4E" w:rsidRPr="000143F9">
        <w:t xml:space="preserve">; </w:t>
      </w:r>
      <w:r w:rsidR="00875D4E" w:rsidRPr="000143F9">
        <w:rPr>
          <w:rFonts w:eastAsia="Calibri"/>
          <w:b/>
        </w:rPr>
        <w:t>b)</w:t>
      </w:r>
      <w:r w:rsidR="00875D4E" w:rsidRPr="000143F9">
        <w:rPr>
          <w:rFonts w:eastAsia="Calibri"/>
        </w:rPr>
        <w:t xml:space="preserve"> Autorizar a la Tesorera Municipal, efectuar la erogación de la cuenta: Fondos Propios, CEP de la Unidad de Recursos Humanos</w:t>
      </w:r>
      <w:r w:rsidR="00875D4E" w:rsidRPr="000143F9">
        <w:t>, debiéndose comprobar el gasto conforme a la Ley</w:t>
      </w:r>
      <w:r w:rsidR="00875D4E" w:rsidRPr="000143F9">
        <w:rPr>
          <w:rFonts w:eastAsia="Calibri"/>
        </w:rPr>
        <w:t>. COMUNÍQUESE.</w:t>
      </w:r>
      <w:r w:rsidR="00517E57" w:rsidRPr="000143F9">
        <w:rPr>
          <w:rFonts w:eastAsia="Calibri"/>
        </w:rPr>
        <w:t xml:space="preserve"> </w:t>
      </w:r>
      <w:r w:rsidR="00A16872" w:rsidRPr="000143F9">
        <w:rPr>
          <w:rFonts w:eastAsia="Calibri"/>
          <w:b/>
          <w:u w:val="single"/>
        </w:rPr>
        <w:t>ACUERDO NÚMERO SIETE</w:t>
      </w:r>
      <w:r w:rsidR="00DC4FFC" w:rsidRPr="000143F9">
        <w:rPr>
          <w:rFonts w:eastAsia="Calibri"/>
        </w:rPr>
        <w:t xml:space="preserve">.- </w:t>
      </w:r>
      <w:r w:rsidR="008E0B04" w:rsidRPr="000143F9">
        <w:rPr>
          <w:rFonts w:eastAsia="Calibri"/>
        </w:rPr>
        <w:t>En relación a la solicitud de donación de cemento</w:t>
      </w:r>
      <w:r w:rsidR="004E2458" w:rsidRPr="000143F9">
        <w:rPr>
          <w:rFonts w:eastAsia="Calibri"/>
        </w:rPr>
        <w:t>, destinado a la</w:t>
      </w:r>
      <w:r w:rsidR="008E0B04" w:rsidRPr="000143F9">
        <w:rPr>
          <w:rFonts w:eastAsia="Calibri"/>
        </w:rPr>
        <w:t xml:space="preserve"> reparación de </w:t>
      </w:r>
      <w:r w:rsidR="004E2458" w:rsidRPr="000143F9">
        <w:rPr>
          <w:rFonts w:eastAsia="Calibri"/>
        </w:rPr>
        <w:t>un tramo de</w:t>
      </w:r>
      <w:r w:rsidR="008E0B04" w:rsidRPr="000143F9">
        <w:rPr>
          <w:rFonts w:eastAsia="Calibri"/>
        </w:rPr>
        <w:t xml:space="preserve"> calle </w:t>
      </w:r>
      <w:r w:rsidR="004E2458" w:rsidRPr="000143F9">
        <w:rPr>
          <w:rFonts w:eastAsia="Calibri"/>
        </w:rPr>
        <w:t>de acceso a</w:t>
      </w:r>
      <w:r w:rsidR="008E0B04" w:rsidRPr="000143F9">
        <w:rPr>
          <w:rFonts w:eastAsia="Calibri"/>
        </w:rPr>
        <w:t xml:space="preserve"> la comunidad Zaldívar 01</w:t>
      </w:r>
      <w:r w:rsidR="004E2458" w:rsidRPr="000143F9">
        <w:rPr>
          <w:rFonts w:eastAsia="Calibri"/>
        </w:rPr>
        <w:t>,</w:t>
      </w:r>
      <w:r w:rsidR="008E0B04" w:rsidRPr="000143F9">
        <w:rPr>
          <w:rFonts w:eastAsia="Calibri"/>
        </w:rPr>
        <w:t xml:space="preserve"> de esta jurisdicción; el Concejo Municipal, en uso de las facultades, por unanimidad, </w:t>
      </w:r>
      <w:r w:rsidR="008E0B04" w:rsidRPr="000143F9">
        <w:rPr>
          <w:rFonts w:eastAsia="Calibri"/>
          <w:b/>
        </w:rPr>
        <w:t>ACUERDA</w:t>
      </w:r>
      <w:r w:rsidR="008E0B04" w:rsidRPr="000143F9">
        <w:rPr>
          <w:rFonts w:eastAsia="Calibri"/>
        </w:rPr>
        <w:t xml:space="preserve">: Ordenar a la Jefatura de Proyectos, </w:t>
      </w:r>
      <w:r w:rsidR="008E0B04" w:rsidRPr="000143F9">
        <w:rPr>
          <w:rFonts w:eastAsia="Calibri"/>
          <w:b/>
        </w:rPr>
        <w:t xml:space="preserve">realizar la </w:t>
      </w:r>
      <w:r w:rsidR="004E2458" w:rsidRPr="000143F9">
        <w:rPr>
          <w:rFonts w:eastAsia="Calibri"/>
          <w:b/>
        </w:rPr>
        <w:t>inspección</w:t>
      </w:r>
      <w:r w:rsidR="004E2458" w:rsidRPr="000143F9">
        <w:rPr>
          <w:rFonts w:eastAsia="Calibri"/>
        </w:rPr>
        <w:t xml:space="preserve"> al tramo de la calle de acceso de la comunidad Zaldívar 01 de esta jurisdicción; debiendo presentar </w:t>
      </w:r>
      <w:r w:rsidR="00BF1518" w:rsidRPr="000143F9">
        <w:rPr>
          <w:rFonts w:eastAsia="Calibri"/>
        </w:rPr>
        <w:t xml:space="preserve">a este Concejo Municipal, </w:t>
      </w:r>
      <w:r w:rsidR="004E2458" w:rsidRPr="000143F9">
        <w:rPr>
          <w:rFonts w:eastAsia="Calibri"/>
        </w:rPr>
        <w:t>el presupuesto de lo requerido por la comunidad, junto con sus respect</w:t>
      </w:r>
      <w:r w:rsidR="00517E57" w:rsidRPr="000143F9">
        <w:rPr>
          <w:rFonts w:eastAsia="Calibri"/>
        </w:rPr>
        <w:t xml:space="preserve">ivas fotografías. COMUNÍQUESE.  </w:t>
      </w:r>
      <w:r w:rsidR="00A16872" w:rsidRPr="000143F9">
        <w:rPr>
          <w:rFonts w:eastAsia="Calibri"/>
          <w:b/>
          <w:u w:val="single"/>
        </w:rPr>
        <w:t>ACUERDO NÚMERO OCHO</w:t>
      </w:r>
      <w:r w:rsidR="00BA1CAE" w:rsidRPr="000143F9">
        <w:rPr>
          <w:rFonts w:eastAsia="Calibri"/>
        </w:rPr>
        <w:t xml:space="preserve">.- Vista la nota presentada por el Lic. Herbert Mauricio Aparicio, Jefe Interino de la Unidad de Fomento y Rescate de Principios y Valores, de esta Administración, quien hace del conocimiento que los fondos </w:t>
      </w:r>
      <w:proofErr w:type="spellStart"/>
      <w:r w:rsidR="000751A6" w:rsidRPr="000143F9">
        <w:rPr>
          <w:rFonts w:eastAsia="Calibri"/>
        </w:rPr>
        <w:t>Fodes</w:t>
      </w:r>
      <w:proofErr w:type="spellEnd"/>
      <w:r w:rsidR="000751A6" w:rsidRPr="000143F9">
        <w:rPr>
          <w:rFonts w:eastAsia="Calibri"/>
        </w:rPr>
        <w:t xml:space="preserve"> 75%, </w:t>
      </w:r>
      <w:r w:rsidR="00BA1CAE" w:rsidRPr="000143F9">
        <w:rPr>
          <w:rFonts w:eastAsia="Calibri"/>
        </w:rPr>
        <w:t>asignados al Programa de Fomento y Rescate de Principios y Valores, no se destinan para efectuar donaciones</w:t>
      </w:r>
      <w:r w:rsidR="007775B8" w:rsidRPr="000143F9">
        <w:rPr>
          <w:rFonts w:eastAsia="Calibri"/>
        </w:rPr>
        <w:t>, ya que solo son para inversión</w:t>
      </w:r>
      <w:r w:rsidR="00BA1CAE" w:rsidRPr="000143F9">
        <w:rPr>
          <w:rFonts w:eastAsia="Calibri"/>
        </w:rPr>
        <w:t xml:space="preserve">, en referencia al acuerdo municipal N° 04, asentado en la sesión extraordinaria N° 20, de fecha 26/04/19, en la cual se le dieron instrucciones para que analizara y determinara la posibilidad de realizar la donación requerida por el Pastor y Coordinador de la Iglesia Tabernáculo de Alabanza y Adoración; el Concejo Municipal, en uso de las facultades, por unanimidad, </w:t>
      </w:r>
      <w:r w:rsidR="00BA1CAE" w:rsidRPr="000143F9">
        <w:rPr>
          <w:rFonts w:eastAsia="Calibri"/>
          <w:b/>
        </w:rPr>
        <w:t>ACUERDA</w:t>
      </w:r>
      <w:r w:rsidR="00BA1CAE" w:rsidRPr="000143F9">
        <w:rPr>
          <w:rFonts w:eastAsia="Calibri"/>
        </w:rPr>
        <w:t xml:space="preserve">: </w:t>
      </w:r>
      <w:r w:rsidR="00517E57" w:rsidRPr="000143F9">
        <w:rPr>
          <w:rFonts w:eastAsia="Calibri"/>
        </w:rPr>
        <w:t xml:space="preserve">Autorizar </w:t>
      </w:r>
      <w:r w:rsidR="00DC4FFC" w:rsidRPr="000143F9">
        <w:rPr>
          <w:rFonts w:eastAsia="Calibri"/>
        </w:rPr>
        <w:t>que se efectué la gestión</w:t>
      </w:r>
      <w:r w:rsidR="00517E57" w:rsidRPr="000143F9">
        <w:rPr>
          <w:rFonts w:eastAsia="Calibri"/>
        </w:rPr>
        <w:t xml:space="preserve"> de cooperación</w:t>
      </w:r>
      <w:r w:rsidR="00DC4FFC" w:rsidRPr="000143F9">
        <w:rPr>
          <w:rFonts w:eastAsia="Calibri"/>
        </w:rPr>
        <w:t xml:space="preserve"> para satisfacer la solicitud.</w:t>
      </w:r>
      <w:r w:rsidR="003A334C" w:rsidRPr="000143F9">
        <w:rPr>
          <w:rFonts w:eastAsia="Calibri"/>
        </w:rPr>
        <w:t xml:space="preserve"> COMUNÍQUESE.</w:t>
      </w:r>
      <w:r w:rsidR="00517E57" w:rsidRPr="000143F9">
        <w:rPr>
          <w:rFonts w:eastAsia="Calibri"/>
        </w:rPr>
        <w:t xml:space="preserve"> </w:t>
      </w:r>
      <w:r w:rsidR="00A16872" w:rsidRPr="000143F9">
        <w:rPr>
          <w:rFonts w:eastAsia="Calibri"/>
          <w:b/>
          <w:u w:val="single"/>
        </w:rPr>
        <w:t>ACUERDO NÚMERO NUEVE</w:t>
      </w:r>
      <w:r w:rsidR="00A16872" w:rsidRPr="000143F9">
        <w:rPr>
          <w:rFonts w:eastAsia="Calibri"/>
        </w:rPr>
        <w:t>.-</w:t>
      </w:r>
      <w:r w:rsidR="00F0411E" w:rsidRPr="000143F9">
        <w:rPr>
          <w:rFonts w:eastAsia="Calibri"/>
        </w:rPr>
        <w:t xml:space="preserve"> Visto el escrito presentado </w:t>
      </w:r>
      <w:r w:rsidR="003C5E76" w:rsidRPr="000143F9">
        <w:rPr>
          <w:rFonts w:eastAsia="Calibri"/>
        </w:rPr>
        <w:t>por el Lic. Santos Alfredo Valdé</w:t>
      </w:r>
      <w:r w:rsidR="00F0411E" w:rsidRPr="000143F9">
        <w:rPr>
          <w:rFonts w:eastAsia="Calibri"/>
        </w:rPr>
        <w:t xml:space="preserve">s, Jurídico Municipal, </w:t>
      </w:r>
      <w:r w:rsidR="00A83DC9" w:rsidRPr="000143F9">
        <w:rPr>
          <w:rFonts w:eastAsia="Calibri"/>
        </w:rPr>
        <w:t xml:space="preserve">en el cual informa </w:t>
      </w:r>
      <w:r w:rsidR="00517E57" w:rsidRPr="000143F9">
        <w:rPr>
          <w:rFonts w:eastAsia="Calibri"/>
        </w:rPr>
        <w:t>recomienda</w:t>
      </w:r>
      <w:r w:rsidR="00A83DC9" w:rsidRPr="000143F9">
        <w:rPr>
          <w:rFonts w:eastAsia="Calibri"/>
        </w:rPr>
        <w:t xml:space="preserve"> </w:t>
      </w:r>
      <w:r w:rsidR="00517E57" w:rsidRPr="000143F9">
        <w:rPr>
          <w:rFonts w:eastAsia="Calibri"/>
        </w:rPr>
        <w:t>autorizar la</w:t>
      </w:r>
      <w:r w:rsidR="00A83DC9" w:rsidRPr="000143F9">
        <w:rPr>
          <w:rFonts w:eastAsia="Calibri"/>
        </w:rPr>
        <w:t xml:space="preserve"> cancelación </w:t>
      </w:r>
      <w:r w:rsidR="00517E57" w:rsidRPr="000143F9">
        <w:rPr>
          <w:rFonts w:eastAsia="Calibri"/>
        </w:rPr>
        <w:t>de hipoteca que garantiza</w:t>
      </w:r>
      <w:r w:rsidR="00A83DC9" w:rsidRPr="000143F9">
        <w:rPr>
          <w:rFonts w:eastAsia="Calibri"/>
        </w:rPr>
        <w:t xml:space="preserve"> deuda tributaria</w:t>
      </w:r>
      <w:r w:rsidR="00517E57" w:rsidRPr="000143F9">
        <w:rPr>
          <w:rFonts w:eastAsia="Calibri"/>
        </w:rPr>
        <w:t xml:space="preserve"> que ha cancelado</w:t>
      </w:r>
      <w:r w:rsidR="00A83DC9" w:rsidRPr="000143F9">
        <w:rPr>
          <w:rFonts w:eastAsia="Calibri"/>
        </w:rPr>
        <w:t xml:space="preserve"> la </w:t>
      </w:r>
      <w:r w:rsidR="00517E57" w:rsidRPr="000143F9">
        <w:rPr>
          <w:rFonts w:eastAsia="Calibri"/>
        </w:rPr>
        <w:t>contribuyente</w:t>
      </w:r>
      <w:r w:rsidR="00A83DC9" w:rsidRPr="000143F9">
        <w:rPr>
          <w:rFonts w:eastAsia="Calibri"/>
        </w:rPr>
        <w:t xml:space="preserve"> </w:t>
      </w:r>
      <w:r w:rsidR="00B82B99">
        <w:rPr>
          <w:rFonts w:eastAsia="Calibri"/>
        </w:rPr>
        <w:t>------------------------------------</w:t>
      </w:r>
      <w:r w:rsidR="00A83DC9" w:rsidRPr="000143F9">
        <w:rPr>
          <w:rFonts w:eastAsia="Calibri"/>
        </w:rPr>
        <w:t xml:space="preserve">; el Concejo Municipal, </w:t>
      </w:r>
      <w:r w:rsidR="00A83DC9" w:rsidRPr="000143F9">
        <w:rPr>
          <w:rFonts w:eastAsia="Calibri"/>
          <w:b/>
        </w:rPr>
        <w:t>CONSIDERANDO</w:t>
      </w:r>
      <w:r w:rsidR="00A83DC9" w:rsidRPr="000143F9">
        <w:rPr>
          <w:rFonts w:eastAsia="Calibri"/>
        </w:rPr>
        <w:t xml:space="preserve">: </w:t>
      </w:r>
      <w:r w:rsidR="00A83DC9" w:rsidRPr="000143F9">
        <w:rPr>
          <w:rFonts w:eastAsia="Calibri"/>
          <w:b/>
        </w:rPr>
        <w:t>I.-</w:t>
      </w:r>
      <w:r w:rsidR="00A83DC9" w:rsidRPr="000143F9">
        <w:rPr>
          <w:rFonts w:eastAsia="Calibri"/>
        </w:rPr>
        <w:t xml:space="preserve"> Que en acuerdo municipal N° 07, asentado en la sesión ordinaria N° 05, de fecha 03/02/16, se autorizó la </w:t>
      </w:r>
      <w:r w:rsidR="00517E57" w:rsidRPr="000143F9">
        <w:rPr>
          <w:rFonts w:eastAsia="Calibri"/>
        </w:rPr>
        <w:t xml:space="preserve">constitución de </w:t>
      </w:r>
      <w:r w:rsidR="00A83DC9" w:rsidRPr="000143F9">
        <w:rPr>
          <w:rFonts w:eastAsia="Calibri"/>
        </w:rPr>
        <w:t xml:space="preserve">garantía hipotecaria sobre el inmueble con matrícula </w:t>
      </w:r>
      <w:r w:rsidR="00B82B99">
        <w:rPr>
          <w:rFonts w:eastAsia="Calibri"/>
        </w:rPr>
        <w:t>--------</w:t>
      </w:r>
      <w:r w:rsidR="00A83DC9" w:rsidRPr="000143F9">
        <w:rPr>
          <w:rFonts w:eastAsia="Calibri"/>
        </w:rPr>
        <w:t>-</w:t>
      </w:r>
      <w:r w:rsidR="00B82B99">
        <w:rPr>
          <w:rFonts w:eastAsia="Calibri"/>
        </w:rPr>
        <w:t>-----</w:t>
      </w:r>
      <w:r w:rsidR="00A83DC9" w:rsidRPr="000143F9">
        <w:rPr>
          <w:rFonts w:eastAsia="Calibri"/>
        </w:rPr>
        <w:t xml:space="preserve">, propiedad de la señora </w:t>
      </w:r>
      <w:r w:rsidR="00B82B99">
        <w:rPr>
          <w:rFonts w:eastAsia="Calibri"/>
        </w:rPr>
        <w:t>---------------</w:t>
      </w:r>
      <w:r w:rsidR="00A83DC9" w:rsidRPr="000143F9">
        <w:rPr>
          <w:rFonts w:eastAsia="Calibri"/>
        </w:rPr>
        <w:t xml:space="preserve">, </w:t>
      </w:r>
      <w:r w:rsidR="00517E57" w:rsidRPr="000143F9">
        <w:rPr>
          <w:rFonts w:eastAsia="Calibri"/>
        </w:rPr>
        <w:t>para garantizar pago de deuda tributaria municipal en</w:t>
      </w:r>
      <w:r w:rsidR="00A83DC9" w:rsidRPr="000143F9">
        <w:rPr>
          <w:rFonts w:eastAsia="Calibri"/>
        </w:rPr>
        <w:t xml:space="preserve"> concepto de </w:t>
      </w:r>
      <w:r w:rsidR="00B82B99">
        <w:rPr>
          <w:rFonts w:eastAsia="Calibri"/>
        </w:rPr>
        <w:t>----------------</w:t>
      </w:r>
      <w:r w:rsidR="0000728F" w:rsidRPr="000143F9">
        <w:rPr>
          <w:rFonts w:eastAsia="Calibri"/>
        </w:rPr>
        <w:t>, estableciéndose además un</w:t>
      </w:r>
      <w:r w:rsidR="001B5E89" w:rsidRPr="000143F9">
        <w:rPr>
          <w:rFonts w:eastAsia="Calibri"/>
        </w:rPr>
        <w:t xml:space="preserve"> plan de pago a favor del municipio de Zacatecoluca</w:t>
      </w:r>
      <w:r w:rsidR="00A83DC9" w:rsidRPr="000143F9">
        <w:rPr>
          <w:rFonts w:eastAsia="Calibri"/>
        </w:rPr>
        <w:t xml:space="preserve">; </w:t>
      </w:r>
      <w:r w:rsidR="00A83DC9" w:rsidRPr="000143F9">
        <w:rPr>
          <w:rFonts w:eastAsia="Calibri"/>
          <w:b/>
        </w:rPr>
        <w:t>II.</w:t>
      </w:r>
      <w:r w:rsidR="001B5E89" w:rsidRPr="000143F9">
        <w:rPr>
          <w:rFonts w:eastAsia="Calibri"/>
        </w:rPr>
        <w:t>- Que a través del memorándum emitido por la Licda. Alma Gladys Sosa de López, Jefa Interina de Cuentas Corrientes, informa que la contribuyente ha cancelado la última</w:t>
      </w:r>
      <w:r w:rsidR="00EC715A" w:rsidRPr="000143F9">
        <w:rPr>
          <w:rFonts w:eastAsia="Calibri"/>
        </w:rPr>
        <w:t xml:space="preserve"> cuota</w:t>
      </w:r>
      <w:r w:rsidR="00517E57" w:rsidRPr="000143F9">
        <w:rPr>
          <w:rFonts w:eastAsia="Calibri"/>
        </w:rPr>
        <w:t xml:space="preserve"> del plan mencionado; por lo que se estima procedente autorizar la cancelación de hipoteca, tal como lo recomienda el Jurídico Municipal</w:t>
      </w:r>
      <w:r w:rsidR="00555307" w:rsidRPr="000143F9">
        <w:t>;</w:t>
      </w:r>
      <w:r w:rsidR="00555307" w:rsidRPr="000143F9">
        <w:rPr>
          <w:color w:val="FF0000"/>
        </w:rPr>
        <w:t xml:space="preserve"> </w:t>
      </w:r>
      <w:r w:rsidR="00517E57" w:rsidRPr="000143F9">
        <w:rPr>
          <w:b/>
        </w:rPr>
        <w:t>POR TANTO,</w:t>
      </w:r>
      <w:r w:rsidR="00555307" w:rsidRPr="000143F9">
        <w:t xml:space="preserve"> </w:t>
      </w:r>
      <w:r w:rsidR="00517E57" w:rsidRPr="000143F9">
        <w:t>e</w:t>
      </w:r>
      <w:r w:rsidR="00081D5B" w:rsidRPr="000143F9">
        <w:t>n uso de las facultades, por unanimidad,</w:t>
      </w:r>
      <w:r w:rsidR="00555307" w:rsidRPr="000143F9">
        <w:t xml:space="preserve"> </w:t>
      </w:r>
      <w:r w:rsidR="00555307" w:rsidRPr="000143F9">
        <w:rPr>
          <w:b/>
        </w:rPr>
        <w:t xml:space="preserve">ACUERDA: a) </w:t>
      </w:r>
      <w:r w:rsidR="00555307" w:rsidRPr="000143F9">
        <w:t xml:space="preserve">Autorizar la </w:t>
      </w:r>
      <w:r w:rsidR="00517E57" w:rsidRPr="000143F9">
        <w:rPr>
          <w:b/>
        </w:rPr>
        <w:t xml:space="preserve">CANCELACIÓN DE HIPOTECA </w:t>
      </w:r>
      <w:r w:rsidR="00555307" w:rsidRPr="000143F9">
        <w:t xml:space="preserve">sobre inmueble matrícula: </w:t>
      </w:r>
      <w:r w:rsidR="00B82B99">
        <w:rPr>
          <w:rFonts w:eastAsia="Calibri"/>
        </w:rPr>
        <w:t>-------------------------</w:t>
      </w:r>
      <w:r w:rsidR="00555307" w:rsidRPr="000143F9">
        <w:t xml:space="preserve">, </w:t>
      </w:r>
      <w:r w:rsidR="00081D5B" w:rsidRPr="000143F9">
        <w:t xml:space="preserve">propiedad de la </w:t>
      </w:r>
      <w:r w:rsidR="00EC715A" w:rsidRPr="000143F9">
        <w:rPr>
          <w:rFonts w:eastAsia="Calibri"/>
        </w:rPr>
        <w:t xml:space="preserve">señora </w:t>
      </w:r>
      <w:r w:rsidR="00B82B99">
        <w:rPr>
          <w:rFonts w:eastAsia="Calibri"/>
        </w:rPr>
        <w:t>------------------------------------------</w:t>
      </w:r>
      <w:r w:rsidR="00517E57" w:rsidRPr="000143F9">
        <w:rPr>
          <w:rFonts w:eastAsia="Calibri"/>
        </w:rPr>
        <w:t>, por pago de la deuda tributaria municipal que garantizaba</w:t>
      </w:r>
      <w:r w:rsidR="00555307" w:rsidRPr="000143F9">
        <w:t xml:space="preserve">; </w:t>
      </w:r>
      <w:r w:rsidR="00081D5B" w:rsidRPr="000143F9">
        <w:rPr>
          <w:b/>
        </w:rPr>
        <w:t>b</w:t>
      </w:r>
      <w:r w:rsidR="00555307" w:rsidRPr="000143F9">
        <w:rPr>
          <w:b/>
        </w:rPr>
        <w:t>)</w:t>
      </w:r>
      <w:r w:rsidR="00555307" w:rsidRPr="000143F9">
        <w:t xml:space="preserve"> Autor</w:t>
      </w:r>
      <w:r w:rsidR="0092673A" w:rsidRPr="000143F9">
        <w:t>izar al Alcalde Municipal, D</w:t>
      </w:r>
      <w:r w:rsidR="00555307" w:rsidRPr="000143F9">
        <w:t>r</w:t>
      </w:r>
      <w:r w:rsidR="0092673A" w:rsidRPr="000143F9">
        <w:t>.</w:t>
      </w:r>
      <w:r w:rsidR="00555307" w:rsidRPr="000143F9">
        <w:t xml:space="preserve"> </w:t>
      </w:r>
      <w:r w:rsidR="0092673A" w:rsidRPr="000143F9">
        <w:t>FRANCISCO SALVADOR HIREZI MORATAYA</w:t>
      </w:r>
      <w:r w:rsidR="00555307" w:rsidRPr="000143F9">
        <w:t xml:space="preserve">, para que </w:t>
      </w:r>
      <w:r w:rsidR="00E42A33" w:rsidRPr="000143F9">
        <w:rPr>
          <w:b/>
        </w:rPr>
        <w:t>SUSCRIBA LA CANCELACIÓN DE HIPOTECA</w:t>
      </w:r>
      <w:r w:rsidR="00555307" w:rsidRPr="000143F9">
        <w:t>, en representación del Municipio de Zacatecoluca. COMUNÍQUESE</w:t>
      </w:r>
      <w:r w:rsidR="00EB4E09" w:rsidRPr="000143F9">
        <w:t>.</w:t>
      </w:r>
      <w:r w:rsidR="00E42A33" w:rsidRPr="000143F9">
        <w:t xml:space="preserve"> </w:t>
      </w:r>
      <w:r w:rsidR="00E42A33" w:rsidRPr="000143F9">
        <w:rPr>
          <w:rFonts w:eastAsia="Calibri"/>
          <w:b/>
          <w:u w:val="single"/>
        </w:rPr>
        <w:t xml:space="preserve"> </w:t>
      </w:r>
      <w:r w:rsidR="00A16872" w:rsidRPr="000143F9">
        <w:rPr>
          <w:rFonts w:eastAsia="Calibri"/>
          <w:b/>
          <w:u w:val="single"/>
        </w:rPr>
        <w:t>ACUERDO NÚMERO DIEZ</w:t>
      </w:r>
      <w:r w:rsidR="008A0EEE" w:rsidRPr="000143F9">
        <w:rPr>
          <w:rFonts w:eastAsia="Calibri"/>
        </w:rPr>
        <w:t xml:space="preserve">.- </w:t>
      </w:r>
      <w:r w:rsidR="00296661" w:rsidRPr="000143F9">
        <w:rPr>
          <w:rFonts w:eastAsia="Calibri"/>
          <w:bCs/>
          <w:lang w:eastAsia="en-US"/>
        </w:rPr>
        <w:t xml:space="preserve">En relación a lo solicitado por el Ing. Guillermo Arnoldo Escobar </w:t>
      </w:r>
      <w:proofErr w:type="spellStart"/>
      <w:r w:rsidR="00296661" w:rsidRPr="000143F9">
        <w:rPr>
          <w:rFonts w:eastAsia="Calibri"/>
          <w:bCs/>
          <w:lang w:eastAsia="en-US"/>
        </w:rPr>
        <w:t>Escobar</w:t>
      </w:r>
      <w:proofErr w:type="spellEnd"/>
      <w:r w:rsidR="00296661" w:rsidRPr="000143F9">
        <w:rPr>
          <w:rFonts w:eastAsia="Calibri"/>
          <w:bCs/>
          <w:lang w:eastAsia="en-US"/>
        </w:rPr>
        <w:t xml:space="preserve">, Gerente General, quien solicita el cambio de </w:t>
      </w:r>
      <w:r w:rsidR="00296661" w:rsidRPr="000143F9">
        <w:rPr>
          <w:rFonts w:eastAsia="Calibri"/>
          <w:bCs/>
          <w:lang w:eastAsia="en-US"/>
        </w:rPr>
        <w:lastRenderedPageBreak/>
        <w:t>horario de labores d</w:t>
      </w:r>
      <w:r w:rsidR="00CF4B5A" w:rsidRPr="000143F9">
        <w:rPr>
          <w:rFonts w:eastAsia="Calibri"/>
          <w:bCs/>
          <w:lang w:eastAsia="en-US"/>
        </w:rPr>
        <w:t>e servicios continuos a horario</w:t>
      </w:r>
      <w:r w:rsidR="00296661" w:rsidRPr="000143F9">
        <w:rPr>
          <w:rFonts w:eastAsia="Calibri"/>
          <w:bCs/>
          <w:lang w:eastAsia="en-US"/>
        </w:rPr>
        <w:t xml:space="preserve"> administrativo del señor Gabriel Dimas Arévalo, Jefe de Electricistas de esta Administración; el Concejo Municipal, en uso de las facultades, por unanimidad, </w:t>
      </w:r>
      <w:r w:rsidR="00296661" w:rsidRPr="000143F9">
        <w:rPr>
          <w:rFonts w:eastAsia="Calibri"/>
          <w:b/>
          <w:bCs/>
          <w:lang w:eastAsia="en-US"/>
        </w:rPr>
        <w:t>ACUERDA: a)</w:t>
      </w:r>
      <w:r w:rsidR="00296661" w:rsidRPr="000143F9">
        <w:rPr>
          <w:rFonts w:eastAsia="Calibri"/>
          <w:bCs/>
          <w:lang w:eastAsia="en-US"/>
        </w:rPr>
        <w:t xml:space="preserve"> Aprobar la solicitud presentada; </w:t>
      </w:r>
      <w:r w:rsidR="00296661" w:rsidRPr="000143F9">
        <w:rPr>
          <w:rFonts w:eastAsia="Calibri"/>
          <w:b/>
          <w:bCs/>
          <w:lang w:eastAsia="en-US"/>
        </w:rPr>
        <w:t>b)</w:t>
      </w:r>
      <w:r w:rsidR="00296661" w:rsidRPr="000143F9">
        <w:rPr>
          <w:rFonts w:eastAsia="Calibri"/>
          <w:bCs/>
          <w:lang w:eastAsia="en-US"/>
        </w:rPr>
        <w:t xml:space="preserve"> Solicitar a la Jefatura de la Unidad de Recursos Humanos, realizar el cambio de horario de labores continuos a horarios administrativos, de lunes a viernes en el horario de 8:00 horas hasta las 16:00 horas, por</w:t>
      </w:r>
      <w:r w:rsidR="00296661" w:rsidRPr="000143F9">
        <w:rPr>
          <w:rFonts w:eastAsia="Calibri"/>
          <w:b/>
          <w:bCs/>
          <w:lang w:eastAsia="en-US"/>
        </w:rPr>
        <w:t xml:space="preserve"> PETICIÓN Y CONSENSO CON EL SOLICITANTE</w:t>
      </w:r>
      <w:r w:rsidR="00296661" w:rsidRPr="000143F9">
        <w:rPr>
          <w:rFonts w:eastAsia="Calibri"/>
          <w:bCs/>
          <w:lang w:eastAsia="en-US"/>
        </w:rPr>
        <w:t xml:space="preserve">, Sr. Gabriel Dimas Arévalo, Jefe de Electricistas de esta Administración, a partir del </w:t>
      </w:r>
      <w:r w:rsidR="00472CC0" w:rsidRPr="000143F9">
        <w:rPr>
          <w:rFonts w:eastAsia="Calibri"/>
          <w:bCs/>
          <w:lang w:eastAsia="en-US"/>
        </w:rPr>
        <w:t>0</w:t>
      </w:r>
      <w:r w:rsidR="00296661" w:rsidRPr="000143F9">
        <w:rPr>
          <w:rFonts w:eastAsia="Calibri"/>
          <w:bCs/>
          <w:lang w:eastAsia="en-US"/>
        </w:rPr>
        <w:t xml:space="preserve">1 de </w:t>
      </w:r>
      <w:r w:rsidR="00472CC0" w:rsidRPr="000143F9">
        <w:rPr>
          <w:rFonts w:eastAsia="Calibri"/>
          <w:bCs/>
          <w:lang w:eastAsia="en-US"/>
        </w:rPr>
        <w:t>junio</w:t>
      </w:r>
      <w:r w:rsidR="00296661" w:rsidRPr="000143F9">
        <w:rPr>
          <w:rFonts w:eastAsia="Calibri"/>
          <w:bCs/>
          <w:lang w:eastAsia="en-US"/>
        </w:rPr>
        <w:t xml:space="preserve"> del año 2019. En consecuencia de lo anterior </w:t>
      </w:r>
      <w:r w:rsidR="00296661" w:rsidRPr="000143F9">
        <w:rPr>
          <w:rFonts w:eastAsia="Calibri"/>
          <w:b/>
          <w:bCs/>
          <w:lang w:eastAsia="en-US"/>
        </w:rPr>
        <w:t>no habrá lugar</w:t>
      </w:r>
      <w:r w:rsidR="00296661" w:rsidRPr="000143F9">
        <w:rPr>
          <w:rFonts w:eastAsia="Calibri"/>
          <w:bCs/>
          <w:lang w:eastAsia="en-US"/>
        </w:rPr>
        <w:t xml:space="preserve"> al pago del 30% en concepto de vacaciones anuales;</w:t>
      </w:r>
      <w:r w:rsidR="00CF4B5A" w:rsidRPr="000143F9">
        <w:rPr>
          <w:rFonts w:eastAsia="Calibri"/>
          <w:bCs/>
          <w:lang w:eastAsia="en-US"/>
        </w:rPr>
        <w:t xml:space="preserve"> asi</w:t>
      </w:r>
      <w:r w:rsidR="00472CC0" w:rsidRPr="000143F9">
        <w:rPr>
          <w:rFonts w:eastAsia="Calibri"/>
          <w:bCs/>
          <w:lang w:eastAsia="en-US"/>
        </w:rPr>
        <w:t>mismo</w:t>
      </w:r>
      <w:r w:rsidR="00CF4B5A" w:rsidRPr="000143F9">
        <w:rPr>
          <w:rFonts w:eastAsia="Calibri"/>
          <w:bCs/>
          <w:lang w:eastAsia="en-US"/>
        </w:rPr>
        <w:t>,</w:t>
      </w:r>
      <w:r w:rsidR="00472CC0" w:rsidRPr="000143F9">
        <w:rPr>
          <w:rFonts w:eastAsia="Calibri"/>
          <w:bCs/>
          <w:lang w:eastAsia="en-US"/>
        </w:rPr>
        <w:t xml:space="preserve"> deberá</w:t>
      </w:r>
      <w:r w:rsidR="00296661" w:rsidRPr="000143F9">
        <w:rPr>
          <w:rFonts w:eastAsia="Calibri"/>
          <w:bCs/>
          <w:lang w:eastAsia="en-US"/>
        </w:rPr>
        <w:t xml:space="preserve"> garantizar que los servicios continuos que presta esta municipalidad no sean interrumpidos; debiéndose autorizar </w:t>
      </w:r>
      <w:r w:rsidR="00296661" w:rsidRPr="000143F9">
        <w:rPr>
          <w:rFonts w:eastAsia="Calibri"/>
          <w:b/>
          <w:bCs/>
          <w:lang w:eastAsia="en-US"/>
        </w:rPr>
        <w:t>horas o días compensatorios</w:t>
      </w:r>
      <w:r w:rsidR="00296661" w:rsidRPr="000143F9">
        <w:rPr>
          <w:rFonts w:eastAsia="Calibri"/>
          <w:bCs/>
          <w:lang w:eastAsia="en-US"/>
        </w:rPr>
        <w:t xml:space="preserve"> al empleado, cuando realice labores fuera del horario normal de trabajo. COMUNÍQUESE.</w:t>
      </w:r>
      <w:r w:rsidR="00CF4B5A" w:rsidRPr="000143F9">
        <w:rPr>
          <w:rFonts w:eastAsia="Calibri"/>
          <w:bCs/>
          <w:lang w:eastAsia="en-US"/>
        </w:rPr>
        <w:t xml:space="preserve"> </w:t>
      </w:r>
      <w:r w:rsidR="00A16872" w:rsidRPr="000143F9">
        <w:rPr>
          <w:rFonts w:eastAsia="Calibri"/>
          <w:b/>
          <w:u w:val="single"/>
        </w:rPr>
        <w:t>ACUERDO NÚMERO ONCE</w:t>
      </w:r>
      <w:r w:rsidR="00A16872" w:rsidRPr="000143F9">
        <w:rPr>
          <w:rFonts w:eastAsia="Calibri"/>
        </w:rPr>
        <w:t>.-</w:t>
      </w:r>
      <w:r w:rsidR="008A0EEE" w:rsidRPr="000143F9">
        <w:rPr>
          <w:rFonts w:eastAsia="Calibri"/>
        </w:rPr>
        <w:t xml:space="preserve"> </w:t>
      </w:r>
      <w:r w:rsidR="00AB3517" w:rsidRPr="000143F9">
        <w:t>En relación a la</w:t>
      </w:r>
      <w:r w:rsidR="00AB3517" w:rsidRPr="000143F9">
        <w:rPr>
          <w:rFonts w:eastAsia="Calibri"/>
          <w:lang w:eastAsia="es-SV"/>
        </w:rPr>
        <w:t xml:space="preserve"> solicitud de reprogramación al presupuesto del proyecto «ESCUELA MUNICIPAL DE FUTBOL 2019»; este Concejo, en uso de sus facultades legales, por unanimidad, </w:t>
      </w:r>
      <w:r w:rsidR="00AB3517" w:rsidRPr="000143F9">
        <w:rPr>
          <w:rFonts w:eastAsia="Calibri"/>
          <w:b/>
          <w:lang w:eastAsia="es-SV"/>
        </w:rPr>
        <w:t>ACUERDA:</w:t>
      </w:r>
      <w:r w:rsidR="00AB3517" w:rsidRPr="000143F9">
        <w:rPr>
          <w:rFonts w:eastAsia="Calibri"/>
          <w:lang w:eastAsia="es-SV"/>
        </w:rPr>
        <w:t xml:space="preserve"> Autorizar la Reprogramación al presupuesto del proyecto </w:t>
      </w:r>
      <w:r w:rsidR="00AB3517" w:rsidRPr="000143F9">
        <w:rPr>
          <w:rFonts w:eastAsia="Calibri"/>
          <w:b/>
          <w:lang w:eastAsia="es-SV"/>
        </w:rPr>
        <w:t>«ESCUELA MUNICIPAL DE FUTBOL 2019»</w:t>
      </w:r>
      <w:r w:rsidR="00AB3517" w:rsidRPr="000143F9">
        <w:rPr>
          <w:rFonts w:eastAsia="Calibri"/>
          <w:lang w:eastAsia="es-SV"/>
        </w:rPr>
        <w:t>, aumentando y disminuyendo asignaciones de la siguiente manera:</w:t>
      </w:r>
    </w:p>
    <w:tbl>
      <w:tblPr>
        <w:tblW w:w="89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567"/>
        <w:gridCol w:w="1559"/>
        <w:gridCol w:w="850"/>
        <w:gridCol w:w="963"/>
        <w:gridCol w:w="1216"/>
      </w:tblGrid>
      <w:tr w:rsidR="00AB3517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FF/FR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AB3517" w:rsidRPr="000143F9" w:rsidTr="00B57E4D">
        <w:trPr>
          <w:trHeight w:val="251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517" w:rsidRPr="000143F9" w:rsidRDefault="00AB3517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AFECTAN</w:t>
            </w:r>
          </w:p>
        </w:tc>
      </w:tr>
      <w:tr w:rsidR="00AB3517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Bienes de uso uy consumos 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</w:t>
            </w:r>
            <w:r w:rsidR="00E96325" w:rsidRPr="000143F9">
              <w:rPr>
                <w:rFonts w:cs="Calibri"/>
                <w:color w:val="000000"/>
                <w:sz w:val="20"/>
                <w:szCs w:val="20"/>
              </w:rPr>
              <w:t>499.98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B3517" w:rsidRPr="000143F9" w:rsidTr="00B57E4D">
        <w:trPr>
          <w:trHeight w:val="205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REFUERZAN</w:t>
            </w:r>
          </w:p>
        </w:tc>
      </w:tr>
      <w:tr w:rsidR="00AB3517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Servicios generales y arrendamientos 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E96325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$499.98</w:t>
            </w:r>
          </w:p>
        </w:tc>
      </w:tr>
      <w:tr w:rsidR="00AB3517" w:rsidRPr="000143F9" w:rsidTr="00B57E4D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rPr>
                <w:b/>
                <w:sz w:val="20"/>
                <w:szCs w:val="20"/>
                <w:lang w:val="es-SV" w:eastAsia="es-SV"/>
              </w:rPr>
            </w:pPr>
            <w:r w:rsidRPr="000143F9">
              <w:rPr>
                <w:b/>
                <w:sz w:val="20"/>
                <w:szCs w:val="20"/>
                <w:lang w:val="es-SV" w:eastAsia="es-SV"/>
              </w:rPr>
              <w:t>$</w:t>
            </w:r>
            <w:r w:rsidR="00E96325" w:rsidRPr="000143F9">
              <w:rPr>
                <w:b/>
                <w:sz w:val="20"/>
                <w:szCs w:val="20"/>
                <w:lang w:val="es-SV" w:eastAsia="es-SV"/>
              </w:rPr>
              <w:t>499.98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517" w:rsidRPr="000143F9" w:rsidRDefault="00AB3517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$</w:t>
            </w:r>
            <w:r w:rsidR="00E96325" w:rsidRPr="000143F9">
              <w:rPr>
                <w:rFonts w:cs="Calibri"/>
                <w:b/>
                <w:color w:val="000000"/>
                <w:sz w:val="20"/>
                <w:szCs w:val="20"/>
              </w:rPr>
              <w:t>499.98</w:t>
            </w:r>
          </w:p>
        </w:tc>
      </w:tr>
    </w:tbl>
    <w:p w:rsidR="00A31EFB" w:rsidRPr="000143F9" w:rsidRDefault="00AB3517" w:rsidP="00A31EFB">
      <w:pPr>
        <w:spacing w:line="360" w:lineRule="auto"/>
        <w:jc w:val="both"/>
        <w:rPr>
          <w:rFonts w:eastAsia="Calibri"/>
          <w:lang w:eastAsia="es-SV"/>
        </w:rPr>
      </w:pPr>
      <w:r w:rsidRPr="000143F9">
        <w:t>Pase a conocimiento de las Unidades de Presupuesto y Contabilidad, de esta Administración. COMUNÍQUESE.</w:t>
      </w:r>
      <w:r w:rsidR="00CF4B5A" w:rsidRPr="000143F9">
        <w:t xml:space="preserve"> </w:t>
      </w:r>
      <w:r w:rsidR="00A16872" w:rsidRPr="000143F9">
        <w:rPr>
          <w:rFonts w:eastAsia="Calibri"/>
          <w:b/>
          <w:u w:val="single"/>
        </w:rPr>
        <w:t>ACUERDO NÚMERO DOCE</w:t>
      </w:r>
      <w:r w:rsidR="00A16872" w:rsidRPr="000143F9">
        <w:rPr>
          <w:rFonts w:eastAsia="Calibri"/>
        </w:rPr>
        <w:t>.-</w:t>
      </w:r>
      <w:r w:rsidR="00684AF0" w:rsidRPr="000143F9">
        <w:rPr>
          <w:rFonts w:eastAsia="Calibri"/>
        </w:rPr>
        <w:t xml:space="preserve"> Vista la nota de fecha 08/05/19, presentada por el Lic. José Alejandro Menjivar Hurtado, Auditor Interno de esta Administración</w:t>
      </w:r>
      <w:r w:rsidR="00DF4B72" w:rsidRPr="000143F9">
        <w:rPr>
          <w:rFonts w:eastAsia="Calibri"/>
        </w:rPr>
        <w:t>, quien</w:t>
      </w:r>
      <w:r w:rsidR="00684AF0" w:rsidRPr="000143F9">
        <w:rPr>
          <w:rFonts w:eastAsia="Calibri"/>
        </w:rPr>
        <w:t xml:space="preserve"> informa que las NTCIE de la municipalidad de Zacatecoluca, han sido revisadas por parte de la Corte de Cuentas de la Republica, </w:t>
      </w:r>
      <w:r w:rsidR="00DF4B72" w:rsidRPr="000143F9">
        <w:rPr>
          <w:rFonts w:eastAsia="Calibri"/>
        </w:rPr>
        <w:t xml:space="preserve">y de las cuales se han hechos algunas observaciones, las cuales se tiene que subsanar en un plazo de 30 días; el Concejo Municipal, en uso de las facultades, por unanimidad, </w:t>
      </w:r>
      <w:r w:rsidR="00DF4B72" w:rsidRPr="000143F9">
        <w:rPr>
          <w:rFonts w:eastAsia="Calibri"/>
          <w:b/>
        </w:rPr>
        <w:t>ACUERDA</w:t>
      </w:r>
      <w:r w:rsidR="00DF4B72" w:rsidRPr="000143F9">
        <w:rPr>
          <w:rFonts w:eastAsia="Calibri"/>
        </w:rPr>
        <w:t>: Dar por recibido la nota presentada por el Li. José Alejandro Menjivar Hurtado, Auditor Interno de esta Administración. COMUNÍQUESE.</w:t>
      </w:r>
      <w:r w:rsidR="00CF4B5A" w:rsidRPr="000143F9">
        <w:rPr>
          <w:rFonts w:eastAsia="Calibri"/>
        </w:rPr>
        <w:t xml:space="preserve"> </w:t>
      </w:r>
      <w:r w:rsidR="00A16872" w:rsidRPr="000143F9">
        <w:rPr>
          <w:rFonts w:eastAsia="Calibri"/>
          <w:b/>
          <w:u w:val="single"/>
        </w:rPr>
        <w:t>ACUERDO NÚMERO TRECE</w:t>
      </w:r>
      <w:r w:rsidR="00A16872" w:rsidRPr="000143F9">
        <w:rPr>
          <w:rFonts w:eastAsia="Calibri"/>
        </w:rPr>
        <w:t>.-</w:t>
      </w:r>
      <w:r w:rsidR="009F2E1F" w:rsidRPr="000143F9">
        <w:rPr>
          <w:rFonts w:eastAsia="Calibri"/>
        </w:rPr>
        <w:t xml:space="preserve"> </w:t>
      </w:r>
      <w:r w:rsidR="00A31EFB" w:rsidRPr="000143F9">
        <w:t>En relación a la</w:t>
      </w:r>
      <w:r w:rsidR="00A31EFB" w:rsidRPr="000143F9">
        <w:rPr>
          <w:rFonts w:eastAsia="Calibri"/>
          <w:lang w:eastAsia="es-SV"/>
        </w:rPr>
        <w:t xml:space="preserve"> solicitud de reprogramación al presupuesto del proyecto «CONTRAPARTIDA CENTRO DEPORTIVO MAURICIO EL TUCO ALFARO 2017»; este Concejo, en uso de sus facultades legales, por unanimidad, </w:t>
      </w:r>
      <w:r w:rsidR="00A31EFB" w:rsidRPr="000143F9">
        <w:rPr>
          <w:rFonts w:eastAsia="Calibri"/>
          <w:b/>
          <w:lang w:eastAsia="es-SV"/>
        </w:rPr>
        <w:t>ACUERDA:</w:t>
      </w:r>
      <w:r w:rsidR="00A31EFB" w:rsidRPr="000143F9">
        <w:rPr>
          <w:rFonts w:eastAsia="Calibri"/>
          <w:lang w:eastAsia="es-SV"/>
        </w:rPr>
        <w:t xml:space="preserve"> Autorizar la Reprogramación al presupuesto del proyecto </w:t>
      </w:r>
      <w:r w:rsidR="00A31EFB" w:rsidRPr="000143F9">
        <w:rPr>
          <w:rFonts w:eastAsia="Calibri"/>
          <w:b/>
          <w:lang w:eastAsia="es-SV"/>
        </w:rPr>
        <w:t>«CONTRAPARTIDA CENTRO DEPORTIVO MAURICIO EL TUCO ALFARO 2017»</w:t>
      </w:r>
      <w:r w:rsidR="00A31EFB" w:rsidRPr="000143F9">
        <w:rPr>
          <w:rFonts w:eastAsia="Calibri"/>
          <w:lang w:eastAsia="es-SV"/>
        </w:rPr>
        <w:t>, aumentando y disminuyendo asignaciones de la siguiente manera:</w:t>
      </w:r>
    </w:p>
    <w:tbl>
      <w:tblPr>
        <w:tblW w:w="89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567"/>
        <w:gridCol w:w="1559"/>
        <w:gridCol w:w="850"/>
        <w:gridCol w:w="963"/>
        <w:gridCol w:w="1216"/>
      </w:tblGrid>
      <w:tr w:rsidR="00A31EFB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FF/FR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A31EFB" w:rsidRPr="000143F9" w:rsidTr="00B57E4D">
        <w:trPr>
          <w:trHeight w:val="251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EFB" w:rsidRPr="000143F9" w:rsidRDefault="00A31EFB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AFECTAN</w:t>
            </w:r>
          </w:p>
        </w:tc>
      </w:tr>
      <w:tr w:rsidR="00A31EFB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51201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 xml:space="preserve">Sueldos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</w:t>
            </w:r>
            <w:r w:rsidR="007A40A1" w:rsidRPr="000143F9">
              <w:rPr>
                <w:rFonts w:cs="Calibri"/>
                <w:color w:val="000000"/>
                <w:sz w:val="20"/>
                <w:szCs w:val="20"/>
              </w:rPr>
              <w:t>480.00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31EFB" w:rsidRPr="000143F9" w:rsidTr="00B57E4D">
        <w:trPr>
          <w:trHeight w:val="205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REFUERZAN</w:t>
            </w:r>
          </w:p>
        </w:tc>
      </w:tr>
      <w:tr w:rsidR="00A31EFB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54599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Consultorías, estudios e investigaciones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$480.00</w:t>
            </w:r>
          </w:p>
        </w:tc>
      </w:tr>
      <w:tr w:rsidR="00A31EFB" w:rsidRPr="000143F9" w:rsidTr="00B57E4D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rPr>
                <w:b/>
                <w:sz w:val="20"/>
                <w:szCs w:val="20"/>
                <w:lang w:val="es-SV" w:eastAsia="es-SV"/>
              </w:rPr>
            </w:pPr>
            <w:r w:rsidRPr="000143F9">
              <w:rPr>
                <w:b/>
                <w:sz w:val="20"/>
                <w:szCs w:val="20"/>
                <w:lang w:val="es-SV" w:eastAsia="es-SV"/>
              </w:rPr>
              <w:t>$</w:t>
            </w:r>
            <w:r w:rsidR="007A40A1" w:rsidRPr="000143F9">
              <w:rPr>
                <w:b/>
                <w:sz w:val="20"/>
                <w:szCs w:val="20"/>
                <w:lang w:val="es-SV" w:eastAsia="es-SV"/>
              </w:rPr>
              <w:t>480.00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FB" w:rsidRPr="000143F9" w:rsidRDefault="00A31EFB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$</w:t>
            </w:r>
            <w:r w:rsidR="007A40A1" w:rsidRPr="000143F9">
              <w:rPr>
                <w:rFonts w:cs="Calibri"/>
                <w:b/>
                <w:color w:val="000000"/>
                <w:sz w:val="20"/>
                <w:szCs w:val="20"/>
              </w:rPr>
              <w:t>480.00</w:t>
            </w:r>
          </w:p>
        </w:tc>
      </w:tr>
    </w:tbl>
    <w:p w:rsidR="007A40A1" w:rsidRPr="000143F9" w:rsidRDefault="00A31EFB" w:rsidP="007A40A1">
      <w:pPr>
        <w:spacing w:line="360" w:lineRule="auto"/>
        <w:jc w:val="both"/>
        <w:rPr>
          <w:rFonts w:eastAsia="Calibri"/>
          <w:lang w:eastAsia="es-SV"/>
        </w:rPr>
      </w:pPr>
      <w:r w:rsidRPr="000143F9">
        <w:lastRenderedPageBreak/>
        <w:t>Pase a conocimiento de las Unidades de Presupuesto y Contabilidad, de esta Administración. COMUNÍQUESE.</w:t>
      </w:r>
      <w:r w:rsidR="00CF4B5A" w:rsidRPr="000143F9">
        <w:t xml:space="preserve"> </w:t>
      </w:r>
      <w:r w:rsidR="00A16872" w:rsidRPr="000143F9">
        <w:rPr>
          <w:rFonts w:eastAsia="Calibri"/>
          <w:b/>
          <w:u w:val="single"/>
        </w:rPr>
        <w:t>ACUERDO NÚMERO CATORCE</w:t>
      </w:r>
      <w:r w:rsidR="00A16872" w:rsidRPr="000143F9">
        <w:rPr>
          <w:rFonts w:eastAsia="Calibri"/>
        </w:rPr>
        <w:t xml:space="preserve">.- </w:t>
      </w:r>
      <w:r w:rsidR="007A40A1" w:rsidRPr="000143F9">
        <w:t>En relación a la</w:t>
      </w:r>
      <w:r w:rsidR="007A40A1" w:rsidRPr="000143F9">
        <w:rPr>
          <w:rFonts w:eastAsia="Calibri"/>
          <w:lang w:eastAsia="es-SV"/>
        </w:rPr>
        <w:t xml:space="preserve"> solicitud de reprogramación al presupuesto del «PROGRAMA DE DESARROLLO RURAL TERRITORIAL 2019»; este Concejo, en uso de sus facultades legales, por unanimidad, </w:t>
      </w:r>
      <w:r w:rsidR="007A40A1" w:rsidRPr="000143F9">
        <w:rPr>
          <w:rFonts w:eastAsia="Calibri"/>
          <w:b/>
          <w:lang w:eastAsia="es-SV"/>
        </w:rPr>
        <w:t>ACUERDA:</w:t>
      </w:r>
      <w:r w:rsidR="007A40A1" w:rsidRPr="000143F9">
        <w:rPr>
          <w:rFonts w:eastAsia="Calibri"/>
          <w:lang w:eastAsia="es-SV"/>
        </w:rPr>
        <w:t xml:space="preserve"> Autorizar la Reprogramación al presupuesto del </w:t>
      </w:r>
      <w:r w:rsidR="007A40A1" w:rsidRPr="000143F9">
        <w:rPr>
          <w:rFonts w:eastAsia="Calibri"/>
          <w:b/>
          <w:lang w:eastAsia="es-SV"/>
        </w:rPr>
        <w:t>«PROGRAMA DE DESARROLLO RURAL TERRITORIAL 2019»</w:t>
      </w:r>
      <w:r w:rsidR="007A40A1" w:rsidRPr="000143F9">
        <w:rPr>
          <w:rFonts w:eastAsia="Calibri"/>
          <w:lang w:eastAsia="es-SV"/>
        </w:rPr>
        <w:t>, aumentando y disminuyendo asignaciones de la siguiente manera:</w:t>
      </w:r>
    </w:p>
    <w:tbl>
      <w:tblPr>
        <w:tblW w:w="89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567"/>
        <w:gridCol w:w="1559"/>
        <w:gridCol w:w="850"/>
        <w:gridCol w:w="963"/>
        <w:gridCol w:w="1216"/>
      </w:tblGrid>
      <w:tr w:rsidR="007A40A1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FF/FR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7A40A1" w:rsidRPr="000143F9" w:rsidTr="00B57E4D">
        <w:trPr>
          <w:trHeight w:val="251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0A1" w:rsidRPr="000143F9" w:rsidRDefault="007A40A1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AFECTAN</w:t>
            </w:r>
          </w:p>
        </w:tc>
      </w:tr>
      <w:tr w:rsidR="00875D0A" w:rsidRPr="000143F9" w:rsidTr="0061499C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54599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Consultorías, estudios e investigaciones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$440.50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75D0A" w:rsidRPr="000143F9" w:rsidTr="00875D0A">
        <w:trPr>
          <w:trHeight w:val="58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54118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Herramientas, repuestos y accesorios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$250.00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D0A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A40A1" w:rsidRPr="000143F9" w:rsidTr="00B57E4D">
        <w:trPr>
          <w:trHeight w:val="205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7A40A1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REFUERZAN</w:t>
            </w:r>
          </w:p>
        </w:tc>
      </w:tr>
      <w:tr w:rsidR="007A40A1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Servicios generales y arrendamientos 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7A40A1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875D0A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$690.50</w:t>
            </w:r>
          </w:p>
        </w:tc>
      </w:tr>
      <w:tr w:rsidR="007A40A1" w:rsidRPr="000143F9" w:rsidTr="00B57E4D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7A40A1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7A40A1" w:rsidP="00B57E4D">
            <w:pPr>
              <w:rPr>
                <w:b/>
                <w:sz w:val="20"/>
                <w:szCs w:val="20"/>
                <w:lang w:val="es-SV" w:eastAsia="es-SV"/>
              </w:rPr>
            </w:pPr>
            <w:r w:rsidRPr="000143F9">
              <w:rPr>
                <w:b/>
                <w:sz w:val="20"/>
                <w:szCs w:val="20"/>
                <w:lang w:val="es-SV" w:eastAsia="es-SV"/>
              </w:rPr>
              <w:t>$</w:t>
            </w:r>
            <w:r w:rsidR="00875D0A" w:rsidRPr="000143F9">
              <w:rPr>
                <w:b/>
                <w:sz w:val="20"/>
                <w:szCs w:val="20"/>
                <w:lang w:val="es-SV" w:eastAsia="es-SV"/>
              </w:rPr>
              <w:t>690.50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A1" w:rsidRPr="000143F9" w:rsidRDefault="007A40A1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$</w:t>
            </w:r>
            <w:r w:rsidR="00875D0A" w:rsidRPr="000143F9">
              <w:rPr>
                <w:rFonts w:cs="Calibri"/>
                <w:b/>
                <w:color w:val="000000"/>
                <w:sz w:val="20"/>
                <w:szCs w:val="20"/>
              </w:rPr>
              <w:t>690.50</w:t>
            </w:r>
          </w:p>
        </w:tc>
      </w:tr>
    </w:tbl>
    <w:p w:rsidR="007D4DC0" w:rsidRPr="000143F9" w:rsidRDefault="007A40A1" w:rsidP="007D4DC0">
      <w:pPr>
        <w:spacing w:line="360" w:lineRule="auto"/>
        <w:jc w:val="both"/>
        <w:rPr>
          <w:rFonts w:eastAsia="Calibri"/>
          <w:lang w:eastAsia="es-SV"/>
        </w:rPr>
      </w:pPr>
      <w:r w:rsidRPr="000143F9">
        <w:t>Pase a conocimiento de las Unidades de Presupuesto y Contabilidad, de esta Administración. COMUNÍQUESE.</w:t>
      </w:r>
      <w:r w:rsidR="00CF4B5A" w:rsidRPr="000143F9">
        <w:t xml:space="preserve"> </w:t>
      </w:r>
      <w:r w:rsidR="00A16872" w:rsidRPr="000143F9">
        <w:rPr>
          <w:rFonts w:eastAsia="Calibri"/>
          <w:b/>
          <w:u w:val="single"/>
        </w:rPr>
        <w:t>ACUERDO NÚMERO QUINCE</w:t>
      </w:r>
      <w:r w:rsidR="00A16872" w:rsidRPr="000143F9">
        <w:rPr>
          <w:rFonts w:eastAsia="Calibri"/>
        </w:rPr>
        <w:t xml:space="preserve">.- </w:t>
      </w:r>
      <w:r w:rsidR="007D4DC0" w:rsidRPr="000143F9">
        <w:t>En relación a la</w:t>
      </w:r>
      <w:r w:rsidR="007D4DC0" w:rsidRPr="000143F9">
        <w:rPr>
          <w:rFonts w:eastAsia="Calibri"/>
          <w:lang w:eastAsia="es-SV"/>
        </w:rPr>
        <w:t xml:space="preserve"> solicitud de reprogramación al presupuesto del proyecto «</w:t>
      </w:r>
      <w:r w:rsidR="00AD1CF4" w:rsidRPr="000143F9">
        <w:rPr>
          <w:rFonts w:eastAsia="Calibri"/>
          <w:lang w:eastAsia="es-SV"/>
        </w:rPr>
        <w:t>Construcción de Fajas de Concreto para Acceso sobre Empedrado Existente y Reparación Puntual Pavimento Asfaltico Comunidad San Rafael Los Lotes</w:t>
      </w:r>
      <w:r w:rsidR="007D4DC0" w:rsidRPr="000143F9">
        <w:rPr>
          <w:rFonts w:eastAsia="Calibri"/>
          <w:lang w:eastAsia="es-SV"/>
        </w:rPr>
        <w:t xml:space="preserve">»; este Concejo, en uso de sus facultades legales, por unanimidad, </w:t>
      </w:r>
      <w:r w:rsidR="007D4DC0" w:rsidRPr="000143F9">
        <w:rPr>
          <w:rFonts w:eastAsia="Calibri"/>
          <w:b/>
          <w:lang w:eastAsia="es-SV"/>
        </w:rPr>
        <w:t>ACUERDA:</w:t>
      </w:r>
      <w:r w:rsidR="007D4DC0" w:rsidRPr="000143F9">
        <w:rPr>
          <w:rFonts w:eastAsia="Calibri"/>
          <w:lang w:eastAsia="es-SV"/>
        </w:rPr>
        <w:t xml:space="preserve"> Autorizar la Reprogramación al presupuesto del proyecto </w:t>
      </w:r>
      <w:r w:rsidR="00AD1CF4" w:rsidRPr="000143F9">
        <w:rPr>
          <w:rFonts w:eastAsia="Calibri"/>
          <w:b/>
          <w:lang w:eastAsia="es-SV"/>
        </w:rPr>
        <w:t>«Construcción de Fajas de Concreto para Acceso sobre Empedrado Existente y Reparación Puntual Pavimento Asfaltico Comunidad San Rafael Los Lotes»</w:t>
      </w:r>
      <w:r w:rsidR="007D4DC0" w:rsidRPr="000143F9">
        <w:rPr>
          <w:rFonts w:eastAsia="Calibri"/>
          <w:lang w:eastAsia="es-SV"/>
        </w:rPr>
        <w:t>, aumentando y disminuyendo asignaciones de la siguiente manera:</w:t>
      </w:r>
    </w:p>
    <w:tbl>
      <w:tblPr>
        <w:tblW w:w="89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567"/>
        <w:gridCol w:w="1559"/>
        <w:gridCol w:w="850"/>
        <w:gridCol w:w="963"/>
        <w:gridCol w:w="1216"/>
      </w:tblGrid>
      <w:tr w:rsidR="007D4DC0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FF/FR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7D4DC0" w:rsidRPr="000143F9" w:rsidTr="00B57E4D">
        <w:trPr>
          <w:trHeight w:val="251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4DC0" w:rsidRPr="000143F9" w:rsidRDefault="007D4DC0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AFECTAN</w:t>
            </w:r>
          </w:p>
        </w:tc>
      </w:tr>
      <w:tr w:rsidR="007D4DC0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54111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Minerales no metálicos y productos derivados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</w:t>
            </w:r>
            <w:r w:rsidR="00A0374B" w:rsidRPr="000143F9">
              <w:rPr>
                <w:rFonts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D4DC0" w:rsidRPr="000143F9" w:rsidTr="00B57E4D">
        <w:trPr>
          <w:trHeight w:val="205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PARTIDAS QUE REFUERZAN</w:t>
            </w:r>
          </w:p>
        </w:tc>
      </w:tr>
      <w:tr w:rsidR="007D4DC0" w:rsidRPr="000143F9" w:rsidTr="00B57E4D">
        <w:trPr>
          <w:trHeight w:val="20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54112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Minerales metálicos y productos derivados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1/111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A0374B" w:rsidP="00B57E4D">
            <w:pPr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color w:val="000000"/>
                <w:sz w:val="20"/>
                <w:szCs w:val="20"/>
              </w:rPr>
              <w:t>$400.00</w:t>
            </w:r>
          </w:p>
        </w:tc>
      </w:tr>
      <w:tr w:rsidR="007D4DC0" w:rsidRPr="000143F9" w:rsidTr="00B57E4D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rPr>
                <w:b/>
                <w:sz w:val="20"/>
                <w:szCs w:val="20"/>
                <w:lang w:val="es-SV" w:eastAsia="es-SV"/>
              </w:rPr>
            </w:pPr>
            <w:r w:rsidRPr="000143F9">
              <w:rPr>
                <w:b/>
                <w:sz w:val="20"/>
                <w:szCs w:val="20"/>
                <w:lang w:val="es-SV" w:eastAsia="es-SV"/>
              </w:rPr>
              <w:t>$</w:t>
            </w:r>
            <w:r w:rsidR="00A0374B" w:rsidRPr="000143F9">
              <w:rPr>
                <w:b/>
                <w:sz w:val="20"/>
                <w:szCs w:val="20"/>
                <w:lang w:val="es-SV" w:eastAsia="es-SV"/>
              </w:rPr>
              <w:t>400.00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DC0" w:rsidRPr="000143F9" w:rsidRDefault="007D4DC0" w:rsidP="00B57E4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43F9">
              <w:rPr>
                <w:rFonts w:cs="Calibri"/>
                <w:b/>
                <w:color w:val="000000"/>
                <w:sz w:val="20"/>
                <w:szCs w:val="20"/>
              </w:rPr>
              <w:t>$</w:t>
            </w:r>
            <w:r w:rsidR="00A0374B" w:rsidRPr="000143F9">
              <w:rPr>
                <w:rFonts w:cs="Calibri"/>
                <w:b/>
                <w:color w:val="000000"/>
                <w:sz w:val="20"/>
                <w:szCs w:val="20"/>
              </w:rPr>
              <w:t>400.00</w:t>
            </w:r>
          </w:p>
        </w:tc>
      </w:tr>
    </w:tbl>
    <w:p w:rsidR="00E17160" w:rsidRPr="000143F9" w:rsidRDefault="007D4DC0" w:rsidP="00275299">
      <w:pPr>
        <w:spacing w:line="360" w:lineRule="auto"/>
        <w:jc w:val="both"/>
        <w:rPr>
          <w:sz w:val="23"/>
          <w:szCs w:val="23"/>
        </w:rPr>
      </w:pPr>
      <w:r w:rsidRPr="000143F9">
        <w:t>Pase a conocimiento de las Unidades de Presupuesto y Contabilidad, de esta Administración. COMUNÍQUESE</w:t>
      </w:r>
      <w:r w:rsidR="00CF4B5A" w:rsidRPr="000143F9">
        <w:t xml:space="preserve">. </w:t>
      </w:r>
      <w:r w:rsidR="00A77F01" w:rsidRPr="000143F9">
        <w:rPr>
          <w:rFonts w:eastAsia="Calibri"/>
          <w:b/>
          <w:u w:val="single"/>
        </w:rPr>
        <w:t>ACUERDO NÚMERO DIECISÉIS</w:t>
      </w:r>
      <w:r w:rsidR="00A77F01" w:rsidRPr="000143F9">
        <w:rPr>
          <w:rFonts w:eastAsia="Calibri"/>
        </w:rPr>
        <w:t xml:space="preserve">.- El Concejo Municipal, a fin de darle continuidad a los procesos administrativos en la ejecución del proyecto denominado: </w:t>
      </w:r>
      <w:r w:rsidR="00694940" w:rsidRPr="000143F9">
        <w:rPr>
          <w:rFonts w:eastAsia="Calibri"/>
        </w:rPr>
        <w:t>«</w:t>
      </w:r>
      <w:r w:rsidR="00A77F01" w:rsidRPr="000143F9">
        <w:rPr>
          <w:rFonts w:eastAsia="Calibri"/>
        </w:rPr>
        <w:t>Equipamiento de Centro Integral de Convivencia Ciudadana Mauricio El Tuco Alfaro, código 342180, Mobiliario y Equipo</w:t>
      </w:r>
      <w:r w:rsidR="00694940" w:rsidRPr="000143F9">
        <w:rPr>
          <w:rFonts w:eastAsia="Calibri"/>
        </w:rPr>
        <w:t>»</w:t>
      </w:r>
      <w:r w:rsidR="00A77F01" w:rsidRPr="000143F9">
        <w:rPr>
          <w:rFonts w:eastAsia="Calibri"/>
        </w:rPr>
        <w:t>; el Concejo M</w:t>
      </w:r>
      <w:r w:rsidR="00694940" w:rsidRPr="000143F9">
        <w:rPr>
          <w:rFonts w:eastAsia="Calibri"/>
        </w:rPr>
        <w:t xml:space="preserve">unicipal, en uso de las facultades, por unanimidad, </w:t>
      </w:r>
      <w:r w:rsidR="00694940" w:rsidRPr="000143F9">
        <w:rPr>
          <w:rFonts w:eastAsia="Calibri"/>
          <w:b/>
        </w:rPr>
        <w:t>ACUERDA</w:t>
      </w:r>
      <w:r w:rsidR="00694940" w:rsidRPr="000143F9">
        <w:rPr>
          <w:rFonts w:eastAsia="Calibri"/>
        </w:rPr>
        <w:t xml:space="preserve">: Nombrar </w:t>
      </w:r>
      <w:r w:rsidR="00694940" w:rsidRPr="000143F9">
        <w:rPr>
          <w:rFonts w:eastAsia="Calibri"/>
          <w:b/>
        </w:rPr>
        <w:t>SUPERVISOR</w:t>
      </w:r>
      <w:r w:rsidR="00694940" w:rsidRPr="000143F9">
        <w:rPr>
          <w:rFonts w:eastAsia="Calibri"/>
        </w:rPr>
        <w:t xml:space="preserve"> </w:t>
      </w:r>
      <w:r w:rsidR="00645FA3" w:rsidRPr="000143F9">
        <w:rPr>
          <w:rFonts w:eastAsia="Calibri"/>
        </w:rPr>
        <w:t>d</w:t>
      </w:r>
      <w:r w:rsidR="00694940" w:rsidRPr="000143F9">
        <w:rPr>
          <w:rFonts w:eastAsia="Calibri"/>
        </w:rPr>
        <w:t xml:space="preserve">el proyecto denominado: «Equipamiento de Centro Integral de Convivencia Ciudadana Mauricio El Tuco Alfaro, código 342180, Mobiliario y Equipo», a la Ing. Eva María Gómez Segovia, a partir de esta fecha hasta la finalización del proyecto en comento; la Ing. Gómez Segovia, ostentara el cargo de manera </w:t>
      </w:r>
      <w:r w:rsidR="00694940" w:rsidRPr="000143F9">
        <w:rPr>
          <w:rFonts w:eastAsia="Calibri"/>
          <w:i/>
        </w:rPr>
        <w:t xml:space="preserve">ad honorem, </w:t>
      </w:r>
      <w:r w:rsidR="00694940" w:rsidRPr="000143F9">
        <w:rPr>
          <w:rFonts w:eastAsia="Calibri"/>
        </w:rPr>
        <w:t xml:space="preserve">por ser Jefa de Proyectos de esta Administración, y asumirá las responsabilidades del cargo de </w:t>
      </w:r>
      <w:r w:rsidR="00694940" w:rsidRPr="000143F9">
        <w:rPr>
          <w:rFonts w:eastAsia="Calibri"/>
        </w:rPr>
        <w:lastRenderedPageBreak/>
        <w:t>conformidad a la Ley. COMUNÍQUESE.</w:t>
      </w:r>
      <w:r w:rsidR="00694940" w:rsidRPr="000143F9">
        <w:rPr>
          <w:rFonts w:ascii="Segoe UI Symbol" w:eastAsia="Calibri" w:hAnsi="Segoe UI Symbol"/>
        </w:rPr>
        <w:t xml:space="preserve"> </w:t>
      </w:r>
      <w:r w:rsidR="00E17160" w:rsidRPr="000143F9">
        <w:rPr>
          <w:kern w:val="2"/>
          <w:sz w:val="23"/>
          <w:szCs w:val="23"/>
        </w:rPr>
        <w:t>N</w:t>
      </w:r>
      <w:r w:rsidR="00E17160" w:rsidRPr="000143F9">
        <w:rPr>
          <w:sz w:val="23"/>
          <w:szCs w:val="23"/>
        </w:rPr>
        <w:t>o habiendo más que hacer constar, se da por terminada la presente acta que para constancia firmamos.</w:t>
      </w:r>
    </w:p>
    <w:p w:rsidR="00894738" w:rsidRPr="000143F9" w:rsidRDefault="00894738" w:rsidP="00275299">
      <w:pPr>
        <w:spacing w:line="360" w:lineRule="auto"/>
        <w:jc w:val="both"/>
        <w:rPr>
          <w:rFonts w:ascii="Segoe UI Symbol" w:eastAsia="Calibri" w:hAnsi="Segoe UI Symbol"/>
        </w:rPr>
      </w:pPr>
    </w:p>
    <w:p w:rsidR="00955F51" w:rsidRPr="000143F9" w:rsidRDefault="00955F51" w:rsidP="00AE2A7A">
      <w:pPr>
        <w:spacing w:line="360" w:lineRule="auto"/>
        <w:jc w:val="both"/>
      </w:pPr>
    </w:p>
    <w:p w:rsidR="00704922" w:rsidRPr="000143F9" w:rsidRDefault="00704922" w:rsidP="00704922">
      <w:pPr>
        <w:spacing w:line="360" w:lineRule="auto"/>
        <w:jc w:val="both"/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0143F9">
        <w:rPr>
          <w:rFonts w:eastAsia="Batang"/>
          <w:sz w:val="22"/>
          <w:szCs w:val="22"/>
        </w:rPr>
        <w:t>FRANCISCO SALVADOR HIREZI MORATAYA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jc w:val="center"/>
      </w:pPr>
      <w:r w:rsidRPr="000143F9">
        <w:rPr>
          <w:rFonts w:eastAsia="Batang"/>
        </w:rPr>
        <w:t>Alcalde Municipal</w:t>
      </w:r>
    </w:p>
    <w:p w:rsidR="00704922" w:rsidRPr="000143F9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:rsidR="00611453" w:rsidRPr="000143F9" w:rsidRDefault="00611453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 w:rsidRPr="000143F9">
        <w:rPr>
          <w:sz w:val="20"/>
          <w:szCs w:val="20"/>
        </w:rPr>
        <w:t xml:space="preserve">    VILMA JEANNETTE HENRÍQUEZ ORANTES</w:t>
      </w:r>
      <w:r w:rsidRPr="000143F9">
        <w:rPr>
          <w:rFonts w:eastAsia="Batang"/>
          <w:sz w:val="20"/>
          <w:szCs w:val="20"/>
        </w:rPr>
        <w:t xml:space="preserve">                 JOSÉ DENNIS CÓRDOVA ELIZONDO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0143F9">
        <w:rPr>
          <w:rFonts w:eastAsia="Batang"/>
        </w:rPr>
        <w:t xml:space="preserve">               </w:t>
      </w:r>
      <w:r w:rsidR="005C138F" w:rsidRPr="000143F9">
        <w:rPr>
          <w:rFonts w:eastAsia="Batang"/>
        </w:rPr>
        <w:t xml:space="preserve">    </w:t>
      </w:r>
      <w:r w:rsidRPr="000143F9">
        <w:rPr>
          <w:rFonts w:eastAsia="Batang"/>
        </w:rPr>
        <w:t xml:space="preserve">Síndico Municipal           </w:t>
      </w:r>
      <w:r w:rsidR="005C138F" w:rsidRPr="000143F9">
        <w:rPr>
          <w:rFonts w:eastAsia="Batang"/>
        </w:rPr>
        <w:t xml:space="preserve">                               </w:t>
      </w:r>
      <w:r w:rsidRPr="000143F9">
        <w:rPr>
          <w:rFonts w:eastAsia="Batang"/>
        </w:rPr>
        <w:t>Primer Regidor Propietario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0143F9">
        <w:rPr>
          <w:rFonts w:eastAsia="Batang"/>
        </w:rPr>
        <w:t xml:space="preserve"> </w:t>
      </w:r>
    </w:p>
    <w:p w:rsidR="00611453" w:rsidRPr="000143F9" w:rsidRDefault="00611453" w:rsidP="00704922">
      <w:pPr>
        <w:spacing w:line="240" w:lineRule="auto"/>
        <w:rPr>
          <w:rFonts w:eastAsia="Batang"/>
          <w:sz w:val="20"/>
          <w:szCs w:val="20"/>
        </w:rPr>
      </w:pPr>
    </w:p>
    <w:p w:rsidR="00704922" w:rsidRPr="000143F9" w:rsidRDefault="00704922" w:rsidP="00704922">
      <w:pPr>
        <w:spacing w:line="240" w:lineRule="auto"/>
        <w:rPr>
          <w:rFonts w:eastAsia="Batang"/>
          <w:sz w:val="20"/>
          <w:szCs w:val="20"/>
        </w:rPr>
      </w:pPr>
      <w:r w:rsidRPr="000143F9">
        <w:rPr>
          <w:rFonts w:eastAsia="Batang"/>
          <w:sz w:val="20"/>
          <w:szCs w:val="20"/>
        </w:rPr>
        <w:t xml:space="preserve">    </w:t>
      </w:r>
      <w:r w:rsidRPr="000143F9">
        <w:rPr>
          <w:sz w:val="20"/>
          <w:szCs w:val="20"/>
        </w:rPr>
        <w:t>ZORINA ESTHER MASFERRER ESCOBAR</w:t>
      </w:r>
      <w:r w:rsidRPr="000143F9">
        <w:rPr>
          <w:rFonts w:eastAsia="Batang"/>
          <w:sz w:val="20"/>
          <w:szCs w:val="20"/>
        </w:rPr>
        <w:t xml:space="preserve">                             SANTOS PORTILLO GONZÁLEZ</w:t>
      </w:r>
    </w:p>
    <w:p w:rsidR="00704922" w:rsidRPr="000143F9" w:rsidRDefault="00704922" w:rsidP="00704922">
      <w:pPr>
        <w:spacing w:line="240" w:lineRule="auto"/>
        <w:rPr>
          <w:rFonts w:eastAsia="Batang"/>
        </w:rPr>
      </w:pPr>
      <w:r w:rsidRPr="000143F9">
        <w:rPr>
          <w:rFonts w:eastAsia="Batang"/>
        </w:rPr>
        <w:t xml:space="preserve">             Segunda Regidora Propietaria                                Tercer Regidor Propietario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:rsidR="00704922" w:rsidRPr="000143F9" w:rsidRDefault="00704922" w:rsidP="00704922">
      <w:pPr>
        <w:spacing w:line="360" w:lineRule="auto"/>
        <w:rPr>
          <w:sz w:val="22"/>
          <w:szCs w:val="22"/>
        </w:rPr>
      </w:pPr>
      <w:r w:rsidRPr="000143F9">
        <w:rPr>
          <w:sz w:val="22"/>
          <w:szCs w:val="22"/>
        </w:rPr>
        <w:t xml:space="preserve">               </w:t>
      </w:r>
    </w:p>
    <w:p w:rsidR="00704922" w:rsidRPr="000143F9" w:rsidRDefault="00F30FC4" w:rsidP="00704922">
      <w:pPr>
        <w:spacing w:line="240" w:lineRule="auto"/>
        <w:rPr>
          <w:rFonts w:eastAsia="Batang"/>
          <w:sz w:val="22"/>
          <w:szCs w:val="22"/>
        </w:rPr>
      </w:pPr>
      <w:r w:rsidRPr="000143F9">
        <w:rPr>
          <w:sz w:val="22"/>
          <w:szCs w:val="22"/>
        </w:rPr>
        <w:t xml:space="preserve">    </w:t>
      </w:r>
      <w:r w:rsidR="00704922" w:rsidRPr="000143F9">
        <w:rPr>
          <w:sz w:val="22"/>
          <w:szCs w:val="22"/>
        </w:rPr>
        <w:t xml:space="preserve"> EVER STANLEY HENR</w:t>
      </w:r>
      <w:r w:rsidRPr="000143F9">
        <w:rPr>
          <w:sz w:val="22"/>
          <w:szCs w:val="22"/>
        </w:rPr>
        <w:t xml:space="preserve">ÍQUEZ CRUZ                    </w:t>
      </w:r>
      <w:r w:rsidR="00704922" w:rsidRPr="000143F9">
        <w:rPr>
          <w:sz w:val="22"/>
          <w:szCs w:val="22"/>
        </w:rPr>
        <w:t>MERCEDES HENRIQUEZ DE RODRÍGUEZ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0143F9">
        <w:rPr>
          <w:rFonts w:eastAsia="Batang"/>
        </w:rPr>
        <w:t xml:space="preserve">        </w:t>
      </w:r>
      <w:r w:rsidR="00F30FC4" w:rsidRPr="000143F9">
        <w:rPr>
          <w:rFonts w:eastAsia="Batang"/>
        </w:rPr>
        <w:t xml:space="preserve">  </w:t>
      </w:r>
      <w:r w:rsidRPr="000143F9">
        <w:rPr>
          <w:rFonts w:eastAsia="Batang"/>
        </w:rPr>
        <w:t>Cuarto Regidor Propietario                                         Quinta Regidora Propietaria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:rsidR="00704922" w:rsidRPr="000143F9" w:rsidRDefault="00F30FC4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0143F9">
        <w:rPr>
          <w:sz w:val="22"/>
          <w:szCs w:val="22"/>
        </w:rPr>
        <w:t xml:space="preserve">     </w:t>
      </w:r>
      <w:r w:rsidR="00704922" w:rsidRPr="000143F9">
        <w:rPr>
          <w:sz w:val="22"/>
          <w:szCs w:val="22"/>
        </w:rPr>
        <w:t xml:space="preserve">CARLOS ARTURO ARAUJO GÓMEZ           </w:t>
      </w:r>
      <w:r w:rsidRPr="000143F9">
        <w:rPr>
          <w:sz w:val="22"/>
          <w:szCs w:val="22"/>
        </w:rPr>
        <w:t xml:space="preserve">             </w:t>
      </w:r>
      <w:r w:rsidR="00704922" w:rsidRPr="000143F9">
        <w:rPr>
          <w:rFonts w:eastAsia="Batang"/>
          <w:sz w:val="22"/>
          <w:szCs w:val="22"/>
        </w:rPr>
        <w:t xml:space="preserve">ELMER ARTURO RUBIO ORANTES </w:t>
      </w:r>
    </w:p>
    <w:p w:rsidR="00704922" w:rsidRPr="000143F9" w:rsidRDefault="00F30FC4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0143F9">
        <w:rPr>
          <w:rFonts w:eastAsia="Batang"/>
        </w:rPr>
        <w:t xml:space="preserve">            </w:t>
      </w:r>
      <w:r w:rsidR="00704922" w:rsidRPr="000143F9">
        <w:rPr>
          <w:rFonts w:eastAsia="Batang"/>
        </w:rPr>
        <w:t xml:space="preserve">Sexto Regidor Propietario                       </w:t>
      </w:r>
      <w:r w:rsidRPr="000143F9">
        <w:rPr>
          <w:rFonts w:eastAsia="Batang"/>
        </w:rPr>
        <w:t xml:space="preserve">               </w:t>
      </w:r>
      <w:r w:rsidR="00704922" w:rsidRPr="000143F9">
        <w:rPr>
          <w:rFonts w:eastAsia="Batang"/>
        </w:rPr>
        <w:t>Séptimo Regidor Propietario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:rsidR="000B1251" w:rsidRPr="000143F9" w:rsidRDefault="000B1251" w:rsidP="00704922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 w:rsidRPr="000143F9">
        <w:rPr>
          <w:sz w:val="20"/>
          <w:szCs w:val="20"/>
        </w:rPr>
        <w:t xml:space="preserve">       HÉCTOR ARNOLDO CRUZ RODRÍGUEZ                </w:t>
      </w:r>
      <w:r w:rsidR="00F30FC4" w:rsidRPr="000143F9">
        <w:rPr>
          <w:sz w:val="20"/>
          <w:szCs w:val="20"/>
        </w:rPr>
        <w:t xml:space="preserve">      </w:t>
      </w:r>
      <w:r w:rsidRPr="000143F9">
        <w:rPr>
          <w:sz w:val="20"/>
          <w:szCs w:val="20"/>
        </w:rPr>
        <w:t xml:space="preserve"> MANUEL ANTONIO CHORRO GUEVARA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0143F9">
        <w:rPr>
          <w:rFonts w:eastAsia="Batang"/>
        </w:rPr>
        <w:t xml:space="preserve">            Octavo Regidor Propietario                            </w:t>
      </w:r>
      <w:r w:rsidR="00F30FC4" w:rsidRPr="000143F9">
        <w:rPr>
          <w:rFonts w:eastAsia="Batang"/>
        </w:rPr>
        <w:t xml:space="preserve">        </w:t>
      </w:r>
      <w:r w:rsidRPr="000143F9">
        <w:rPr>
          <w:rFonts w:eastAsia="Batang"/>
        </w:rPr>
        <w:t xml:space="preserve"> Noveno Regidor Propietario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</w:pPr>
      <w:r w:rsidRPr="000143F9">
        <w:rPr>
          <w:sz w:val="22"/>
          <w:szCs w:val="22"/>
        </w:rPr>
        <w:t>MARITZA ELIZABETH VÁSQUEZ DE AYALA</w:t>
      </w:r>
      <w:r w:rsidRPr="000143F9">
        <w:t xml:space="preserve">    </w:t>
      </w:r>
      <w:r w:rsidRPr="000143F9">
        <w:rPr>
          <w:sz w:val="22"/>
          <w:szCs w:val="22"/>
        </w:rPr>
        <w:t xml:space="preserve">    </w:t>
      </w:r>
      <w:r w:rsidR="00F30FC4" w:rsidRPr="000143F9">
        <w:rPr>
          <w:sz w:val="22"/>
          <w:szCs w:val="22"/>
        </w:rPr>
        <w:t xml:space="preserve">   </w:t>
      </w:r>
      <w:r w:rsidRPr="000143F9">
        <w:rPr>
          <w:sz w:val="22"/>
          <w:szCs w:val="22"/>
        </w:rPr>
        <w:t>MARLON MAGDIEL GÓMEZ ACEVEDO</w:t>
      </w:r>
      <w:r w:rsidRPr="000143F9">
        <w:rPr>
          <w:rFonts w:eastAsia="Batang"/>
        </w:rPr>
        <w:t xml:space="preserve">                                                                                                                                        </w:t>
      </w:r>
    </w:p>
    <w:p w:rsidR="00704922" w:rsidRPr="000143F9" w:rsidRDefault="00704922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  <w:r w:rsidRPr="000143F9">
        <w:rPr>
          <w:rFonts w:ascii="Times New Roman" w:hAnsi="Times New Roman" w:cs="Times New Roman"/>
          <w:sz w:val="24"/>
          <w:szCs w:val="24"/>
          <w:lang w:val="es-ES"/>
        </w:rPr>
        <w:t xml:space="preserve">            Decima Regidora Propietaria                                     Primer Regidor Suplente</w:t>
      </w:r>
    </w:p>
    <w:p w:rsidR="00704922" w:rsidRPr="000143F9" w:rsidRDefault="00704922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:rsidR="00611453" w:rsidRPr="000143F9" w:rsidRDefault="00611453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</w:pPr>
      <w:r w:rsidRPr="000143F9">
        <w:rPr>
          <w:sz w:val="22"/>
          <w:szCs w:val="22"/>
        </w:rPr>
        <w:t>ISMAEL DE JESÚS ESCALANTE HERRERA</w:t>
      </w:r>
      <w:r w:rsidRPr="000143F9">
        <w:t xml:space="preserve">           </w:t>
      </w:r>
      <w:r w:rsidR="00F30FC4" w:rsidRPr="000143F9">
        <w:t xml:space="preserve"> </w:t>
      </w:r>
      <w:r w:rsidRPr="000143F9">
        <w:t xml:space="preserve"> </w:t>
      </w:r>
      <w:r w:rsidRPr="000143F9">
        <w:rPr>
          <w:sz w:val="22"/>
          <w:szCs w:val="22"/>
        </w:rPr>
        <w:t>FRANK REYNALDO ALVARADO ALFARO</w:t>
      </w: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</w:pPr>
      <w:r w:rsidRPr="000143F9">
        <w:t xml:space="preserve">            Segundo Regidor Suplente        </w:t>
      </w:r>
      <w:r w:rsidRPr="000143F9">
        <w:tab/>
        <w:t xml:space="preserve">              Tercer Regidor Suplente</w:t>
      </w:r>
    </w:p>
    <w:p w:rsidR="00704922" w:rsidRPr="000143F9" w:rsidRDefault="00704922" w:rsidP="00704922">
      <w:pPr>
        <w:spacing w:after="120" w:line="360" w:lineRule="auto"/>
        <w:rPr>
          <w:rFonts w:eastAsia="Batang"/>
        </w:rPr>
      </w:pPr>
    </w:p>
    <w:p w:rsidR="00611453" w:rsidRPr="000143F9" w:rsidRDefault="00611453" w:rsidP="00704922">
      <w:pPr>
        <w:tabs>
          <w:tab w:val="left" w:pos="5040"/>
          <w:tab w:val="left" w:pos="5220"/>
        </w:tabs>
        <w:spacing w:line="240" w:lineRule="auto"/>
      </w:pPr>
    </w:p>
    <w:p w:rsidR="00704922" w:rsidRPr="000143F9" w:rsidRDefault="00704922" w:rsidP="00704922">
      <w:pPr>
        <w:tabs>
          <w:tab w:val="left" w:pos="5040"/>
          <w:tab w:val="left" w:pos="5220"/>
        </w:tabs>
        <w:spacing w:line="240" w:lineRule="auto"/>
      </w:pPr>
      <w:r w:rsidRPr="000143F9">
        <w:t xml:space="preserve"> </w:t>
      </w:r>
      <w:r w:rsidRPr="000143F9">
        <w:rPr>
          <w:sz w:val="22"/>
          <w:szCs w:val="22"/>
        </w:rPr>
        <w:t>FÁTIMA GUADALUPE ALVARADO FLORES</w:t>
      </w:r>
      <w:r w:rsidRPr="000143F9">
        <w:t xml:space="preserve">            </w:t>
      </w:r>
      <w:r w:rsidR="00F30FC4" w:rsidRPr="000143F9">
        <w:t xml:space="preserve">    </w:t>
      </w:r>
      <w:r w:rsidRPr="000143F9">
        <w:rPr>
          <w:sz w:val="22"/>
          <w:szCs w:val="22"/>
        </w:rPr>
        <w:t>JUAN CARLOS MARTÍNEZ RODAS</w:t>
      </w:r>
    </w:p>
    <w:p w:rsidR="00704922" w:rsidRDefault="00704922" w:rsidP="00704922">
      <w:pPr>
        <w:tabs>
          <w:tab w:val="left" w:pos="5040"/>
          <w:tab w:val="left" w:pos="5220"/>
        </w:tabs>
        <w:spacing w:line="240" w:lineRule="auto"/>
      </w:pPr>
      <w:r w:rsidRPr="000143F9">
        <w:t xml:space="preserve">               Cuarta Regidora Suplente                                       </w:t>
      </w:r>
      <w:r w:rsidR="00F30FC4" w:rsidRPr="000143F9">
        <w:t xml:space="preserve">  </w:t>
      </w:r>
      <w:r w:rsidRPr="000143F9">
        <w:t xml:space="preserve"> Secretario Municipal</w:t>
      </w:r>
    </w:p>
    <w:p w:rsidR="00B82B99" w:rsidRDefault="00B82B99" w:rsidP="00704922">
      <w:pPr>
        <w:tabs>
          <w:tab w:val="left" w:pos="5040"/>
          <w:tab w:val="left" w:pos="5220"/>
        </w:tabs>
        <w:spacing w:line="240" w:lineRule="auto"/>
      </w:pPr>
    </w:p>
    <w:p w:rsidR="00B82B99" w:rsidRDefault="00B82B99" w:rsidP="00704922">
      <w:pPr>
        <w:tabs>
          <w:tab w:val="left" w:pos="5040"/>
          <w:tab w:val="left" w:pos="5220"/>
        </w:tabs>
        <w:spacing w:line="240" w:lineRule="auto"/>
      </w:pPr>
    </w:p>
    <w:p w:rsidR="00B82B99" w:rsidRDefault="00B82B99" w:rsidP="00704922">
      <w:pPr>
        <w:tabs>
          <w:tab w:val="left" w:pos="5040"/>
          <w:tab w:val="left" w:pos="5220"/>
        </w:tabs>
        <w:spacing w:line="240" w:lineRule="auto"/>
      </w:pPr>
    </w:p>
    <w:p w:rsidR="00B82B99" w:rsidRDefault="00B82B99" w:rsidP="00704922">
      <w:pPr>
        <w:tabs>
          <w:tab w:val="left" w:pos="5040"/>
          <w:tab w:val="left" w:pos="5220"/>
        </w:tabs>
        <w:spacing w:line="240" w:lineRule="auto"/>
      </w:pPr>
      <w:r>
        <w:t>La presente Acta se encuentra en versión Pública de acuerdo a lo establecido en el artículo 30 de la Ley de Acceso a la Información Pública, por tener información confidencial.</w:t>
      </w:r>
      <w:bookmarkStart w:id="0" w:name="_GoBack"/>
      <w:bookmarkEnd w:id="0"/>
    </w:p>
    <w:sectPr w:rsidR="00B82B99" w:rsidSect="00A2043C">
      <w:footerReference w:type="default" r:id="rId8"/>
      <w:pgSz w:w="11907" w:h="18711" w:code="10000"/>
      <w:pgMar w:top="1701" w:right="1134" w:bottom="1134" w:left="1560" w:header="709" w:footer="323" w:gutter="0"/>
      <w:pgNumType w:start="2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A1" w:rsidRDefault="001973A1" w:rsidP="00502C14">
      <w:pPr>
        <w:spacing w:line="240" w:lineRule="auto"/>
      </w:pPr>
      <w:r>
        <w:separator/>
      </w:r>
    </w:p>
  </w:endnote>
  <w:endnote w:type="continuationSeparator" w:id="0">
    <w:p w:rsidR="001973A1" w:rsidRDefault="001973A1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BB3" w:rsidRPr="00750670" w:rsidRDefault="00754BB3" w:rsidP="00CD72BF">
    <w:pPr>
      <w:pStyle w:val="Piedepgina"/>
      <w:jc w:val="center"/>
      <w:rPr>
        <w:sz w:val="22"/>
        <w:szCs w:val="22"/>
      </w:rPr>
    </w:pPr>
  </w:p>
  <w:p w:rsidR="00754BB3" w:rsidRPr="004C4A49" w:rsidRDefault="00754BB3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A1" w:rsidRDefault="001973A1" w:rsidP="00502C14">
      <w:pPr>
        <w:spacing w:line="240" w:lineRule="auto"/>
      </w:pPr>
      <w:r>
        <w:separator/>
      </w:r>
    </w:p>
  </w:footnote>
  <w:footnote w:type="continuationSeparator" w:id="0">
    <w:p w:rsidR="001973A1" w:rsidRDefault="001973A1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0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29"/>
  </w:num>
  <w:num w:numId="23">
    <w:abstractNumId w:val="23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2"/>
  </w:num>
  <w:num w:numId="27">
    <w:abstractNumId w:val="35"/>
  </w:num>
  <w:num w:numId="28">
    <w:abstractNumId w:val="42"/>
  </w:num>
  <w:num w:numId="29">
    <w:abstractNumId w:val="27"/>
  </w:num>
  <w:num w:numId="30">
    <w:abstractNumId w:val="28"/>
  </w:num>
  <w:num w:numId="31">
    <w:abstractNumId w:val="41"/>
  </w:num>
  <w:num w:numId="32">
    <w:abstractNumId w:val="21"/>
  </w:num>
  <w:num w:numId="33">
    <w:abstractNumId w:val="26"/>
  </w:num>
  <w:num w:numId="34">
    <w:abstractNumId w:val="19"/>
  </w:num>
  <w:num w:numId="35">
    <w:abstractNumId w:val="24"/>
  </w:num>
  <w:num w:numId="36">
    <w:abstractNumId w:val="22"/>
  </w:num>
  <w:num w:numId="37">
    <w:abstractNumId w:val="39"/>
  </w:num>
  <w:num w:numId="38">
    <w:abstractNumId w:val="38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0"/>
  </w:num>
  <w:num w:numId="42">
    <w:abstractNumId w:val="36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C8D"/>
    <w:rsid w:val="00004DB3"/>
    <w:rsid w:val="00004F5D"/>
    <w:rsid w:val="00005152"/>
    <w:rsid w:val="000056D8"/>
    <w:rsid w:val="000058EE"/>
    <w:rsid w:val="00005B53"/>
    <w:rsid w:val="00005BD4"/>
    <w:rsid w:val="00005F6B"/>
    <w:rsid w:val="00006000"/>
    <w:rsid w:val="000067C4"/>
    <w:rsid w:val="0000728F"/>
    <w:rsid w:val="0000735A"/>
    <w:rsid w:val="000075E7"/>
    <w:rsid w:val="00007A85"/>
    <w:rsid w:val="000106AC"/>
    <w:rsid w:val="00010BEB"/>
    <w:rsid w:val="00011659"/>
    <w:rsid w:val="00011DB1"/>
    <w:rsid w:val="00012881"/>
    <w:rsid w:val="0001338A"/>
    <w:rsid w:val="000143F9"/>
    <w:rsid w:val="0001519C"/>
    <w:rsid w:val="00015611"/>
    <w:rsid w:val="00016473"/>
    <w:rsid w:val="0001669B"/>
    <w:rsid w:val="00016D43"/>
    <w:rsid w:val="000204F1"/>
    <w:rsid w:val="00020EB7"/>
    <w:rsid w:val="00021827"/>
    <w:rsid w:val="00021A47"/>
    <w:rsid w:val="00022929"/>
    <w:rsid w:val="00022C6F"/>
    <w:rsid w:val="00023B50"/>
    <w:rsid w:val="0002468C"/>
    <w:rsid w:val="00024ADB"/>
    <w:rsid w:val="00025119"/>
    <w:rsid w:val="00025B82"/>
    <w:rsid w:val="00025C5A"/>
    <w:rsid w:val="00026606"/>
    <w:rsid w:val="00026B8A"/>
    <w:rsid w:val="00026EE7"/>
    <w:rsid w:val="00027015"/>
    <w:rsid w:val="00027215"/>
    <w:rsid w:val="00027BF6"/>
    <w:rsid w:val="00027CF4"/>
    <w:rsid w:val="00027EE3"/>
    <w:rsid w:val="00027EFB"/>
    <w:rsid w:val="000301C9"/>
    <w:rsid w:val="0003098D"/>
    <w:rsid w:val="00032E14"/>
    <w:rsid w:val="00033000"/>
    <w:rsid w:val="00033A2E"/>
    <w:rsid w:val="0003482F"/>
    <w:rsid w:val="00034A03"/>
    <w:rsid w:val="00034B1A"/>
    <w:rsid w:val="00035305"/>
    <w:rsid w:val="00035AE1"/>
    <w:rsid w:val="00035F71"/>
    <w:rsid w:val="00037018"/>
    <w:rsid w:val="00037364"/>
    <w:rsid w:val="0003747C"/>
    <w:rsid w:val="000378EB"/>
    <w:rsid w:val="00037B4A"/>
    <w:rsid w:val="00037F8B"/>
    <w:rsid w:val="00040DCF"/>
    <w:rsid w:val="000426DD"/>
    <w:rsid w:val="00042E63"/>
    <w:rsid w:val="00043648"/>
    <w:rsid w:val="000439F6"/>
    <w:rsid w:val="00043D58"/>
    <w:rsid w:val="00044712"/>
    <w:rsid w:val="0004498B"/>
    <w:rsid w:val="00044F02"/>
    <w:rsid w:val="00046AC7"/>
    <w:rsid w:val="00046FEB"/>
    <w:rsid w:val="0004703C"/>
    <w:rsid w:val="000505B5"/>
    <w:rsid w:val="0005092E"/>
    <w:rsid w:val="000509BC"/>
    <w:rsid w:val="000509C9"/>
    <w:rsid w:val="00050C6F"/>
    <w:rsid w:val="0005147F"/>
    <w:rsid w:val="00051FC0"/>
    <w:rsid w:val="0005303E"/>
    <w:rsid w:val="00053C9A"/>
    <w:rsid w:val="00055186"/>
    <w:rsid w:val="00055A7A"/>
    <w:rsid w:val="00055ED9"/>
    <w:rsid w:val="00056C01"/>
    <w:rsid w:val="000575E0"/>
    <w:rsid w:val="000579A6"/>
    <w:rsid w:val="00060587"/>
    <w:rsid w:val="00060644"/>
    <w:rsid w:val="000609E0"/>
    <w:rsid w:val="00061BC8"/>
    <w:rsid w:val="00061F23"/>
    <w:rsid w:val="000620F8"/>
    <w:rsid w:val="000633D9"/>
    <w:rsid w:val="00065907"/>
    <w:rsid w:val="00065B79"/>
    <w:rsid w:val="00066BF1"/>
    <w:rsid w:val="00067142"/>
    <w:rsid w:val="000671B2"/>
    <w:rsid w:val="00067641"/>
    <w:rsid w:val="00067BD7"/>
    <w:rsid w:val="00070721"/>
    <w:rsid w:val="000708F6"/>
    <w:rsid w:val="00070938"/>
    <w:rsid w:val="00070D83"/>
    <w:rsid w:val="00070F88"/>
    <w:rsid w:val="000716A2"/>
    <w:rsid w:val="00071DE5"/>
    <w:rsid w:val="00074BF0"/>
    <w:rsid w:val="000751A6"/>
    <w:rsid w:val="00075935"/>
    <w:rsid w:val="00076380"/>
    <w:rsid w:val="000769A5"/>
    <w:rsid w:val="000773E3"/>
    <w:rsid w:val="000778EB"/>
    <w:rsid w:val="00081026"/>
    <w:rsid w:val="00081376"/>
    <w:rsid w:val="00081D3C"/>
    <w:rsid w:val="00081D5B"/>
    <w:rsid w:val="00081E11"/>
    <w:rsid w:val="00081E90"/>
    <w:rsid w:val="00082402"/>
    <w:rsid w:val="000830D0"/>
    <w:rsid w:val="00083231"/>
    <w:rsid w:val="000836E0"/>
    <w:rsid w:val="00083B0D"/>
    <w:rsid w:val="00083DBE"/>
    <w:rsid w:val="000842EF"/>
    <w:rsid w:val="000845C9"/>
    <w:rsid w:val="00084ACD"/>
    <w:rsid w:val="0008567C"/>
    <w:rsid w:val="00085894"/>
    <w:rsid w:val="000869B0"/>
    <w:rsid w:val="0008765A"/>
    <w:rsid w:val="00087A43"/>
    <w:rsid w:val="000907A7"/>
    <w:rsid w:val="00090872"/>
    <w:rsid w:val="000917D5"/>
    <w:rsid w:val="0009224D"/>
    <w:rsid w:val="000927A4"/>
    <w:rsid w:val="000944F0"/>
    <w:rsid w:val="00094628"/>
    <w:rsid w:val="00095323"/>
    <w:rsid w:val="00095D03"/>
    <w:rsid w:val="00095EEB"/>
    <w:rsid w:val="00096964"/>
    <w:rsid w:val="000975A2"/>
    <w:rsid w:val="000A2073"/>
    <w:rsid w:val="000A2D65"/>
    <w:rsid w:val="000A2F57"/>
    <w:rsid w:val="000A3186"/>
    <w:rsid w:val="000A3961"/>
    <w:rsid w:val="000A49FA"/>
    <w:rsid w:val="000A4CED"/>
    <w:rsid w:val="000A4D86"/>
    <w:rsid w:val="000A5864"/>
    <w:rsid w:val="000A6312"/>
    <w:rsid w:val="000A67B4"/>
    <w:rsid w:val="000A68C4"/>
    <w:rsid w:val="000A7239"/>
    <w:rsid w:val="000A7257"/>
    <w:rsid w:val="000A7326"/>
    <w:rsid w:val="000A761C"/>
    <w:rsid w:val="000A764B"/>
    <w:rsid w:val="000A76FC"/>
    <w:rsid w:val="000B1087"/>
    <w:rsid w:val="000B1251"/>
    <w:rsid w:val="000B25B1"/>
    <w:rsid w:val="000B3017"/>
    <w:rsid w:val="000B43F0"/>
    <w:rsid w:val="000B48A6"/>
    <w:rsid w:val="000B4BB2"/>
    <w:rsid w:val="000B679D"/>
    <w:rsid w:val="000B7390"/>
    <w:rsid w:val="000B77F3"/>
    <w:rsid w:val="000B7CCF"/>
    <w:rsid w:val="000B7F4C"/>
    <w:rsid w:val="000C030E"/>
    <w:rsid w:val="000C0CCF"/>
    <w:rsid w:val="000C1120"/>
    <w:rsid w:val="000C207E"/>
    <w:rsid w:val="000C2411"/>
    <w:rsid w:val="000C3706"/>
    <w:rsid w:val="000C3871"/>
    <w:rsid w:val="000C3917"/>
    <w:rsid w:val="000C3BAE"/>
    <w:rsid w:val="000C41AC"/>
    <w:rsid w:val="000C44ED"/>
    <w:rsid w:val="000C483E"/>
    <w:rsid w:val="000C52F4"/>
    <w:rsid w:val="000C5D90"/>
    <w:rsid w:val="000C680D"/>
    <w:rsid w:val="000C724A"/>
    <w:rsid w:val="000C7807"/>
    <w:rsid w:val="000C7859"/>
    <w:rsid w:val="000C7BC8"/>
    <w:rsid w:val="000C7D64"/>
    <w:rsid w:val="000D0749"/>
    <w:rsid w:val="000D0811"/>
    <w:rsid w:val="000D1F8D"/>
    <w:rsid w:val="000D352E"/>
    <w:rsid w:val="000D3D48"/>
    <w:rsid w:val="000D3FD9"/>
    <w:rsid w:val="000D4048"/>
    <w:rsid w:val="000D45D4"/>
    <w:rsid w:val="000D46EA"/>
    <w:rsid w:val="000D49F2"/>
    <w:rsid w:val="000D5301"/>
    <w:rsid w:val="000D5A22"/>
    <w:rsid w:val="000D5F62"/>
    <w:rsid w:val="000D77F2"/>
    <w:rsid w:val="000D7853"/>
    <w:rsid w:val="000E0B6A"/>
    <w:rsid w:val="000E0D08"/>
    <w:rsid w:val="000E1828"/>
    <w:rsid w:val="000E2DA6"/>
    <w:rsid w:val="000E2ED2"/>
    <w:rsid w:val="000E30FE"/>
    <w:rsid w:val="000E3447"/>
    <w:rsid w:val="000E3DDC"/>
    <w:rsid w:val="000E4066"/>
    <w:rsid w:val="000E43CE"/>
    <w:rsid w:val="000E450C"/>
    <w:rsid w:val="000E4D05"/>
    <w:rsid w:val="000E5021"/>
    <w:rsid w:val="000E5740"/>
    <w:rsid w:val="000E5982"/>
    <w:rsid w:val="000E5EAD"/>
    <w:rsid w:val="000E6082"/>
    <w:rsid w:val="000E6800"/>
    <w:rsid w:val="000E68C7"/>
    <w:rsid w:val="000E7303"/>
    <w:rsid w:val="000E74D6"/>
    <w:rsid w:val="000E7747"/>
    <w:rsid w:val="000E77C7"/>
    <w:rsid w:val="000E7954"/>
    <w:rsid w:val="000E79AA"/>
    <w:rsid w:val="000F01A9"/>
    <w:rsid w:val="000F0890"/>
    <w:rsid w:val="000F09C9"/>
    <w:rsid w:val="000F2096"/>
    <w:rsid w:val="000F284E"/>
    <w:rsid w:val="000F2908"/>
    <w:rsid w:val="000F29B7"/>
    <w:rsid w:val="000F3E12"/>
    <w:rsid w:val="000F48B9"/>
    <w:rsid w:val="000F4BE5"/>
    <w:rsid w:val="000F4DD7"/>
    <w:rsid w:val="000F4E30"/>
    <w:rsid w:val="000F5C15"/>
    <w:rsid w:val="000F663C"/>
    <w:rsid w:val="00100BD0"/>
    <w:rsid w:val="00101707"/>
    <w:rsid w:val="00104232"/>
    <w:rsid w:val="00105664"/>
    <w:rsid w:val="00105EDA"/>
    <w:rsid w:val="0010708E"/>
    <w:rsid w:val="00107293"/>
    <w:rsid w:val="00110042"/>
    <w:rsid w:val="001100D3"/>
    <w:rsid w:val="00110638"/>
    <w:rsid w:val="00111752"/>
    <w:rsid w:val="00112AE9"/>
    <w:rsid w:val="00112F3B"/>
    <w:rsid w:val="00114126"/>
    <w:rsid w:val="0011436F"/>
    <w:rsid w:val="001145BC"/>
    <w:rsid w:val="001146C8"/>
    <w:rsid w:val="0011574E"/>
    <w:rsid w:val="00115969"/>
    <w:rsid w:val="00116D02"/>
    <w:rsid w:val="001175AA"/>
    <w:rsid w:val="00117724"/>
    <w:rsid w:val="00120CFB"/>
    <w:rsid w:val="00121256"/>
    <w:rsid w:val="00121683"/>
    <w:rsid w:val="0012170F"/>
    <w:rsid w:val="00122B79"/>
    <w:rsid w:val="00122E86"/>
    <w:rsid w:val="0012405E"/>
    <w:rsid w:val="001271DA"/>
    <w:rsid w:val="00127803"/>
    <w:rsid w:val="0013021B"/>
    <w:rsid w:val="0013064E"/>
    <w:rsid w:val="00130787"/>
    <w:rsid w:val="0013078F"/>
    <w:rsid w:val="00131AF4"/>
    <w:rsid w:val="00131D12"/>
    <w:rsid w:val="001321A9"/>
    <w:rsid w:val="00132F38"/>
    <w:rsid w:val="00133FF8"/>
    <w:rsid w:val="00134090"/>
    <w:rsid w:val="001340DD"/>
    <w:rsid w:val="001347F7"/>
    <w:rsid w:val="00134ED8"/>
    <w:rsid w:val="001351EC"/>
    <w:rsid w:val="00135EE5"/>
    <w:rsid w:val="001361D4"/>
    <w:rsid w:val="0013781A"/>
    <w:rsid w:val="00137C7A"/>
    <w:rsid w:val="00142224"/>
    <w:rsid w:val="00142C99"/>
    <w:rsid w:val="00143628"/>
    <w:rsid w:val="001441F1"/>
    <w:rsid w:val="00144A58"/>
    <w:rsid w:val="00145529"/>
    <w:rsid w:val="001459A5"/>
    <w:rsid w:val="00145D10"/>
    <w:rsid w:val="0014680D"/>
    <w:rsid w:val="00146BF2"/>
    <w:rsid w:val="00146E9B"/>
    <w:rsid w:val="00147A81"/>
    <w:rsid w:val="00147B73"/>
    <w:rsid w:val="00147BEE"/>
    <w:rsid w:val="00147C0C"/>
    <w:rsid w:val="0015071B"/>
    <w:rsid w:val="00151DF5"/>
    <w:rsid w:val="0015301F"/>
    <w:rsid w:val="0015304A"/>
    <w:rsid w:val="0015507F"/>
    <w:rsid w:val="001566F5"/>
    <w:rsid w:val="00156C09"/>
    <w:rsid w:val="00160284"/>
    <w:rsid w:val="00160BF4"/>
    <w:rsid w:val="00161D6B"/>
    <w:rsid w:val="00162BA3"/>
    <w:rsid w:val="001631EA"/>
    <w:rsid w:val="001636C9"/>
    <w:rsid w:val="00163A74"/>
    <w:rsid w:val="00163C21"/>
    <w:rsid w:val="00163E4D"/>
    <w:rsid w:val="001643B1"/>
    <w:rsid w:val="001655D0"/>
    <w:rsid w:val="00166369"/>
    <w:rsid w:val="00166B4D"/>
    <w:rsid w:val="001673DA"/>
    <w:rsid w:val="0016784E"/>
    <w:rsid w:val="00170F8D"/>
    <w:rsid w:val="00171372"/>
    <w:rsid w:val="00171FA6"/>
    <w:rsid w:val="00172743"/>
    <w:rsid w:val="001729D1"/>
    <w:rsid w:val="00173149"/>
    <w:rsid w:val="00174E9F"/>
    <w:rsid w:val="00176ABE"/>
    <w:rsid w:val="00176BEB"/>
    <w:rsid w:val="0018007A"/>
    <w:rsid w:val="00180711"/>
    <w:rsid w:val="0018257E"/>
    <w:rsid w:val="00183318"/>
    <w:rsid w:val="00183C9B"/>
    <w:rsid w:val="001845A6"/>
    <w:rsid w:val="00186F13"/>
    <w:rsid w:val="00186FAB"/>
    <w:rsid w:val="001873E6"/>
    <w:rsid w:val="00187BF0"/>
    <w:rsid w:val="0019087A"/>
    <w:rsid w:val="00190FA3"/>
    <w:rsid w:val="0019204D"/>
    <w:rsid w:val="0019248D"/>
    <w:rsid w:val="001938C6"/>
    <w:rsid w:val="00193DF8"/>
    <w:rsid w:val="001941B3"/>
    <w:rsid w:val="00195F9A"/>
    <w:rsid w:val="00196A5D"/>
    <w:rsid w:val="001973A1"/>
    <w:rsid w:val="001973A2"/>
    <w:rsid w:val="001978F7"/>
    <w:rsid w:val="00197D1D"/>
    <w:rsid w:val="00197E59"/>
    <w:rsid w:val="00197EF9"/>
    <w:rsid w:val="001A0044"/>
    <w:rsid w:val="001A09D8"/>
    <w:rsid w:val="001A0C8B"/>
    <w:rsid w:val="001A0FA6"/>
    <w:rsid w:val="001A0FB1"/>
    <w:rsid w:val="001A296C"/>
    <w:rsid w:val="001A3187"/>
    <w:rsid w:val="001A34E9"/>
    <w:rsid w:val="001A3C70"/>
    <w:rsid w:val="001A3FE0"/>
    <w:rsid w:val="001A4FEB"/>
    <w:rsid w:val="001A5226"/>
    <w:rsid w:val="001A73F5"/>
    <w:rsid w:val="001A76D6"/>
    <w:rsid w:val="001A7BB6"/>
    <w:rsid w:val="001B0DEC"/>
    <w:rsid w:val="001B0FC1"/>
    <w:rsid w:val="001B14E5"/>
    <w:rsid w:val="001B1B31"/>
    <w:rsid w:val="001B1EB1"/>
    <w:rsid w:val="001B27B0"/>
    <w:rsid w:val="001B3440"/>
    <w:rsid w:val="001B5E89"/>
    <w:rsid w:val="001B670C"/>
    <w:rsid w:val="001B6F0D"/>
    <w:rsid w:val="001B757F"/>
    <w:rsid w:val="001B79C6"/>
    <w:rsid w:val="001C058A"/>
    <w:rsid w:val="001C0742"/>
    <w:rsid w:val="001C0D08"/>
    <w:rsid w:val="001C1489"/>
    <w:rsid w:val="001C19AD"/>
    <w:rsid w:val="001C23BD"/>
    <w:rsid w:val="001C3494"/>
    <w:rsid w:val="001C3EC7"/>
    <w:rsid w:val="001C41FA"/>
    <w:rsid w:val="001C4750"/>
    <w:rsid w:val="001C4E3C"/>
    <w:rsid w:val="001C4E78"/>
    <w:rsid w:val="001C63C1"/>
    <w:rsid w:val="001C70E1"/>
    <w:rsid w:val="001D000C"/>
    <w:rsid w:val="001D0B6F"/>
    <w:rsid w:val="001D0BDA"/>
    <w:rsid w:val="001D1F6E"/>
    <w:rsid w:val="001D372D"/>
    <w:rsid w:val="001D3E55"/>
    <w:rsid w:val="001D3EE0"/>
    <w:rsid w:val="001D3F0C"/>
    <w:rsid w:val="001D467D"/>
    <w:rsid w:val="001D47DF"/>
    <w:rsid w:val="001D50B0"/>
    <w:rsid w:val="001D52FB"/>
    <w:rsid w:val="001D567A"/>
    <w:rsid w:val="001D586C"/>
    <w:rsid w:val="001D68F9"/>
    <w:rsid w:val="001D6E10"/>
    <w:rsid w:val="001D7D42"/>
    <w:rsid w:val="001E0230"/>
    <w:rsid w:val="001E097B"/>
    <w:rsid w:val="001E0C68"/>
    <w:rsid w:val="001E1907"/>
    <w:rsid w:val="001E5257"/>
    <w:rsid w:val="001E6D9B"/>
    <w:rsid w:val="001E70D7"/>
    <w:rsid w:val="001F0178"/>
    <w:rsid w:val="001F07A4"/>
    <w:rsid w:val="001F0ACA"/>
    <w:rsid w:val="001F0F3F"/>
    <w:rsid w:val="001F12D8"/>
    <w:rsid w:val="001F23E7"/>
    <w:rsid w:val="001F2718"/>
    <w:rsid w:val="001F32D9"/>
    <w:rsid w:val="001F3A13"/>
    <w:rsid w:val="001F3C64"/>
    <w:rsid w:val="001F3EFB"/>
    <w:rsid w:val="001F4262"/>
    <w:rsid w:val="001F4293"/>
    <w:rsid w:val="001F4A04"/>
    <w:rsid w:val="001F4D4A"/>
    <w:rsid w:val="001F4E39"/>
    <w:rsid w:val="001F51CD"/>
    <w:rsid w:val="001F5256"/>
    <w:rsid w:val="001F7D76"/>
    <w:rsid w:val="00200857"/>
    <w:rsid w:val="00201865"/>
    <w:rsid w:val="00201EA8"/>
    <w:rsid w:val="00202BF2"/>
    <w:rsid w:val="00202F64"/>
    <w:rsid w:val="002034FF"/>
    <w:rsid w:val="00203D0C"/>
    <w:rsid w:val="00203F28"/>
    <w:rsid w:val="00204561"/>
    <w:rsid w:val="00204820"/>
    <w:rsid w:val="002054AE"/>
    <w:rsid w:val="00205880"/>
    <w:rsid w:val="00205DA3"/>
    <w:rsid w:val="00205DAA"/>
    <w:rsid w:val="00205E91"/>
    <w:rsid w:val="002061BF"/>
    <w:rsid w:val="00206F54"/>
    <w:rsid w:val="00207089"/>
    <w:rsid w:val="00207A69"/>
    <w:rsid w:val="00207B55"/>
    <w:rsid w:val="002103DF"/>
    <w:rsid w:val="00210500"/>
    <w:rsid w:val="0021057E"/>
    <w:rsid w:val="002108B1"/>
    <w:rsid w:val="00211175"/>
    <w:rsid w:val="0021253E"/>
    <w:rsid w:val="00212BDA"/>
    <w:rsid w:val="00214B88"/>
    <w:rsid w:val="00214CD3"/>
    <w:rsid w:val="00215B11"/>
    <w:rsid w:val="0021682C"/>
    <w:rsid w:val="00216A5B"/>
    <w:rsid w:val="00216AEE"/>
    <w:rsid w:val="00216D5C"/>
    <w:rsid w:val="00216E45"/>
    <w:rsid w:val="00216E6F"/>
    <w:rsid w:val="00217333"/>
    <w:rsid w:val="0021786B"/>
    <w:rsid w:val="0021789D"/>
    <w:rsid w:val="00217937"/>
    <w:rsid w:val="00220480"/>
    <w:rsid w:val="002207C7"/>
    <w:rsid w:val="00221AEA"/>
    <w:rsid w:val="00221C4E"/>
    <w:rsid w:val="00221E30"/>
    <w:rsid w:val="002226D2"/>
    <w:rsid w:val="00222D3E"/>
    <w:rsid w:val="00223197"/>
    <w:rsid w:val="0022330B"/>
    <w:rsid w:val="00223909"/>
    <w:rsid w:val="002239AC"/>
    <w:rsid w:val="00223E25"/>
    <w:rsid w:val="002241DA"/>
    <w:rsid w:val="00224203"/>
    <w:rsid w:val="00224BDC"/>
    <w:rsid w:val="00225536"/>
    <w:rsid w:val="00226274"/>
    <w:rsid w:val="002265A6"/>
    <w:rsid w:val="00227962"/>
    <w:rsid w:val="00227A1B"/>
    <w:rsid w:val="00230BA2"/>
    <w:rsid w:val="002319D0"/>
    <w:rsid w:val="00231D9A"/>
    <w:rsid w:val="002320C6"/>
    <w:rsid w:val="00232A85"/>
    <w:rsid w:val="00232FE5"/>
    <w:rsid w:val="002338F1"/>
    <w:rsid w:val="002355C2"/>
    <w:rsid w:val="00235EE7"/>
    <w:rsid w:val="00236F9E"/>
    <w:rsid w:val="002372DF"/>
    <w:rsid w:val="00240E5B"/>
    <w:rsid w:val="0024173C"/>
    <w:rsid w:val="00241BDC"/>
    <w:rsid w:val="002422DB"/>
    <w:rsid w:val="00242756"/>
    <w:rsid w:val="00242AC0"/>
    <w:rsid w:val="00242CEA"/>
    <w:rsid w:val="002430CB"/>
    <w:rsid w:val="0024341E"/>
    <w:rsid w:val="002452F7"/>
    <w:rsid w:val="00246F9A"/>
    <w:rsid w:val="00246FF4"/>
    <w:rsid w:val="00247F1F"/>
    <w:rsid w:val="0025004E"/>
    <w:rsid w:val="00250B9C"/>
    <w:rsid w:val="0025167D"/>
    <w:rsid w:val="00251AEE"/>
    <w:rsid w:val="00251D24"/>
    <w:rsid w:val="00252183"/>
    <w:rsid w:val="00252CD6"/>
    <w:rsid w:val="002535D3"/>
    <w:rsid w:val="00253D1C"/>
    <w:rsid w:val="00253DBE"/>
    <w:rsid w:val="002560C7"/>
    <w:rsid w:val="00256253"/>
    <w:rsid w:val="002565C7"/>
    <w:rsid w:val="00257030"/>
    <w:rsid w:val="0025798D"/>
    <w:rsid w:val="00257A59"/>
    <w:rsid w:val="002608B6"/>
    <w:rsid w:val="0026134D"/>
    <w:rsid w:val="00261B04"/>
    <w:rsid w:val="00261D98"/>
    <w:rsid w:val="002627C2"/>
    <w:rsid w:val="0026393B"/>
    <w:rsid w:val="00263DE4"/>
    <w:rsid w:val="00264A8C"/>
    <w:rsid w:val="00265101"/>
    <w:rsid w:val="00265B44"/>
    <w:rsid w:val="002660DF"/>
    <w:rsid w:val="00266248"/>
    <w:rsid w:val="0026766D"/>
    <w:rsid w:val="00267B21"/>
    <w:rsid w:val="00271EEE"/>
    <w:rsid w:val="002726F1"/>
    <w:rsid w:val="00272CF9"/>
    <w:rsid w:val="00272FF3"/>
    <w:rsid w:val="0027372E"/>
    <w:rsid w:val="002742A2"/>
    <w:rsid w:val="0027439C"/>
    <w:rsid w:val="00274884"/>
    <w:rsid w:val="0027493E"/>
    <w:rsid w:val="00274F4A"/>
    <w:rsid w:val="00275299"/>
    <w:rsid w:val="00275EF1"/>
    <w:rsid w:val="0027738D"/>
    <w:rsid w:val="00277502"/>
    <w:rsid w:val="002776FA"/>
    <w:rsid w:val="0027775F"/>
    <w:rsid w:val="00277924"/>
    <w:rsid w:val="0028019D"/>
    <w:rsid w:val="00280B85"/>
    <w:rsid w:val="00281804"/>
    <w:rsid w:val="00281A42"/>
    <w:rsid w:val="002820E2"/>
    <w:rsid w:val="00282905"/>
    <w:rsid w:val="002829D3"/>
    <w:rsid w:val="0028390F"/>
    <w:rsid w:val="00285469"/>
    <w:rsid w:val="00285C51"/>
    <w:rsid w:val="00286859"/>
    <w:rsid w:val="00287A61"/>
    <w:rsid w:val="00287C72"/>
    <w:rsid w:val="00287D71"/>
    <w:rsid w:val="00287E02"/>
    <w:rsid w:val="00291D8D"/>
    <w:rsid w:val="0029241D"/>
    <w:rsid w:val="002926F0"/>
    <w:rsid w:val="00292996"/>
    <w:rsid w:val="00293911"/>
    <w:rsid w:val="00293A74"/>
    <w:rsid w:val="00293F36"/>
    <w:rsid w:val="00294144"/>
    <w:rsid w:val="00294213"/>
    <w:rsid w:val="002948C6"/>
    <w:rsid w:val="00294C60"/>
    <w:rsid w:val="002956D1"/>
    <w:rsid w:val="00295932"/>
    <w:rsid w:val="00295EEF"/>
    <w:rsid w:val="00296279"/>
    <w:rsid w:val="002964C2"/>
    <w:rsid w:val="00296661"/>
    <w:rsid w:val="00296C35"/>
    <w:rsid w:val="00296CDB"/>
    <w:rsid w:val="00296D16"/>
    <w:rsid w:val="00297315"/>
    <w:rsid w:val="002973A2"/>
    <w:rsid w:val="002973A3"/>
    <w:rsid w:val="00297608"/>
    <w:rsid w:val="00297707"/>
    <w:rsid w:val="002A0A4A"/>
    <w:rsid w:val="002A11BA"/>
    <w:rsid w:val="002A1637"/>
    <w:rsid w:val="002A1B1B"/>
    <w:rsid w:val="002A22D9"/>
    <w:rsid w:val="002A26F4"/>
    <w:rsid w:val="002A3245"/>
    <w:rsid w:val="002A3D55"/>
    <w:rsid w:val="002A7D39"/>
    <w:rsid w:val="002B02D4"/>
    <w:rsid w:val="002B0B1D"/>
    <w:rsid w:val="002B1455"/>
    <w:rsid w:val="002B18F1"/>
    <w:rsid w:val="002B2029"/>
    <w:rsid w:val="002B24CA"/>
    <w:rsid w:val="002B29D2"/>
    <w:rsid w:val="002B2F91"/>
    <w:rsid w:val="002B3454"/>
    <w:rsid w:val="002B50A5"/>
    <w:rsid w:val="002B5B52"/>
    <w:rsid w:val="002B6009"/>
    <w:rsid w:val="002B62AA"/>
    <w:rsid w:val="002B6B2C"/>
    <w:rsid w:val="002B6FC2"/>
    <w:rsid w:val="002B7C9B"/>
    <w:rsid w:val="002C0B3C"/>
    <w:rsid w:val="002C1460"/>
    <w:rsid w:val="002C2C0B"/>
    <w:rsid w:val="002C306D"/>
    <w:rsid w:val="002C3B80"/>
    <w:rsid w:val="002C4642"/>
    <w:rsid w:val="002C617C"/>
    <w:rsid w:val="002C6CD4"/>
    <w:rsid w:val="002C7593"/>
    <w:rsid w:val="002C77B0"/>
    <w:rsid w:val="002D0617"/>
    <w:rsid w:val="002D15BA"/>
    <w:rsid w:val="002D382C"/>
    <w:rsid w:val="002D4323"/>
    <w:rsid w:val="002D5029"/>
    <w:rsid w:val="002D50DD"/>
    <w:rsid w:val="002D57EC"/>
    <w:rsid w:val="002D592F"/>
    <w:rsid w:val="002D5BD0"/>
    <w:rsid w:val="002D5C97"/>
    <w:rsid w:val="002D646E"/>
    <w:rsid w:val="002D65AE"/>
    <w:rsid w:val="002D703E"/>
    <w:rsid w:val="002D79E1"/>
    <w:rsid w:val="002E01D9"/>
    <w:rsid w:val="002E081A"/>
    <w:rsid w:val="002E2AC9"/>
    <w:rsid w:val="002E3D3B"/>
    <w:rsid w:val="002E4594"/>
    <w:rsid w:val="002E4B74"/>
    <w:rsid w:val="002E4BA8"/>
    <w:rsid w:val="002E4F67"/>
    <w:rsid w:val="002E5563"/>
    <w:rsid w:val="002E65B1"/>
    <w:rsid w:val="002E6756"/>
    <w:rsid w:val="002E6E7D"/>
    <w:rsid w:val="002E7361"/>
    <w:rsid w:val="002E73F4"/>
    <w:rsid w:val="002E7574"/>
    <w:rsid w:val="002E7D67"/>
    <w:rsid w:val="002F0867"/>
    <w:rsid w:val="002F1200"/>
    <w:rsid w:val="002F15A5"/>
    <w:rsid w:val="002F31DF"/>
    <w:rsid w:val="002F3842"/>
    <w:rsid w:val="002F3B9F"/>
    <w:rsid w:val="002F417B"/>
    <w:rsid w:val="002F47A5"/>
    <w:rsid w:val="002F4BD3"/>
    <w:rsid w:val="002F54EC"/>
    <w:rsid w:val="002F59D8"/>
    <w:rsid w:val="002F60A8"/>
    <w:rsid w:val="002F7087"/>
    <w:rsid w:val="002F72F6"/>
    <w:rsid w:val="00300D7B"/>
    <w:rsid w:val="0030105E"/>
    <w:rsid w:val="0030133B"/>
    <w:rsid w:val="00301D3F"/>
    <w:rsid w:val="00302362"/>
    <w:rsid w:val="003029A3"/>
    <w:rsid w:val="00303206"/>
    <w:rsid w:val="003035C6"/>
    <w:rsid w:val="0030404E"/>
    <w:rsid w:val="003045C1"/>
    <w:rsid w:val="00304A6B"/>
    <w:rsid w:val="00304CA6"/>
    <w:rsid w:val="00304E1E"/>
    <w:rsid w:val="00305422"/>
    <w:rsid w:val="00305A9B"/>
    <w:rsid w:val="0030662D"/>
    <w:rsid w:val="003068DF"/>
    <w:rsid w:val="003072E2"/>
    <w:rsid w:val="003103FF"/>
    <w:rsid w:val="003111D7"/>
    <w:rsid w:val="003121A9"/>
    <w:rsid w:val="00313E7D"/>
    <w:rsid w:val="0031404C"/>
    <w:rsid w:val="003143C6"/>
    <w:rsid w:val="003150AF"/>
    <w:rsid w:val="00315751"/>
    <w:rsid w:val="00315E6D"/>
    <w:rsid w:val="00316200"/>
    <w:rsid w:val="0031684C"/>
    <w:rsid w:val="00316ACD"/>
    <w:rsid w:val="00316D87"/>
    <w:rsid w:val="00316F88"/>
    <w:rsid w:val="00320DEF"/>
    <w:rsid w:val="003216B5"/>
    <w:rsid w:val="00321A41"/>
    <w:rsid w:val="00321AD2"/>
    <w:rsid w:val="00321DB2"/>
    <w:rsid w:val="003227BD"/>
    <w:rsid w:val="00322B05"/>
    <w:rsid w:val="0032333F"/>
    <w:rsid w:val="00323D06"/>
    <w:rsid w:val="0032555B"/>
    <w:rsid w:val="003259EB"/>
    <w:rsid w:val="003264C7"/>
    <w:rsid w:val="003271B8"/>
    <w:rsid w:val="003278B9"/>
    <w:rsid w:val="003302F6"/>
    <w:rsid w:val="003305B2"/>
    <w:rsid w:val="00332E4B"/>
    <w:rsid w:val="003341B2"/>
    <w:rsid w:val="00334513"/>
    <w:rsid w:val="0033593B"/>
    <w:rsid w:val="00336380"/>
    <w:rsid w:val="00336F86"/>
    <w:rsid w:val="003376A0"/>
    <w:rsid w:val="0033792F"/>
    <w:rsid w:val="0034027D"/>
    <w:rsid w:val="0034032B"/>
    <w:rsid w:val="00340A8A"/>
    <w:rsid w:val="00341DF0"/>
    <w:rsid w:val="003433E5"/>
    <w:rsid w:val="0034399E"/>
    <w:rsid w:val="00344029"/>
    <w:rsid w:val="00345606"/>
    <w:rsid w:val="00345728"/>
    <w:rsid w:val="00345954"/>
    <w:rsid w:val="0034726F"/>
    <w:rsid w:val="00347B7B"/>
    <w:rsid w:val="00350138"/>
    <w:rsid w:val="00350167"/>
    <w:rsid w:val="00350B42"/>
    <w:rsid w:val="00350C7B"/>
    <w:rsid w:val="00350DD7"/>
    <w:rsid w:val="00351C38"/>
    <w:rsid w:val="003521DF"/>
    <w:rsid w:val="003536DA"/>
    <w:rsid w:val="00353B74"/>
    <w:rsid w:val="0035400A"/>
    <w:rsid w:val="0035411F"/>
    <w:rsid w:val="0035496F"/>
    <w:rsid w:val="0035559D"/>
    <w:rsid w:val="00355F31"/>
    <w:rsid w:val="0035631D"/>
    <w:rsid w:val="00357390"/>
    <w:rsid w:val="003576AF"/>
    <w:rsid w:val="0036103F"/>
    <w:rsid w:val="00361233"/>
    <w:rsid w:val="00361263"/>
    <w:rsid w:val="00361499"/>
    <w:rsid w:val="00361B54"/>
    <w:rsid w:val="00363A3D"/>
    <w:rsid w:val="0036470B"/>
    <w:rsid w:val="00364A8E"/>
    <w:rsid w:val="003651CC"/>
    <w:rsid w:val="0036538A"/>
    <w:rsid w:val="003654DE"/>
    <w:rsid w:val="00365937"/>
    <w:rsid w:val="00365D23"/>
    <w:rsid w:val="003661A5"/>
    <w:rsid w:val="003662A5"/>
    <w:rsid w:val="003662B6"/>
    <w:rsid w:val="003663FA"/>
    <w:rsid w:val="003665BB"/>
    <w:rsid w:val="00367175"/>
    <w:rsid w:val="00367B89"/>
    <w:rsid w:val="00367C84"/>
    <w:rsid w:val="0037034A"/>
    <w:rsid w:val="003703FB"/>
    <w:rsid w:val="0037066B"/>
    <w:rsid w:val="00370671"/>
    <w:rsid w:val="003709D6"/>
    <w:rsid w:val="0037135F"/>
    <w:rsid w:val="00371588"/>
    <w:rsid w:val="00371A1A"/>
    <w:rsid w:val="003728C0"/>
    <w:rsid w:val="003741E0"/>
    <w:rsid w:val="00374844"/>
    <w:rsid w:val="00375D18"/>
    <w:rsid w:val="00376202"/>
    <w:rsid w:val="003771BC"/>
    <w:rsid w:val="003776C5"/>
    <w:rsid w:val="00377A7B"/>
    <w:rsid w:val="00377E5D"/>
    <w:rsid w:val="0038078C"/>
    <w:rsid w:val="00383B1A"/>
    <w:rsid w:val="003841E6"/>
    <w:rsid w:val="00385709"/>
    <w:rsid w:val="00385BF4"/>
    <w:rsid w:val="003861B1"/>
    <w:rsid w:val="0038745A"/>
    <w:rsid w:val="003900B3"/>
    <w:rsid w:val="003901AE"/>
    <w:rsid w:val="00390549"/>
    <w:rsid w:val="00390ED4"/>
    <w:rsid w:val="003913E2"/>
    <w:rsid w:val="00391C53"/>
    <w:rsid w:val="003926AC"/>
    <w:rsid w:val="00392D0B"/>
    <w:rsid w:val="00393384"/>
    <w:rsid w:val="003937DC"/>
    <w:rsid w:val="00393929"/>
    <w:rsid w:val="00393F46"/>
    <w:rsid w:val="003949A8"/>
    <w:rsid w:val="00394FED"/>
    <w:rsid w:val="0039575C"/>
    <w:rsid w:val="00395890"/>
    <w:rsid w:val="00396FA5"/>
    <w:rsid w:val="00397CC7"/>
    <w:rsid w:val="003A0657"/>
    <w:rsid w:val="003A23E9"/>
    <w:rsid w:val="003A2BEA"/>
    <w:rsid w:val="003A334C"/>
    <w:rsid w:val="003A4655"/>
    <w:rsid w:val="003A5693"/>
    <w:rsid w:val="003B0398"/>
    <w:rsid w:val="003B114D"/>
    <w:rsid w:val="003B15AC"/>
    <w:rsid w:val="003B22E2"/>
    <w:rsid w:val="003B27F7"/>
    <w:rsid w:val="003B2D25"/>
    <w:rsid w:val="003B2EE6"/>
    <w:rsid w:val="003B306E"/>
    <w:rsid w:val="003B497E"/>
    <w:rsid w:val="003B50D4"/>
    <w:rsid w:val="003B524D"/>
    <w:rsid w:val="003B567C"/>
    <w:rsid w:val="003B63E4"/>
    <w:rsid w:val="003B6520"/>
    <w:rsid w:val="003B6596"/>
    <w:rsid w:val="003B6F4D"/>
    <w:rsid w:val="003B72AC"/>
    <w:rsid w:val="003B7576"/>
    <w:rsid w:val="003C0451"/>
    <w:rsid w:val="003C13F3"/>
    <w:rsid w:val="003C1687"/>
    <w:rsid w:val="003C215C"/>
    <w:rsid w:val="003C2B5A"/>
    <w:rsid w:val="003C3395"/>
    <w:rsid w:val="003C3A4A"/>
    <w:rsid w:val="003C40B6"/>
    <w:rsid w:val="003C41E1"/>
    <w:rsid w:val="003C46B4"/>
    <w:rsid w:val="003C47F4"/>
    <w:rsid w:val="003C48BB"/>
    <w:rsid w:val="003C5E76"/>
    <w:rsid w:val="003C7020"/>
    <w:rsid w:val="003C7D97"/>
    <w:rsid w:val="003D0AF0"/>
    <w:rsid w:val="003D11BD"/>
    <w:rsid w:val="003D1265"/>
    <w:rsid w:val="003D162F"/>
    <w:rsid w:val="003D1722"/>
    <w:rsid w:val="003D1F81"/>
    <w:rsid w:val="003D2B64"/>
    <w:rsid w:val="003D4C4E"/>
    <w:rsid w:val="003D51A7"/>
    <w:rsid w:val="003D53CD"/>
    <w:rsid w:val="003D637B"/>
    <w:rsid w:val="003D6855"/>
    <w:rsid w:val="003D6A90"/>
    <w:rsid w:val="003D74FB"/>
    <w:rsid w:val="003D76B0"/>
    <w:rsid w:val="003E0458"/>
    <w:rsid w:val="003E07FE"/>
    <w:rsid w:val="003E0B87"/>
    <w:rsid w:val="003E138A"/>
    <w:rsid w:val="003E151E"/>
    <w:rsid w:val="003E1FE5"/>
    <w:rsid w:val="003E2622"/>
    <w:rsid w:val="003E3809"/>
    <w:rsid w:val="003E396C"/>
    <w:rsid w:val="003E451A"/>
    <w:rsid w:val="003E472B"/>
    <w:rsid w:val="003E47DF"/>
    <w:rsid w:val="003E4E1F"/>
    <w:rsid w:val="003E5488"/>
    <w:rsid w:val="003E5DCD"/>
    <w:rsid w:val="003E60C1"/>
    <w:rsid w:val="003E6BC9"/>
    <w:rsid w:val="003E73F3"/>
    <w:rsid w:val="003E799E"/>
    <w:rsid w:val="003F00F4"/>
    <w:rsid w:val="003F034B"/>
    <w:rsid w:val="003F0E99"/>
    <w:rsid w:val="003F16B0"/>
    <w:rsid w:val="003F1BC0"/>
    <w:rsid w:val="003F22A8"/>
    <w:rsid w:val="003F3030"/>
    <w:rsid w:val="003F31C3"/>
    <w:rsid w:val="003F34F2"/>
    <w:rsid w:val="003F372F"/>
    <w:rsid w:val="003F4A4B"/>
    <w:rsid w:val="003F4E53"/>
    <w:rsid w:val="00400103"/>
    <w:rsid w:val="004001E8"/>
    <w:rsid w:val="00400A72"/>
    <w:rsid w:val="00400C24"/>
    <w:rsid w:val="00401175"/>
    <w:rsid w:val="00402195"/>
    <w:rsid w:val="004036CA"/>
    <w:rsid w:val="0040382F"/>
    <w:rsid w:val="004041D4"/>
    <w:rsid w:val="0040563B"/>
    <w:rsid w:val="00405951"/>
    <w:rsid w:val="00405BAA"/>
    <w:rsid w:val="004062EF"/>
    <w:rsid w:val="00406BBF"/>
    <w:rsid w:val="00407422"/>
    <w:rsid w:val="00407B62"/>
    <w:rsid w:val="004109B6"/>
    <w:rsid w:val="004119A2"/>
    <w:rsid w:val="0041201F"/>
    <w:rsid w:val="004125A7"/>
    <w:rsid w:val="004131ED"/>
    <w:rsid w:val="0041328A"/>
    <w:rsid w:val="00413920"/>
    <w:rsid w:val="00413ADF"/>
    <w:rsid w:val="00414AA5"/>
    <w:rsid w:val="00414FFC"/>
    <w:rsid w:val="00415368"/>
    <w:rsid w:val="0041538E"/>
    <w:rsid w:val="00415D50"/>
    <w:rsid w:val="00416421"/>
    <w:rsid w:val="00416D42"/>
    <w:rsid w:val="00416EA6"/>
    <w:rsid w:val="00417A5E"/>
    <w:rsid w:val="0042028F"/>
    <w:rsid w:val="00421190"/>
    <w:rsid w:val="004222B2"/>
    <w:rsid w:val="004228BC"/>
    <w:rsid w:val="00424066"/>
    <w:rsid w:val="004261FA"/>
    <w:rsid w:val="00426362"/>
    <w:rsid w:val="004302DA"/>
    <w:rsid w:val="004310B2"/>
    <w:rsid w:val="004310BB"/>
    <w:rsid w:val="00431661"/>
    <w:rsid w:val="004317C1"/>
    <w:rsid w:val="00431CF7"/>
    <w:rsid w:val="004330D7"/>
    <w:rsid w:val="004335FD"/>
    <w:rsid w:val="00433BCA"/>
    <w:rsid w:val="0043492D"/>
    <w:rsid w:val="004349AA"/>
    <w:rsid w:val="00434AA7"/>
    <w:rsid w:val="004353E9"/>
    <w:rsid w:val="00435BE7"/>
    <w:rsid w:val="00435D1C"/>
    <w:rsid w:val="00436397"/>
    <w:rsid w:val="00436A00"/>
    <w:rsid w:val="00436CC7"/>
    <w:rsid w:val="00437237"/>
    <w:rsid w:val="00440178"/>
    <w:rsid w:val="00440234"/>
    <w:rsid w:val="00440901"/>
    <w:rsid w:val="00441B89"/>
    <w:rsid w:val="00441C8F"/>
    <w:rsid w:val="00441DDD"/>
    <w:rsid w:val="00442016"/>
    <w:rsid w:val="004433C9"/>
    <w:rsid w:val="00443488"/>
    <w:rsid w:val="004444F8"/>
    <w:rsid w:val="004446D7"/>
    <w:rsid w:val="004451AE"/>
    <w:rsid w:val="00445239"/>
    <w:rsid w:val="00445567"/>
    <w:rsid w:val="00445C0E"/>
    <w:rsid w:val="00445C15"/>
    <w:rsid w:val="00445D96"/>
    <w:rsid w:val="00446764"/>
    <w:rsid w:val="00446D2E"/>
    <w:rsid w:val="0044759E"/>
    <w:rsid w:val="004475E1"/>
    <w:rsid w:val="0045020C"/>
    <w:rsid w:val="00450506"/>
    <w:rsid w:val="004505A1"/>
    <w:rsid w:val="00450D4D"/>
    <w:rsid w:val="00451E71"/>
    <w:rsid w:val="0045252B"/>
    <w:rsid w:val="00452592"/>
    <w:rsid w:val="00452AEF"/>
    <w:rsid w:val="004530F1"/>
    <w:rsid w:val="00453C59"/>
    <w:rsid w:val="004542C8"/>
    <w:rsid w:val="00455038"/>
    <w:rsid w:val="00455223"/>
    <w:rsid w:val="004556F2"/>
    <w:rsid w:val="00455D32"/>
    <w:rsid w:val="00456090"/>
    <w:rsid w:val="00456235"/>
    <w:rsid w:val="00456ED0"/>
    <w:rsid w:val="00460301"/>
    <w:rsid w:val="0046068C"/>
    <w:rsid w:val="00461569"/>
    <w:rsid w:val="004629C5"/>
    <w:rsid w:val="00462EBD"/>
    <w:rsid w:val="00464509"/>
    <w:rsid w:val="00464B32"/>
    <w:rsid w:val="00464BE1"/>
    <w:rsid w:val="0046550B"/>
    <w:rsid w:val="004658DF"/>
    <w:rsid w:val="00465BCC"/>
    <w:rsid w:val="00466FA8"/>
    <w:rsid w:val="00467506"/>
    <w:rsid w:val="00467778"/>
    <w:rsid w:val="00467DF8"/>
    <w:rsid w:val="00470B56"/>
    <w:rsid w:val="00470F95"/>
    <w:rsid w:val="00471143"/>
    <w:rsid w:val="00471337"/>
    <w:rsid w:val="0047180D"/>
    <w:rsid w:val="00472528"/>
    <w:rsid w:val="0047262D"/>
    <w:rsid w:val="00472C3C"/>
    <w:rsid w:val="00472CC0"/>
    <w:rsid w:val="00472E5D"/>
    <w:rsid w:val="00473E76"/>
    <w:rsid w:val="00474465"/>
    <w:rsid w:val="00474738"/>
    <w:rsid w:val="0047478E"/>
    <w:rsid w:val="004749E3"/>
    <w:rsid w:val="00474A17"/>
    <w:rsid w:val="00475878"/>
    <w:rsid w:val="00475D06"/>
    <w:rsid w:val="00476492"/>
    <w:rsid w:val="004767AA"/>
    <w:rsid w:val="00476F75"/>
    <w:rsid w:val="00476FC2"/>
    <w:rsid w:val="0047702A"/>
    <w:rsid w:val="0047768E"/>
    <w:rsid w:val="004823BD"/>
    <w:rsid w:val="00483439"/>
    <w:rsid w:val="00483C18"/>
    <w:rsid w:val="00484699"/>
    <w:rsid w:val="00485412"/>
    <w:rsid w:val="004861E2"/>
    <w:rsid w:val="00486CF6"/>
    <w:rsid w:val="0048709E"/>
    <w:rsid w:val="00487496"/>
    <w:rsid w:val="004877EE"/>
    <w:rsid w:val="0048796C"/>
    <w:rsid w:val="00490272"/>
    <w:rsid w:val="00490299"/>
    <w:rsid w:val="00490984"/>
    <w:rsid w:val="00490D8C"/>
    <w:rsid w:val="00490E25"/>
    <w:rsid w:val="00491169"/>
    <w:rsid w:val="004923AD"/>
    <w:rsid w:val="004923DA"/>
    <w:rsid w:val="00492BC0"/>
    <w:rsid w:val="004931C1"/>
    <w:rsid w:val="00493948"/>
    <w:rsid w:val="00493B6B"/>
    <w:rsid w:val="00494D87"/>
    <w:rsid w:val="00495233"/>
    <w:rsid w:val="00495D7F"/>
    <w:rsid w:val="0049663C"/>
    <w:rsid w:val="00496EDF"/>
    <w:rsid w:val="004978C9"/>
    <w:rsid w:val="00497E8C"/>
    <w:rsid w:val="004A0331"/>
    <w:rsid w:val="004A082B"/>
    <w:rsid w:val="004A1E76"/>
    <w:rsid w:val="004A25FA"/>
    <w:rsid w:val="004A27E8"/>
    <w:rsid w:val="004A3288"/>
    <w:rsid w:val="004A3B12"/>
    <w:rsid w:val="004A3DC3"/>
    <w:rsid w:val="004A40F2"/>
    <w:rsid w:val="004A47A3"/>
    <w:rsid w:val="004A4912"/>
    <w:rsid w:val="004A5306"/>
    <w:rsid w:val="004A60B4"/>
    <w:rsid w:val="004A6E06"/>
    <w:rsid w:val="004A73C7"/>
    <w:rsid w:val="004A7F7F"/>
    <w:rsid w:val="004B05BE"/>
    <w:rsid w:val="004B19FC"/>
    <w:rsid w:val="004B3D0D"/>
    <w:rsid w:val="004B46DF"/>
    <w:rsid w:val="004B56AA"/>
    <w:rsid w:val="004B6295"/>
    <w:rsid w:val="004B6418"/>
    <w:rsid w:val="004B681F"/>
    <w:rsid w:val="004B6973"/>
    <w:rsid w:val="004B6A9A"/>
    <w:rsid w:val="004B6AC9"/>
    <w:rsid w:val="004B6DAE"/>
    <w:rsid w:val="004B6E8B"/>
    <w:rsid w:val="004B7384"/>
    <w:rsid w:val="004B7971"/>
    <w:rsid w:val="004B7D72"/>
    <w:rsid w:val="004C03AC"/>
    <w:rsid w:val="004C1DC5"/>
    <w:rsid w:val="004C1FFF"/>
    <w:rsid w:val="004C2155"/>
    <w:rsid w:val="004C2832"/>
    <w:rsid w:val="004C2FD7"/>
    <w:rsid w:val="004C461C"/>
    <w:rsid w:val="004C4B6D"/>
    <w:rsid w:val="004C52C0"/>
    <w:rsid w:val="004C57D8"/>
    <w:rsid w:val="004C704A"/>
    <w:rsid w:val="004C7539"/>
    <w:rsid w:val="004D1E7D"/>
    <w:rsid w:val="004D45C8"/>
    <w:rsid w:val="004D59CD"/>
    <w:rsid w:val="004D6287"/>
    <w:rsid w:val="004D635B"/>
    <w:rsid w:val="004D6569"/>
    <w:rsid w:val="004D7D2B"/>
    <w:rsid w:val="004E03BD"/>
    <w:rsid w:val="004E0BC5"/>
    <w:rsid w:val="004E1E16"/>
    <w:rsid w:val="004E1FB0"/>
    <w:rsid w:val="004E20E1"/>
    <w:rsid w:val="004E2458"/>
    <w:rsid w:val="004E2CB1"/>
    <w:rsid w:val="004E2EDA"/>
    <w:rsid w:val="004E41CD"/>
    <w:rsid w:val="004E543D"/>
    <w:rsid w:val="004E642C"/>
    <w:rsid w:val="004E6A3B"/>
    <w:rsid w:val="004E7B12"/>
    <w:rsid w:val="004F0350"/>
    <w:rsid w:val="004F0B25"/>
    <w:rsid w:val="004F37AB"/>
    <w:rsid w:val="004F3DDE"/>
    <w:rsid w:val="004F3EE3"/>
    <w:rsid w:val="004F422E"/>
    <w:rsid w:val="004F5416"/>
    <w:rsid w:val="004F5420"/>
    <w:rsid w:val="004F6B92"/>
    <w:rsid w:val="004F6D31"/>
    <w:rsid w:val="004F6F9D"/>
    <w:rsid w:val="004F74A6"/>
    <w:rsid w:val="004F75BF"/>
    <w:rsid w:val="004F76D2"/>
    <w:rsid w:val="004F7B6D"/>
    <w:rsid w:val="00500176"/>
    <w:rsid w:val="005001D9"/>
    <w:rsid w:val="0050025D"/>
    <w:rsid w:val="00500B12"/>
    <w:rsid w:val="005016DD"/>
    <w:rsid w:val="00501E9E"/>
    <w:rsid w:val="00502C11"/>
    <w:rsid w:val="00502C14"/>
    <w:rsid w:val="00503A80"/>
    <w:rsid w:val="00504C36"/>
    <w:rsid w:val="00504E4B"/>
    <w:rsid w:val="005062FC"/>
    <w:rsid w:val="005102FC"/>
    <w:rsid w:val="005110AA"/>
    <w:rsid w:val="00511918"/>
    <w:rsid w:val="00512007"/>
    <w:rsid w:val="00512985"/>
    <w:rsid w:val="005133A4"/>
    <w:rsid w:val="0051370D"/>
    <w:rsid w:val="00514398"/>
    <w:rsid w:val="005147DC"/>
    <w:rsid w:val="00514A22"/>
    <w:rsid w:val="00514DE7"/>
    <w:rsid w:val="005157D7"/>
    <w:rsid w:val="0051594A"/>
    <w:rsid w:val="00516D38"/>
    <w:rsid w:val="00517409"/>
    <w:rsid w:val="00517E57"/>
    <w:rsid w:val="005200B8"/>
    <w:rsid w:val="0052172C"/>
    <w:rsid w:val="00521C4E"/>
    <w:rsid w:val="005220B6"/>
    <w:rsid w:val="0052223C"/>
    <w:rsid w:val="00523901"/>
    <w:rsid w:val="00525110"/>
    <w:rsid w:val="00525297"/>
    <w:rsid w:val="00525753"/>
    <w:rsid w:val="0052758C"/>
    <w:rsid w:val="0053011F"/>
    <w:rsid w:val="00530431"/>
    <w:rsid w:val="005306E8"/>
    <w:rsid w:val="00530BF6"/>
    <w:rsid w:val="0053166E"/>
    <w:rsid w:val="00531A95"/>
    <w:rsid w:val="00531D24"/>
    <w:rsid w:val="00531FAB"/>
    <w:rsid w:val="00532E5D"/>
    <w:rsid w:val="0053318A"/>
    <w:rsid w:val="0053319E"/>
    <w:rsid w:val="00533BE1"/>
    <w:rsid w:val="00533E89"/>
    <w:rsid w:val="00533F0E"/>
    <w:rsid w:val="0053459F"/>
    <w:rsid w:val="00535525"/>
    <w:rsid w:val="00537B7A"/>
    <w:rsid w:val="00540D43"/>
    <w:rsid w:val="005426C9"/>
    <w:rsid w:val="00542DAC"/>
    <w:rsid w:val="00542E05"/>
    <w:rsid w:val="00543D6D"/>
    <w:rsid w:val="005443CB"/>
    <w:rsid w:val="00545E26"/>
    <w:rsid w:val="00546098"/>
    <w:rsid w:val="0054618B"/>
    <w:rsid w:val="005461F2"/>
    <w:rsid w:val="00546C29"/>
    <w:rsid w:val="005471E4"/>
    <w:rsid w:val="00550392"/>
    <w:rsid w:val="00550B0D"/>
    <w:rsid w:val="00550C5F"/>
    <w:rsid w:val="005519FF"/>
    <w:rsid w:val="00551DB5"/>
    <w:rsid w:val="005521DA"/>
    <w:rsid w:val="005527A3"/>
    <w:rsid w:val="0055343E"/>
    <w:rsid w:val="00553614"/>
    <w:rsid w:val="00553AF5"/>
    <w:rsid w:val="00554309"/>
    <w:rsid w:val="005545BF"/>
    <w:rsid w:val="00555307"/>
    <w:rsid w:val="005564A9"/>
    <w:rsid w:val="00556C81"/>
    <w:rsid w:val="00557822"/>
    <w:rsid w:val="00557A87"/>
    <w:rsid w:val="00557F67"/>
    <w:rsid w:val="00560162"/>
    <w:rsid w:val="00560496"/>
    <w:rsid w:val="005608C6"/>
    <w:rsid w:val="00562693"/>
    <w:rsid w:val="00562FB6"/>
    <w:rsid w:val="00565118"/>
    <w:rsid w:val="00565392"/>
    <w:rsid w:val="00565492"/>
    <w:rsid w:val="005663E1"/>
    <w:rsid w:val="0056676F"/>
    <w:rsid w:val="00566E1D"/>
    <w:rsid w:val="00566E89"/>
    <w:rsid w:val="00567826"/>
    <w:rsid w:val="00567F0E"/>
    <w:rsid w:val="005708D4"/>
    <w:rsid w:val="00571974"/>
    <w:rsid w:val="0057384E"/>
    <w:rsid w:val="00573CC5"/>
    <w:rsid w:val="00573EF4"/>
    <w:rsid w:val="005747D7"/>
    <w:rsid w:val="00574975"/>
    <w:rsid w:val="00574F75"/>
    <w:rsid w:val="00575EFF"/>
    <w:rsid w:val="00576517"/>
    <w:rsid w:val="00580CC0"/>
    <w:rsid w:val="00580FDE"/>
    <w:rsid w:val="00581207"/>
    <w:rsid w:val="0058130B"/>
    <w:rsid w:val="00581B54"/>
    <w:rsid w:val="00582436"/>
    <w:rsid w:val="005836AD"/>
    <w:rsid w:val="00583B07"/>
    <w:rsid w:val="00583CD1"/>
    <w:rsid w:val="0058417D"/>
    <w:rsid w:val="005849D0"/>
    <w:rsid w:val="005850A3"/>
    <w:rsid w:val="00586BCF"/>
    <w:rsid w:val="00587C9B"/>
    <w:rsid w:val="00590A2C"/>
    <w:rsid w:val="005915EA"/>
    <w:rsid w:val="0059283E"/>
    <w:rsid w:val="00592947"/>
    <w:rsid w:val="00593E57"/>
    <w:rsid w:val="005958A3"/>
    <w:rsid w:val="00597F41"/>
    <w:rsid w:val="005A0E43"/>
    <w:rsid w:val="005A106D"/>
    <w:rsid w:val="005A10FE"/>
    <w:rsid w:val="005A1F27"/>
    <w:rsid w:val="005A253D"/>
    <w:rsid w:val="005A433B"/>
    <w:rsid w:val="005A4604"/>
    <w:rsid w:val="005A479F"/>
    <w:rsid w:val="005A4DB5"/>
    <w:rsid w:val="005A57B0"/>
    <w:rsid w:val="005A58C5"/>
    <w:rsid w:val="005A5DF3"/>
    <w:rsid w:val="005A63B5"/>
    <w:rsid w:val="005A68FF"/>
    <w:rsid w:val="005A70B6"/>
    <w:rsid w:val="005A713D"/>
    <w:rsid w:val="005A743F"/>
    <w:rsid w:val="005A7651"/>
    <w:rsid w:val="005A7D41"/>
    <w:rsid w:val="005B0A43"/>
    <w:rsid w:val="005B19B5"/>
    <w:rsid w:val="005B2020"/>
    <w:rsid w:val="005B2C13"/>
    <w:rsid w:val="005B2E11"/>
    <w:rsid w:val="005B3C6C"/>
    <w:rsid w:val="005B3FBF"/>
    <w:rsid w:val="005B40C0"/>
    <w:rsid w:val="005B43F3"/>
    <w:rsid w:val="005B499C"/>
    <w:rsid w:val="005B4A60"/>
    <w:rsid w:val="005B4CD2"/>
    <w:rsid w:val="005B5629"/>
    <w:rsid w:val="005B6DC9"/>
    <w:rsid w:val="005B7670"/>
    <w:rsid w:val="005B7C26"/>
    <w:rsid w:val="005B7E9C"/>
    <w:rsid w:val="005C0711"/>
    <w:rsid w:val="005C138F"/>
    <w:rsid w:val="005C20DB"/>
    <w:rsid w:val="005C23D0"/>
    <w:rsid w:val="005C26E6"/>
    <w:rsid w:val="005C2CEF"/>
    <w:rsid w:val="005C3965"/>
    <w:rsid w:val="005C3F82"/>
    <w:rsid w:val="005C5151"/>
    <w:rsid w:val="005C7AC4"/>
    <w:rsid w:val="005D0BA1"/>
    <w:rsid w:val="005D1297"/>
    <w:rsid w:val="005D2D18"/>
    <w:rsid w:val="005D4490"/>
    <w:rsid w:val="005D482A"/>
    <w:rsid w:val="005D5D85"/>
    <w:rsid w:val="005D61EC"/>
    <w:rsid w:val="005D669C"/>
    <w:rsid w:val="005D68E7"/>
    <w:rsid w:val="005D6F3E"/>
    <w:rsid w:val="005E0889"/>
    <w:rsid w:val="005E0EF5"/>
    <w:rsid w:val="005E1130"/>
    <w:rsid w:val="005E29F8"/>
    <w:rsid w:val="005E2C70"/>
    <w:rsid w:val="005E41DE"/>
    <w:rsid w:val="005E47A6"/>
    <w:rsid w:val="005E4C64"/>
    <w:rsid w:val="005E5733"/>
    <w:rsid w:val="005E579B"/>
    <w:rsid w:val="005F0058"/>
    <w:rsid w:val="005F2638"/>
    <w:rsid w:val="005F2DE7"/>
    <w:rsid w:val="005F33AF"/>
    <w:rsid w:val="005F3B80"/>
    <w:rsid w:val="005F42F0"/>
    <w:rsid w:val="005F4581"/>
    <w:rsid w:val="005F49C3"/>
    <w:rsid w:val="005F4A2A"/>
    <w:rsid w:val="005F4DC0"/>
    <w:rsid w:val="005F6333"/>
    <w:rsid w:val="005F65F8"/>
    <w:rsid w:val="005F6785"/>
    <w:rsid w:val="005F6A39"/>
    <w:rsid w:val="0060038C"/>
    <w:rsid w:val="00601623"/>
    <w:rsid w:val="0060256A"/>
    <w:rsid w:val="006032F4"/>
    <w:rsid w:val="00603789"/>
    <w:rsid w:val="00603D8B"/>
    <w:rsid w:val="006046DE"/>
    <w:rsid w:val="00604793"/>
    <w:rsid w:val="00605779"/>
    <w:rsid w:val="0060618A"/>
    <w:rsid w:val="00606A80"/>
    <w:rsid w:val="00607151"/>
    <w:rsid w:val="006072BD"/>
    <w:rsid w:val="006074F9"/>
    <w:rsid w:val="006079CF"/>
    <w:rsid w:val="00611453"/>
    <w:rsid w:val="006124D7"/>
    <w:rsid w:val="00612A3C"/>
    <w:rsid w:val="00613B72"/>
    <w:rsid w:val="00613C83"/>
    <w:rsid w:val="006151C0"/>
    <w:rsid w:val="0061542F"/>
    <w:rsid w:val="006154DA"/>
    <w:rsid w:val="00615B6D"/>
    <w:rsid w:val="00615DD8"/>
    <w:rsid w:val="006169A6"/>
    <w:rsid w:val="00616E7E"/>
    <w:rsid w:val="00616EB1"/>
    <w:rsid w:val="00617013"/>
    <w:rsid w:val="006203AB"/>
    <w:rsid w:val="006205A6"/>
    <w:rsid w:val="0062157B"/>
    <w:rsid w:val="00621830"/>
    <w:rsid w:val="00621939"/>
    <w:rsid w:val="006224FD"/>
    <w:rsid w:val="00623218"/>
    <w:rsid w:val="00623643"/>
    <w:rsid w:val="00623B50"/>
    <w:rsid w:val="00623ECF"/>
    <w:rsid w:val="00624C08"/>
    <w:rsid w:val="00625326"/>
    <w:rsid w:val="00625853"/>
    <w:rsid w:val="00626B97"/>
    <w:rsid w:val="006271A8"/>
    <w:rsid w:val="006271AD"/>
    <w:rsid w:val="006271C3"/>
    <w:rsid w:val="00627B19"/>
    <w:rsid w:val="006308BD"/>
    <w:rsid w:val="00630ACA"/>
    <w:rsid w:val="00630AD1"/>
    <w:rsid w:val="00630B35"/>
    <w:rsid w:val="00630C95"/>
    <w:rsid w:val="00631BD1"/>
    <w:rsid w:val="00632116"/>
    <w:rsid w:val="00632305"/>
    <w:rsid w:val="00634851"/>
    <w:rsid w:val="00635A82"/>
    <w:rsid w:val="00635AED"/>
    <w:rsid w:val="006363AB"/>
    <w:rsid w:val="00636422"/>
    <w:rsid w:val="0063659F"/>
    <w:rsid w:val="006365D7"/>
    <w:rsid w:val="00637070"/>
    <w:rsid w:val="00637750"/>
    <w:rsid w:val="00637B8C"/>
    <w:rsid w:val="006400F1"/>
    <w:rsid w:val="00640B51"/>
    <w:rsid w:val="00640BFA"/>
    <w:rsid w:val="00641A0B"/>
    <w:rsid w:val="0064280D"/>
    <w:rsid w:val="00642984"/>
    <w:rsid w:val="00642CB6"/>
    <w:rsid w:val="00643642"/>
    <w:rsid w:val="00643B21"/>
    <w:rsid w:val="00644282"/>
    <w:rsid w:val="00644A87"/>
    <w:rsid w:val="00645981"/>
    <w:rsid w:val="00645F15"/>
    <w:rsid w:val="00645FA3"/>
    <w:rsid w:val="00646021"/>
    <w:rsid w:val="0064669F"/>
    <w:rsid w:val="00646945"/>
    <w:rsid w:val="00647421"/>
    <w:rsid w:val="0065061E"/>
    <w:rsid w:val="00650D81"/>
    <w:rsid w:val="006516A4"/>
    <w:rsid w:val="006517A8"/>
    <w:rsid w:val="006523D8"/>
    <w:rsid w:val="0065306E"/>
    <w:rsid w:val="006535B9"/>
    <w:rsid w:val="00653D6D"/>
    <w:rsid w:val="00654B4A"/>
    <w:rsid w:val="00655A98"/>
    <w:rsid w:val="00655DBF"/>
    <w:rsid w:val="00656383"/>
    <w:rsid w:val="006578BE"/>
    <w:rsid w:val="0066077D"/>
    <w:rsid w:val="00660815"/>
    <w:rsid w:val="006609E3"/>
    <w:rsid w:val="00660DA0"/>
    <w:rsid w:val="006610B4"/>
    <w:rsid w:val="00661DC1"/>
    <w:rsid w:val="006622C5"/>
    <w:rsid w:val="00662407"/>
    <w:rsid w:val="00662859"/>
    <w:rsid w:val="0066295E"/>
    <w:rsid w:val="00662A2F"/>
    <w:rsid w:val="00663244"/>
    <w:rsid w:val="006633FE"/>
    <w:rsid w:val="00663CB1"/>
    <w:rsid w:val="006641EB"/>
    <w:rsid w:val="0066492B"/>
    <w:rsid w:val="00664FC0"/>
    <w:rsid w:val="00665E67"/>
    <w:rsid w:val="00666573"/>
    <w:rsid w:val="006666EA"/>
    <w:rsid w:val="00670098"/>
    <w:rsid w:val="00671358"/>
    <w:rsid w:val="0067176C"/>
    <w:rsid w:val="00671F0E"/>
    <w:rsid w:val="00672DCD"/>
    <w:rsid w:val="006730DF"/>
    <w:rsid w:val="00673B8C"/>
    <w:rsid w:val="00673C39"/>
    <w:rsid w:val="00674638"/>
    <w:rsid w:val="00674723"/>
    <w:rsid w:val="00674F13"/>
    <w:rsid w:val="00674F89"/>
    <w:rsid w:val="006759B7"/>
    <w:rsid w:val="00676FC6"/>
    <w:rsid w:val="00680475"/>
    <w:rsid w:val="0068059F"/>
    <w:rsid w:val="00680E9F"/>
    <w:rsid w:val="006814A3"/>
    <w:rsid w:val="006823CE"/>
    <w:rsid w:val="006829E1"/>
    <w:rsid w:val="00682D4E"/>
    <w:rsid w:val="00683877"/>
    <w:rsid w:val="0068460B"/>
    <w:rsid w:val="0068494A"/>
    <w:rsid w:val="00684AF0"/>
    <w:rsid w:val="00684C6B"/>
    <w:rsid w:val="00684E30"/>
    <w:rsid w:val="0068520C"/>
    <w:rsid w:val="00685A97"/>
    <w:rsid w:val="006875CC"/>
    <w:rsid w:val="00690FD8"/>
    <w:rsid w:val="0069106F"/>
    <w:rsid w:val="00692A7C"/>
    <w:rsid w:val="006935D4"/>
    <w:rsid w:val="00693FB3"/>
    <w:rsid w:val="00694061"/>
    <w:rsid w:val="00694221"/>
    <w:rsid w:val="00694940"/>
    <w:rsid w:val="00694A90"/>
    <w:rsid w:val="00694D33"/>
    <w:rsid w:val="00695AC3"/>
    <w:rsid w:val="00697785"/>
    <w:rsid w:val="006A04D2"/>
    <w:rsid w:val="006A1164"/>
    <w:rsid w:val="006A1B3C"/>
    <w:rsid w:val="006A29F7"/>
    <w:rsid w:val="006A305C"/>
    <w:rsid w:val="006A416F"/>
    <w:rsid w:val="006A42AB"/>
    <w:rsid w:val="006A50D3"/>
    <w:rsid w:val="006A556A"/>
    <w:rsid w:val="006A5A1A"/>
    <w:rsid w:val="006A64BA"/>
    <w:rsid w:val="006A64CF"/>
    <w:rsid w:val="006A657B"/>
    <w:rsid w:val="006A6691"/>
    <w:rsid w:val="006A714A"/>
    <w:rsid w:val="006A7E47"/>
    <w:rsid w:val="006B030A"/>
    <w:rsid w:val="006B0837"/>
    <w:rsid w:val="006B104F"/>
    <w:rsid w:val="006B18D4"/>
    <w:rsid w:val="006B1D94"/>
    <w:rsid w:val="006B2A05"/>
    <w:rsid w:val="006B3972"/>
    <w:rsid w:val="006B3EDF"/>
    <w:rsid w:val="006B3F98"/>
    <w:rsid w:val="006B442A"/>
    <w:rsid w:val="006B46FD"/>
    <w:rsid w:val="006B52AC"/>
    <w:rsid w:val="006B66A3"/>
    <w:rsid w:val="006C0074"/>
    <w:rsid w:val="006C0110"/>
    <w:rsid w:val="006C0D2F"/>
    <w:rsid w:val="006C1457"/>
    <w:rsid w:val="006C1548"/>
    <w:rsid w:val="006C1B65"/>
    <w:rsid w:val="006C1C28"/>
    <w:rsid w:val="006C1CDA"/>
    <w:rsid w:val="006C29E1"/>
    <w:rsid w:val="006C2B6D"/>
    <w:rsid w:val="006C3992"/>
    <w:rsid w:val="006C3F18"/>
    <w:rsid w:val="006C4496"/>
    <w:rsid w:val="006C4613"/>
    <w:rsid w:val="006C47E2"/>
    <w:rsid w:val="006C4E12"/>
    <w:rsid w:val="006C4F08"/>
    <w:rsid w:val="006C580F"/>
    <w:rsid w:val="006C5A5A"/>
    <w:rsid w:val="006C729E"/>
    <w:rsid w:val="006C781E"/>
    <w:rsid w:val="006D0064"/>
    <w:rsid w:val="006D0BD7"/>
    <w:rsid w:val="006D0FE5"/>
    <w:rsid w:val="006D18B3"/>
    <w:rsid w:val="006D196F"/>
    <w:rsid w:val="006D258C"/>
    <w:rsid w:val="006D2F94"/>
    <w:rsid w:val="006D3252"/>
    <w:rsid w:val="006D3BFF"/>
    <w:rsid w:val="006D4D49"/>
    <w:rsid w:val="006D4F75"/>
    <w:rsid w:val="006D56AD"/>
    <w:rsid w:val="006D5C2D"/>
    <w:rsid w:val="006D6362"/>
    <w:rsid w:val="006D6E2D"/>
    <w:rsid w:val="006E0147"/>
    <w:rsid w:val="006E015F"/>
    <w:rsid w:val="006E081E"/>
    <w:rsid w:val="006E08C9"/>
    <w:rsid w:val="006E13DA"/>
    <w:rsid w:val="006E1464"/>
    <w:rsid w:val="006E1C9F"/>
    <w:rsid w:val="006E1D51"/>
    <w:rsid w:val="006E1F08"/>
    <w:rsid w:val="006E2242"/>
    <w:rsid w:val="006E3DC0"/>
    <w:rsid w:val="006E3E78"/>
    <w:rsid w:val="006E4234"/>
    <w:rsid w:val="006E60CA"/>
    <w:rsid w:val="006E6510"/>
    <w:rsid w:val="006E7779"/>
    <w:rsid w:val="006E7DE8"/>
    <w:rsid w:val="006F0032"/>
    <w:rsid w:val="006F131F"/>
    <w:rsid w:val="006F165F"/>
    <w:rsid w:val="006F1ACE"/>
    <w:rsid w:val="006F2FDC"/>
    <w:rsid w:val="006F362C"/>
    <w:rsid w:val="006F3D27"/>
    <w:rsid w:val="006F404E"/>
    <w:rsid w:val="006F4184"/>
    <w:rsid w:val="006F433C"/>
    <w:rsid w:val="006F4BDE"/>
    <w:rsid w:val="006F4DFA"/>
    <w:rsid w:val="006F50B9"/>
    <w:rsid w:val="006F5CEE"/>
    <w:rsid w:val="006F7072"/>
    <w:rsid w:val="006F72D5"/>
    <w:rsid w:val="007003F8"/>
    <w:rsid w:val="007006B5"/>
    <w:rsid w:val="00700706"/>
    <w:rsid w:val="00700C25"/>
    <w:rsid w:val="007011B7"/>
    <w:rsid w:val="00701518"/>
    <w:rsid w:val="00701CE4"/>
    <w:rsid w:val="00702081"/>
    <w:rsid w:val="00703898"/>
    <w:rsid w:val="0070396D"/>
    <w:rsid w:val="0070397B"/>
    <w:rsid w:val="00704299"/>
    <w:rsid w:val="00704922"/>
    <w:rsid w:val="00705C76"/>
    <w:rsid w:val="007064B9"/>
    <w:rsid w:val="00707820"/>
    <w:rsid w:val="007111B2"/>
    <w:rsid w:val="007112DE"/>
    <w:rsid w:val="0071137E"/>
    <w:rsid w:val="0071156C"/>
    <w:rsid w:val="00712273"/>
    <w:rsid w:val="00712A27"/>
    <w:rsid w:val="0071317B"/>
    <w:rsid w:val="0071438B"/>
    <w:rsid w:val="00714D20"/>
    <w:rsid w:val="007171E8"/>
    <w:rsid w:val="00717FD5"/>
    <w:rsid w:val="00717FD7"/>
    <w:rsid w:val="00720660"/>
    <w:rsid w:val="0072081E"/>
    <w:rsid w:val="007214AD"/>
    <w:rsid w:val="007221DE"/>
    <w:rsid w:val="0072241F"/>
    <w:rsid w:val="0072285E"/>
    <w:rsid w:val="007232F0"/>
    <w:rsid w:val="00723452"/>
    <w:rsid w:val="007239BD"/>
    <w:rsid w:val="0072400A"/>
    <w:rsid w:val="00724125"/>
    <w:rsid w:val="00724634"/>
    <w:rsid w:val="00724FB6"/>
    <w:rsid w:val="007259F4"/>
    <w:rsid w:val="0072796E"/>
    <w:rsid w:val="00727BA9"/>
    <w:rsid w:val="00727BDD"/>
    <w:rsid w:val="00730CEA"/>
    <w:rsid w:val="00731375"/>
    <w:rsid w:val="00731682"/>
    <w:rsid w:val="00731BB1"/>
    <w:rsid w:val="007322AA"/>
    <w:rsid w:val="00732DA6"/>
    <w:rsid w:val="00733458"/>
    <w:rsid w:val="00734D81"/>
    <w:rsid w:val="00734DE7"/>
    <w:rsid w:val="007368D5"/>
    <w:rsid w:val="00736BD8"/>
    <w:rsid w:val="00737A23"/>
    <w:rsid w:val="0074094C"/>
    <w:rsid w:val="00740E5C"/>
    <w:rsid w:val="0074109F"/>
    <w:rsid w:val="00742C9D"/>
    <w:rsid w:val="00744579"/>
    <w:rsid w:val="00744DE4"/>
    <w:rsid w:val="00744E53"/>
    <w:rsid w:val="00745F22"/>
    <w:rsid w:val="00746881"/>
    <w:rsid w:val="0074688C"/>
    <w:rsid w:val="0074707E"/>
    <w:rsid w:val="00747124"/>
    <w:rsid w:val="00747B7D"/>
    <w:rsid w:val="00747C13"/>
    <w:rsid w:val="00747D98"/>
    <w:rsid w:val="00750670"/>
    <w:rsid w:val="00751784"/>
    <w:rsid w:val="00751B87"/>
    <w:rsid w:val="00753FB0"/>
    <w:rsid w:val="007542B8"/>
    <w:rsid w:val="007546DA"/>
    <w:rsid w:val="00754B99"/>
    <w:rsid w:val="00754BB3"/>
    <w:rsid w:val="0075512C"/>
    <w:rsid w:val="00755318"/>
    <w:rsid w:val="007573A7"/>
    <w:rsid w:val="0076020D"/>
    <w:rsid w:val="00760B9F"/>
    <w:rsid w:val="00760D45"/>
    <w:rsid w:val="00760D78"/>
    <w:rsid w:val="00760F06"/>
    <w:rsid w:val="007611BB"/>
    <w:rsid w:val="00761732"/>
    <w:rsid w:val="00761DEB"/>
    <w:rsid w:val="00762D37"/>
    <w:rsid w:val="007636AE"/>
    <w:rsid w:val="007640F1"/>
    <w:rsid w:val="007649D2"/>
    <w:rsid w:val="00764F59"/>
    <w:rsid w:val="007654E8"/>
    <w:rsid w:val="00765EFE"/>
    <w:rsid w:val="00766A29"/>
    <w:rsid w:val="0076794C"/>
    <w:rsid w:val="007704CF"/>
    <w:rsid w:val="0077133C"/>
    <w:rsid w:val="00772C7B"/>
    <w:rsid w:val="00772ED9"/>
    <w:rsid w:val="00773123"/>
    <w:rsid w:val="00774156"/>
    <w:rsid w:val="007753F3"/>
    <w:rsid w:val="0077579F"/>
    <w:rsid w:val="0077693B"/>
    <w:rsid w:val="00776F14"/>
    <w:rsid w:val="00776F8F"/>
    <w:rsid w:val="0077717D"/>
    <w:rsid w:val="007775B8"/>
    <w:rsid w:val="00777F3C"/>
    <w:rsid w:val="0078196F"/>
    <w:rsid w:val="00781BB2"/>
    <w:rsid w:val="00782314"/>
    <w:rsid w:val="00784214"/>
    <w:rsid w:val="00785307"/>
    <w:rsid w:val="00785BE4"/>
    <w:rsid w:val="00786460"/>
    <w:rsid w:val="00786696"/>
    <w:rsid w:val="00786A9D"/>
    <w:rsid w:val="00790ACC"/>
    <w:rsid w:val="00791679"/>
    <w:rsid w:val="0079186B"/>
    <w:rsid w:val="00791995"/>
    <w:rsid w:val="00791DC7"/>
    <w:rsid w:val="0079295A"/>
    <w:rsid w:val="00793089"/>
    <w:rsid w:val="00793139"/>
    <w:rsid w:val="00793215"/>
    <w:rsid w:val="007933D7"/>
    <w:rsid w:val="00793723"/>
    <w:rsid w:val="00794B3D"/>
    <w:rsid w:val="00795347"/>
    <w:rsid w:val="00795570"/>
    <w:rsid w:val="00796785"/>
    <w:rsid w:val="00796AAF"/>
    <w:rsid w:val="007971CB"/>
    <w:rsid w:val="007976B6"/>
    <w:rsid w:val="007A1BF3"/>
    <w:rsid w:val="007A3154"/>
    <w:rsid w:val="007A3A05"/>
    <w:rsid w:val="007A40A1"/>
    <w:rsid w:val="007A40FF"/>
    <w:rsid w:val="007A4E35"/>
    <w:rsid w:val="007A4EE4"/>
    <w:rsid w:val="007A54C9"/>
    <w:rsid w:val="007A5732"/>
    <w:rsid w:val="007A5DF1"/>
    <w:rsid w:val="007A5F28"/>
    <w:rsid w:val="007A65C5"/>
    <w:rsid w:val="007A7441"/>
    <w:rsid w:val="007A7961"/>
    <w:rsid w:val="007A79C6"/>
    <w:rsid w:val="007B05E5"/>
    <w:rsid w:val="007B0AA8"/>
    <w:rsid w:val="007B14E0"/>
    <w:rsid w:val="007B15B7"/>
    <w:rsid w:val="007B2C42"/>
    <w:rsid w:val="007B2D6C"/>
    <w:rsid w:val="007B3278"/>
    <w:rsid w:val="007B370D"/>
    <w:rsid w:val="007B3F5D"/>
    <w:rsid w:val="007B47AA"/>
    <w:rsid w:val="007B5428"/>
    <w:rsid w:val="007B5E1D"/>
    <w:rsid w:val="007B7AE2"/>
    <w:rsid w:val="007C010F"/>
    <w:rsid w:val="007C02BA"/>
    <w:rsid w:val="007C0CD7"/>
    <w:rsid w:val="007C153C"/>
    <w:rsid w:val="007C2678"/>
    <w:rsid w:val="007C45A7"/>
    <w:rsid w:val="007C46D6"/>
    <w:rsid w:val="007C5F2A"/>
    <w:rsid w:val="007C69E8"/>
    <w:rsid w:val="007D03DE"/>
    <w:rsid w:val="007D0D8D"/>
    <w:rsid w:val="007D1675"/>
    <w:rsid w:val="007D1D04"/>
    <w:rsid w:val="007D1EB5"/>
    <w:rsid w:val="007D2528"/>
    <w:rsid w:val="007D261F"/>
    <w:rsid w:val="007D2ACD"/>
    <w:rsid w:val="007D48D8"/>
    <w:rsid w:val="007D4AB5"/>
    <w:rsid w:val="007D4DC0"/>
    <w:rsid w:val="007D5D76"/>
    <w:rsid w:val="007D7301"/>
    <w:rsid w:val="007D73D1"/>
    <w:rsid w:val="007D7C5C"/>
    <w:rsid w:val="007E0BBA"/>
    <w:rsid w:val="007E0FBD"/>
    <w:rsid w:val="007E1523"/>
    <w:rsid w:val="007E3252"/>
    <w:rsid w:val="007E3D38"/>
    <w:rsid w:val="007E423A"/>
    <w:rsid w:val="007E4309"/>
    <w:rsid w:val="007E4E2F"/>
    <w:rsid w:val="007E514D"/>
    <w:rsid w:val="007E51BA"/>
    <w:rsid w:val="007E5203"/>
    <w:rsid w:val="007E62CB"/>
    <w:rsid w:val="007E68E6"/>
    <w:rsid w:val="007F034D"/>
    <w:rsid w:val="007F0F87"/>
    <w:rsid w:val="007F108A"/>
    <w:rsid w:val="007F13BE"/>
    <w:rsid w:val="007F1484"/>
    <w:rsid w:val="007F2868"/>
    <w:rsid w:val="007F29E5"/>
    <w:rsid w:val="007F417D"/>
    <w:rsid w:val="007F4931"/>
    <w:rsid w:val="007F4BB9"/>
    <w:rsid w:val="007F4FE5"/>
    <w:rsid w:val="007F60BA"/>
    <w:rsid w:val="007F641E"/>
    <w:rsid w:val="007F6779"/>
    <w:rsid w:val="007F7174"/>
    <w:rsid w:val="007F744E"/>
    <w:rsid w:val="00800073"/>
    <w:rsid w:val="00800819"/>
    <w:rsid w:val="00800A7A"/>
    <w:rsid w:val="00803184"/>
    <w:rsid w:val="008038CA"/>
    <w:rsid w:val="00805996"/>
    <w:rsid w:val="00805AB1"/>
    <w:rsid w:val="00805FF2"/>
    <w:rsid w:val="008061C0"/>
    <w:rsid w:val="00806751"/>
    <w:rsid w:val="008077C1"/>
    <w:rsid w:val="00807FF3"/>
    <w:rsid w:val="00810E7C"/>
    <w:rsid w:val="00811B00"/>
    <w:rsid w:val="00811ED9"/>
    <w:rsid w:val="00812018"/>
    <w:rsid w:val="00812726"/>
    <w:rsid w:val="00812C62"/>
    <w:rsid w:val="00813D32"/>
    <w:rsid w:val="0081409E"/>
    <w:rsid w:val="00814EF8"/>
    <w:rsid w:val="008159AC"/>
    <w:rsid w:val="0082074E"/>
    <w:rsid w:val="00820A93"/>
    <w:rsid w:val="00820AAD"/>
    <w:rsid w:val="00821DBD"/>
    <w:rsid w:val="00822314"/>
    <w:rsid w:val="008238D2"/>
    <w:rsid w:val="008240E7"/>
    <w:rsid w:val="0082415F"/>
    <w:rsid w:val="008251C1"/>
    <w:rsid w:val="0082575D"/>
    <w:rsid w:val="00826E2D"/>
    <w:rsid w:val="00830165"/>
    <w:rsid w:val="00831194"/>
    <w:rsid w:val="00831D9D"/>
    <w:rsid w:val="00831ECB"/>
    <w:rsid w:val="008323A0"/>
    <w:rsid w:val="00832496"/>
    <w:rsid w:val="008324BF"/>
    <w:rsid w:val="00834594"/>
    <w:rsid w:val="00836964"/>
    <w:rsid w:val="00837EA0"/>
    <w:rsid w:val="00840DBD"/>
    <w:rsid w:val="00840DF0"/>
    <w:rsid w:val="00841013"/>
    <w:rsid w:val="00841A6A"/>
    <w:rsid w:val="00842D33"/>
    <w:rsid w:val="00843219"/>
    <w:rsid w:val="00843C8F"/>
    <w:rsid w:val="00844E40"/>
    <w:rsid w:val="00844EF8"/>
    <w:rsid w:val="00844F68"/>
    <w:rsid w:val="00845090"/>
    <w:rsid w:val="00845316"/>
    <w:rsid w:val="0084589E"/>
    <w:rsid w:val="00845BA6"/>
    <w:rsid w:val="00845F17"/>
    <w:rsid w:val="0084600C"/>
    <w:rsid w:val="00846792"/>
    <w:rsid w:val="008469E4"/>
    <w:rsid w:val="00850102"/>
    <w:rsid w:val="00850BC6"/>
    <w:rsid w:val="00850F74"/>
    <w:rsid w:val="0085107C"/>
    <w:rsid w:val="00852CD8"/>
    <w:rsid w:val="00852D18"/>
    <w:rsid w:val="00852FCA"/>
    <w:rsid w:val="008537F6"/>
    <w:rsid w:val="00853DF5"/>
    <w:rsid w:val="00853E9F"/>
    <w:rsid w:val="00854DDD"/>
    <w:rsid w:val="00855721"/>
    <w:rsid w:val="0085609E"/>
    <w:rsid w:val="0085634E"/>
    <w:rsid w:val="008563F7"/>
    <w:rsid w:val="00856937"/>
    <w:rsid w:val="00856B19"/>
    <w:rsid w:val="00857DC1"/>
    <w:rsid w:val="0086015E"/>
    <w:rsid w:val="00860D41"/>
    <w:rsid w:val="0086106D"/>
    <w:rsid w:val="00863777"/>
    <w:rsid w:val="00863FD2"/>
    <w:rsid w:val="008658D3"/>
    <w:rsid w:val="0086599C"/>
    <w:rsid w:val="00865B3F"/>
    <w:rsid w:val="00865C32"/>
    <w:rsid w:val="00866000"/>
    <w:rsid w:val="008675FE"/>
    <w:rsid w:val="008677B0"/>
    <w:rsid w:val="00867CF8"/>
    <w:rsid w:val="00867FBC"/>
    <w:rsid w:val="00871461"/>
    <w:rsid w:val="00872C94"/>
    <w:rsid w:val="00872E36"/>
    <w:rsid w:val="00873061"/>
    <w:rsid w:val="0087432D"/>
    <w:rsid w:val="0087531A"/>
    <w:rsid w:val="00875D0A"/>
    <w:rsid w:val="00875D4E"/>
    <w:rsid w:val="00876451"/>
    <w:rsid w:val="008773C6"/>
    <w:rsid w:val="00877CB9"/>
    <w:rsid w:val="00877F7E"/>
    <w:rsid w:val="00880F7A"/>
    <w:rsid w:val="0088147E"/>
    <w:rsid w:val="00881736"/>
    <w:rsid w:val="00881829"/>
    <w:rsid w:val="00881A26"/>
    <w:rsid w:val="00881D9F"/>
    <w:rsid w:val="008826E9"/>
    <w:rsid w:val="00882D29"/>
    <w:rsid w:val="00882D94"/>
    <w:rsid w:val="0088325B"/>
    <w:rsid w:val="008839DB"/>
    <w:rsid w:val="0088433D"/>
    <w:rsid w:val="00884F5E"/>
    <w:rsid w:val="00885570"/>
    <w:rsid w:val="00885E50"/>
    <w:rsid w:val="00886406"/>
    <w:rsid w:val="00887C02"/>
    <w:rsid w:val="008901A2"/>
    <w:rsid w:val="00891142"/>
    <w:rsid w:val="00891617"/>
    <w:rsid w:val="00891A58"/>
    <w:rsid w:val="00893B93"/>
    <w:rsid w:val="008945EC"/>
    <w:rsid w:val="00894738"/>
    <w:rsid w:val="00894ED7"/>
    <w:rsid w:val="0089712D"/>
    <w:rsid w:val="00897199"/>
    <w:rsid w:val="00897215"/>
    <w:rsid w:val="008972A1"/>
    <w:rsid w:val="0089751D"/>
    <w:rsid w:val="00897797"/>
    <w:rsid w:val="008A04E5"/>
    <w:rsid w:val="008A0EEE"/>
    <w:rsid w:val="008A116C"/>
    <w:rsid w:val="008A1173"/>
    <w:rsid w:val="008A1696"/>
    <w:rsid w:val="008A18FE"/>
    <w:rsid w:val="008A1E30"/>
    <w:rsid w:val="008A22C6"/>
    <w:rsid w:val="008A2C41"/>
    <w:rsid w:val="008A3BAD"/>
    <w:rsid w:val="008A41D4"/>
    <w:rsid w:val="008A4AFC"/>
    <w:rsid w:val="008A4EB2"/>
    <w:rsid w:val="008A50C7"/>
    <w:rsid w:val="008A5B15"/>
    <w:rsid w:val="008A6E2E"/>
    <w:rsid w:val="008B05C5"/>
    <w:rsid w:val="008B09F3"/>
    <w:rsid w:val="008B0F51"/>
    <w:rsid w:val="008B15E9"/>
    <w:rsid w:val="008B1E52"/>
    <w:rsid w:val="008B226F"/>
    <w:rsid w:val="008B23CA"/>
    <w:rsid w:val="008B2DE8"/>
    <w:rsid w:val="008B319B"/>
    <w:rsid w:val="008B3645"/>
    <w:rsid w:val="008B3E20"/>
    <w:rsid w:val="008B4346"/>
    <w:rsid w:val="008B4DB4"/>
    <w:rsid w:val="008B52C5"/>
    <w:rsid w:val="008B61F6"/>
    <w:rsid w:val="008B75D8"/>
    <w:rsid w:val="008C0F06"/>
    <w:rsid w:val="008C2A37"/>
    <w:rsid w:val="008C3BD6"/>
    <w:rsid w:val="008C3C3D"/>
    <w:rsid w:val="008C3D6F"/>
    <w:rsid w:val="008C4421"/>
    <w:rsid w:val="008C4D9D"/>
    <w:rsid w:val="008C4E85"/>
    <w:rsid w:val="008C5141"/>
    <w:rsid w:val="008C6B7D"/>
    <w:rsid w:val="008C6C3A"/>
    <w:rsid w:val="008D0005"/>
    <w:rsid w:val="008D154D"/>
    <w:rsid w:val="008D18DD"/>
    <w:rsid w:val="008D32EF"/>
    <w:rsid w:val="008D3542"/>
    <w:rsid w:val="008D3681"/>
    <w:rsid w:val="008D3D4A"/>
    <w:rsid w:val="008D57E4"/>
    <w:rsid w:val="008D5A18"/>
    <w:rsid w:val="008D5C05"/>
    <w:rsid w:val="008D6573"/>
    <w:rsid w:val="008D6AD8"/>
    <w:rsid w:val="008D6D0A"/>
    <w:rsid w:val="008D7008"/>
    <w:rsid w:val="008D7115"/>
    <w:rsid w:val="008E0266"/>
    <w:rsid w:val="008E0B04"/>
    <w:rsid w:val="008E0B85"/>
    <w:rsid w:val="008E1C0D"/>
    <w:rsid w:val="008E2F4D"/>
    <w:rsid w:val="008E3035"/>
    <w:rsid w:val="008E3095"/>
    <w:rsid w:val="008E416C"/>
    <w:rsid w:val="008E469E"/>
    <w:rsid w:val="008E6222"/>
    <w:rsid w:val="008E6CAA"/>
    <w:rsid w:val="008E6E39"/>
    <w:rsid w:val="008E731E"/>
    <w:rsid w:val="008F0764"/>
    <w:rsid w:val="008F1595"/>
    <w:rsid w:val="008F25F0"/>
    <w:rsid w:val="008F3210"/>
    <w:rsid w:val="008F3382"/>
    <w:rsid w:val="008F33AF"/>
    <w:rsid w:val="008F3467"/>
    <w:rsid w:val="008F372C"/>
    <w:rsid w:val="008F3C55"/>
    <w:rsid w:val="008F7346"/>
    <w:rsid w:val="008F79BA"/>
    <w:rsid w:val="00900735"/>
    <w:rsid w:val="009009CE"/>
    <w:rsid w:val="009015B0"/>
    <w:rsid w:val="00901732"/>
    <w:rsid w:val="009018BC"/>
    <w:rsid w:val="00901B5B"/>
    <w:rsid w:val="009029B2"/>
    <w:rsid w:val="00902B1F"/>
    <w:rsid w:val="00902C2F"/>
    <w:rsid w:val="00903266"/>
    <w:rsid w:val="0090371E"/>
    <w:rsid w:val="009039FF"/>
    <w:rsid w:val="009042E4"/>
    <w:rsid w:val="00904C2E"/>
    <w:rsid w:val="00904DCD"/>
    <w:rsid w:val="00905673"/>
    <w:rsid w:val="00905AD5"/>
    <w:rsid w:val="00905DF5"/>
    <w:rsid w:val="00906232"/>
    <w:rsid w:val="009072AD"/>
    <w:rsid w:val="00907347"/>
    <w:rsid w:val="0091059C"/>
    <w:rsid w:val="00912853"/>
    <w:rsid w:val="00913566"/>
    <w:rsid w:val="009139C2"/>
    <w:rsid w:val="00914139"/>
    <w:rsid w:val="00914E03"/>
    <w:rsid w:val="0091521F"/>
    <w:rsid w:val="00915864"/>
    <w:rsid w:val="00915873"/>
    <w:rsid w:val="00915AD4"/>
    <w:rsid w:val="00917224"/>
    <w:rsid w:val="00920BD6"/>
    <w:rsid w:val="00920BFE"/>
    <w:rsid w:val="0092107B"/>
    <w:rsid w:val="009211E2"/>
    <w:rsid w:val="009214AA"/>
    <w:rsid w:val="00921DBD"/>
    <w:rsid w:val="00922C0E"/>
    <w:rsid w:val="00923024"/>
    <w:rsid w:val="00924788"/>
    <w:rsid w:val="00924876"/>
    <w:rsid w:val="00924F04"/>
    <w:rsid w:val="0092586A"/>
    <w:rsid w:val="00925889"/>
    <w:rsid w:val="0092673A"/>
    <w:rsid w:val="009268DA"/>
    <w:rsid w:val="0093201B"/>
    <w:rsid w:val="00932309"/>
    <w:rsid w:val="009324B7"/>
    <w:rsid w:val="00932715"/>
    <w:rsid w:val="00932CBC"/>
    <w:rsid w:val="00933A7C"/>
    <w:rsid w:val="0093444D"/>
    <w:rsid w:val="00934645"/>
    <w:rsid w:val="00934A96"/>
    <w:rsid w:val="00934BBC"/>
    <w:rsid w:val="0093529F"/>
    <w:rsid w:val="00935818"/>
    <w:rsid w:val="00935F8D"/>
    <w:rsid w:val="00936614"/>
    <w:rsid w:val="009378C9"/>
    <w:rsid w:val="00937C26"/>
    <w:rsid w:val="00937CD7"/>
    <w:rsid w:val="00937D62"/>
    <w:rsid w:val="0094072A"/>
    <w:rsid w:val="009410D8"/>
    <w:rsid w:val="00941CEB"/>
    <w:rsid w:val="00942A1E"/>
    <w:rsid w:val="009431C8"/>
    <w:rsid w:val="00943738"/>
    <w:rsid w:val="00943C22"/>
    <w:rsid w:val="00943D90"/>
    <w:rsid w:val="00943E3B"/>
    <w:rsid w:val="00944268"/>
    <w:rsid w:val="00944B11"/>
    <w:rsid w:val="00945447"/>
    <w:rsid w:val="00945E45"/>
    <w:rsid w:val="009468BF"/>
    <w:rsid w:val="009475D3"/>
    <w:rsid w:val="00947663"/>
    <w:rsid w:val="009477AC"/>
    <w:rsid w:val="00947F54"/>
    <w:rsid w:val="00951ADC"/>
    <w:rsid w:val="00952C7E"/>
    <w:rsid w:val="00952D8D"/>
    <w:rsid w:val="00953EB0"/>
    <w:rsid w:val="0095492D"/>
    <w:rsid w:val="009549C9"/>
    <w:rsid w:val="009552D3"/>
    <w:rsid w:val="009558FD"/>
    <w:rsid w:val="00955F51"/>
    <w:rsid w:val="00956205"/>
    <w:rsid w:val="0095684D"/>
    <w:rsid w:val="009568D6"/>
    <w:rsid w:val="00956F12"/>
    <w:rsid w:val="0095766D"/>
    <w:rsid w:val="00957E87"/>
    <w:rsid w:val="00960811"/>
    <w:rsid w:val="00960EF9"/>
    <w:rsid w:val="009615D3"/>
    <w:rsid w:val="00961D0D"/>
    <w:rsid w:val="009624A5"/>
    <w:rsid w:val="00962EE6"/>
    <w:rsid w:val="00964ABF"/>
    <w:rsid w:val="00965F17"/>
    <w:rsid w:val="009678EE"/>
    <w:rsid w:val="00971757"/>
    <w:rsid w:val="00971861"/>
    <w:rsid w:val="009718E5"/>
    <w:rsid w:val="00971CD6"/>
    <w:rsid w:val="00973D70"/>
    <w:rsid w:val="009741F7"/>
    <w:rsid w:val="0097547A"/>
    <w:rsid w:val="009767FC"/>
    <w:rsid w:val="009769CD"/>
    <w:rsid w:val="0097754E"/>
    <w:rsid w:val="009776DC"/>
    <w:rsid w:val="00980DB8"/>
    <w:rsid w:val="00980E6B"/>
    <w:rsid w:val="009816C5"/>
    <w:rsid w:val="0098242D"/>
    <w:rsid w:val="009827C4"/>
    <w:rsid w:val="00982BD5"/>
    <w:rsid w:val="00983AC2"/>
    <w:rsid w:val="00984C71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7911"/>
    <w:rsid w:val="00987CC6"/>
    <w:rsid w:val="00987DFC"/>
    <w:rsid w:val="00990DED"/>
    <w:rsid w:val="00990FBF"/>
    <w:rsid w:val="0099123A"/>
    <w:rsid w:val="00991F87"/>
    <w:rsid w:val="00992A1C"/>
    <w:rsid w:val="00992D9A"/>
    <w:rsid w:val="00993FFB"/>
    <w:rsid w:val="00994591"/>
    <w:rsid w:val="00996017"/>
    <w:rsid w:val="00997E9D"/>
    <w:rsid w:val="009A0231"/>
    <w:rsid w:val="009A0E1E"/>
    <w:rsid w:val="009A0F96"/>
    <w:rsid w:val="009A2715"/>
    <w:rsid w:val="009A2D2E"/>
    <w:rsid w:val="009A32DD"/>
    <w:rsid w:val="009A368D"/>
    <w:rsid w:val="009A3858"/>
    <w:rsid w:val="009A3905"/>
    <w:rsid w:val="009A3BCF"/>
    <w:rsid w:val="009A4A4C"/>
    <w:rsid w:val="009A4D50"/>
    <w:rsid w:val="009A5182"/>
    <w:rsid w:val="009A5CFC"/>
    <w:rsid w:val="009A7473"/>
    <w:rsid w:val="009A74FE"/>
    <w:rsid w:val="009A7C52"/>
    <w:rsid w:val="009B0600"/>
    <w:rsid w:val="009B0CD9"/>
    <w:rsid w:val="009B11BB"/>
    <w:rsid w:val="009B1C27"/>
    <w:rsid w:val="009B2C50"/>
    <w:rsid w:val="009B3261"/>
    <w:rsid w:val="009B3E71"/>
    <w:rsid w:val="009B3F5D"/>
    <w:rsid w:val="009B3FAB"/>
    <w:rsid w:val="009B3FB9"/>
    <w:rsid w:val="009B4239"/>
    <w:rsid w:val="009B58FC"/>
    <w:rsid w:val="009B65D1"/>
    <w:rsid w:val="009B7C32"/>
    <w:rsid w:val="009B7E5E"/>
    <w:rsid w:val="009B7F6F"/>
    <w:rsid w:val="009C03F4"/>
    <w:rsid w:val="009C03F8"/>
    <w:rsid w:val="009C179B"/>
    <w:rsid w:val="009C18A4"/>
    <w:rsid w:val="009C1C9F"/>
    <w:rsid w:val="009C21A3"/>
    <w:rsid w:val="009C2CDF"/>
    <w:rsid w:val="009C3228"/>
    <w:rsid w:val="009C3990"/>
    <w:rsid w:val="009C39C4"/>
    <w:rsid w:val="009C4D37"/>
    <w:rsid w:val="009C6781"/>
    <w:rsid w:val="009C6EBA"/>
    <w:rsid w:val="009C7B0E"/>
    <w:rsid w:val="009D0625"/>
    <w:rsid w:val="009D0870"/>
    <w:rsid w:val="009D101F"/>
    <w:rsid w:val="009D1128"/>
    <w:rsid w:val="009D12A5"/>
    <w:rsid w:val="009D2B17"/>
    <w:rsid w:val="009D3A13"/>
    <w:rsid w:val="009D3C07"/>
    <w:rsid w:val="009D4B61"/>
    <w:rsid w:val="009D540F"/>
    <w:rsid w:val="009D5B5A"/>
    <w:rsid w:val="009D5BD4"/>
    <w:rsid w:val="009D6112"/>
    <w:rsid w:val="009D6557"/>
    <w:rsid w:val="009D6C88"/>
    <w:rsid w:val="009D6CF1"/>
    <w:rsid w:val="009D7724"/>
    <w:rsid w:val="009D773F"/>
    <w:rsid w:val="009E01F4"/>
    <w:rsid w:val="009E130B"/>
    <w:rsid w:val="009E31D2"/>
    <w:rsid w:val="009E37F3"/>
    <w:rsid w:val="009E3A3D"/>
    <w:rsid w:val="009E4281"/>
    <w:rsid w:val="009E4D70"/>
    <w:rsid w:val="009E61BA"/>
    <w:rsid w:val="009E630C"/>
    <w:rsid w:val="009E650E"/>
    <w:rsid w:val="009E6DC0"/>
    <w:rsid w:val="009E6DE1"/>
    <w:rsid w:val="009F00D3"/>
    <w:rsid w:val="009F0796"/>
    <w:rsid w:val="009F190D"/>
    <w:rsid w:val="009F2B9D"/>
    <w:rsid w:val="009F2DD5"/>
    <w:rsid w:val="009F2E1F"/>
    <w:rsid w:val="009F3447"/>
    <w:rsid w:val="009F34CF"/>
    <w:rsid w:val="009F40FB"/>
    <w:rsid w:val="009F41E3"/>
    <w:rsid w:val="009F479D"/>
    <w:rsid w:val="009F4AD7"/>
    <w:rsid w:val="009F55E5"/>
    <w:rsid w:val="009F56A0"/>
    <w:rsid w:val="009F588D"/>
    <w:rsid w:val="009F6370"/>
    <w:rsid w:val="009F6D42"/>
    <w:rsid w:val="009F772E"/>
    <w:rsid w:val="009F77D3"/>
    <w:rsid w:val="00A000D2"/>
    <w:rsid w:val="00A000D7"/>
    <w:rsid w:val="00A00615"/>
    <w:rsid w:val="00A009F8"/>
    <w:rsid w:val="00A01753"/>
    <w:rsid w:val="00A02BED"/>
    <w:rsid w:val="00A0374B"/>
    <w:rsid w:val="00A03790"/>
    <w:rsid w:val="00A0493B"/>
    <w:rsid w:val="00A04B92"/>
    <w:rsid w:val="00A04BD3"/>
    <w:rsid w:val="00A05096"/>
    <w:rsid w:val="00A05343"/>
    <w:rsid w:val="00A0593B"/>
    <w:rsid w:val="00A05AEB"/>
    <w:rsid w:val="00A068FA"/>
    <w:rsid w:val="00A06DB9"/>
    <w:rsid w:val="00A1058F"/>
    <w:rsid w:val="00A10C75"/>
    <w:rsid w:val="00A113B4"/>
    <w:rsid w:val="00A115EF"/>
    <w:rsid w:val="00A11FA8"/>
    <w:rsid w:val="00A1271F"/>
    <w:rsid w:val="00A128F0"/>
    <w:rsid w:val="00A14AA6"/>
    <w:rsid w:val="00A15234"/>
    <w:rsid w:val="00A153B0"/>
    <w:rsid w:val="00A1560C"/>
    <w:rsid w:val="00A1584D"/>
    <w:rsid w:val="00A15B94"/>
    <w:rsid w:val="00A1609D"/>
    <w:rsid w:val="00A16872"/>
    <w:rsid w:val="00A1725A"/>
    <w:rsid w:val="00A17A68"/>
    <w:rsid w:val="00A2043C"/>
    <w:rsid w:val="00A20C11"/>
    <w:rsid w:val="00A2173C"/>
    <w:rsid w:val="00A224D6"/>
    <w:rsid w:val="00A22FC1"/>
    <w:rsid w:val="00A23893"/>
    <w:rsid w:val="00A23D8F"/>
    <w:rsid w:val="00A24A06"/>
    <w:rsid w:val="00A24AD6"/>
    <w:rsid w:val="00A25760"/>
    <w:rsid w:val="00A25A87"/>
    <w:rsid w:val="00A26C85"/>
    <w:rsid w:val="00A26D5B"/>
    <w:rsid w:val="00A275CA"/>
    <w:rsid w:val="00A27BC1"/>
    <w:rsid w:val="00A30154"/>
    <w:rsid w:val="00A312B8"/>
    <w:rsid w:val="00A3160C"/>
    <w:rsid w:val="00A31EFB"/>
    <w:rsid w:val="00A321CD"/>
    <w:rsid w:val="00A322DF"/>
    <w:rsid w:val="00A3273E"/>
    <w:rsid w:val="00A32A24"/>
    <w:rsid w:val="00A32D80"/>
    <w:rsid w:val="00A33BA2"/>
    <w:rsid w:val="00A33CA0"/>
    <w:rsid w:val="00A3431A"/>
    <w:rsid w:val="00A34CE4"/>
    <w:rsid w:val="00A3567D"/>
    <w:rsid w:val="00A364CE"/>
    <w:rsid w:val="00A37ED4"/>
    <w:rsid w:val="00A37FBA"/>
    <w:rsid w:val="00A405F3"/>
    <w:rsid w:val="00A4139F"/>
    <w:rsid w:val="00A419C6"/>
    <w:rsid w:val="00A42047"/>
    <w:rsid w:val="00A426E7"/>
    <w:rsid w:val="00A42A8F"/>
    <w:rsid w:val="00A42FB7"/>
    <w:rsid w:val="00A4379D"/>
    <w:rsid w:val="00A441E4"/>
    <w:rsid w:val="00A44795"/>
    <w:rsid w:val="00A44DAF"/>
    <w:rsid w:val="00A45184"/>
    <w:rsid w:val="00A45B9A"/>
    <w:rsid w:val="00A46655"/>
    <w:rsid w:val="00A46700"/>
    <w:rsid w:val="00A46723"/>
    <w:rsid w:val="00A47113"/>
    <w:rsid w:val="00A47649"/>
    <w:rsid w:val="00A47C44"/>
    <w:rsid w:val="00A501B9"/>
    <w:rsid w:val="00A5022D"/>
    <w:rsid w:val="00A50AFC"/>
    <w:rsid w:val="00A50C30"/>
    <w:rsid w:val="00A50F4F"/>
    <w:rsid w:val="00A515A2"/>
    <w:rsid w:val="00A51DED"/>
    <w:rsid w:val="00A52544"/>
    <w:rsid w:val="00A529AA"/>
    <w:rsid w:val="00A52B92"/>
    <w:rsid w:val="00A538FE"/>
    <w:rsid w:val="00A53AAE"/>
    <w:rsid w:val="00A5491E"/>
    <w:rsid w:val="00A54D76"/>
    <w:rsid w:val="00A54FCB"/>
    <w:rsid w:val="00A57687"/>
    <w:rsid w:val="00A57B64"/>
    <w:rsid w:val="00A60F74"/>
    <w:rsid w:val="00A6142B"/>
    <w:rsid w:val="00A61CBE"/>
    <w:rsid w:val="00A63AB7"/>
    <w:rsid w:val="00A6487E"/>
    <w:rsid w:val="00A6593B"/>
    <w:rsid w:val="00A65B3F"/>
    <w:rsid w:val="00A6620A"/>
    <w:rsid w:val="00A670C7"/>
    <w:rsid w:val="00A67C3F"/>
    <w:rsid w:val="00A7010C"/>
    <w:rsid w:val="00A704C6"/>
    <w:rsid w:val="00A7055C"/>
    <w:rsid w:val="00A70E12"/>
    <w:rsid w:val="00A7241A"/>
    <w:rsid w:val="00A7276D"/>
    <w:rsid w:val="00A72EAA"/>
    <w:rsid w:val="00A739E2"/>
    <w:rsid w:val="00A73B04"/>
    <w:rsid w:val="00A73D70"/>
    <w:rsid w:val="00A742FB"/>
    <w:rsid w:val="00A750DA"/>
    <w:rsid w:val="00A7536E"/>
    <w:rsid w:val="00A75ABA"/>
    <w:rsid w:val="00A7665E"/>
    <w:rsid w:val="00A7737E"/>
    <w:rsid w:val="00A77F01"/>
    <w:rsid w:val="00A80204"/>
    <w:rsid w:val="00A80D5F"/>
    <w:rsid w:val="00A80DAE"/>
    <w:rsid w:val="00A81175"/>
    <w:rsid w:val="00A818BE"/>
    <w:rsid w:val="00A81A41"/>
    <w:rsid w:val="00A81FE4"/>
    <w:rsid w:val="00A8201C"/>
    <w:rsid w:val="00A8275D"/>
    <w:rsid w:val="00A829C7"/>
    <w:rsid w:val="00A82DD6"/>
    <w:rsid w:val="00A83C72"/>
    <w:rsid w:val="00A83DC9"/>
    <w:rsid w:val="00A84F0B"/>
    <w:rsid w:val="00A85706"/>
    <w:rsid w:val="00A8591E"/>
    <w:rsid w:val="00A85B00"/>
    <w:rsid w:val="00A85E1E"/>
    <w:rsid w:val="00A8649A"/>
    <w:rsid w:val="00A86690"/>
    <w:rsid w:val="00A86C3B"/>
    <w:rsid w:val="00A87B18"/>
    <w:rsid w:val="00A87BCD"/>
    <w:rsid w:val="00A9052D"/>
    <w:rsid w:val="00A90B93"/>
    <w:rsid w:val="00A9103B"/>
    <w:rsid w:val="00A93A32"/>
    <w:rsid w:val="00A9436C"/>
    <w:rsid w:val="00A949A4"/>
    <w:rsid w:val="00A96309"/>
    <w:rsid w:val="00A96F02"/>
    <w:rsid w:val="00A9782E"/>
    <w:rsid w:val="00A97A3C"/>
    <w:rsid w:val="00AA02AE"/>
    <w:rsid w:val="00AA1194"/>
    <w:rsid w:val="00AA1D73"/>
    <w:rsid w:val="00AA34C0"/>
    <w:rsid w:val="00AA4067"/>
    <w:rsid w:val="00AA5237"/>
    <w:rsid w:val="00AA57FF"/>
    <w:rsid w:val="00AA618B"/>
    <w:rsid w:val="00AA6997"/>
    <w:rsid w:val="00AA6EC3"/>
    <w:rsid w:val="00AA6EF2"/>
    <w:rsid w:val="00AB0440"/>
    <w:rsid w:val="00AB0619"/>
    <w:rsid w:val="00AB0788"/>
    <w:rsid w:val="00AB09A2"/>
    <w:rsid w:val="00AB0CE9"/>
    <w:rsid w:val="00AB0DEE"/>
    <w:rsid w:val="00AB13C6"/>
    <w:rsid w:val="00AB1CE0"/>
    <w:rsid w:val="00AB1CEB"/>
    <w:rsid w:val="00AB1E95"/>
    <w:rsid w:val="00AB1F44"/>
    <w:rsid w:val="00AB222F"/>
    <w:rsid w:val="00AB260C"/>
    <w:rsid w:val="00AB2A79"/>
    <w:rsid w:val="00AB2B0B"/>
    <w:rsid w:val="00AB3517"/>
    <w:rsid w:val="00AB37D5"/>
    <w:rsid w:val="00AB48A4"/>
    <w:rsid w:val="00AB5150"/>
    <w:rsid w:val="00AB562B"/>
    <w:rsid w:val="00AB598E"/>
    <w:rsid w:val="00AB6A53"/>
    <w:rsid w:val="00AB6A62"/>
    <w:rsid w:val="00AB6C9C"/>
    <w:rsid w:val="00AB7645"/>
    <w:rsid w:val="00AC2137"/>
    <w:rsid w:val="00AC46EC"/>
    <w:rsid w:val="00AC59CC"/>
    <w:rsid w:val="00AC6B51"/>
    <w:rsid w:val="00AC702A"/>
    <w:rsid w:val="00AC7227"/>
    <w:rsid w:val="00AD042D"/>
    <w:rsid w:val="00AD0731"/>
    <w:rsid w:val="00AD1CF4"/>
    <w:rsid w:val="00AD2009"/>
    <w:rsid w:val="00AD2889"/>
    <w:rsid w:val="00AD2D6B"/>
    <w:rsid w:val="00AD332F"/>
    <w:rsid w:val="00AD4E7E"/>
    <w:rsid w:val="00AD4FBA"/>
    <w:rsid w:val="00AD5456"/>
    <w:rsid w:val="00AD548C"/>
    <w:rsid w:val="00AD5E6B"/>
    <w:rsid w:val="00AD6058"/>
    <w:rsid w:val="00AD6804"/>
    <w:rsid w:val="00AD74DB"/>
    <w:rsid w:val="00AD78A5"/>
    <w:rsid w:val="00AD79AC"/>
    <w:rsid w:val="00AD7C78"/>
    <w:rsid w:val="00AE0A7B"/>
    <w:rsid w:val="00AE191F"/>
    <w:rsid w:val="00AE27CB"/>
    <w:rsid w:val="00AE2878"/>
    <w:rsid w:val="00AE2A7A"/>
    <w:rsid w:val="00AE2E1C"/>
    <w:rsid w:val="00AE2F43"/>
    <w:rsid w:val="00AE3E35"/>
    <w:rsid w:val="00AE4FC2"/>
    <w:rsid w:val="00AE5180"/>
    <w:rsid w:val="00AE57ED"/>
    <w:rsid w:val="00AE5A46"/>
    <w:rsid w:val="00AE5F67"/>
    <w:rsid w:val="00AE63B7"/>
    <w:rsid w:val="00AE65DC"/>
    <w:rsid w:val="00AE6ED1"/>
    <w:rsid w:val="00AE7B2E"/>
    <w:rsid w:val="00AF101D"/>
    <w:rsid w:val="00AF1105"/>
    <w:rsid w:val="00AF11CD"/>
    <w:rsid w:val="00AF33A4"/>
    <w:rsid w:val="00AF3C34"/>
    <w:rsid w:val="00AF3E46"/>
    <w:rsid w:val="00AF3F63"/>
    <w:rsid w:val="00AF5974"/>
    <w:rsid w:val="00AF6891"/>
    <w:rsid w:val="00AF6959"/>
    <w:rsid w:val="00AF7650"/>
    <w:rsid w:val="00AF77ED"/>
    <w:rsid w:val="00B00156"/>
    <w:rsid w:val="00B004BA"/>
    <w:rsid w:val="00B00A99"/>
    <w:rsid w:val="00B00DA9"/>
    <w:rsid w:val="00B00EE6"/>
    <w:rsid w:val="00B0101A"/>
    <w:rsid w:val="00B02214"/>
    <w:rsid w:val="00B02C34"/>
    <w:rsid w:val="00B03425"/>
    <w:rsid w:val="00B035CA"/>
    <w:rsid w:val="00B03892"/>
    <w:rsid w:val="00B0529D"/>
    <w:rsid w:val="00B05954"/>
    <w:rsid w:val="00B06568"/>
    <w:rsid w:val="00B06B54"/>
    <w:rsid w:val="00B07647"/>
    <w:rsid w:val="00B07C1C"/>
    <w:rsid w:val="00B105C1"/>
    <w:rsid w:val="00B10BEF"/>
    <w:rsid w:val="00B1160A"/>
    <w:rsid w:val="00B123BB"/>
    <w:rsid w:val="00B12D36"/>
    <w:rsid w:val="00B139DD"/>
    <w:rsid w:val="00B14708"/>
    <w:rsid w:val="00B16A1B"/>
    <w:rsid w:val="00B170FD"/>
    <w:rsid w:val="00B20985"/>
    <w:rsid w:val="00B21BBB"/>
    <w:rsid w:val="00B21DE6"/>
    <w:rsid w:val="00B22421"/>
    <w:rsid w:val="00B22598"/>
    <w:rsid w:val="00B2261B"/>
    <w:rsid w:val="00B23E69"/>
    <w:rsid w:val="00B245F2"/>
    <w:rsid w:val="00B249AD"/>
    <w:rsid w:val="00B252F3"/>
    <w:rsid w:val="00B25EA4"/>
    <w:rsid w:val="00B261C7"/>
    <w:rsid w:val="00B267BD"/>
    <w:rsid w:val="00B26F81"/>
    <w:rsid w:val="00B2783C"/>
    <w:rsid w:val="00B27AC3"/>
    <w:rsid w:val="00B302D4"/>
    <w:rsid w:val="00B305EE"/>
    <w:rsid w:val="00B30C89"/>
    <w:rsid w:val="00B3256F"/>
    <w:rsid w:val="00B3275F"/>
    <w:rsid w:val="00B334B6"/>
    <w:rsid w:val="00B33E54"/>
    <w:rsid w:val="00B35E81"/>
    <w:rsid w:val="00B360EB"/>
    <w:rsid w:val="00B36696"/>
    <w:rsid w:val="00B4097A"/>
    <w:rsid w:val="00B40D35"/>
    <w:rsid w:val="00B40DB4"/>
    <w:rsid w:val="00B421EB"/>
    <w:rsid w:val="00B4235E"/>
    <w:rsid w:val="00B43894"/>
    <w:rsid w:val="00B4395D"/>
    <w:rsid w:val="00B43C6D"/>
    <w:rsid w:val="00B43E5B"/>
    <w:rsid w:val="00B44168"/>
    <w:rsid w:val="00B4508D"/>
    <w:rsid w:val="00B459F2"/>
    <w:rsid w:val="00B501D5"/>
    <w:rsid w:val="00B50EDE"/>
    <w:rsid w:val="00B51216"/>
    <w:rsid w:val="00B5288E"/>
    <w:rsid w:val="00B532EA"/>
    <w:rsid w:val="00B54664"/>
    <w:rsid w:val="00B54E1D"/>
    <w:rsid w:val="00B56877"/>
    <w:rsid w:val="00B568A6"/>
    <w:rsid w:val="00B573A7"/>
    <w:rsid w:val="00B57F30"/>
    <w:rsid w:val="00B57F58"/>
    <w:rsid w:val="00B6010D"/>
    <w:rsid w:val="00B601D0"/>
    <w:rsid w:val="00B6068B"/>
    <w:rsid w:val="00B623AC"/>
    <w:rsid w:val="00B62454"/>
    <w:rsid w:val="00B62557"/>
    <w:rsid w:val="00B62B3A"/>
    <w:rsid w:val="00B63232"/>
    <w:rsid w:val="00B65403"/>
    <w:rsid w:val="00B663AE"/>
    <w:rsid w:val="00B66591"/>
    <w:rsid w:val="00B670B2"/>
    <w:rsid w:val="00B670E1"/>
    <w:rsid w:val="00B707E4"/>
    <w:rsid w:val="00B70973"/>
    <w:rsid w:val="00B70A9B"/>
    <w:rsid w:val="00B7102D"/>
    <w:rsid w:val="00B73621"/>
    <w:rsid w:val="00B7382E"/>
    <w:rsid w:val="00B7399F"/>
    <w:rsid w:val="00B74465"/>
    <w:rsid w:val="00B74FF0"/>
    <w:rsid w:val="00B755B2"/>
    <w:rsid w:val="00B76119"/>
    <w:rsid w:val="00B761BD"/>
    <w:rsid w:val="00B76251"/>
    <w:rsid w:val="00B763ED"/>
    <w:rsid w:val="00B767A2"/>
    <w:rsid w:val="00B76934"/>
    <w:rsid w:val="00B76A55"/>
    <w:rsid w:val="00B80AF1"/>
    <w:rsid w:val="00B81125"/>
    <w:rsid w:val="00B811CF"/>
    <w:rsid w:val="00B819AB"/>
    <w:rsid w:val="00B81F95"/>
    <w:rsid w:val="00B82630"/>
    <w:rsid w:val="00B82B99"/>
    <w:rsid w:val="00B82F05"/>
    <w:rsid w:val="00B846C0"/>
    <w:rsid w:val="00B856B6"/>
    <w:rsid w:val="00B86530"/>
    <w:rsid w:val="00B87BF3"/>
    <w:rsid w:val="00B91E4E"/>
    <w:rsid w:val="00B924F6"/>
    <w:rsid w:val="00B92E84"/>
    <w:rsid w:val="00B938CA"/>
    <w:rsid w:val="00B93F80"/>
    <w:rsid w:val="00B941B9"/>
    <w:rsid w:val="00B950F3"/>
    <w:rsid w:val="00B962BE"/>
    <w:rsid w:val="00B9652E"/>
    <w:rsid w:val="00B9677A"/>
    <w:rsid w:val="00B967B5"/>
    <w:rsid w:val="00B967EC"/>
    <w:rsid w:val="00B96980"/>
    <w:rsid w:val="00B96E87"/>
    <w:rsid w:val="00B96F54"/>
    <w:rsid w:val="00B97352"/>
    <w:rsid w:val="00B97756"/>
    <w:rsid w:val="00B97956"/>
    <w:rsid w:val="00BA0319"/>
    <w:rsid w:val="00BA0B9B"/>
    <w:rsid w:val="00BA1172"/>
    <w:rsid w:val="00BA12A7"/>
    <w:rsid w:val="00BA1420"/>
    <w:rsid w:val="00BA1867"/>
    <w:rsid w:val="00BA1CAE"/>
    <w:rsid w:val="00BA304D"/>
    <w:rsid w:val="00BA4E2A"/>
    <w:rsid w:val="00BA4E84"/>
    <w:rsid w:val="00BA550C"/>
    <w:rsid w:val="00BA5ADA"/>
    <w:rsid w:val="00BA60BE"/>
    <w:rsid w:val="00BA6B80"/>
    <w:rsid w:val="00BA6F9A"/>
    <w:rsid w:val="00BA7D0A"/>
    <w:rsid w:val="00BB0D88"/>
    <w:rsid w:val="00BB129E"/>
    <w:rsid w:val="00BB14D2"/>
    <w:rsid w:val="00BB24DB"/>
    <w:rsid w:val="00BB2B11"/>
    <w:rsid w:val="00BB2FA3"/>
    <w:rsid w:val="00BB3381"/>
    <w:rsid w:val="00BB3857"/>
    <w:rsid w:val="00BB46FE"/>
    <w:rsid w:val="00BB4D66"/>
    <w:rsid w:val="00BB4DBB"/>
    <w:rsid w:val="00BB5C5F"/>
    <w:rsid w:val="00BB6463"/>
    <w:rsid w:val="00BB6976"/>
    <w:rsid w:val="00BB7C1A"/>
    <w:rsid w:val="00BC04C5"/>
    <w:rsid w:val="00BC0D6E"/>
    <w:rsid w:val="00BC1170"/>
    <w:rsid w:val="00BC1874"/>
    <w:rsid w:val="00BC19A0"/>
    <w:rsid w:val="00BC19B0"/>
    <w:rsid w:val="00BC27E9"/>
    <w:rsid w:val="00BC2AFE"/>
    <w:rsid w:val="00BC2C01"/>
    <w:rsid w:val="00BC3658"/>
    <w:rsid w:val="00BC41CC"/>
    <w:rsid w:val="00BC464D"/>
    <w:rsid w:val="00BC4B9E"/>
    <w:rsid w:val="00BC4D44"/>
    <w:rsid w:val="00BC4EBB"/>
    <w:rsid w:val="00BC522E"/>
    <w:rsid w:val="00BC5BA6"/>
    <w:rsid w:val="00BC61C9"/>
    <w:rsid w:val="00BC6321"/>
    <w:rsid w:val="00BC6782"/>
    <w:rsid w:val="00BC6BD0"/>
    <w:rsid w:val="00BC7DB6"/>
    <w:rsid w:val="00BD1A45"/>
    <w:rsid w:val="00BD1EF7"/>
    <w:rsid w:val="00BD35DF"/>
    <w:rsid w:val="00BD463C"/>
    <w:rsid w:val="00BD486E"/>
    <w:rsid w:val="00BD48D4"/>
    <w:rsid w:val="00BD4EC1"/>
    <w:rsid w:val="00BD507E"/>
    <w:rsid w:val="00BD522E"/>
    <w:rsid w:val="00BD5476"/>
    <w:rsid w:val="00BD627E"/>
    <w:rsid w:val="00BD65A6"/>
    <w:rsid w:val="00BD72D4"/>
    <w:rsid w:val="00BD73C9"/>
    <w:rsid w:val="00BD74D8"/>
    <w:rsid w:val="00BD7C34"/>
    <w:rsid w:val="00BD7F58"/>
    <w:rsid w:val="00BE01D5"/>
    <w:rsid w:val="00BE02B2"/>
    <w:rsid w:val="00BE039B"/>
    <w:rsid w:val="00BE232C"/>
    <w:rsid w:val="00BE2B19"/>
    <w:rsid w:val="00BE3472"/>
    <w:rsid w:val="00BE4437"/>
    <w:rsid w:val="00BE488B"/>
    <w:rsid w:val="00BE519D"/>
    <w:rsid w:val="00BE57D9"/>
    <w:rsid w:val="00BE5EDF"/>
    <w:rsid w:val="00BE614E"/>
    <w:rsid w:val="00BE6161"/>
    <w:rsid w:val="00BE6F7B"/>
    <w:rsid w:val="00BE6FF6"/>
    <w:rsid w:val="00BE7A55"/>
    <w:rsid w:val="00BF0D21"/>
    <w:rsid w:val="00BF1518"/>
    <w:rsid w:val="00BF19DE"/>
    <w:rsid w:val="00BF1BB1"/>
    <w:rsid w:val="00BF2037"/>
    <w:rsid w:val="00BF22A1"/>
    <w:rsid w:val="00BF25C3"/>
    <w:rsid w:val="00BF291E"/>
    <w:rsid w:val="00BF2C1A"/>
    <w:rsid w:val="00BF3BA6"/>
    <w:rsid w:val="00BF4E2E"/>
    <w:rsid w:val="00BF5324"/>
    <w:rsid w:val="00BF5D1C"/>
    <w:rsid w:val="00BF64FD"/>
    <w:rsid w:val="00BF70F0"/>
    <w:rsid w:val="00BF7871"/>
    <w:rsid w:val="00C00847"/>
    <w:rsid w:val="00C0175D"/>
    <w:rsid w:val="00C01F79"/>
    <w:rsid w:val="00C03174"/>
    <w:rsid w:val="00C0395B"/>
    <w:rsid w:val="00C0422C"/>
    <w:rsid w:val="00C0424E"/>
    <w:rsid w:val="00C048CB"/>
    <w:rsid w:val="00C04C88"/>
    <w:rsid w:val="00C052DE"/>
    <w:rsid w:val="00C05A14"/>
    <w:rsid w:val="00C075CA"/>
    <w:rsid w:val="00C07A86"/>
    <w:rsid w:val="00C07A9A"/>
    <w:rsid w:val="00C07E60"/>
    <w:rsid w:val="00C104E3"/>
    <w:rsid w:val="00C10ACA"/>
    <w:rsid w:val="00C10BFE"/>
    <w:rsid w:val="00C1105A"/>
    <w:rsid w:val="00C11546"/>
    <w:rsid w:val="00C11726"/>
    <w:rsid w:val="00C11A94"/>
    <w:rsid w:val="00C1228E"/>
    <w:rsid w:val="00C124A6"/>
    <w:rsid w:val="00C12D44"/>
    <w:rsid w:val="00C12E16"/>
    <w:rsid w:val="00C12F37"/>
    <w:rsid w:val="00C1344E"/>
    <w:rsid w:val="00C134B3"/>
    <w:rsid w:val="00C14424"/>
    <w:rsid w:val="00C14959"/>
    <w:rsid w:val="00C15271"/>
    <w:rsid w:val="00C153EF"/>
    <w:rsid w:val="00C15406"/>
    <w:rsid w:val="00C1550D"/>
    <w:rsid w:val="00C15537"/>
    <w:rsid w:val="00C16321"/>
    <w:rsid w:val="00C16896"/>
    <w:rsid w:val="00C169C4"/>
    <w:rsid w:val="00C17D67"/>
    <w:rsid w:val="00C204BB"/>
    <w:rsid w:val="00C22C58"/>
    <w:rsid w:val="00C2305B"/>
    <w:rsid w:val="00C236D5"/>
    <w:rsid w:val="00C241BE"/>
    <w:rsid w:val="00C24683"/>
    <w:rsid w:val="00C251E5"/>
    <w:rsid w:val="00C262A3"/>
    <w:rsid w:val="00C2638B"/>
    <w:rsid w:val="00C26622"/>
    <w:rsid w:val="00C266BB"/>
    <w:rsid w:val="00C27BEF"/>
    <w:rsid w:val="00C3002A"/>
    <w:rsid w:val="00C306C3"/>
    <w:rsid w:val="00C30D6A"/>
    <w:rsid w:val="00C31000"/>
    <w:rsid w:val="00C32F6C"/>
    <w:rsid w:val="00C33662"/>
    <w:rsid w:val="00C3392C"/>
    <w:rsid w:val="00C3459A"/>
    <w:rsid w:val="00C34A8C"/>
    <w:rsid w:val="00C34E69"/>
    <w:rsid w:val="00C3591F"/>
    <w:rsid w:val="00C35AFC"/>
    <w:rsid w:val="00C368EB"/>
    <w:rsid w:val="00C40A87"/>
    <w:rsid w:val="00C40E73"/>
    <w:rsid w:val="00C40F6B"/>
    <w:rsid w:val="00C42470"/>
    <w:rsid w:val="00C429AD"/>
    <w:rsid w:val="00C43340"/>
    <w:rsid w:val="00C43352"/>
    <w:rsid w:val="00C447DB"/>
    <w:rsid w:val="00C44833"/>
    <w:rsid w:val="00C44F13"/>
    <w:rsid w:val="00C45447"/>
    <w:rsid w:val="00C45A80"/>
    <w:rsid w:val="00C45C1B"/>
    <w:rsid w:val="00C45E9A"/>
    <w:rsid w:val="00C47695"/>
    <w:rsid w:val="00C476E4"/>
    <w:rsid w:val="00C50D4C"/>
    <w:rsid w:val="00C511BF"/>
    <w:rsid w:val="00C51A8D"/>
    <w:rsid w:val="00C52C3C"/>
    <w:rsid w:val="00C5518E"/>
    <w:rsid w:val="00C5553F"/>
    <w:rsid w:val="00C55621"/>
    <w:rsid w:val="00C56088"/>
    <w:rsid w:val="00C565EF"/>
    <w:rsid w:val="00C567FD"/>
    <w:rsid w:val="00C56D7B"/>
    <w:rsid w:val="00C60AAB"/>
    <w:rsid w:val="00C61B78"/>
    <w:rsid w:val="00C620D4"/>
    <w:rsid w:val="00C627EA"/>
    <w:rsid w:val="00C63960"/>
    <w:rsid w:val="00C64258"/>
    <w:rsid w:val="00C643DD"/>
    <w:rsid w:val="00C652DB"/>
    <w:rsid w:val="00C6728F"/>
    <w:rsid w:val="00C70CB4"/>
    <w:rsid w:val="00C71292"/>
    <w:rsid w:val="00C71555"/>
    <w:rsid w:val="00C721B1"/>
    <w:rsid w:val="00C729FE"/>
    <w:rsid w:val="00C72A77"/>
    <w:rsid w:val="00C72DCD"/>
    <w:rsid w:val="00C74496"/>
    <w:rsid w:val="00C772F3"/>
    <w:rsid w:val="00C77363"/>
    <w:rsid w:val="00C77763"/>
    <w:rsid w:val="00C80778"/>
    <w:rsid w:val="00C80DDD"/>
    <w:rsid w:val="00C810F8"/>
    <w:rsid w:val="00C816FA"/>
    <w:rsid w:val="00C81952"/>
    <w:rsid w:val="00C82143"/>
    <w:rsid w:val="00C82949"/>
    <w:rsid w:val="00C8319A"/>
    <w:rsid w:val="00C833C4"/>
    <w:rsid w:val="00C83555"/>
    <w:rsid w:val="00C835FE"/>
    <w:rsid w:val="00C84C7D"/>
    <w:rsid w:val="00C85D9D"/>
    <w:rsid w:val="00C86E3E"/>
    <w:rsid w:val="00C87CC3"/>
    <w:rsid w:val="00C90B41"/>
    <w:rsid w:val="00C90FA0"/>
    <w:rsid w:val="00C91C50"/>
    <w:rsid w:val="00C93333"/>
    <w:rsid w:val="00C937DF"/>
    <w:rsid w:val="00C93815"/>
    <w:rsid w:val="00C945CF"/>
    <w:rsid w:val="00C94E62"/>
    <w:rsid w:val="00C95997"/>
    <w:rsid w:val="00C95B82"/>
    <w:rsid w:val="00C95E55"/>
    <w:rsid w:val="00C96AF8"/>
    <w:rsid w:val="00C97059"/>
    <w:rsid w:val="00C97255"/>
    <w:rsid w:val="00C97654"/>
    <w:rsid w:val="00C97AD9"/>
    <w:rsid w:val="00CA0A3C"/>
    <w:rsid w:val="00CA1392"/>
    <w:rsid w:val="00CA20BA"/>
    <w:rsid w:val="00CA24C7"/>
    <w:rsid w:val="00CA2785"/>
    <w:rsid w:val="00CA335B"/>
    <w:rsid w:val="00CA4418"/>
    <w:rsid w:val="00CA5D2B"/>
    <w:rsid w:val="00CA6857"/>
    <w:rsid w:val="00CA740D"/>
    <w:rsid w:val="00CA7744"/>
    <w:rsid w:val="00CA7CC1"/>
    <w:rsid w:val="00CA7F4E"/>
    <w:rsid w:val="00CB05DE"/>
    <w:rsid w:val="00CB158B"/>
    <w:rsid w:val="00CB1E54"/>
    <w:rsid w:val="00CB201C"/>
    <w:rsid w:val="00CB216C"/>
    <w:rsid w:val="00CB28DC"/>
    <w:rsid w:val="00CB2BC5"/>
    <w:rsid w:val="00CB337A"/>
    <w:rsid w:val="00CB4A18"/>
    <w:rsid w:val="00CB4D0E"/>
    <w:rsid w:val="00CB4DA0"/>
    <w:rsid w:val="00CB5429"/>
    <w:rsid w:val="00CB5A27"/>
    <w:rsid w:val="00CB5B8E"/>
    <w:rsid w:val="00CB698D"/>
    <w:rsid w:val="00CB6B72"/>
    <w:rsid w:val="00CC0F71"/>
    <w:rsid w:val="00CC122B"/>
    <w:rsid w:val="00CC1AAF"/>
    <w:rsid w:val="00CC27E2"/>
    <w:rsid w:val="00CC342D"/>
    <w:rsid w:val="00CC362D"/>
    <w:rsid w:val="00CC3B46"/>
    <w:rsid w:val="00CC3B4C"/>
    <w:rsid w:val="00CC4B2C"/>
    <w:rsid w:val="00CC504D"/>
    <w:rsid w:val="00CC516E"/>
    <w:rsid w:val="00CC59B3"/>
    <w:rsid w:val="00CC6ED9"/>
    <w:rsid w:val="00CC75CE"/>
    <w:rsid w:val="00CC7692"/>
    <w:rsid w:val="00CC7CCC"/>
    <w:rsid w:val="00CC7D7F"/>
    <w:rsid w:val="00CD013C"/>
    <w:rsid w:val="00CD032A"/>
    <w:rsid w:val="00CD0668"/>
    <w:rsid w:val="00CD08B9"/>
    <w:rsid w:val="00CD0DF5"/>
    <w:rsid w:val="00CD19BD"/>
    <w:rsid w:val="00CD1B47"/>
    <w:rsid w:val="00CD1E3D"/>
    <w:rsid w:val="00CD1E8F"/>
    <w:rsid w:val="00CD20DF"/>
    <w:rsid w:val="00CD2669"/>
    <w:rsid w:val="00CD27E9"/>
    <w:rsid w:val="00CD2B92"/>
    <w:rsid w:val="00CD2BF5"/>
    <w:rsid w:val="00CD3D7C"/>
    <w:rsid w:val="00CD4211"/>
    <w:rsid w:val="00CD4799"/>
    <w:rsid w:val="00CD4D7B"/>
    <w:rsid w:val="00CD558C"/>
    <w:rsid w:val="00CD583F"/>
    <w:rsid w:val="00CD66C7"/>
    <w:rsid w:val="00CD6A23"/>
    <w:rsid w:val="00CD72BF"/>
    <w:rsid w:val="00CE0247"/>
    <w:rsid w:val="00CE0985"/>
    <w:rsid w:val="00CE0FB1"/>
    <w:rsid w:val="00CE159A"/>
    <w:rsid w:val="00CE1A41"/>
    <w:rsid w:val="00CE1B16"/>
    <w:rsid w:val="00CE3599"/>
    <w:rsid w:val="00CE3745"/>
    <w:rsid w:val="00CE37A9"/>
    <w:rsid w:val="00CE45F8"/>
    <w:rsid w:val="00CE65B9"/>
    <w:rsid w:val="00CE7056"/>
    <w:rsid w:val="00CE72AA"/>
    <w:rsid w:val="00CE7709"/>
    <w:rsid w:val="00CF000A"/>
    <w:rsid w:val="00CF0032"/>
    <w:rsid w:val="00CF0412"/>
    <w:rsid w:val="00CF2825"/>
    <w:rsid w:val="00CF28E3"/>
    <w:rsid w:val="00CF37E1"/>
    <w:rsid w:val="00CF3F7B"/>
    <w:rsid w:val="00CF4B5A"/>
    <w:rsid w:val="00CF59EF"/>
    <w:rsid w:val="00CF63DD"/>
    <w:rsid w:val="00CF6ACD"/>
    <w:rsid w:val="00CF6B24"/>
    <w:rsid w:val="00CF7C0C"/>
    <w:rsid w:val="00CF7FA6"/>
    <w:rsid w:val="00D00233"/>
    <w:rsid w:val="00D00DBF"/>
    <w:rsid w:val="00D0100A"/>
    <w:rsid w:val="00D01385"/>
    <w:rsid w:val="00D01A55"/>
    <w:rsid w:val="00D02A3C"/>
    <w:rsid w:val="00D02A84"/>
    <w:rsid w:val="00D03350"/>
    <w:rsid w:val="00D04209"/>
    <w:rsid w:val="00D043D6"/>
    <w:rsid w:val="00D04E1A"/>
    <w:rsid w:val="00D05DED"/>
    <w:rsid w:val="00D062CD"/>
    <w:rsid w:val="00D06569"/>
    <w:rsid w:val="00D0692C"/>
    <w:rsid w:val="00D06E19"/>
    <w:rsid w:val="00D07E02"/>
    <w:rsid w:val="00D10332"/>
    <w:rsid w:val="00D10E0B"/>
    <w:rsid w:val="00D11436"/>
    <w:rsid w:val="00D1157E"/>
    <w:rsid w:val="00D11D7D"/>
    <w:rsid w:val="00D11ECC"/>
    <w:rsid w:val="00D11F77"/>
    <w:rsid w:val="00D1495B"/>
    <w:rsid w:val="00D153F3"/>
    <w:rsid w:val="00D158F4"/>
    <w:rsid w:val="00D15C16"/>
    <w:rsid w:val="00D16EEC"/>
    <w:rsid w:val="00D17407"/>
    <w:rsid w:val="00D17558"/>
    <w:rsid w:val="00D17C2F"/>
    <w:rsid w:val="00D20BCD"/>
    <w:rsid w:val="00D20E03"/>
    <w:rsid w:val="00D20E87"/>
    <w:rsid w:val="00D2185E"/>
    <w:rsid w:val="00D21DDE"/>
    <w:rsid w:val="00D244BF"/>
    <w:rsid w:val="00D24C2D"/>
    <w:rsid w:val="00D24E72"/>
    <w:rsid w:val="00D25AB5"/>
    <w:rsid w:val="00D26527"/>
    <w:rsid w:val="00D2743E"/>
    <w:rsid w:val="00D2767D"/>
    <w:rsid w:val="00D2768D"/>
    <w:rsid w:val="00D27E98"/>
    <w:rsid w:val="00D304D0"/>
    <w:rsid w:val="00D30997"/>
    <w:rsid w:val="00D30B7B"/>
    <w:rsid w:val="00D314DA"/>
    <w:rsid w:val="00D31FA7"/>
    <w:rsid w:val="00D332DB"/>
    <w:rsid w:val="00D33FEC"/>
    <w:rsid w:val="00D343DB"/>
    <w:rsid w:val="00D34C3F"/>
    <w:rsid w:val="00D35B44"/>
    <w:rsid w:val="00D35DA9"/>
    <w:rsid w:val="00D36269"/>
    <w:rsid w:val="00D363B9"/>
    <w:rsid w:val="00D36B88"/>
    <w:rsid w:val="00D37221"/>
    <w:rsid w:val="00D372CA"/>
    <w:rsid w:val="00D373F2"/>
    <w:rsid w:val="00D37526"/>
    <w:rsid w:val="00D409FD"/>
    <w:rsid w:val="00D41C58"/>
    <w:rsid w:val="00D42821"/>
    <w:rsid w:val="00D4308D"/>
    <w:rsid w:val="00D434C0"/>
    <w:rsid w:val="00D43D89"/>
    <w:rsid w:val="00D44B91"/>
    <w:rsid w:val="00D45805"/>
    <w:rsid w:val="00D45C3A"/>
    <w:rsid w:val="00D46005"/>
    <w:rsid w:val="00D461E4"/>
    <w:rsid w:val="00D462A3"/>
    <w:rsid w:val="00D46A42"/>
    <w:rsid w:val="00D46D3F"/>
    <w:rsid w:val="00D470A8"/>
    <w:rsid w:val="00D4721D"/>
    <w:rsid w:val="00D47666"/>
    <w:rsid w:val="00D50142"/>
    <w:rsid w:val="00D503CA"/>
    <w:rsid w:val="00D50ADF"/>
    <w:rsid w:val="00D50C9E"/>
    <w:rsid w:val="00D50EF7"/>
    <w:rsid w:val="00D520B1"/>
    <w:rsid w:val="00D52144"/>
    <w:rsid w:val="00D5284B"/>
    <w:rsid w:val="00D541C3"/>
    <w:rsid w:val="00D5457B"/>
    <w:rsid w:val="00D5465C"/>
    <w:rsid w:val="00D55ACF"/>
    <w:rsid w:val="00D56092"/>
    <w:rsid w:val="00D56422"/>
    <w:rsid w:val="00D56452"/>
    <w:rsid w:val="00D57E4C"/>
    <w:rsid w:val="00D60EF7"/>
    <w:rsid w:val="00D60FD7"/>
    <w:rsid w:val="00D63092"/>
    <w:rsid w:val="00D639EA"/>
    <w:rsid w:val="00D642C2"/>
    <w:rsid w:val="00D6449D"/>
    <w:rsid w:val="00D65272"/>
    <w:rsid w:val="00D654B7"/>
    <w:rsid w:val="00D66C64"/>
    <w:rsid w:val="00D67475"/>
    <w:rsid w:val="00D6751C"/>
    <w:rsid w:val="00D6786A"/>
    <w:rsid w:val="00D7017E"/>
    <w:rsid w:val="00D71324"/>
    <w:rsid w:val="00D71599"/>
    <w:rsid w:val="00D71ED0"/>
    <w:rsid w:val="00D724CE"/>
    <w:rsid w:val="00D72CB0"/>
    <w:rsid w:val="00D72E94"/>
    <w:rsid w:val="00D72F80"/>
    <w:rsid w:val="00D7308F"/>
    <w:rsid w:val="00D73A33"/>
    <w:rsid w:val="00D741C6"/>
    <w:rsid w:val="00D74220"/>
    <w:rsid w:val="00D74551"/>
    <w:rsid w:val="00D750A7"/>
    <w:rsid w:val="00D7524B"/>
    <w:rsid w:val="00D7540B"/>
    <w:rsid w:val="00D7564E"/>
    <w:rsid w:val="00D75ABD"/>
    <w:rsid w:val="00D7608E"/>
    <w:rsid w:val="00D7647A"/>
    <w:rsid w:val="00D76F36"/>
    <w:rsid w:val="00D81440"/>
    <w:rsid w:val="00D8147B"/>
    <w:rsid w:val="00D814FB"/>
    <w:rsid w:val="00D81E1F"/>
    <w:rsid w:val="00D82096"/>
    <w:rsid w:val="00D83D6C"/>
    <w:rsid w:val="00D8484B"/>
    <w:rsid w:val="00D849F6"/>
    <w:rsid w:val="00D84D6D"/>
    <w:rsid w:val="00D86593"/>
    <w:rsid w:val="00D86D66"/>
    <w:rsid w:val="00D91B79"/>
    <w:rsid w:val="00D91BF2"/>
    <w:rsid w:val="00D91DBF"/>
    <w:rsid w:val="00D921DD"/>
    <w:rsid w:val="00D92311"/>
    <w:rsid w:val="00D935AA"/>
    <w:rsid w:val="00D93EAB"/>
    <w:rsid w:val="00D94144"/>
    <w:rsid w:val="00D94212"/>
    <w:rsid w:val="00D948FC"/>
    <w:rsid w:val="00D95DE7"/>
    <w:rsid w:val="00D96DEF"/>
    <w:rsid w:val="00D970C5"/>
    <w:rsid w:val="00D97F79"/>
    <w:rsid w:val="00DA0306"/>
    <w:rsid w:val="00DA104F"/>
    <w:rsid w:val="00DA142B"/>
    <w:rsid w:val="00DA1FCA"/>
    <w:rsid w:val="00DA21BD"/>
    <w:rsid w:val="00DA2364"/>
    <w:rsid w:val="00DA25AC"/>
    <w:rsid w:val="00DA2A9C"/>
    <w:rsid w:val="00DA43A5"/>
    <w:rsid w:val="00DA44DA"/>
    <w:rsid w:val="00DA4634"/>
    <w:rsid w:val="00DA4A48"/>
    <w:rsid w:val="00DA6783"/>
    <w:rsid w:val="00DA73A4"/>
    <w:rsid w:val="00DA779E"/>
    <w:rsid w:val="00DA7FA1"/>
    <w:rsid w:val="00DB119E"/>
    <w:rsid w:val="00DB3453"/>
    <w:rsid w:val="00DB3B8A"/>
    <w:rsid w:val="00DB4E8F"/>
    <w:rsid w:val="00DB56CD"/>
    <w:rsid w:val="00DB5A82"/>
    <w:rsid w:val="00DB5B85"/>
    <w:rsid w:val="00DB5BE7"/>
    <w:rsid w:val="00DB5F9E"/>
    <w:rsid w:val="00DB6A84"/>
    <w:rsid w:val="00DB7BB4"/>
    <w:rsid w:val="00DC0202"/>
    <w:rsid w:val="00DC02B7"/>
    <w:rsid w:val="00DC043A"/>
    <w:rsid w:val="00DC0442"/>
    <w:rsid w:val="00DC0D08"/>
    <w:rsid w:val="00DC0DD8"/>
    <w:rsid w:val="00DC2138"/>
    <w:rsid w:val="00DC2293"/>
    <w:rsid w:val="00DC246E"/>
    <w:rsid w:val="00DC2792"/>
    <w:rsid w:val="00DC283A"/>
    <w:rsid w:val="00DC2E1A"/>
    <w:rsid w:val="00DC4683"/>
    <w:rsid w:val="00DC4FFC"/>
    <w:rsid w:val="00DC50E7"/>
    <w:rsid w:val="00DC5C73"/>
    <w:rsid w:val="00DC6156"/>
    <w:rsid w:val="00DC6AD2"/>
    <w:rsid w:val="00DC7DF1"/>
    <w:rsid w:val="00DD06C2"/>
    <w:rsid w:val="00DD09DC"/>
    <w:rsid w:val="00DD1369"/>
    <w:rsid w:val="00DD1CE8"/>
    <w:rsid w:val="00DD2FDB"/>
    <w:rsid w:val="00DD36EA"/>
    <w:rsid w:val="00DD4DA1"/>
    <w:rsid w:val="00DD4E0C"/>
    <w:rsid w:val="00DD522F"/>
    <w:rsid w:val="00DD5F76"/>
    <w:rsid w:val="00DD71B4"/>
    <w:rsid w:val="00DD78BF"/>
    <w:rsid w:val="00DD7D77"/>
    <w:rsid w:val="00DE08A5"/>
    <w:rsid w:val="00DE0A4A"/>
    <w:rsid w:val="00DE1963"/>
    <w:rsid w:val="00DE1A81"/>
    <w:rsid w:val="00DE21D8"/>
    <w:rsid w:val="00DE2800"/>
    <w:rsid w:val="00DE29C5"/>
    <w:rsid w:val="00DE2A2D"/>
    <w:rsid w:val="00DE30ED"/>
    <w:rsid w:val="00DE3F11"/>
    <w:rsid w:val="00DE4903"/>
    <w:rsid w:val="00DE4B63"/>
    <w:rsid w:val="00DE549B"/>
    <w:rsid w:val="00DE584C"/>
    <w:rsid w:val="00DE5C3A"/>
    <w:rsid w:val="00DE76B1"/>
    <w:rsid w:val="00DE7BCF"/>
    <w:rsid w:val="00DE7DC0"/>
    <w:rsid w:val="00DE7E09"/>
    <w:rsid w:val="00DF0800"/>
    <w:rsid w:val="00DF09E6"/>
    <w:rsid w:val="00DF0B3E"/>
    <w:rsid w:val="00DF1521"/>
    <w:rsid w:val="00DF3D38"/>
    <w:rsid w:val="00DF3F57"/>
    <w:rsid w:val="00DF4915"/>
    <w:rsid w:val="00DF4B72"/>
    <w:rsid w:val="00DF5355"/>
    <w:rsid w:val="00DF53CF"/>
    <w:rsid w:val="00DF5AEE"/>
    <w:rsid w:val="00DF5B45"/>
    <w:rsid w:val="00DF5F3C"/>
    <w:rsid w:val="00DF675A"/>
    <w:rsid w:val="00DF71FA"/>
    <w:rsid w:val="00DF7F23"/>
    <w:rsid w:val="00DF7F2F"/>
    <w:rsid w:val="00E013AB"/>
    <w:rsid w:val="00E015FA"/>
    <w:rsid w:val="00E01A31"/>
    <w:rsid w:val="00E027DC"/>
    <w:rsid w:val="00E02B89"/>
    <w:rsid w:val="00E049AD"/>
    <w:rsid w:val="00E04FD3"/>
    <w:rsid w:val="00E06015"/>
    <w:rsid w:val="00E060BB"/>
    <w:rsid w:val="00E070BD"/>
    <w:rsid w:val="00E073D8"/>
    <w:rsid w:val="00E11B46"/>
    <w:rsid w:val="00E1241E"/>
    <w:rsid w:val="00E127BF"/>
    <w:rsid w:val="00E13860"/>
    <w:rsid w:val="00E13E3E"/>
    <w:rsid w:val="00E14B59"/>
    <w:rsid w:val="00E1579A"/>
    <w:rsid w:val="00E15CDC"/>
    <w:rsid w:val="00E17160"/>
    <w:rsid w:val="00E17B44"/>
    <w:rsid w:val="00E2063A"/>
    <w:rsid w:val="00E213B2"/>
    <w:rsid w:val="00E21421"/>
    <w:rsid w:val="00E21AE2"/>
    <w:rsid w:val="00E22593"/>
    <w:rsid w:val="00E22BAC"/>
    <w:rsid w:val="00E23B42"/>
    <w:rsid w:val="00E24C85"/>
    <w:rsid w:val="00E268AD"/>
    <w:rsid w:val="00E2757D"/>
    <w:rsid w:val="00E27A4D"/>
    <w:rsid w:val="00E3019E"/>
    <w:rsid w:val="00E3086C"/>
    <w:rsid w:val="00E31778"/>
    <w:rsid w:val="00E319BC"/>
    <w:rsid w:val="00E31A53"/>
    <w:rsid w:val="00E31B18"/>
    <w:rsid w:val="00E32DC8"/>
    <w:rsid w:val="00E33F38"/>
    <w:rsid w:val="00E3468C"/>
    <w:rsid w:val="00E34DE9"/>
    <w:rsid w:val="00E3559F"/>
    <w:rsid w:val="00E3562C"/>
    <w:rsid w:val="00E35D92"/>
    <w:rsid w:val="00E36410"/>
    <w:rsid w:val="00E36904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20DE"/>
    <w:rsid w:val="00E42131"/>
    <w:rsid w:val="00E42A33"/>
    <w:rsid w:val="00E4369C"/>
    <w:rsid w:val="00E43AF5"/>
    <w:rsid w:val="00E44272"/>
    <w:rsid w:val="00E451B8"/>
    <w:rsid w:val="00E50DE0"/>
    <w:rsid w:val="00E522AC"/>
    <w:rsid w:val="00E53614"/>
    <w:rsid w:val="00E53D6A"/>
    <w:rsid w:val="00E54AAA"/>
    <w:rsid w:val="00E54FFF"/>
    <w:rsid w:val="00E55039"/>
    <w:rsid w:val="00E5524A"/>
    <w:rsid w:val="00E553D3"/>
    <w:rsid w:val="00E56207"/>
    <w:rsid w:val="00E56C1F"/>
    <w:rsid w:val="00E6008E"/>
    <w:rsid w:val="00E604FA"/>
    <w:rsid w:val="00E60E69"/>
    <w:rsid w:val="00E612E5"/>
    <w:rsid w:val="00E6138D"/>
    <w:rsid w:val="00E61946"/>
    <w:rsid w:val="00E619C9"/>
    <w:rsid w:val="00E6273C"/>
    <w:rsid w:val="00E62BD0"/>
    <w:rsid w:val="00E62C9B"/>
    <w:rsid w:val="00E62E5F"/>
    <w:rsid w:val="00E6301C"/>
    <w:rsid w:val="00E664CB"/>
    <w:rsid w:val="00E67021"/>
    <w:rsid w:val="00E6717B"/>
    <w:rsid w:val="00E675D0"/>
    <w:rsid w:val="00E6785D"/>
    <w:rsid w:val="00E67C2F"/>
    <w:rsid w:val="00E67C44"/>
    <w:rsid w:val="00E70507"/>
    <w:rsid w:val="00E71509"/>
    <w:rsid w:val="00E720FC"/>
    <w:rsid w:val="00E725C9"/>
    <w:rsid w:val="00E72A54"/>
    <w:rsid w:val="00E72AD2"/>
    <w:rsid w:val="00E72CBB"/>
    <w:rsid w:val="00E732C9"/>
    <w:rsid w:val="00E733ED"/>
    <w:rsid w:val="00E7358A"/>
    <w:rsid w:val="00E740F9"/>
    <w:rsid w:val="00E74B33"/>
    <w:rsid w:val="00E75A10"/>
    <w:rsid w:val="00E75F91"/>
    <w:rsid w:val="00E7606B"/>
    <w:rsid w:val="00E76354"/>
    <w:rsid w:val="00E7730B"/>
    <w:rsid w:val="00E77B7E"/>
    <w:rsid w:val="00E80E0C"/>
    <w:rsid w:val="00E81075"/>
    <w:rsid w:val="00E82379"/>
    <w:rsid w:val="00E83955"/>
    <w:rsid w:val="00E83B52"/>
    <w:rsid w:val="00E83DE5"/>
    <w:rsid w:val="00E841FD"/>
    <w:rsid w:val="00E84636"/>
    <w:rsid w:val="00E855AF"/>
    <w:rsid w:val="00E85D71"/>
    <w:rsid w:val="00E86B36"/>
    <w:rsid w:val="00E9098A"/>
    <w:rsid w:val="00E90D88"/>
    <w:rsid w:val="00E917F4"/>
    <w:rsid w:val="00E91904"/>
    <w:rsid w:val="00E91E36"/>
    <w:rsid w:val="00E92149"/>
    <w:rsid w:val="00E9266C"/>
    <w:rsid w:val="00E94C2F"/>
    <w:rsid w:val="00E95602"/>
    <w:rsid w:val="00E9577F"/>
    <w:rsid w:val="00E95E4F"/>
    <w:rsid w:val="00E95FBB"/>
    <w:rsid w:val="00E96325"/>
    <w:rsid w:val="00EA0B5A"/>
    <w:rsid w:val="00EA0F92"/>
    <w:rsid w:val="00EA1074"/>
    <w:rsid w:val="00EA2D9B"/>
    <w:rsid w:val="00EA3BED"/>
    <w:rsid w:val="00EA3DA9"/>
    <w:rsid w:val="00EA4742"/>
    <w:rsid w:val="00EA4984"/>
    <w:rsid w:val="00EA5053"/>
    <w:rsid w:val="00EA5241"/>
    <w:rsid w:val="00EA54B2"/>
    <w:rsid w:val="00EA5EE5"/>
    <w:rsid w:val="00EA629E"/>
    <w:rsid w:val="00EA6755"/>
    <w:rsid w:val="00EA6C1D"/>
    <w:rsid w:val="00EA7AD7"/>
    <w:rsid w:val="00EA7D14"/>
    <w:rsid w:val="00EB0429"/>
    <w:rsid w:val="00EB0E54"/>
    <w:rsid w:val="00EB176C"/>
    <w:rsid w:val="00EB17C8"/>
    <w:rsid w:val="00EB217C"/>
    <w:rsid w:val="00EB22F7"/>
    <w:rsid w:val="00EB251C"/>
    <w:rsid w:val="00EB25B5"/>
    <w:rsid w:val="00EB2778"/>
    <w:rsid w:val="00EB3A54"/>
    <w:rsid w:val="00EB40C7"/>
    <w:rsid w:val="00EB47F4"/>
    <w:rsid w:val="00EB4E09"/>
    <w:rsid w:val="00EB4E54"/>
    <w:rsid w:val="00EB69CD"/>
    <w:rsid w:val="00EB79C3"/>
    <w:rsid w:val="00EB7F74"/>
    <w:rsid w:val="00EC0442"/>
    <w:rsid w:val="00EC083F"/>
    <w:rsid w:val="00EC0A92"/>
    <w:rsid w:val="00EC15EF"/>
    <w:rsid w:val="00EC179F"/>
    <w:rsid w:val="00EC4090"/>
    <w:rsid w:val="00EC4BC5"/>
    <w:rsid w:val="00EC4C27"/>
    <w:rsid w:val="00EC4CAF"/>
    <w:rsid w:val="00EC4E0A"/>
    <w:rsid w:val="00EC657B"/>
    <w:rsid w:val="00EC6DED"/>
    <w:rsid w:val="00EC715A"/>
    <w:rsid w:val="00ED04B6"/>
    <w:rsid w:val="00ED05CA"/>
    <w:rsid w:val="00ED11C2"/>
    <w:rsid w:val="00ED3109"/>
    <w:rsid w:val="00ED3594"/>
    <w:rsid w:val="00ED35E1"/>
    <w:rsid w:val="00ED6657"/>
    <w:rsid w:val="00ED684D"/>
    <w:rsid w:val="00ED6DEE"/>
    <w:rsid w:val="00ED705A"/>
    <w:rsid w:val="00ED7246"/>
    <w:rsid w:val="00ED7FB5"/>
    <w:rsid w:val="00EE07EB"/>
    <w:rsid w:val="00EE09D8"/>
    <w:rsid w:val="00EE0B2F"/>
    <w:rsid w:val="00EE0C17"/>
    <w:rsid w:val="00EE1EAA"/>
    <w:rsid w:val="00EE26A6"/>
    <w:rsid w:val="00EE299C"/>
    <w:rsid w:val="00EE4991"/>
    <w:rsid w:val="00EE62D8"/>
    <w:rsid w:val="00EE66BC"/>
    <w:rsid w:val="00EE7432"/>
    <w:rsid w:val="00EE7DA0"/>
    <w:rsid w:val="00EF0053"/>
    <w:rsid w:val="00EF03CC"/>
    <w:rsid w:val="00EF10BB"/>
    <w:rsid w:val="00EF147E"/>
    <w:rsid w:val="00EF2521"/>
    <w:rsid w:val="00EF3B85"/>
    <w:rsid w:val="00EF49A9"/>
    <w:rsid w:val="00EF5309"/>
    <w:rsid w:val="00EF5498"/>
    <w:rsid w:val="00EF6B30"/>
    <w:rsid w:val="00EF7B41"/>
    <w:rsid w:val="00F001C8"/>
    <w:rsid w:val="00F0031F"/>
    <w:rsid w:val="00F00D25"/>
    <w:rsid w:val="00F013B9"/>
    <w:rsid w:val="00F016FF"/>
    <w:rsid w:val="00F01F9B"/>
    <w:rsid w:val="00F0263A"/>
    <w:rsid w:val="00F02945"/>
    <w:rsid w:val="00F030BD"/>
    <w:rsid w:val="00F03F53"/>
    <w:rsid w:val="00F0411E"/>
    <w:rsid w:val="00F042A7"/>
    <w:rsid w:val="00F05690"/>
    <w:rsid w:val="00F059C9"/>
    <w:rsid w:val="00F05B8A"/>
    <w:rsid w:val="00F06151"/>
    <w:rsid w:val="00F065F3"/>
    <w:rsid w:val="00F068D7"/>
    <w:rsid w:val="00F06AD9"/>
    <w:rsid w:val="00F0737F"/>
    <w:rsid w:val="00F07E28"/>
    <w:rsid w:val="00F10291"/>
    <w:rsid w:val="00F10930"/>
    <w:rsid w:val="00F118E8"/>
    <w:rsid w:val="00F121F6"/>
    <w:rsid w:val="00F12F4F"/>
    <w:rsid w:val="00F13094"/>
    <w:rsid w:val="00F13D58"/>
    <w:rsid w:val="00F13DFB"/>
    <w:rsid w:val="00F146B8"/>
    <w:rsid w:val="00F14771"/>
    <w:rsid w:val="00F14862"/>
    <w:rsid w:val="00F14AC1"/>
    <w:rsid w:val="00F1504A"/>
    <w:rsid w:val="00F154EC"/>
    <w:rsid w:val="00F15808"/>
    <w:rsid w:val="00F15E5C"/>
    <w:rsid w:val="00F16250"/>
    <w:rsid w:val="00F169A7"/>
    <w:rsid w:val="00F16B0B"/>
    <w:rsid w:val="00F17CCF"/>
    <w:rsid w:val="00F203EA"/>
    <w:rsid w:val="00F21582"/>
    <w:rsid w:val="00F22434"/>
    <w:rsid w:val="00F23375"/>
    <w:rsid w:val="00F23765"/>
    <w:rsid w:val="00F23E78"/>
    <w:rsid w:val="00F24450"/>
    <w:rsid w:val="00F26706"/>
    <w:rsid w:val="00F2698F"/>
    <w:rsid w:val="00F272E6"/>
    <w:rsid w:val="00F305E6"/>
    <w:rsid w:val="00F30FC4"/>
    <w:rsid w:val="00F313EC"/>
    <w:rsid w:val="00F32159"/>
    <w:rsid w:val="00F32C9B"/>
    <w:rsid w:val="00F33337"/>
    <w:rsid w:val="00F3364E"/>
    <w:rsid w:val="00F33911"/>
    <w:rsid w:val="00F34D59"/>
    <w:rsid w:val="00F353F4"/>
    <w:rsid w:val="00F35894"/>
    <w:rsid w:val="00F358C3"/>
    <w:rsid w:val="00F35BB6"/>
    <w:rsid w:val="00F35FBB"/>
    <w:rsid w:val="00F36AD4"/>
    <w:rsid w:val="00F402A4"/>
    <w:rsid w:val="00F40A5E"/>
    <w:rsid w:val="00F42322"/>
    <w:rsid w:val="00F425F4"/>
    <w:rsid w:val="00F42DD9"/>
    <w:rsid w:val="00F43017"/>
    <w:rsid w:val="00F43344"/>
    <w:rsid w:val="00F438A8"/>
    <w:rsid w:val="00F43D3F"/>
    <w:rsid w:val="00F44320"/>
    <w:rsid w:val="00F453E7"/>
    <w:rsid w:val="00F454BA"/>
    <w:rsid w:val="00F45B86"/>
    <w:rsid w:val="00F45DD0"/>
    <w:rsid w:val="00F4614B"/>
    <w:rsid w:val="00F46790"/>
    <w:rsid w:val="00F47999"/>
    <w:rsid w:val="00F47DD2"/>
    <w:rsid w:val="00F509CF"/>
    <w:rsid w:val="00F518A4"/>
    <w:rsid w:val="00F518F8"/>
    <w:rsid w:val="00F522D0"/>
    <w:rsid w:val="00F523B1"/>
    <w:rsid w:val="00F527A5"/>
    <w:rsid w:val="00F53031"/>
    <w:rsid w:val="00F5316A"/>
    <w:rsid w:val="00F53D99"/>
    <w:rsid w:val="00F55712"/>
    <w:rsid w:val="00F5610B"/>
    <w:rsid w:val="00F60441"/>
    <w:rsid w:val="00F62738"/>
    <w:rsid w:val="00F62B2F"/>
    <w:rsid w:val="00F64CAF"/>
    <w:rsid w:val="00F66965"/>
    <w:rsid w:val="00F67B7A"/>
    <w:rsid w:val="00F67D8F"/>
    <w:rsid w:val="00F7045E"/>
    <w:rsid w:val="00F70601"/>
    <w:rsid w:val="00F709A6"/>
    <w:rsid w:val="00F7366A"/>
    <w:rsid w:val="00F73FDF"/>
    <w:rsid w:val="00F7436A"/>
    <w:rsid w:val="00F74C6D"/>
    <w:rsid w:val="00F74F74"/>
    <w:rsid w:val="00F74FD2"/>
    <w:rsid w:val="00F7519F"/>
    <w:rsid w:val="00F75750"/>
    <w:rsid w:val="00F761E5"/>
    <w:rsid w:val="00F76652"/>
    <w:rsid w:val="00F76B4F"/>
    <w:rsid w:val="00F76EC5"/>
    <w:rsid w:val="00F802D7"/>
    <w:rsid w:val="00F80326"/>
    <w:rsid w:val="00F8036B"/>
    <w:rsid w:val="00F80847"/>
    <w:rsid w:val="00F814F4"/>
    <w:rsid w:val="00F82128"/>
    <w:rsid w:val="00F82E03"/>
    <w:rsid w:val="00F83D99"/>
    <w:rsid w:val="00F8415A"/>
    <w:rsid w:val="00F84765"/>
    <w:rsid w:val="00F84A6D"/>
    <w:rsid w:val="00F84D90"/>
    <w:rsid w:val="00F85F7D"/>
    <w:rsid w:val="00F85FB8"/>
    <w:rsid w:val="00F86805"/>
    <w:rsid w:val="00F868A7"/>
    <w:rsid w:val="00F86989"/>
    <w:rsid w:val="00F86D3B"/>
    <w:rsid w:val="00F8720E"/>
    <w:rsid w:val="00F877C1"/>
    <w:rsid w:val="00F90046"/>
    <w:rsid w:val="00F9055D"/>
    <w:rsid w:val="00F906C7"/>
    <w:rsid w:val="00F906D4"/>
    <w:rsid w:val="00F90B5D"/>
    <w:rsid w:val="00F91D4E"/>
    <w:rsid w:val="00F92484"/>
    <w:rsid w:val="00F936F8"/>
    <w:rsid w:val="00F93846"/>
    <w:rsid w:val="00F9390C"/>
    <w:rsid w:val="00F93B5E"/>
    <w:rsid w:val="00F940BD"/>
    <w:rsid w:val="00F94128"/>
    <w:rsid w:val="00F9501F"/>
    <w:rsid w:val="00F9516D"/>
    <w:rsid w:val="00F951B9"/>
    <w:rsid w:val="00F952E3"/>
    <w:rsid w:val="00F95738"/>
    <w:rsid w:val="00F95EBA"/>
    <w:rsid w:val="00F95F67"/>
    <w:rsid w:val="00F968AA"/>
    <w:rsid w:val="00F96E3B"/>
    <w:rsid w:val="00F97444"/>
    <w:rsid w:val="00F978EC"/>
    <w:rsid w:val="00FA13F4"/>
    <w:rsid w:val="00FA1C01"/>
    <w:rsid w:val="00FA20A5"/>
    <w:rsid w:val="00FA2169"/>
    <w:rsid w:val="00FA2259"/>
    <w:rsid w:val="00FA2A3A"/>
    <w:rsid w:val="00FA2FE8"/>
    <w:rsid w:val="00FA35D7"/>
    <w:rsid w:val="00FA47AC"/>
    <w:rsid w:val="00FA6536"/>
    <w:rsid w:val="00FA658F"/>
    <w:rsid w:val="00FA669A"/>
    <w:rsid w:val="00FA6A16"/>
    <w:rsid w:val="00FA6C7C"/>
    <w:rsid w:val="00FA7456"/>
    <w:rsid w:val="00FA79CA"/>
    <w:rsid w:val="00FA7E6C"/>
    <w:rsid w:val="00FB0A92"/>
    <w:rsid w:val="00FB0AC2"/>
    <w:rsid w:val="00FB0C83"/>
    <w:rsid w:val="00FB0C88"/>
    <w:rsid w:val="00FB0FF0"/>
    <w:rsid w:val="00FB19FF"/>
    <w:rsid w:val="00FB2B8B"/>
    <w:rsid w:val="00FB30BD"/>
    <w:rsid w:val="00FB3AF6"/>
    <w:rsid w:val="00FB4291"/>
    <w:rsid w:val="00FB44FE"/>
    <w:rsid w:val="00FB52D1"/>
    <w:rsid w:val="00FB63AF"/>
    <w:rsid w:val="00FB7278"/>
    <w:rsid w:val="00FC083F"/>
    <w:rsid w:val="00FC0C66"/>
    <w:rsid w:val="00FC11EB"/>
    <w:rsid w:val="00FC1AEC"/>
    <w:rsid w:val="00FC2537"/>
    <w:rsid w:val="00FC260F"/>
    <w:rsid w:val="00FC2D50"/>
    <w:rsid w:val="00FC2FB0"/>
    <w:rsid w:val="00FC3239"/>
    <w:rsid w:val="00FC33B9"/>
    <w:rsid w:val="00FC3AEB"/>
    <w:rsid w:val="00FC3FBD"/>
    <w:rsid w:val="00FC4460"/>
    <w:rsid w:val="00FC5175"/>
    <w:rsid w:val="00FC5B5A"/>
    <w:rsid w:val="00FC67B1"/>
    <w:rsid w:val="00FC7632"/>
    <w:rsid w:val="00FD11E3"/>
    <w:rsid w:val="00FD1BC3"/>
    <w:rsid w:val="00FD2893"/>
    <w:rsid w:val="00FD4BD2"/>
    <w:rsid w:val="00FD4FD7"/>
    <w:rsid w:val="00FD555A"/>
    <w:rsid w:val="00FD754C"/>
    <w:rsid w:val="00FE0208"/>
    <w:rsid w:val="00FE1295"/>
    <w:rsid w:val="00FE42EC"/>
    <w:rsid w:val="00FE4512"/>
    <w:rsid w:val="00FE4965"/>
    <w:rsid w:val="00FE530F"/>
    <w:rsid w:val="00FE64E9"/>
    <w:rsid w:val="00FE6A1E"/>
    <w:rsid w:val="00FE75F4"/>
    <w:rsid w:val="00FF097E"/>
    <w:rsid w:val="00FF0FD7"/>
    <w:rsid w:val="00FF11A3"/>
    <w:rsid w:val="00FF21F0"/>
    <w:rsid w:val="00FF28CB"/>
    <w:rsid w:val="00FF2C64"/>
    <w:rsid w:val="00FF2F52"/>
    <w:rsid w:val="00FF3214"/>
    <w:rsid w:val="00FF35DE"/>
    <w:rsid w:val="00FF36F1"/>
    <w:rsid w:val="00FF59DC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39"/>
    <w:rsid w:val="005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1457-FF78-470A-8AE7-1DD6369F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3702</Words>
  <Characters>20367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Recursos Humanos</cp:lastModifiedBy>
  <cp:revision>5</cp:revision>
  <cp:lastPrinted>2016-01-20T06:19:00Z</cp:lastPrinted>
  <dcterms:created xsi:type="dcterms:W3CDTF">2019-07-03T12:17:00Z</dcterms:created>
  <dcterms:modified xsi:type="dcterms:W3CDTF">2020-09-17T17:44:00Z</dcterms:modified>
</cp:coreProperties>
</file>