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58" w:rsidRDefault="00FA4F58" w:rsidP="00F9656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t>RESOLUCIÓN</w:t>
      </w:r>
      <w:r w:rsidR="0004611F">
        <w:rPr>
          <w:b/>
          <w:bCs/>
          <w:spacing w:val="-1"/>
          <w:szCs w:val="20"/>
        </w:rPr>
        <w:t xml:space="preserve"> MOTIVADA</w:t>
      </w:r>
    </w:p>
    <w:p w:rsidR="00F96568" w:rsidRPr="006621C0" w:rsidRDefault="006621C0" w:rsidP="00F96568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  <w:spacing w:val="-1"/>
          <w:sz w:val="24"/>
          <w:szCs w:val="20"/>
        </w:rPr>
      </w:pPr>
      <w:r>
        <w:rPr>
          <w:rStyle w:val="fontstyle01"/>
          <w:rFonts w:ascii="Times New Roman" w:hAnsi="Times New Roman"/>
          <w:sz w:val="22"/>
        </w:rPr>
        <w:t>Referencia</w:t>
      </w:r>
      <w:r w:rsidR="00F96568" w:rsidRPr="006621C0">
        <w:rPr>
          <w:rStyle w:val="fontstyle01"/>
          <w:rFonts w:ascii="Times New Roman" w:hAnsi="Times New Roman"/>
          <w:sz w:val="22"/>
        </w:rPr>
        <w:t>:</w:t>
      </w:r>
      <w:r>
        <w:rPr>
          <w:b/>
          <w:bCs/>
          <w:color w:val="000000"/>
          <w:szCs w:val="20"/>
        </w:rPr>
        <w:t xml:space="preserve"> </w:t>
      </w:r>
      <w:r w:rsidRPr="006621C0">
        <w:rPr>
          <w:b/>
          <w:color w:val="000000"/>
        </w:rPr>
        <w:t>UAIP.</w:t>
      </w:r>
      <w:r w:rsidR="001C2654">
        <w:rPr>
          <w:b/>
          <w:color w:val="000000"/>
        </w:rPr>
        <w:t>24</w:t>
      </w:r>
      <w:r w:rsidRPr="006621C0">
        <w:rPr>
          <w:b/>
          <w:color w:val="000000"/>
        </w:rPr>
        <w:t>.INT.2019</w:t>
      </w:r>
    </w:p>
    <w:p w:rsidR="006621C0" w:rsidRDefault="006621C0" w:rsidP="00FA4F58">
      <w:pPr>
        <w:shd w:val="clear" w:color="auto" w:fill="FFFFFF"/>
        <w:jc w:val="both"/>
        <w:rPr>
          <w:b/>
          <w:szCs w:val="20"/>
        </w:rPr>
      </w:pPr>
    </w:p>
    <w:p w:rsidR="00DC3291" w:rsidRDefault="00DC3291" w:rsidP="00DC3291">
      <w:pPr>
        <w:shd w:val="clear" w:color="auto" w:fill="FFFFFF"/>
        <w:spacing w:line="276" w:lineRule="auto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 w:rsidR="001C2654">
        <w:rPr>
          <w:color w:val="000000"/>
          <w:szCs w:val="20"/>
        </w:rPr>
        <w:t>14</w:t>
      </w:r>
      <w:r w:rsidRPr="0093718D">
        <w:rPr>
          <w:color w:val="000000"/>
          <w:szCs w:val="20"/>
        </w:rPr>
        <w:t xml:space="preserve"> de </w:t>
      </w:r>
      <w:r w:rsidR="001C2654">
        <w:rPr>
          <w:color w:val="000000"/>
          <w:szCs w:val="20"/>
        </w:rPr>
        <w:t>noviem</w:t>
      </w:r>
      <w:r>
        <w:rPr>
          <w:color w:val="000000"/>
          <w:szCs w:val="20"/>
        </w:rPr>
        <w:t>bre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8348C8" w:rsidRPr="0093718D" w:rsidRDefault="008348C8" w:rsidP="00FA4F58">
      <w:pPr>
        <w:shd w:val="clear" w:color="auto" w:fill="FFFFFF"/>
        <w:jc w:val="both"/>
        <w:rPr>
          <w:szCs w:val="20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DC3291" w:rsidRPr="00DC3291" w:rsidRDefault="00DC3291" w:rsidP="001C2654">
      <w:pPr>
        <w:spacing w:line="276" w:lineRule="auto"/>
        <w:ind w:firstLine="708"/>
        <w:jc w:val="both"/>
        <w:rPr>
          <w:color w:val="000000"/>
          <w:szCs w:val="20"/>
        </w:rPr>
      </w:pPr>
      <w:r w:rsidRPr="00DC3291">
        <w:rPr>
          <w:color w:val="000000"/>
          <w:szCs w:val="20"/>
        </w:rPr>
        <w:t xml:space="preserve">Que el día 1 de </w:t>
      </w:r>
      <w:r w:rsidR="001C2654">
        <w:rPr>
          <w:color w:val="000000"/>
          <w:szCs w:val="20"/>
        </w:rPr>
        <w:t>noviemb</w:t>
      </w:r>
      <w:r w:rsidRPr="00DC3291">
        <w:rPr>
          <w:color w:val="000000"/>
          <w:szCs w:val="20"/>
        </w:rPr>
        <w:t>re de 2019, se recibió Solicitud de Acc</w:t>
      </w:r>
      <w:r w:rsidR="001C2654">
        <w:rPr>
          <w:color w:val="000000"/>
          <w:szCs w:val="20"/>
        </w:rPr>
        <w:t xml:space="preserve">eso de Información, por el </w:t>
      </w:r>
      <w:proofErr w:type="spellStart"/>
      <w:r w:rsidR="00466C52" w:rsidRPr="00466C52">
        <w:rPr>
          <w:color w:val="000000"/>
          <w:szCs w:val="20"/>
          <w:highlight w:val="black"/>
        </w:rPr>
        <w:t>xxxxxxxxxxxxxxxxxxxxxxxxxxxxxxxxxxxxx</w:t>
      </w:r>
      <w:proofErr w:type="spellEnd"/>
      <w:r w:rsidRPr="00DC3291">
        <w:rPr>
          <w:color w:val="000000"/>
        </w:rPr>
        <w:t xml:space="preserve">, </w:t>
      </w:r>
      <w:proofErr w:type="spellStart"/>
      <w:r w:rsidR="00466C52" w:rsidRPr="00466C52">
        <w:rPr>
          <w:color w:val="000000"/>
          <w:highlight w:val="black"/>
        </w:rPr>
        <w:t>xxxxxxxxxxxxxx</w:t>
      </w:r>
      <w:proofErr w:type="spellEnd"/>
      <w:r w:rsidRPr="00DC3291">
        <w:rPr>
          <w:color w:val="000000"/>
        </w:rPr>
        <w:t xml:space="preserve">, </w:t>
      </w:r>
      <w:proofErr w:type="spellStart"/>
      <w:r w:rsidR="00466C52" w:rsidRPr="00466C52">
        <w:rPr>
          <w:color w:val="000000"/>
          <w:highlight w:val="black"/>
        </w:rPr>
        <w:t>xxxxxxxxxxxxxx</w:t>
      </w:r>
      <w:proofErr w:type="spellEnd"/>
      <w:r w:rsidRPr="00DC3291">
        <w:rPr>
          <w:color w:val="000000"/>
        </w:rPr>
        <w:t xml:space="preserve">, del domicilio de </w:t>
      </w:r>
      <w:proofErr w:type="spellStart"/>
      <w:r w:rsidR="00466C52" w:rsidRPr="00466C52">
        <w:rPr>
          <w:color w:val="000000"/>
          <w:highlight w:val="black"/>
        </w:rPr>
        <w:t>xxxxxxxxxxxxx</w:t>
      </w:r>
      <w:proofErr w:type="spellEnd"/>
      <w:r w:rsidRPr="00DC3291">
        <w:rPr>
          <w:color w:val="000000"/>
        </w:rPr>
        <w:t xml:space="preserve">, Departamento de </w:t>
      </w:r>
      <w:proofErr w:type="spellStart"/>
      <w:r w:rsidR="00466C52" w:rsidRPr="00466C52">
        <w:rPr>
          <w:color w:val="000000"/>
          <w:highlight w:val="black"/>
        </w:rPr>
        <w:t>xxxxxxxxxxxxxx</w:t>
      </w:r>
      <w:proofErr w:type="spellEnd"/>
      <w:r w:rsidRPr="00DC3291">
        <w:rPr>
          <w:color w:val="000000"/>
        </w:rPr>
        <w:t>, con Documento Único de Identidad número</w:t>
      </w:r>
      <w:r w:rsidRPr="00DC3291">
        <w:rPr>
          <w:b/>
          <w:color w:val="000000"/>
        </w:rPr>
        <w:t xml:space="preserve"> </w:t>
      </w:r>
      <w:proofErr w:type="spellStart"/>
      <w:r w:rsidR="00466C52" w:rsidRPr="00466C52">
        <w:rPr>
          <w:b/>
          <w:color w:val="000000"/>
          <w:highlight w:val="black"/>
        </w:rPr>
        <w:t>xxxxxxxxxxx</w:t>
      </w:r>
      <w:proofErr w:type="spellEnd"/>
      <w:r w:rsidR="00466C52" w:rsidRPr="00466C52">
        <w:rPr>
          <w:b/>
          <w:color w:val="000000"/>
          <w:highlight w:val="black"/>
        </w:rPr>
        <w:t>-x</w:t>
      </w:r>
      <w:r w:rsidRPr="00DC3291">
        <w:rPr>
          <w:color w:val="000000"/>
          <w:szCs w:val="20"/>
        </w:rPr>
        <w:t xml:space="preserve">, solicitando la información </w:t>
      </w:r>
      <w:r w:rsidRPr="00DC3291">
        <w:rPr>
          <w:color w:val="000000"/>
        </w:rPr>
        <w:t xml:space="preserve">bajo la referencia </w:t>
      </w:r>
      <w:r w:rsidRPr="00DC3291">
        <w:rPr>
          <w:b/>
          <w:color w:val="000000"/>
        </w:rPr>
        <w:t>UAIP.2</w:t>
      </w:r>
      <w:r w:rsidR="001C2654">
        <w:rPr>
          <w:b/>
          <w:color w:val="000000"/>
        </w:rPr>
        <w:t>4</w:t>
      </w:r>
      <w:r w:rsidRPr="00DC3291">
        <w:rPr>
          <w:b/>
          <w:color w:val="000000"/>
        </w:rPr>
        <w:t>.INT.2019</w:t>
      </w:r>
      <w:r w:rsidRPr="00DC3291">
        <w:rPr>
          <w:color w:val="000000"/>
        </w:rPr>
        <w:t xml:space="preserve">, </w:t>
      </w:r>
      <w:r w:rsidRPr="00DC3291">
        <w:rPr>
          <w:color w:val="000000"/>
          <w:szCs w:val="20"/>
        </w:rPr>
        <w:t xml:space="preserve">que se detalla a continuación: </w:t>
      </w:r>
    </w:p>
    <w:p w:rsidR="00FA4F58" w:rsidRDefault="00FA4F58" w:rsidP="00FA4F58">
      <w:pPr>
        <w:ind w:firstLine="708"/>
        <w:jc w:val="both"/>
        <w:rPr>
          <w:color w:val="000000"/>
          <w:szCs w:val="20"/>
        </w:rPr>
      </w:pPr>
    </w:p>
    <w:p w:rsidR="001C2654" w:rsidRPr="00970591" w:rsidRDefault="001C2654" w:rsidP="001C2654">
      <w:pPr>
        <w:pStyle w:val="Textosinformato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/>
          <w:b/>
          <w:bCs/>
        </w:rPr>
        <w:t>Solicito información de la colonia José Simeón Cañas #1 y de la Residencial San Antonio, según el detalle siguiente:</w:t>
      </w:r>
    </w:p>
    <w:p w:rsidR="001C2654" w:rsidRPr="007D09C2" w:rsidRDefault="001C2654" w:rsidP="001C2654">
      <w:pPr>
        <w:pStyle w:val="Textosinformato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es-SV"/>
        </w:rPr>
      </w:pPr>
      <w:r w:rsidRPr="007D09C2">
        <w:rPr>
          <w:rFonts w:ascii="Times New Roman" w:hAnsi="Times New Roman"/>
          <w:b/>
          <w:sz w:val="24"/>
          <w:szCs w:val="24"/>
          <w:lang w:eastAsia="es-SV"/>
        </w:rPr>
        <w:t>Número de habitantes en la actualidad, además especifica</w:t>
      </w:r>
      <w:r>
        <w:rPr>
          <w:rFonts w:ascii="Times New Roman" w:hAnsi="Times New Roman"/>
          <w:b/>
          <w:sz w:val="24"/>
          <w:szCs w:val="24"/>
          <w:lang w:eastAsia="es-SV"/>
        </w:rPr>
        <w:t>n</w:t>
      </w:r>
      <w:r w:rsidRPr="007D09C2">
        <w:rPr>
          <w:rFonts w:ascii="Times New Roman" w:hAnsi="Times New Roman"/>
          <w:b/>
          <w:sz w:val="24"/>
          <w:szCs w:val="24"/>
          <w:lang w:eastAsia="es-SV"/>
        </w:rPr>
        <w:t xml:space="preserve">do la cantidad por género. </w:t>
      </w:r>
    </w:p>
    <w:p w:rsidR="00FA4F58" w:rsidRPr="0093718D" w:rsidRDefault="00FA4F58" w:rsidP="00FA4F58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1C2654" w:rsidRDefault="001C2654" w:rsidP="001C2654">
      <w:pPr>
        <w:jc w:val="both"/>
        <w:rPr>
          <w:color w:val="000000"/>
          <w:szCs w:val="20"/>
        </w:rPr>
      </w:pPr>
    </w:p>
    <w:p w:rsidR="00FA4F58" w:rsidRPr="0093718D" w:rsidRDefault="00FA4F58" w:rsidP="001C2654">
      <w:p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 xml:space="preserve">Es </w:t>
      </w:r>
      <w:r>
        <w:rPr>
          <w:color w:val="000000"/>
          <w:szCs w:val="20"/>
        </w:rPr>
        <w:t>necesario mencionar</w:t>
      </w:r>
      <w:r w:rsidRPr="0093718D">
        <w:rPr>
          <w:color w:val="000000"/>
          <w:szCs w:val="20"/>
        </w:rPr>
        <w:t xml:space="preserve"> que la Oficial de Información es el vínculo entre el ente obligado y </w:t>
      </w:r>
      <w:r>
        <w:rPr>
          <w:color w:val="000000"/>
          <w:szCs w:val="20"/>
        </w:rPr>
        <w:t>el</w:t>
      </w:r>
      <w:r w:rsidRPr="0093718D">
        <w:rPr>
          <w:color w:val="000000"/>
          <w:szCs w:val="20"/>
        </w:rPr>
        <w:t xml:space="preserve"> solicitante, realizando las gestiones necesarias, para facilitar el acceso a la información</w:t>
      </w:r>
      <w:r>
        <w:rPr>
          <w:color w:val="000000"/>
          <w:szCs w:val="20"/>
        </w:rPr>
        <w:t xml:space="preserve">, de conformidad al artículo 69 de la </w:t>
      </w:r>
      <w:r w:rsidRPr="0093718D">
        <w:rPr>
          <w:color w:val="000000"/>
          <w:szCs w:val="20"/>
        </w:rPr>
        <w:t>Ley de Acceso a la Información Pública.</w:t>
      </w:r>
    </w:p>
    <w:p w:rsidR="00FA4F58" w:rsidRPr="0093718D" w:rsidRDefault="00FA4F58" w:rsidP="00FA4F58">
      <w:pPr>
        <w:ind w:left="720"/>
        <w:jc w:val="both"/>
        <w:rPr>
          <w:b/>
          <w:color w:val="000000"/>
          <w:szCs w:val="20"/>
          <w:u w:val="single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CE5F3B" w:rsidRDefault="00CE5F3B" w:rsidP="00FA4F58">
      <w:pPr>
        <w:ind w:firstLine="360"/>
        <w:jc w:val="both"/>
        <w:rPr>
          <w:color w:val="000000"/>
          <w:szCs w:val="20"/>
        </w:rPr>
      </w:pPr>
    </w:p>
    <w:p w:rsidR="001C2654" w:rsidRDefault="00E57ECD" w:rsidP="00E57ECD">
      <w:pPr>
        <w:numPr>
          <w:ilvl w:val="0"/>
          <w:numId w:val="5"/>
        </w:numPr>
        <w:jc w:val="both"/>
        <w:rPr>
          <w:szCs w:val="20"/>
        </w:rPr>
      </w:pPr>
      <w:r w:rsidRPr="00E57ECD">
        <w:rPr>
          <w:szCs w:val="20"/>
        </w:rPr>
        <w:t xml:space="preserve">Con fecha </w:t>
      </w:r>
      <w:r w:rsidR="001C2654">
        <w:rPr>
          <w:szCs w:val="20"/>
        </w:rPr>
        <w:t>1</w:t>
      </w:r>
      <w:r w:rsidRPr="00E57ECD">
        <w:rPr>
          <w:szCs w:val="20"/>
        </w:rPr>
        <w:t xml:space="preserve"> de </w:t>
      </w:r>
      <w:r w:rsidR="001C2654">
        <w:rPr>
          <w:szCs w:val="20"/>
        </w:rPr>
        <w:t>noviem</w:t>
      </w:r>
      <w:r w:rsidRPr="00E57ECD">
        <w:rPr>
          <w:szCs w:val="20"/>
        </w:rPr>
        <w:t xml:space="preserve">bre de 2019, se le solicita a la Unidad </w:t>
      </w:r>
      <w:r w:rsidR="001C2654">
        <w:rPr>
          <w:szCs w:val="20"/>
        </w:rPr>
        <w:t>Participación y Desarrollo</w:t>
      </w:r>
      <w:r w:rsidRPr="00E57ECD">
        <w:rPr>
          <w:szCs w:val="20"/>
        </w:rPr>
        <w:t>, la información requerida por el solicitante.</w:t>
      </w:r>
      <w:r w:rsidR="001C2654">
        <w:rPr>
          <w:szCs w:val="20"/>
        </w:rPr>
        <w:t xml:space="preserve"> </w:t>
      </w:r>
    </w:p>
    <w:p w:rsidR="001C2654" w:rsidRDefault="001C2654" w:rsidP="00E57ECD">
      <w:pPr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 xml:space="preserve">Con fecha </w:t>
      </w:r>
      <w:r w:rsidR="00E57ECD" w:rsidRPr="00E57ECD">
        <w:rPr>
          <w:szCs w:val="20"/>
        </w:rPr>
        <w:t xml:space="preserve"> </w:t>
      </w:r>
      <w:r>
        <w:rPr>
          <w:szCs w:val="20"/>
        </w:rPr>
        <w:t>8 de noviembre de 2019, se le hace recordatorio mediante segundo memorándum, al Jefe de Participación y Desarrollo, señor Juan José Hernández Domínguez, que el día 7 de noviembre</w:t>
      </w:r>
      <w:r w:rsidR="005730DB">
        <w:rPr>
          <w:szCs w:val="20"/>
        </w:rPr>
        <w:t xml:space="preserve"> 2019,</w:t>
      </w:r>
      <w:r>
        <w:rPr>
          <w:szCs w:val="20"/>
        </w:rPr>
        <w:t xml:space="preserve"> se le vencía el plazo para remitir la información solicitada</w:t>
      </w:r>
      <w:r w:rsidR="00924671">
        <w:rPr>
          <w:szCs w:val="20"/>
        </w:rPr>
        <w:t>, por lo que debía remitir la respuesta ese mismo día</w:t>
      </w:r>
      <w:r w:rsidR="0014510A">
        <w:rPr>
          <w:szCs w:val="20"/>
        </w:rPr>
        <w:t>.</w:t>
      </w:r>
    </w:p>
    <w:p w:rsidR="005730DB" w:rsidRDefault="001C2654" w:rsidP="00E57ECD">
      <w:pPr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 xml:space="preserve">Con fecha 11 de noviembre de 2019, se le hace el segundo recordatorio mediante tercer memorándum </w:t>
      </w:r>
      <w:r w:rsidR="005730DB">
        <w:rPr>
          <w:szCs w:val="20"/>
        </w:rPr>
        <w:t>al Jefe de Participación y Desarrollo, señor Juan José Hernández Domínguez, que debe de remitir inmediata</w:t>
      </w:r>
      <w:r w:rsidR="0014510A">
        <w:rPr>
          <w:szCs w:val="20"/>
        </w:rPr>
        <w:t>mente la información solicitada, manifestándole que al no tener respuesta de su parte, se procedería a elaborar resolución, consignando que su persona no dio respuesta a lo solicitado.</w:t>
      </w:r>
    </w:p>
    <w:p w:rsidR="005730DB" w:rsidRDefault="005730DB" w:rsidP="005730DB">
      <w:pPr>
        <w:ind w:left="360"/>
        <w:jc w:val="both"/>
        <w:rPr>
          <w:szCs w:val="20"/>
        </w:rPr>
      </w:pPr>
    </w:p>
    <w:p w:rsidR="00E57ECD" w:rsidRPr="005730DB" w:rsidRDefault="00E57ECD" w:rsidP="005730DB">
      <w:pPr>
        <w:ind w:left="360"/>
        <w:jc w:val="both"/>
        <w:rPr>
          <w:szCs w:val="20"/>
        </w:rPr>
      </w:pPr>
      <w:r w:rsidRPr="005730DB">
        <w:rPr>
          <w:szCs w:val="20"/>
        </w:rPr>
        <w:t xml:space="preserve">Ante tales requerimientos, </w:t>
      </w:r>
      <w:r w:rsidR="005730DB">
        <w:rPr>
          <w:szCs w:val="20"/>
        </w:rPr>
        <w:t xml:space="preserve">el señor Juan José Hernández Domínguez, Jefe de Participación y Desarrollo, </w:t>
      </w:r>
      <w:r w:rsidR="005730DB" w:rsidRPr="005730DB">
        <w:rPr>
          <w:b/>
          <w:szCs w:val="20"/>
        </w:rPr>
        <w:t xml:space="preserve">NO PROPORCIONÓ NINGUNA </w:t>
      </w:r>
      <w:r w:rsidR="00E06DEA">
        <w:rPr>
          <w:b/>
          <w:szCs w:val="20"/>
        </w:rPr>
        <w:t xml:space="preserve">RESPUESTA DE </w:t>
      </w:r>
      <w:r w:rsidR="005730DB" w:rsidRPr="005730DB">
        <w:rPr>
          <w:b/>
          <w:szCs w:val="20"/>
        </w:rPr>
        <w:t>INFORMACIÓN</w:t>
      </w:r>
      <w:r w:rsidR="005730DB">
        <w:rPr>
          <w:b/>
          <w:szCs w:val="20"/>
        </w:rPr>
        <w:t>.</w:t>
      </w:r>
    </w:p>
    <w:p w:rsidR="00E57ECD" w:rsidRPr="00E57ECD" w:rsidRDefault="00E57ECD" w:rsidP="00E57ECD">
      <w:pPr>
        <w:spacing w:line="276" w:lineRule="auto"/>
        <w:ind w:left="1080"/>
        <w:jc w:val="both"/>
        <w:rPr>
          <w:color w:val="000000"/>
          <w:szCs w:val="20"/>
        </w:rPr>
      </w:pPr>
    </w:p>
    <w:p w:rsidR="00E84310" w:rsidRDefault="00E84310" w:rsidP="00BD107C">
      <w:pPr>
        <w:jc w:val="both"/>
        <w:rPr>
          <w:szCs w:val="20"/>
        </w:rPr>
      </w:pPr>
    </w:p>
    <w:p w:rsidR="00461976" w:rsidRPr="0093718D" w:rsidRDefault="00461976" w:rsidP="00461976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461976" w:rsidRDefault="00461976" w:rsidP="00461976">
      <w:pPr>
        <w:ind w:firstLine="360"/>
        <w:jc w:val="both"/>
        <w:rPr>
          <w:color w:val="000000"/>
          <w:szCs w:val="20"/>
        </w:rPr>
      </w:pPr>
    </w:p>
    <w:p w:rsidR="00461976" w:rsidRDefault="00461976" w:rsidP="00461976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>De conformidad a</w:t>
      </w:r>
      <w:r>
        <w:rPr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>l</w:t>
      </w:r>
      <w:r>
        <w:rPr>
          <w:color w:val="000000"/>
          <w:szCs w:val="20"/>
        </w:rPr>
        <w:t>os</w:t>
      </w:r>
      <w:r w:rsidRPr="0093718D">
        <w:rPr>
          <w:color w:val="000000"/>
          <w:szCs w:val="20"/>
        </w:rPr>
        <w:t xml:space="preserve"> art</w:t>
      </w:r>
      <w:r>
        <w:rPr>
          <w:color w:val="000000"/>
          <w:szCs w:val="20"/>
        </w:rPr>
        <w:t>ículos</w:t>
      </w:r>
      <w:r w:rsidRPr="0093718D">
        <w:rPr>
          <w:color w:val="000000"/>
          <w:szCs w:val="20"/>
        </w:rPr>
        <w:t xml:space="preserve"> 65, 66, </w:t>
      </w:r>
      <w:r>
        <w:rPr>
          <w:color w:val="000000"/>
          <w:szCs w:val="20"/>
        </w:rPr>
        <w:t xml:space="preserve">71, </w:t>
      </w:r>
      <w:r w:rsidRPr="0093718D">
        <w:rPr>
          <w:color w:val="000000"/>
          <w:szCs w:val="20"/>
        </w:rPr>
        <w:t>72</w:t>
      </w:r>
      <w:r>
        <w:rPr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>de la Ley de Acceso a la Información Pública, y art</w:t>
      </w:r>
      <w:r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461976" w:rsidRPr="0093718D" w:rsidRDefault="00461976" w:rsidP="00461976">
      <w:pPr>
        <w:ind w:firstLine="360"/>
        <w:jc w:val="both"/>
        <w:rPr>
          <w:b/>
          <w:color w:val="000000"/>
          <w:szCs w:val="20"/>
        </w:rPr>
      </w:pPr>
    </w:p>
    <w:p w:rsidR="00E06DEA" w:rsidRPr="00234C53" w:rsidRDefault="00E06DEA" w:rsidP="00F22CEF">
      <w:pPr>
        <w:numPr>
          <w:ilvl w:val="0"/>
          <w:numId w:val="4"/>
        </w:numPr>
        <w:jc w:val="both"/>
        <w:rPr>
          <w:color w:val="000000"/>
          <w:szCs w:val="20"/>
        </w:rPr>
      </w:pPr>
      <w:r w:rsidRPr="00E06DEA">
        <w:rPr>
          <w:color w:val="000000"/>
          <w:szCs w:val="20"/>
        </w:rPr>
        <w:t xml:space="preserve">En vista que a pesar de los múltiples requerimientos internos </w:t>
      </w:r>
      <w:r>
        <w:rPr>
          <w:color w:val="000000"/>
          <w:szCs w:val="20"/>
        </w:rPr>
        <w:t>al señor</w:t>
      </w:r>
      <w:r>
        <w:rPr>
          <w:szCs w:val="20"/>
        </w:rPr>
        <w:t xml:space="preserve"> Juan José Hernández Domínguez, Jefe de la Unidad de Participación y Desarrollo de esta Municipalidad, y al no proporcionar ninguna respuesta de clasificación o inexistencia de información hasta la fecha, no se facilita la entrega de la información.</w:t>
      </w:r>
    </w:p>
    <w:p w:rsidR="00234C53" w:rsidRPr="00234C53" w:rsidRDefault="00234C53" w:rsidP="00234C53">
      <w:pPr>
        <w:ind w:left="720"/>
        <w:jc w:val="both"/>
        <w:rPr>
          <w:color w:val="000000"/>
          <w:szCs w:val="20"/>
        </w:rPr>
      </w:pPr>
    </w:p>
    <w:p w:rsidR="00234C53" w:rsidRPr="00E06DEA" w:rsidRDefault="00234C53" w:rsidP="00F22CEF">
      <w:pPr>
        <w:numPr>
          <w:ilvl w:val="0"/>
          <w:numId w:val="4"/>
        </w:numPr>
        <w:jc w:val="both"/>
        <w:rPr>
          <w:color w:val="000000"/>
          <w:szCs w:val="20"/>
        </w:rPr>
      </w:pPr>
      <w:r>
        <w:rPr>
          <w:szCs w:val="20"/>
        </w:rPr>
        <w:t xml:space="preserve">Se le hace de su conocimiento que en base al artículo 82 de la Ley de Acceso a la Información Pública, podrá interponer el recurso de apelación ante el Instituto de Acceso a la Información Pública. </w:t>
      </w:r>
    </w:p>
    <w:p w:rsidR="00E06DEA" w:rsidRPr="00E06DEA" w:rsidRDefault="00E06DEA" w:rsidP="00E06DEA">
      <w:pPr>
        <w:ind w:left="720"/>
        <w:jc w:val="both"/>
        <w:rPr>
          <w:color w:val="000000"/>
          <w:szCs w:val="20"/>
        </w:rPr>
      </w:pPr>
    </w:p>
    <w:p w:rsidR="00461976" w:rsidRPr="004A1897" w:rsidRDefault="00461976" w:rsidP="00461976">
      <w:pPr>
        <w:numPr>
          <w:ilvl w:val="0"/>
          <w:numId w:val="4"/>
        </w:numPr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Notifíquese al solicitante por el medio señalado para tal efecto. </w:t>
      </w:r>
    </w:p>
    <w:p w:rsidR="00461976" w:rsidRPr="0093718D" w:rsidRDefault="00461976" w:rsidP="00461976">
      <w:pPr>
        <w:ind w:left="720"/>
        <w:rPr>
          <w:color w:val="000000"/>
          <w:szCs w:val="20"/>
        </w:rPr>
      </w:pPr>
    </w:p>
    <w:p w:rsidR="00461976" w:rsidRPr="0093718D" w:rsidRDefault="00461976" w:rsidP="00461976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:rsidR="00461976" w:rsidRDefault="00461976" w:rsidP="00461976">
      <w:pPr>
        <w:jc w:val="both"/>
        <w:rPr>
          <w:szCs w:val="20"/>
        </w:rPr>
      </w:pPr>
    </w:p>
    <w:p w:rsidR="00461976" w:rsidRDefault="00461976" w:rsidP="00461976">
      <w:pPr>
        <w:jc w:val="both"/>
        <w:rPr>
          <w:szCs w:val="20"/>
        </w:rPr>
      </w:pPr>
    </w:p>
    <w:p w:rsidR="00461976" w:rsidRDefault="00461976" w:rsidP="00461976">
      <w:pPr>
        <w:jc w:val="both"/>
        <w:rPr>
          <w:szCs w:val="20"/>
        </w:rPr>
      </w:pPr>
    </w:p>
    <w:p w:rsidR="00FD0E86" w:rsidRPr="0072033A" w:rsidRDefault="00461976" w:rsidP="0014510A">
      <w:pPr>
        <w:jc w:val="both"/>
        <w:rPr>
          <w:szCs w:val="20"/>
        </w:rPr>
      </w:pPr>
      <w:r w:rsidRPr="00E84310">
        <w:rPr>
          <w:szCs w:val="20"/>
        </w:rPr>
        <w:t xml:space="preserve"> </w:t>
      </w:r>
    </w:p>
    <w:p w:rsidR="00AF6036" w:rsidRDefault="00AF6036" w:rsidP="00BD107C">
      <w:pPr>
        <w:jc w:val="both"/>
        <w:rPr>
          <w:szCs w:val="20"/>
        </w:rPr>
      </w:pPr>
    </w:p>
    <w:p w:rsidR="00AF6036" w:rsidRDefault="00AF6036" w:rsidP="00BD107C">
      <w:pPr>
        <w:jc w:val="both"/>
        <w:rPr>
          <w:szCs w:val="20"/>
        </w:rPr>
      </w:pPr>
    </w:p>
    <w:p w:rsidR="00AF6036" w:rsidRDefault="00AF6036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EB5312" w:rsidRDefault="00EB5312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  <w:bookmarkStart w:id="0" w:name="_GoBack"/>
      <w:bookmarkEnd w:id="0"/>
    </w:p>
    <w:p w:rsidR="00FA4F58" w:rsidRPr="005275CD" w:rsidRDefault="00FA4F58" w:rsidP="00FA4F58">
      <w:pPr>
        <w:ind w:firstLine="708"/>
        <w:rPr>
          <w:szCs w:val="20"/>
        </w:rPr>
      </w:pP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 xml:space="preserve">Licda. </w:t>
      </w:r>
      <w:r w:rsidR="005C4403">
        <w:rPr>
          <w:b/>
          <w:noProof/>
          <w:sz w:val="28"/>
          <w:szCs w:val="28"/>
          <w:lang w:eastAsia="es-SV"/>
        </w:rPr>
        <w:t>Alexandra Isabel Chorro de Pérez</w:t>
      </w: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0E1E7F" w:rsidRPr="00FA4F58" w:rsidRDefault="000E1E7F" w:rsidP="00FA4F58"/>
    <w:sectPr w:rsidR="000E1E7F" w:rsidRPr="00FA4F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4C6" w:rsidRDefault="00F754C6" w:rsidP="00632E03">
      <w:r>
        <w:separator/>
      </w:r>
    </w:p>
  </w:endnote>
  <w:endnote w:type="continuationSeparator" w:id="0">
    <w:p w:rsidR="00F754C6" w:rsidRDefault="00F754C6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4C6" w:rsidRDefault="00F754C6" w:rsidP="00632E03">
      <w:r>
        <w:separator/>
      </w:r>
    </w:p>
  </w:footnote>
  <w:footnote w:type="continuationSeparator" w:id="0">
    <w:p w:rsidR="00F754C6" w:rsidRDefault="00F754C6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029223D">
      <w:rPr>
        <w:rFonts w:ascii="Lucida Handwriting" w:hAnsi="Lucida Handwriting" w:cs="Courier New"/>
        <w:b/>
        <w:sz w:val="24"/>
        <w:szCs w:val="26"/>
      </w:rPr>
      <w:t>UNIDAD DE ACCESO A LA INFORMACIÓN PÚBLICA</w:t>
    </w:r>
  </w:p>
  <w:p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:rsidR="00EE167C" w:rsidRPr="0029223D" w:rsidRDefault="00EE167C" w:rsidP="00F96568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D0AAB"/>
    <w:multiLevelType w:val="hybridMultilevel"/>
    <w:tmpl w:val="06AA1D2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D13FC7"/>
    <w:multiLevelType w:val="hybridMultilevel"/>
    <w:tmpl w:val="0FF6CCF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4611F"/>
    <w:rsid w:val="0006441E"/>
    <w:rsid w:val="00090D75"/>
    <w:rsid w:val="000E1E7F"/>
    <w:rsid w:val="0014510A"/>
    <w:rsid w:val="00185F33"/>
    <w:rsid w:val="00190E2E"/>
    <w:rsid w:val="001C2654"/>
    <w:rsid w:val="00220623"/>
    <w:rsid w:val="00234C53"/>
    <w:rsid w:val="002577A7"/>
    <w:rsid w:val="0029223D"/>
    <w:rsid w:val="002A0126"/>
    <w:rsid w:val="002B162D"/>
    <w:rsid w:val="00337D47"/>
    <w:rsid w:val="00347CA1"/>
    <w:rsid w:val="003B3AF5"/>
    <w:rsid w:val="00461976"/>
    <w:rsid w:val="00463210"/>
    <w:rsid w:val="00466C52"/>
    <w:rsid w:val="004A7963"/>
    <w:rsid w:val="004F37DD"/>
    <w:rsid w:val="005730DB"/>
    <w:rsid w:val="00573D54"/>
    <w:rsid w:val="005A1D11"/>
    <w:rsid w:val="005C4403"/>
    <w:rsid w:val="005E709E"/>
    <w:rsid w:val="00632E03"/>
    <w:rsid w:val="006621C0"/>
    <w:rsid w:val="0072033A"/>
    <w:rsid w:val="00761E6A"/>
    <w:rsid w:val="007C2EDE"/>
    <w:rsid w:val="007E1110"/>
    <w:rsid w:val="00801362"/>
    <w:rsid w:val="008348C8"/>
    <w:rsid w:val="008A078C"/>
    <w:rsid w:val="008A532A"/>
    <w:rsid w:val="00924671"/>
    <w:rsid w:val="00931D97"/>
    <w:rsid w:val="009A7994"/>
    <w:rsid w:val="009E1807"/>
    <w:rsid w:val="00A2214D"/>
    <w:rsid w:val="00A360BC"/>
    <w:rsid w:val="00A36B7E"/>
    <w:rsid w:val="00A74051"/>
    <w:rsid w:val="00AF6036"/>
    <w:rsid w:val="00B92EC5"/>
    <w:rsid w:val="00BD107C"/>
    <w:rsid w:val="00C81DE3"/>
    <w:rsid w:val="00CE2F23"/>
    <w:rsid w:val="00CE5F3B"/>
    <w:rsid w:val="00CF7B9F"/>
    <w:rsid w:val="00D0097F"/>
    <w:rsid w:val="00D13515"/>
    <w:rsid w:val="00D407EC"/>
    <w:rsid w:val="00D70A3E"/>
    <w:rsid w:val="00DC3291"/>
    <w:rsid w:val="00E06DEA"/>
    <w:rsid w:val="00E10967"/>
    <w:rsid w:val="00E37490"/>
    <w:rsid w:val="00E57ECD"/>
    <w:rsid w:val="00E84310"/>
    <w:rsid w:val="00EA0A80"/>
    <w:rsid w:val="00EB5312"/>
    <w:rsid w:val="00EE167C"/>
    <w:rsid w:val="00F102DE"/>
    <w:rsid w:val="00F754C6"/>
    <w:rsid w:val="00F96568"/>
    <w:rsid w:val="00FA4F58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1C2654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C2654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934F3-6A03-4DA9-82AF-52838B7C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40</cp:revision>
  <cp:lastPrinted>2019-09-12T20:11:00Z</cp:lastPrinted>
  <dcterms:created xsi:type="dcterms:W3CDTF">2019-06-13T15:10:00Z</dcterms:created>
  <dcterms:modified xsi:type="dcterms:W3CDTF">2019-12-20T16:42:00Z</dcterms:modified>
</cp:coreProperties>
</file>