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7" w:type="dxa"/>
        <w:tblInd w:w="-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3085"/>
        <w:gridCol w:w="2175"/>
        <w:gridCol w:w="1994"/>
        <w:gridCol w:w="1990"/>
      </w:tblGrid>
      <w:tr w:rsidR="00942953" w:rsidRPr="00942953" w:rsidTr="00942953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ES"/>
              </w:rPr>
              <w:t>ANEXO 1</w:t>
            </w:r>
          </w:p>
        </w:tc>
        <w:tc>
          <w:tcPr>
            <w:tcW w:w="9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AL 4º INFORME DE AUDITORIA, POR EL PERIODO DEL 1 DE JUNIO DE 2018 AL 31 DE MAYO DE 2019</w:t>
            </w:r>
          </w:p>
        </w:tc>
      </w:tr>
      <w:tr w:rsidR="00942953" w:rsidRPr="00942953" w:rsidTr="00942953">
        <w:trPr>
          <w:trHeight w:val="720"/>
        </w:trPr>
        <w:tc>
          <w:tcPr>
            <w:tcW w:w="10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DIFERENCIAS CONTABLES (EJECUCION) TESORERIA, CONTRA LOS INGRESOS PERCIBIDOS REGISTRADOS EN CUENTAS CORRIENTES POR EL PERIODO DEL 1 ENERO AL 31 DICIEMBRE 2018</w:t>
            </w:r>
          </w:p>
        </w:tc>
      </w:tr>
      <w:tr w:rsidR="00942953" w:rsidRPr="00942953" w:rsidTr="00942953">
        <w:trPr>
          <w:trHeight w:val="1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42953" w:rsidRPr="00942953" w:rsidTr="00942953">
        <w:trPr>
          <w:trHeight w:val="94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RUBROS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CONCEPTOS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DATOS TESORERIA- CONTABILIDAD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DATOS CUENTAS CORRIENTES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DIFERENCIAS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118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IMPUESTOS MUNICIPALES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790,119.80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793,890.30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-3,770.50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11801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COMERCIO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273,430.08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259,703.90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13,726.18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11802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INDUSTRIA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16,889.19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18,694.48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-1,805.29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11803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FINANCIEROS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246,390.07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248,310.18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-1,920.11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11804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SERVICIOS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238,822.71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252,192.68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-13,369.97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11808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CENTRO DE ENSEÑANZA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11818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VIALIDADES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14,587.75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14,989.06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-401.31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11899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IMPUESTOS MUNICIPALES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lang w:eastAsia="es-ES"/>
              </w:rPr>
              <w:t>12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lang w:eastAsia="es-ES"/>
              </w:rPr>
              <w:t>TASAS Y DERECHOS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lang w:eastAsia="es-ES"/>
              </w:rPr>
              <w:t xml:space="preserve"> $        2862,332.91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lang w:eastAsia="es-ES"/>
              </w:rPr>
              <w:t xml:space="preserve"> $           2855,286.40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sz w:val="24"/>
                <w:szCs w:val="24"/>
                <w:lang w:eastAsia="es-ES"/>
              </w:rPr>
              <w:t xml:space="preserve"> $              7,046.51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s-ES"/>
              </w:rPr>
              <w:t>121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s-ES"/>
              </w:rPr>
              <w:t>TASAS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s-ES"/>
              </w:rPr>
              <w:t xml:space="preserve"> $       2636,659.39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s-ES"/>
              </w:rPr>
              <w:t xml:space="preserve"> $          2628,202.30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ES"/>
              </w:rPr>
              <w:t xml:space="preserve"> $              8,457.09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12105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POR SERVICISO DE CERTIFICACION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114,468.34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114,482.63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-14.29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12106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EXPEDICION DE DOCUMENTACION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104.97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104.97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12107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POR ACCESO A LUGARES PUBLICOS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  3.00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3.00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12108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ALUMBRADO PUBLICO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189,172.94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185,104.88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4,068.06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12109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ASEO PUBLICO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600,056.53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599,113.68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942.85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12110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CASETAS TELEFONICAS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104.70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  97.00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7.70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12111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CEMENTERIO MUNICIPALES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38,548.68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38,382.99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165.69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DISP. FINAL DES. SOLIDOS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328,871.35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326,830.88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2,040.47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ESTACION. Y PARQUIM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49,777.75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49,889.50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-111.75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FIESTAS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191,545.17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190,425.68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1,119.49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MERCADOS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71,731.98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71,305.70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426.28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12117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PAVIMENTACION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72,976.20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73,032.56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-56.36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12118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POSTES TORRES Y ANTENAS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813,115.65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813,115.65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12119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RASTRO Y TIANGUE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21,426.64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21,363.69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62.95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12123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BAÑOS Y LAVADEROS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143,866.00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144,920.50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-1,054.50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12124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MANTENIMIENTO Y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857.50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857.50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12199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TASAS DIVERSAS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31.99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  31.99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122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DERECHOS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225,673.52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227,084.10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-1,410.58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12207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PATENTES Y MARCAS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2,696.67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2,772.35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-75.68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12210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PERMISOS Y LICENCIAS MUNICIPALES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222,956.85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224,291.75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-1,334.90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12211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COTEJO DE FIERROS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20.00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  20.00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142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INGRESOS POR SERVICIOS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10,723.75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  10,863.75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   -140.00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14299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SERVICIOS DIVERSOS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10,723.75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10,863.75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-140.00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lastRenderedPageBreak/>
              <w:t>15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INGRESOS FINANCIEROS Y OTROS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          41,151.20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            41,697.55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  <w:t xml:space="preserve"> $                -546.35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153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INTERESES MORATORIOS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36,630.24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  37,176.59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   -546.35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15302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INTERES POR MORA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5,398.90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5,678.57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-279.67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15312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MULTA POR REG. CIVIL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411.55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414.70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-3.15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15314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OTRAS MULTAS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30,819.79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31,083.32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-263.53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157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OTROS INGRESOS NO FINANCIEROS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  4,520.96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     4,520.96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15703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RENTABILIDAD DE CTAS.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691.14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   691.14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15799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INGRESOS DIVERSOS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3,829.82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3,829.82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162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TRANSFERENCIAS CORRIENTES DE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       817,362.72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          816,886.10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  <w:t xml:space="preserve"> $                 476.62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1622303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INSTITUTO SALVADOREÑO DE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817,362.72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816,886.10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476.62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211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VENTA DE BIENES MUEBLES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  3,656.62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                 -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 3,656.62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21102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VENTA DE MAQUINARIA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3,451.37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3,451.37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21105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VENTA DE VEHICULO DE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205.25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205.25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22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TRANSFERENCIA DE CAPITAL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     2865,045.75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        2863,615.88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  <w:t xml:space="preserve"> $              1,429.87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222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TRANSFERENCIA DE CAPITAL DEL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2646,700.73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2645,270.86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 1,429.87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2220505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FONDO DE INVERSION SOCIAL PARA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194,612.57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194,612.57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2222303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INSTITUTO SALVADOREÑO DE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2452,088.16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2452,088.16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224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TRANSFERENCIA DE CAPITAL DEL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218,345.02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218,345.02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22403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DE GOBIERNOS Y ORGANISMOS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216,835.02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216,835.02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22405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DE ORGANISMOS SIN FINES DE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1,510.00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     1,510.00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31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ENDEUDAMIENTO PUBLICO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       125,000.00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          125,000.00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313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CONTRATACION DE EMPRESTITOS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125,000.00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125,000.00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31308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DE EMPRESAS PRIVADAS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125,000.00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 $             125,000.00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          -  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32299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CTAS. X COBRAR AÑOS ANT.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569,988.86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  568,355.15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 xml:space="preserve"> $              1,633.71 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41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INGRESOS POR CONTRIBUCIONES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5838.68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5838.68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412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CONTRIBUCIONES ESPECIALES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5838.68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5838.68</w:t>
            </w:r>
          </w:p>
        </w:tc>
      </w:tr>
      <w:tr w:rsidR="00942953" w:rsidRPr="00942953" w:rsidTr="00942953">
        <w:trPr>
          <w:trHeight w:val="33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41201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 xml:space="preserve">CONTRIBUCIONES  ESPECIALES A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5838.58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5838.58</w:t>
            </w:r>
          </w:p>
        </w:tc>
      </w:tr>
      <w:tr w:rsidR="00942953" w:rsidRPr="00942953" w:rsidTr="00942953">
        <w:trPr>
          <w:trHeight w:val="289"/>
        </w:trPr>
        <w:tc>
          <w:tcPr>
            <w:tcW w:w="4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TOTAL DE I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NGRESOS EJECUTADOS Y DIFERENCIAS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8091,220.29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 xml:space="preserve"> $           8075,595.13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 xml:space="preserve"> $   (15,625.16)</w:t>
            </w:r>
          </w:p>
        </w:tc>
      </w:tr>
      <w:tr w:rsidR="00942953" w:rsidRPr="00942953" w:rsidTr="00942953">
        <w:trPr>
          <w:trHeight w:val="1307"/>
        </w:trPr>
        <w:tc>
          <w:tcPr>
            <w:tcW w:w="10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u w:val="single"/>
                <w:lang w:eastAsia="es-ES"/>
              </w:rPr>
              <w:t xml:space="preserve">ACLARACION: </w:t>
            </w: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LA DIFERENCIA NETA SEGÚN DATOS CONTABLES CONTRA COBROS REGISTRADOS POR CUENTAS CORRIENTES ES DE NEGATIVA $15,625.16; ESTA DIFERENCIA LA DETERMINAN LOS DIFERENTES RUBROS, TALES COMO EL RUBRO DE LOS IMPUESTOS Y TASAS, LOS INGRESOS FINANCIEROS, LAS VENTAS DE BIENES MUEBLES,  LAS TRANSFERENCIAS DE CAPITAL Y TRANSFERENCIAS CORRIENTES; EN LAS CUENTAS POR COBRAR, EL SISTEMA CONTABLE LA EJECUTA EN LA CUENTA DE D.M.X PERCIBIR, QUE TAMBIEN REFLEJA UNA DIFERENCIA DE $1,633.71</w:t>
            </w:r>
          </w:p>
        </w:tc>
      </w:tr>
    </w:tbl>
    <w:p w:rsidR="00E05369" w:rsidRDefault="00E05369"/>
    <w:p w:rsidR="00942953" w:rsidRDefault="00942953"/>
    <w:p w:rsidR="00942953" w:rsidRDefault="00942953"/>
    <w:p w:rsidR="00942953" w:rsidRDefault="00942953"/>
    <w:tbl>
      <w:tblPr>
        <w:tblW w:w="9781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544"/>
        <w:gridCol w:w="1418"/>
        <w:gridCol w:w="1961"/>
        <w:gridCol w:w="1724"/>
      </w:tblGrid>
      <w:tr w:rsidR="00942953" w:rsidRPr="00942953" w:rsidTr="00942953">
        <w:trPr>
          <w:trHeight w:val="31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eastAsia="es-ES"/>
              </w:rPr>
              <w:lastRenderedPageBreak/>
              <w:t>ANEXO 1 AL 4º INFORME DE AUDITORIA, POR EL PERIODO DEL 1 DE JUNIO DE 2018 AL 31 DE MAYO DE 2019</w:t>
            </w:r>
          </w:p>
        </w:tc>
      </w:tr>
      <w:tr w:rsidR="00942953" w:rsidRPr="00942953" w:rsidTr="00942953">
        <w:trPr>
          <w:trHeight w:val="82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DIFERENCIAS CONTABLES (EJECUCION) TESORERIA, CONTRA LOS INGRESOS PERCIBIDOS REGISTRADOS EN CUENTAS CORRIENTES, PERIODO DEL 1 ENERO AL 31 DE MAYO DE 2019</w:t>
            </w:r>
          </w:p>
        </w:tc>
      </w:tr>
      <w:tr w:rsidR="00942953" w:rsidRPr="00942953" w:rsidTr="00942953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RUBROS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CONCEPTOS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DATOS TESORERIA- CONTABILIDAD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DATOS CUENTAS CORRIENTES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DIFERENCIAS</w:t>
            </w:r>
          </w:p>
        </w:tc>
      </w:tr>
      <w:tr w:rsidR="00942953" w:rsidRPr="00942953" w:rsidTr="00942953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IMPUESTOS MUNICIPALES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$317,879.10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$318,914.45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-$1,035.35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11801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COMERCIO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$106,446.71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$105,606.17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$840.54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11802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INDUSTRIA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$11,480.38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$11,450.38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$30.00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11803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FINANCIEROS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$90,271.63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$90,271.63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11804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SERVICIOS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$103,563.38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$105,345.79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-$1,782.41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11808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CENTRO DE ENSEÑANZA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11818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VIALIDADES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$6,117.00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$6,240.48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-$123.48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TASAS Y DERECHOS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$1195,311.05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$1207,153.19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  <w:t>-$11,842.14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TASAS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$1115,302.38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$1125,880.90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-$10,578.52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12105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POR SERVICISO DE CERTIFICACION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$64,290.03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$64,683.66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-$393.63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12106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EXPEDICION DE DOCUMENTACION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$112.46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$21.00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$91.46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12108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ALUMBRADO PUBLICO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$70,890.44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$70,894.34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-$3.90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12109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ASEO PUBLICO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$221,947.43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$236,366.24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-$14,418.81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CASETAS TELEFONICAS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$15,616.98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$42.81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$15,574.17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CEMENTERIO MUNICIPALES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$23,105.44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$21,397.31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$1,708.13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DISP. FINAL DES. SOLIDOS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$97,611.58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$116,825.94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-$19,214.36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ESTACION. Y PARQUIM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$20,057.25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$20,176.75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-$119.50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FIESTAS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$82,859.85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$83,884.75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-$1,024.90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MERCADOS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$26,816.20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$26,100.06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$716.14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PAVIMENTACION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$40,693.07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$40,885.79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-$192.72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POSTES TORRES Y ANTENAS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$365,217.18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$365,717.18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-$500.00</w:t>
            </w:r>
          </w:p>
        </w:tc>
      </w:tr>
      <w:tr w:rsidR="00942953" w:rsidRPr="00942953" w:rsidTr="00942953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12119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RASTRO Y TIANGUE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$11,041.10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$1,574.95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$9,466.15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12123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BAÑOS Y LAVADEROS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$73,577.75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$77,303.25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-$3,725.50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 xml:space="preserve">MANTENIMIENTO Y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$1,458.75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12199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TASAS DIVERSAS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$6.87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$6.87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$80,008.67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$81,272.29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-$1,263.62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12207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PATENTES Y MARCAS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$1,900.00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$1,930.00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-$30.00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12210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PERMISOS Y LICENCIAS MUNICIPALES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$78,108.67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$79,342.29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-$1,233.62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12211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COTEJO DE FIERROS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VENTA DE BIENES Y SERVICIOS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$5,640.10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$5,760.10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  <w:t>-$120.00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INGRESOS POR SERVICIOS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$5,640.10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$5,760.10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-$120.00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14299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SERVICIOS DIVERSOS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$5,640.10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$5,760.10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-$120.00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INGRESOS FINANCIEROS Y OTROS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$11,978.00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$11,978.00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INTERESES MORATORIOS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$8,758.74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$8,758.74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15302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INTERES POR MORA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$3.00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$3.00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15312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MULTA POR REG. CIVIL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$163.02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$163.02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lastRenderedPageBreak/>
              <w:t>15314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OTRAS MULTAS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$8,401.05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$8,592.72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-$191.67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15315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INTERESES POR VENTA 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$191.67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$191.67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157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OTROS INGRESOS NO CLASIFICADOS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$3,219.26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$3,219.26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15703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RENTABILIDAD DE CUENTAS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$1,256.61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$1,256.61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15799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INGRESOS DIVERSOS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$1,962.65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$1,962.65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TRANSFERENCIAS CORRIENTES 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$220,306.41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$361,855.44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-$141,549.03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1622303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INSTITUTO SALVADOREÑO 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$220,306.41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$361,855.44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-$141,549.03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VENTA DE ACTIVOS FIJOS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$1381,738.15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$865,259.94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$516,478.21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211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VENTA DE BIENES MUEBLES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$698.16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$0.00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$698.16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21102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VENTA DE MAQUINARIA Y EQUIPOS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$678.16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$678.16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21105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VENTA DE VEHICULOS 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$20.00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$20.00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TRANSFERENCIAS DE CAPITAL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$1431,257.97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222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TRANSFERENCIAS DE CAPITAL 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$1381,039.99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$865,259.94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$515,780.05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22201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TRANSFERENCIAS DE CAPITAL 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$865,259.94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-$865,259.94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2220505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FONDO DE INVERSION SOCIAL PARA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$720,120.73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$720,120.73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2222303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INSTITUTO SALVADOREÑO DE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$660,919.26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$660,919.26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224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TRANSFERENCIAS DE CAPITAL 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$50,217.98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$899,147.71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-$848,929.73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22403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DE GOBIERNOS Y ORGANISMOS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$50,217.98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$899,147.71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-$848,929.73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SALDOS AÑOS ANTERIORES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$339,883.48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$337,763.99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$2,119.49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321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SALDOS INICIALES DE CAJA Y BANCO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$0.00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$0.00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32102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SALDO INICIAL EN BANCO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$0.00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322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CUENTAS POR COBRAR AÑOS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$339,883.48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$337,763.99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$2,119.49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32201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CUENTAS POR COBRAR DE AÑOS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$337,763.99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-$337,763.99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ES"/>
              </w:rPr>
              <w:t>INGRESO POR CONTRIBUCIONES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$863.21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lang w:eastAsia="es-ES"/>
              </w:rPr>
              <w:t>$0.00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$863.21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412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CONTRIBUCIONES ESPECIALES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$863.21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$0.00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$863.21</w:t>
            </w:r>
          </w:p>
        </w:tc>
      </w:tr>
      <w:tr w:rsidR="00942953" w:rsidRPr="00942953" w:rsidTr="00942953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41201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CONTRIBUCIONES ESPECIALES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$863.21</w:t>
            </w:r>
          </w:p>
        </w:tc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lang w:eastAsia="es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953" w:rsidRPr="00942953" w:rsidRDefault="00942953" w:rsidP="009429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ES"/>
              </w:rPr>
              <w:t>$863.21</w:t>
            </w:r>
          </w:p>
        </w:tc>
      </w:tr>
      <w:tr w:rsidR="00942953" w:rsidRPr="00942953" w:rsidTr="00942953">
        <w:trPr>
          <w:trHeight w:val="3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TOTAL DE I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s-ES"/>
              </w:rPr>
              <w:t>NGRESOS EJECUTADOS Y DIFERENCIAS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$3523,817.48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$4007,832.82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4295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-$484,015.34</w:t>
            </w:r>
          </w:p>
        </w:tc>
      </w:tr>
      <w:tr w:rsidR="00942953" w:rsidRPr="00942953" w:rsidTr="00942953">
        <w:trPr>
          <w:trHeight w:val="136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953" w:rsidRPr="00942953" w:rsidRDefault="00942953" w:rsidP="0094295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</w:pPr>
            <w:r w:rsidRPr="0094295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u w:val="single"/>
                <w:lang w:eastAsia="es-ES"/>
              </w:rPr>
              <w:t xml:space="preserve">ACLARACION: </w:t>
            </w:r>
            <w:r w:rsidRPr="0094295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ES"/>
              </w:rPr>
              <w:t>LA DIFERENCIA NETA SEGÚN DATOS CONTABLES CONTRA COBROS REGISTRADOS POR CUENTAS CORRIENTES ES DE NEGATIVA $484,015.34; ESTA DIFERENCIA LA DETERMINAN LOS DIFERENTES RUBROS, TALES COMO EL RUBRO DE LAS TRANSFERENCIAS DE CAPITAL Y TRANSFERENCIAS CORRIENTES, EL RUBRO DE IMPUESTOS Y TASAS; EN LAS CUENTAS POR COBRAR, EL SISTEMA CONTABLE LA EJECUTA EN LA CUENTA DE D.M.X PERCIBIR, QUE TAMBIEN REFLEJA UNA DIFERENCIA DE $2,119.49</w:t>
            </w:r>
          </w:p>
        </w:tc>
      </w:tr>
    </w:tbl>
    <w:p w:rsidR="00942953" w:rsidRDefault="00942953"/>
    <w:p w:rsidR="00942953" w:rsidRDefault="00942953"/>
    <w:p w:rsidR="00942953" w:rsidRDefault="00942953">
      <w:bookmarkStart w:id="0" w:name="_GoBack"/>
      <w:bookmarkEnd w:id="0"/>
    </w:p>
    <w:p w:rsidR="00942953" w:rsidRDefault="00942953"/>
    <w:p w:rsidR="00942953" w:rsidRDefault="00942953"/>
    <w:p w:rsidR="00942953" w:rsidRDefault="00942953"/>
    <w:sectPr w:rsidR="00942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53"/>
    <w:rsid w:val="00942953"/>
    <w:rsid w:val="00E0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2C1C3-6014-475C-83A2-066FC2A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1737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Auditoria</cp:lastModifiedBy>
  <cp:revision>1</cp:revision>
  <dcterms:created xsi:type="dcterms:W3CDTF">2019-10-08T18:14:00Z</dcterms:created>
  <dcterms:modified xsi:type="dcterms:W3CDTF">2019-10-08T18:26:00Z</dcterms:modified>
</cp:coreProperties>
</file>