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3C4E79" w:rsidP="003C4E79">
      <w:pPr>
        <w:jc w:val="both"/>
        <w:rPr>
          <w:sz w:val="23"/>
          <w:szCs w:val="23"/>
        </w:rPr>
      </w:pPr>
      <w:r>
        <w:rPr>
          <w:b/>
          <w:bCs/>
          <w:sz w:val="23"/>
          <w:szCs w:val="23"/>
        </w:rPr>
        <w:t xml:space="preserve">ACTA NUMERO VEINTIUNO: </w:t>
      </w:r>
      <w:r>
        <w:rPr>
          <w:sz w:val="23"/>
          <w:szCs w:val="23"/>
        </w:rPr>
        <w:t>Sesión Ordinaria Celebrada en la Municipalidad de Villa El Carmen, Departamento de Cuscatlán a las Nueve horas del día Veinticinco de Mayo del año dos mil Veinte, convocados y presidida por la</w:t>
      </w:r>
      <w:r>
        <w:rPr>
          <w:sz w:val="23"/>
          <w:szCs w:val="23"/>
        </w:rPr>
        <w:t xml:space="preserve"> </w:t>
      </w:r>
      <w:r>
        <w:rPr>
          <w:sz w:val="23"/>
          <w:szCs w:val="23"/>
        </w:rPr>
        <w:t xml:space="preserve">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Código Municipal vigente. ACUERDA: Autorizar a la tesorería para que solicite al Banco de Fomento Agropecuario, agencia Cojutepeque, la apertura de las siguientes Cuentas Corrientes: </w:t>
      </w:r>
      <w:r>
        <w:rPr>
          <w:b/>
          <w:bCs/>
          <w:sz w:val="23"/>
          <w:szCs w:val="23"/>
        </w:rPr>
        <w:t xml:space="preserve">I) </w:t>
      </w:r>
      <w:r>
        <w:rPr>
          <w:sz w:val="23"/>
          <w:szCs w:val="23"/>
        </w:rPr>
        <w:t xml:space="preserve">ALCALDIA MUNICIPAL DE VILLA EL CARMEN, CUSCATLAN/ AMPLIACION Y MEJORAS DEL SISTEMA DE AGUA POTABLE EN DIFERENTES SECTORES DEL MUNICIPIO 2020/ FODES, Con Mil Dólares, ($ 1,000.00). </w:t>
      </w:r>
      <w:r>
        <w:rPr>
          <w:b/>
          <w:bCs/>
          <w:sz w:val="23"/>
          <w:szCs w:val="23"/>
        </w:rPr>
        <w:t xml:space="preserve">II) </w:t>
      </w:r>
      <w:r>
        <w:rPr>
          <w:sz w:val="23"/>
          <w:szCs w:val="23"/>
        </w:rPr>
        <w:t xml:space="preserve">ALCALDIA MUNICIPAL DE VILLA EL CARMEN, CUSCATLAN/ UNIDAD AMBIENTAL 2020/ FODES, Con Mil Dólares, ($ 1,000.00). </w:t>
      </w:r>
      <w:r>
        <w:rPr>
          <w:b/>
          <w:bCs/>
          <w:sz w:val="23"/>
          <w:szCs w:val="23"/>
        </w:rPr>
        <w:t xml:space="preserve">III) </w:t>
      </w:r>
      <w:r>
        <w:rPr>
          <w:sz w:val="23"/>
          <w:szCs w:val="23"/>
        </w:rPr>
        <w:t xml:space="preserve">ALCALDIA MUNICIPAL DE VILLA EL CARMEN, CUSCATLAN/ CAMPAÑA DE LIMPIEZA, DESCHATARIZACION Y FUMIGACION EN LOS DIFERENTES SECTORES DEL MUNICIPIO 2020/ FODES, Con Mil Dólares, ($ 1,000.00). IV) ALCALDIA MUNICIPAL DE VILLA EL CARMEN, CUSCATLAN/ MEJORAS DE VIVIENDAS PERMANENTES Y CONSTRUCCION DE VIVIENDAS TEMPORALES 2020/ FODES, Con Mil Dólares, ($ 1,000.00). </w:t>
      </w:r>
      <w:r>
        <w:rPr>
          <w:b/>
          <w:bCs/>
          <w:sz w:val="23"/>
          <w:szCs w:val="23"/>
        </w:rPr>
        <w:t xml:space="preserve">V) </w:t>
      </w:r>
      <w:r>
        <w:rPr>
          <w:sz w:val="23"/>
          <w:szCs w:val="23"/>
        </w:rPr>
        <w:t>ALCALDIA MUNICIPAL DE VILLA EL CARMEN, CUSCATLAN/ REPARACION, LIMPIEZA Y CHAPEO DE CALLES Y CAMINOS VECINALES EN DIFERENTES SECTORES DEL MUNICIPIO Y PREDIOS MUNICIPALES 2020/ FODES, Con Mil Dólares, ($ 1,000.00). Y se nombran como refrendarías a los señores: Alba Maritza Juárez de Torres y José Tomas Sánchez García, siendo indispensable para toda</w:t>
      </w:r>
      <w:r>
        <w:rPr>
          <w:sz w:val="23"/>
          <w:szCs w:val="23"/>
        </w:rPr>
        <w:t xml:space="preserve"> </w:t>
      </w:r>
      <w:r>
        <w:rPr>
          <w:sz w:val="23"/>
          <w:szCs w:val="23"/>
        </w:rPr>
        <w:t xml:space="preserve">operación firma, sello de Tesorería y una firma de uno de los refrendarios.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al contador Municipal para que solicite al Banco de Fomento Agropecuario, agencia Cojutepeque el cierre de las siguientes cuentas corrientes</w:t>
      </w:r>
      <w:r>
        <w:rPr>
          <w:sz w:val="23"/>
          <w:szCs w:val="23"/>
        </w:rPr>
        <w:t>.</w:t>
      </w:r>
    </w:p>
    <w:tbl>
      <w:tblPr>
        <w:tblStyle w:val="TableGrid"/>
        <w:tblW w:w="9518" w:type="dxa"/>
        <w:tblInd w:w="-14" w:type="dxa"/>
        <w:tblCellMar>
          <w:top w:w="0" w:type="dxa"/>
          <w:left w:w="75" w:type="dxa"/>
          <w:bottom w:w="0" w:type="dxa"/>
          <w:right w:w="22" w:type="dxa"/>
        </w:tblCellMar>
        <w:tblLook w:val="04A0" w:firstRow="1" w:lastRow="0" w:firstColumn="1" w:lastColumn="0" w:noHBand="0" w:noVBand="1"/>
      </w:tblPr>
      <w:tblGrid>
        <w:gridCol w:w="575"/>
        <w:gridCol w:w="1820"/>
        <w:gridCol w:w="7123"/>
      </w:tblGrid>
      <w:tr w:rsidR="003C4E79" w:rsidTr="00C12D57">
        <w:trPr>
          <w:trHeight w:val="331"/>
        </w:trPr>
        <w:tc>
          <w:tcPr>
            <w:tcW w:w="575" w:type="dxa"/>
            <w:tcBorders>
              <w:top w:val="single" w:sz="8" w:space="0" w:color="000000"/>
              <w:left w:val="single" w:sz="8" w:space="0" w:color="000000"/>
              <w:bottom w:val="single" w:sz="8" w:space="0" w:color="000000"/>
              <w:right w:val="single" w:sz="8" w:space="0" w:color="000000"/>
            </w:tcBorders>
            <w:shd w:val="clear" w:color="auto" w:fill="D9E1F2"/>
          </w:tcPr>
          <w:p w:rsidR="003C4E79" w:rsidRDefault="003C4E79" w:rsidP="00C12D57">
            <w:pPr>
              <w:spacing w:line="276" w:lineRule="auto"/>
              <w:ind w:left="51"/>
            </w:pPr>
            <w:r>
              <w:rPr>
                <w:rFonts w:ascii="Arial" w:eastAsia="Arial" w:hAnsi="Arial" w:cs="Arial"/>
                <w:b/>
                <w:sz w:val="20"/>
              </w:rPr>
              <w:t xml:space="preserve">No. </w:t>
            </w:r>
          </w:p>
        </w:tc>
        <w:tc>
          <w:tcPr>
            <w:tcW w:w="1820" w:type="dxa"/>
            <w:tcBorders>
              <w:top w:val="single" w:sz="8" w:space="0" w:color="000000"/>
              <w:left w:val="single" w:sz="8" w:space="0" w:color="000000"/>
              <w:bottom w:val="single" w:sz="8" w:space="0" w:color="000000"/>
              <w:right w:val="single" w:sz="8" w:space="0" w:color="000000"/>
            </w:tcBorders>
            <w:shd w:val="clear" w:color="auto" w:fill="D9E1F2"/>
          </w:tcPr>
          <w:p w:rsidR="003C4E79" w:rsidRDefault="003C4E79" w:rsidP="00C12D57">
            <w:pPr>
              <w:spacing w:line="276" w:lineRule="auto"/>
              <w:ind w:left="68"/>
            </w:pPr>
            <w:r>
              <w:rPr>
                <w:rFonts w:ascii="Arial" w:eastAsia="Arial" w:hAnsi="Arial" w:cs="Arial"/>
                <w:b/>
                <w:sz w:val="20"/>
              </w:rPr>
              <w:t xml:space="preserve">No. DE CUENTA </w:t>
            </w:r>
          </w:p>
        </w:tc>
        <w:tc>
          <w:tcPr>
            <w:tcW w:w="7122" w:type="dxa"/>
            <w:tcBorders>
              <w:top w:val="single" w:sz="8" w:space="0" w:color="000000"/>
              <w:left w:val="single" w:sz="8" w:space="0" w:color="000000"/>
              <w:bottom w:val="single" w:sz="8" w:space="0" w:color="000000"/>
              <w:right w:val="single" w:sz="8" w:space="0" w:color="000000"/>
            </w:tcBorders>
            <w:shd w:val="clear" w:color="auto" w:fill="D9E1F2"/>
          </w:tcPr>
          <w:p w:rsidR="003C4E79" w:rsidRDefault="003C4E79" w:rsidP="00C12D57">
            <w:pPr>
              <w:spacing w:line="276" w:lineRule="auto"/>
              <w:jc w:val="center"/>
            </w:pPr>
            <w:r>
              <w:rPr>
                <w:rFonts w:ascii="Arial" w:eastAsia="Arial" w:hAnsi="Arial" w:cs="Arial"/>
                <w:b/>
                <w:sz w:val="20"/>
              </w:rPr>
              <w:t xml:space="preserve">NOMBRE DE LA CUENTA </w:t>
            </w:r>
          </w:p>
        </w:tc>
      </w:tr>
      <w:tr w:rsidR="003C4E79" w:rsidTr="00C12D57">
        <w:trPr>
          <w:trHeight w:val="937"/>
        </w:trPr>
        <w:tc>
          <w:tcPr>
            <w:tcW w:w="575" w:type="dxa"/>
            <w:tcBorders>
              <w:top w:val="single" w:sz="8"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t xml:space="preserve">1 </w:t>
            </w:r>
          </w:p>
        </w:tc>
        <w:tc>
          <w:tcPr>
            <w:tcW w:w="1820" w:type="dxa"/>
            <w:tcBorders>
              <w:top w:val="single" w:sz="8"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100-170-700873-3 </w:t>
            </w:r>
          </w:p>
        </w:tc>
        <w:tc>
          <w:tcPr>
            <w:tcW w:w="7122" w:type="dxa"/>
            <w:tcBorders>
              <w:top w:val="single" w:sz="8" w:space="0" w:color="000000"/>
              <w:left w:val="single" w:sz="8" w:space="0" w:color="000000"/>
              <w:bottom w:val="single" w:sz="3"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pPr>
              <w:spacing w:line="236" w:lineRule="auto"/>
            </w:pPr>
            <w:r>
              <w:rPr>
                <w:rFonts w:ascii="Arial" w:eastAsia="Arial" w:hAnsi="Arial" w:cs="Arial"/>
                <w:sz w:val="20"/>
              </w:rPr>
              <w:t xml:space="preserve">ALCALDIA MUNICIPAL DE VILLA EL CARMEN, CUSCATLAN/PROGRAMA DE LA NIÑEZ, ADOLESCENCIA Y JUVENTUD 2019/FODES </w:t>
            </w:r>
          </w:p>
          <w:p w:rsidR="003C4E79" w:rsidRDefault="003C4E79" w:rsidP="00C12D57">
            <w:pPr>
              <w:spacing w:line="276" w:lineRule="auto"/>
            </w:pPr>
            <w:r>
              <w:rPr>
                <w:rFonts w:ascii="Arial" w:eastAsia="Arial" w:hAnsi="Arial" w:cs="Arial"/>
                <w:sz w:val="20"/>
              </w:rPr>
              <w:t xml:space="preserve">. </w:t>
            </w:r>
          </w:p>
        </w:tc>
      </w:tr>
      <w:tr w:rsidR="003C4E79" w:rsidTr="00C12D57">
        <w:trPr>
          <w:trHeight w:val="1160"/>
        </w:trPr>
        <w:tc>
          <w:tcPr>
            <w:tcW w:w="575"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t xml:space="preserve">2 </w:t>
            </w:r>
          </w:p>
        </w:tc>
        <w:tc>
          <w:tcPr>
            <w:tcW w:w="1820"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100-170-700875-0 </w:t>
            </w:r>
          </w:p>
        </w:tc>
        <w:tc>
          <w:tcPr>
            <w:tcW w:w="7122" w:type="dxa"/>
            <w:tcBorders>
              <w:top w:val="single" w:sz="3" w:space="0" w:color="000000"/>
              <w:left w:val="single" w:sz="8" w:space="0" w:color="000000"/>
              <w:bottom w:val="single" w:sz="3"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r>
              <w:rPr>
                <w:rFonts w:ascii="Arial" w:eastAsia="Arial" w:hAnsi="Arial" w:cs="Arial"/>
                <w:sz w:val="20"/>
              </w:rPr>
              <w:t xml:space="preserve">ALCALDIA MUNICIPAL DE VILLA EL CARMEN, </w:t>
            </w:r>
          </w:p>
          <w:p w:rsidR="003C4E79" w:rsidRDefault="003C4E79" w:rsidP="00C12D57">
            <w:pPr>
              <w:spacing w:line="236" w:lineRule="auto"/>
            </w:pPr>
            <w:r>
              <w:rPr>
                <w:rFonts w:ascii="Arial" w:eastAsia="Arial" w:hAnsi="Arial" w:cs="Arial"/>
                <w:sz w:val="20"/>
              </w:rPr>
              <w:t xml:space="preserve">CUSCATLAN/RECOLECCION, TRANSPORTE Y DISPOSICION FINAL DE LOS DESECHOS SOLIDOS DEL MUNICIPIO 2019/FODES. </w:t>
            </w:r>
          </w:p>
          <w:p w:rsidR="003C4E79" w:rsidRDefault="003C4E79" w:rsidP="00C12D57">
            <w:pPr>
              <w:spacing w:line="276" w:lineRule="auto"/>
            </w:pPr>
            <w:r>
              <w:rPr>
                <w:rFonts w:ascii="Arial" w:eastAsia="Arial" w:hAnsi="Arial" w:cs="Arial"/>
                <w:sz w:val="20"/>
              </w:rPr>
              <w:t xml:space="preserve"> </w:t>
            </w:r>
          </w:p>
        </w:tc>
      </w:tr>
      <w:tr w:rsidR="003C4E79" w:rsidTr="00C12D57">
        <w:trPr>
          <w:trHeight w:val="928"/>
        </w:trPr>
        <w:tc>
          <w:tcPr>
            <w:tcW w:w="575"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lastRenderedPageBreak/>
              <w:t xml:space="preserve">3 </w:t>
            </w:r>
          </w:p>
        </w:tc>
        <w:tc>
          <w:tcPr>
            <w:tcW w:w="1820"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100-170-700879-2 </w:t>
            </w:r>
          </w:p>
        </w:tc>
        <w:tc>
          <w:tcPr>
            <w:tcW w:w="7122" w:type="dxa"/>
            <w:tcBorders>
              <w:top w:val="single" w:sz="3" w:space="0" w:color="000000"/>
              <w:left w:val="single" w:sz="8" w:space="0" w:color="000000"/>
              <w:bottom w:val="single" w:sz="3"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pPr>
              <w:spacing w:line="232" w:lineRule="auto"/>
            </w:pPr>
            <w:r>
              <w:rPr>
                <w:rFonts w:ascii="Arial" w:eastAsia="Arial" w:hAnsi="Arial" w:cs="Arial"/>
                <w:sz w:val="20"/>
              </w:rPr>
              <w:t xml:space="preserve">ALCALDIA MUNICIPAL DE VILLA EL CARMEN, CUSCATLAN/ESCUELA DE FUTBOL MUNICIPAL Y APOYO AL DEPORTE 2019/FODES. </w:t>
            </w:r>
          </w:p>
          <w:p w:rsidR="003C4E79" w:rsidRDefault="003C4E79" w:rsidP="00C12D57">
            <w:pPr>
              <w:spacing w:line="276" w:lineRule="auto"/>
            </w:pPr>
            <w:r>
              <w:rPr>
                <w:rFonts w:ascii="Arial" w:eastAsia="Arial" w:hAnsi="Arial" w:cs="Arial"/>
                <w:sz w:val="20"/>
              </w:rPr>
              <w:t xml:space="preserve"> </w:t>
            </w:r>
          </w:p>
        </w:tc>
      </w:tr>
      <w:tr w:rsidR="003C4E79" w:rsidTr="00C12D57">
        <w:trPr>
          <w:trHeight w:val="1388"/>
        </w:trPr>
        <w:tc>
          <w:tcPr>
            <w:tcW w:w="575"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t xml:space="preserve">4 </w:t>
            </w:r>
          </w:p>
        </w:tc>
        <w:tc>
          <w:tcPr>
            <w:tcW w:w="1820"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100-170-700887-3 </w:t>
            </w:r>
          </w:p>
        </w:tc>
        <w:tc>
          <w:tcPr>
            <w:tcW w:w="7122" w:type="dxa"/>
            <w:tcBorders>
              <w:top w:val="single" w:sz="3" w:space="0" w:color="000000"/>
              <w:left w:val="single" w:sz="8" w:space="0" w:color="000000"/>
              <w:bottom w:val="single" w:sz="3"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r>
              <w:rPr>
                <w:rFonts w:ascii="Arial" w:eastAsia="Arial" w:hAnsi="Arial" w:cs="Arial"/>
                <w:sz w:val="20"/>
              </w:rPr>
              <w:t xml:space="preserve">ALCALDIA MUNICIPAL DE VILLA  EL CARMEN, </w:t>
            </w:r>
          </w:p>
          <w:p w:rsidR="003C4E79" w:rsidRDefault="003C4E79" w:rsidP="00C12D57">
            <w:r>
              <w:rPr>
                <w:rFonts w:ascii="Arial" w:eastAsia="Arial" w:hAnsi="Arial" w:cs="Arial"/>
                <w:sz w:val="20"/>
              </w:rPr>
              <w:t xml:space="preserve">CUSCATLAN/CONCRETEADO DE FRANJAS DE CALLE AL </w:t>
            </w:r>
          </w:p>
          <w:p w:rsidR="003C4E79" w:rsidRDefault="003C4E79" w:rsidP="00C12D57">
            <w:r>
              <w:rPr>
                <w:rFonts w:ascii="Arial" w:eastAsia="Arial" w:hAnsi="Arial" w:cs="Arial"/>
                <w:sz w:val="20"/>
              </w:rPr>
              <w:t xml:space="preserve">POLIDEPORTIVO VILLA EL CARMEN, DEPARTAMENTO DE </w:t>
            </w:r>
          </w:p>
          <w:p w:rsidR="003C4E79" w:rsidRDefault="003C4E79" w:rsidP="00C12D57">
            <w:r>
              <w:rPr>
                <w:rFonts w:ascii="Arial" w:eastAsia="Arial" w:hAnsi="Arial" w:cs="Arial"/>
                <w:sz w:val="20"/>
              </w:rPr>
              <w:t xml:space="preserve">CUSCATLAN/FODES </w:t>
            </w:r>
          </w:p>
          <w:p w:rsidR="003C4E79" w:rsidRDefault="003C4E79" w:rsidP="00C12D57">
            <w:pPr>
              <w:spacing w:line="276" w:lineRule="auto"/>
            </w:pPr>
            <w:r>
              <w:rPr>
                <w:rFonts w:ascii="Arial" w:eastAsia="Arial" w:hAnsi="Arial" w:cs="Arial"/>
                <w:sz w:val="20"/>
              </w:rPr>
              <w:t xml:space="preserve"> </w:t>
            </w:r>
          </w:p>
        </w:tc>
      </w:tr>
      <w:tr w:rsidR="003C4E79" w:rsidTr="00C12D57">
        <w:trPr>
          <w:trHeight w:val="1161"/>
        </w:trPr>
        <w:tc>
          <w:tcPr>
            <w:tcW w:w="575"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t xml:space="preserve">5 </w:t>
            </w:r>
          </w:p>
        </w:tc>
        <w:tc>
          <w:tcPr>
            <w:tcW w:w="1820" w:type="dxa"/>
            <w:tcBorders>
              <w:top w:val="single" w:sz="3" w:space="0" w:color="000000"/>
              <w:left w:val="single" w:sz="8" w:space="0" w:color="000000"/>
              <w:bottom w:val="single" w:sz="3"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100-170-700889-0 </w:t>
            </w:r>
          </w:p>
        </w:tc>
        <w:tc>
          <w:tcPr>
            <w:tcW w:w="7122" w:type="dxa"/>
            <w:tcBorders>
              <w:top w:val="single" w:sz="3" w:space="0" w:color="000000"/>
              <w:left w:val="single" w:sz="8" w:space="0" w:color="000000"/>
              <w:bottom w:val="single" w:sz="3"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r>
              <w:rPr>
                <w:rFonts w:ascii="Arial" w:eastAsia="Arial" w:hAnsi="Arial" w:cs="Arial"/>
                <w:sz w:val="20"/>
              </w:rPr>
              <w:t xml:space="preserve">ALCALDIA MUNICIPAL DE VILLA EL CARMEN, CUSCATLAN/ </w:t>
            </w:r>
          </w:p>
          <w:p w:rsidR="003C4E79" w:rsidRDefault="003C4E79" w:rsidP="00C12D57">
            <w:pPr>
              <w:spacing w:line="232" w:lineRule="auto"/>
            </w:pPr>
            <w:r>
              <w:rPr>
                <w:rFonts w:ascii="Arial" w:eastAsia="Arial" w:hAnsi="Arial" w:cs="Arial"/>
                <w:sz w:val="20"/>
              </w:rPr>
              <w:t xml:space="preserve">CONCRETEADO DE CALLE A SECTOR EL CALVARIO, CANTÓN SAN ANTONIO, VILLA EL CARMEN, DEPARTAMENTO DE CUSCATLAN/FODES. </w:t>
            </w:r>
          </w:p>
          <w:p w:rsidR="003C4E79" w:rsidRDefault="003C4E79" w:rsidP="00C12D57">
            <w:pPr>
              <w:spacing w:line="276" w:lineRule="auto"/>
            </w:pPr>
            <w:r>
              <w:rPr>
                <w:rFonts w:ascii="Arial" w:eastAsia="Arial" w:hAnsi="Arial" w:cs="Arial"/>
                <w:sz w:val="20"/>
              </w:rPr>
              <w:t xml:space="preserve"> </w:t>
            </w:r>
          </w:p>
        </w:tc>
      </w:tr>
      <w:tr w:rsidR="003C4E79" w:rsidTr="00C12D57">
        <w:trPr>
          <w:trHeight w:val="938"/>
        </w:trPr>
        <w:tc>
          <w:tcPr>
            <w:tcW w:w="575" w:type="dxa"/>
            <w:tcBorders>
              <w:top w:val="single" w:sz="3" w:space="0" w:color="000000"/>
              <w:left w:val="single" w:sz="8" w:space="0" w:color="000000"/>
              <w:bottom w:val="single" w:sz="8" w:space="0" w:color="000000"/>
              <w:right w:val="single" w:sz="8" w:space="0" w:color="000000"/>
            </w:tcBorders>
            <w:vAlign w:val="center"/>
          </w:tcPr>
          <w:p w:rsidR="003C4E79" w:rsidRDefault="003C4E79" w:rsidP="00C12D57">
            <w:pPr>
              <w:spacing w:line="276" w:lineRule="auto"/>
              <w:jc w:val="center"/>
            </w:pPr>
            <w:r>
              <w:rPr>
                <w:rFonts w:ascii="Arial" w:eastAsia="Arial" w:hAnsi="Arial" w:cs="Arial"/>
                <w:sz w:val="20"/>
              </w:rPr>
              <w:t xml:space="preserve">6 </w:t>
            </w:r>
          </w:p>
        </w:tc>
        <w:tc>
          <w:tcPr>
            <w:tcW w:w="1820" w:type="dxa"/>
            <w:tcBorders>
              <w:top w:val="single" w:sz="3" w:space="0" w:color="000000"/>
              <w:left w:val="single" w:sz="8" w:space="0" w:color="000000"/>
              <w:bottom w:val="single" w:sz="8" w:space="0" w:color="000000"/>
              <w:right w:val="single" w:sz="8" w:space="0" w:color="000000"/>
            </w:tcBorders>
            <w:vAlign w:val="center"/>
          </w:tcPr>
          <w:p w:rsidR="003C4E79" w:rsidRDefault="003C4E79" w:rsidP="00C12D57">
            <w:pPr>
              <w:spacing w:line="276" w:lineRule="auto"/>
              <w:ind w:left="16"/>
            </w:pPr>
            <w:r>
              <w:rPr>
                <w:rFonts w:ascii="Arial" w:eastAsia="Arial" w:hAnsi="Arial" w:cs="Arial"/>
                <w:sz w:val="20"/>
              </w:rPr>
              <w:t xml:space="preserve">100-170-700943-8 </w:t>
            </w:r>
          </w:p>
        </w:tc>
        <w:tc>
          <w:tcPr>
            <w:tcW w:w="7122" w:type="dxa"/>
            <w:tcBorders>
              <w:top w:val="single" w:sz="3" w:space="0" w:color="000000"/>
              <w:left w:val="single" w:sz="8" w:space="0" w:color="000000"/>
              <w:bottom w:val="single" w:sz="8" w:space="0" w:color="000000"/>
              <w:right w:val="single" w:sz="8" w:space="0" w:color="000000"/>
            </w:tcBorders>
          </w:tcPr>
          <w:p w:rsidR="003C4E79" w:rsidRDefault="003C4E79" w:rsidP="00C12D57">
            <w:r>
              <w:rPr>
                <w:rFonts w:ascii="Arial" w:eastAsia="Arial" w:hAnsi="Arial" w:cs="Arial"/>
                <w:sz w:val="20"/>
              </w:rPr>
              <w:t xml:space="preserve"> </w:t>
            </w:r>
          </w:p>
          <w:p w:rsidR="003C4E79" w:rsidRDefault="003C4E79" w:rsidP="00C12D57">
            <w:pPr>
              <w:spacing w:line="236" w:lineRule="auto"/>
            </w:pPr>
            <w:r>
              <w:rPr>
                <w:rFonts w:ascii="Arial" w:eastAsia="Arial" w:hAnsi="Arial" w:cs="Arial"/>
                <w:sz w:val="20"/>
              </w:rPr>
              <w:t xml:space="preserve">ALCALDIA MUNICIPAL DE VILLA EL CARMEN, CUSCATLAN/OBRAS DE DRENAJE EN LINEA FERREA 2019/FODES. </w:t>
            </w:r>
          </w:p>
          <w:p w:rsidR="003C4E79" w:rsidRDefault="003C4E79" w:rsidP="00C12D57">
            <w:pPr>
              <w:spacing w:line="276" w:lineRule="auto"/>
            </w:pPr>
            <w:r>
              <w:rPr>
                <w:rFonts w:ascii="Arial" w:eastAsia="Arial" w:hAnsi="Arial" w:cs="Arial"/>
                <w:sz w:val="20"/>
              </w:rPr>
              <w:t xml:space="preserve"> </w:t>
            </w:r>
          </w:p>
        </w:tc>
      </w:tr>
    </w:tbl>
    <w:p w:rsidR="003C4E79" w:rsidRDefault="003C4E79" w:rsidP="003C4E79">
      <w:pPr>
        <w:jc w:val="both"/>
      </w:pPr>
    </w:p>
    <w:p w:rsidR="003C4E79" w:rsidRDefault="003C4E79" w:rsidP="003C4E79">
      <w:pPr>
        <w:jc w:val="both"/>
        <w:rPr>
          <w:sz w:val="23"/>
          <w:szCs w:val="23"/>
        </w:rPr>
      </w:pPr>
      <w:proofErr w:type="gramStart"/>
      <w:r>
        <w:rPr>
          <w:sz w:val="23"/>
          <w:szCs w:val="23"/>
        </w:rPr>
        <w:t>para</w:t>
      </w:r>
      <w:proofErr w:type="gramEnd"/>
      <w:r>
        <w:rPr>
          <w:sz w:val="23"/>
          <w:szCs w:val="23"/>
        </w:rPr>
        <w:t xml:space="preserve">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solicite al Banco de Fomento Agropecuario, agencia Cojutepeque, la apertura de las siguientes Cuentas Corrientes: </w:t>
      </w:r>
      <w:r>
        <w:rPr>
          <w:b/>
          <w:bCs/>
          <w:sz w:val="23"/>
          <w:szCs w:val="23"/>
        </w:rPr>
        <w:t xml:space="preserve">I) </w:t>
      </w:r>
      <w:r>
        <w:rPr>
          <w:sz w:val="23"/>
          <w:szCs w:val="23"/>
        </w:rPr>
        <w:t>ALCALDIA MUNICIPAL DE VILLA EL CARMEN, CUSCATLAN/ ESTADO DE EMERGENCIA POR TORMENTA TROPICAL AMANDA</w:t>
      </w:r>
      <w:r>
        <w:rPr>
          <w:sz w:val="23"/>
          <w:szCs w:val="23"/>
        </w:rPr>
        <w:t xml:space="preserve"> </w:t>
      </w:r>
      <w:r>
        <w:rPr>
          <w:sz w:val="23"/>
          <w:szCs w:val="23"/>
        </w:rPr>
        <w:t xml:space="preserve">2020/ FODES, Con Mil Dólares, ($ 1,000.00). Y </w:t>
      </w:r>
      <w:r>
        <w:rPr>
          <w:b/>
          <w:bCs/>
          <w:sz w:val="23"/>
          <w:szCs w:val="23"/>
        </w:rPr>
        <w:t xml:space="preserve">II) </w:t>
      </w:r>
      <w:r>
        <w:rPr>
          <w:sz w:val="23"/>
          <w:szCs w:val="23"/>
        </w:rPr>
        <w:t xml:space="preserve">ALCALDIA MUNICIPAL DE VILLA EL CARMEN, CUSCATLAN/ FORTALECIMIENTO AL SECTOR AGRICOLA 2020/ FODES, Con Mil Dólares, ($ 1,000.00).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las siguientes erogaciones: I) Cincuenta y siete dólares con dieciséis centavos, ($ 57.16), por compra de accesorios de fontanería utilizados en reparaciones en el Sistema múltiple de agua potable en calle a poste riel Cantón Santa Lucia. II) Cuarenta y dos dólares, ($ 42.00), por compra de accesorios para reparación de lavamanos ubicados en parque Municipal. III) Setenta y ocho dólares con cincuenta centavos, ($ 78.50), por compra de guantes de cuero para empleados de la unidad de mantenimiento, lona para camión recolector de basura y accesorios de fontanería para reparaciones en sistema de agua de la plaza la señora del Carmen. IV) Cincuenta y seis dólares con setenta y cinco centavos, ($ 56.75), por reparaciones realizadas en fugas en sistema de distribución en Cantón Santa Lucia. V) Veintinueve dólares con sesenta centavos, ($ 29.60), por reparaciones en el sistema Múltiple de agua. VI) Siete dólares con diez centavos, ($ 7.10), por compra de accesorios a utilizar en reparación en línea de distribución en sector la Terminal de Cantón Candelaria. VII) Ciento cuatro dólares con cuarenta centavos, ($ 104.40), por compra de candados utilizados en plantas de bombeo y accesorios para reparaciones en red de distribución. VIII) Ochenta y Tres </w:t>
      </w:r>
      <w:r>
        <w:rPr>
          <w:sz w:val="23"/>
          <w:szCs w:val="23"/>
        </w:rPr>
        <w:lastRenderedPageBreak/>
        <w:t>dólares con setenta y cinco centavos, ($ 83.75), por cambio de aceite de vehículo nacional placas N- 10-960 propiedad de esta Municipalidad. IV) Cien Dólares, ($ 100.00), por cambio de aceite de ambulancia propiedad de esta Municipalidad. X) Quinientos sesenta y dos dólares con cincuenta centavos, ($ 562.50), por compra de hipoclorito de</w:t>
      </w:r>
      <w:r>
        <w:rPr>
          <w:sz w:val="23"/>
          <w:szCs w:val="23"/>
        </w:rPr>
        <w:t xml:space="preserve"> </w:t>
      </w:r>
      <w:r>
        <w:rPr>
          <w:sz w:val="23"/>
          <w:szCs w:val="23"/>
        </w:rPr>
        <w:t xml:space="preserve">calcio, (cloro), el cual será utilizado en planta de bombeo ubicado en la Vega Cantón Santa Lucia y Comunidad Progreso, ambas propiedad de esta municipalidad. XI) Doscientos nueve dólares con cuarenta y nueve centavos, ($ 209.49), por compra de un </w:t>
      </w:r>
      <w:proofErr w:type="spellStart"/>
      <w:r>
        <w:rPr>
          <w:sz w:val="23"/>
          <w:szCs w:val="23"/>
        </w:rPr>
        <w:t>toher</w:t>
      </w:r>
      <w:proofErr w:type="spellEnd"/>
      <w:r>
        <w:rPr>
          <w:sz w:val="23"/>
          <w:szCs w:val="23"/>
        </w:rPr>
        <w:t xml:space="preserve"> para impresora multifuncional </w:t>
      </w:r>
      <w:proofErr w:type="spellStart"/>
      <w:r>
        <w:rPr>
          <w:sz w:val="23"/>
          <w:szCs w:val="23"/>
        </w:rPr>
        <w:t>Brother</w:t>
      </w:r>
      <w:proofErr w:type="spellEnd"/>
      <w:r>
        <w:rPr>
          <w:sz w:val="23"/>
          <w:szCs w:val="23"/>
        </w:rPr>
        <w:t xml:space="preserve">, propiedad de esta Municipalidad. Y XII). Veintitrés dólares con Ochenta centavos, ($ 23.80), por compra de dos cintas para impresora matricial LQ -590, utilizada en la Unidad de Colecturía. Todas las erogaciones anteriores se realizan de la cuenta corriente </w:t>
      </w:r>
      <w:proofErr w:type="spellStart"/>
      <w:r>
        <w:rPr>
          <w:sz w:val="23"/>
          <w:szCs w:val="23"/>
        </w:rPr>
        <w:t>numero</w:t>
      </w:r>
      <w:proofErr w:type="spellEnd"/>
      <w:r>
        <w:rPr>
          <w:sz w:val="23"/>
          <w:szCs w:val="23"/>
        </w:rPr>
        <w:t xml:space="preserve"> 100-170-700219-0 del 25% FODES.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Ciento Veintiséis dólares con cincuenta centavos ($ 126.50), por compra de accesorios de fontanería utilizados para la instalación de medidores en el marco de la ejecución del proyecto: INSTALACION DE MEDIDORES EN SISTEMA DE AGUA POTABLE DEL MUNICIPIO. Dicha erogación se realiza de la cuenta corriente </w:t>
      </w:r>
      <w:proofErr w:type="spellStart"/>
      <w:r>
        <w:rPr>
          <w:sz w:val="23"/>
          <w:szCs w:val="23"/>
        </w:rPr>
        <w:t>numero</w:t>
      </w:r>
      <w:proofErr w:type="spellEnd"/>
      <w:r>
        <w:rPr>
          <w:sz w:val="23"/>
          <w:szCs w:val="23"/>
        </w:rPr>
        <w:t xml:space="preserve"> 100-170-700892-0.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Autorizar a la tesorería para que realice la erogación de Doscientos ocho veinticinco dólares con veinticinco centavos, ($ 208.25), por cambio de aceite y reparación de llantas de camión placas 3-363, utilizado para recolección y traslado de los desechos </w:t>
      </w:r>
      <w:proofErr w:type="spellStart"/>
      <w:r>
        <w:rPr>
          <w:sz w:val="23"/>
          <w:szCs w:val="23"/>
        </w:rPr>
        <w:t>solidos</w:t>
      </w:r>
      <w:proofErr w:type="spellEnd"/>
      <w:r>
        <w:rPr>
          <w:sz w:val="23"/>
          <w:szCs w:val="23"/>
        </w:rPr>
        <w:t xml:space="preserve"> de este municipio a la Planta de tratamiento de PRONOBIS, ubicada en el Municipio de Nejapa. Dicha erogación se realiza de la cuenta corriente </w:t>
      </w:r>
      <w:proofErr w:type="spellStart"/>
      <w:r>
        <w:rPr>
          <w:sz w:val="23"/>
          <w:szCs w:val="23"/>
        </w:rPr>
        <w:t>numero</w:t>
      </w:r>
      <w:proofErr w:type="spellEnd"/>
      <w:r>
        <w:rPr>
          <w:sz w:val="23"/>
          <w:szCs w:val="23"/>
        </w:rPr>
        <w:t xml:space="preserve"> 100-170-701010-0 del proyecto: RECOLECCION, TRANSPORTE Y DISPOSICION FINAL DE LOS DESECHOS SOLIDOS DEL MUNICIPIO 2020.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 I) Doce dólares, ($ 12.00), por compra de un rollo de cinta amarilla utilizada para</w:t>
      </w:r>
      <w:r>
        <w:rPr>
          <w:sz w:val="23"/>
          <w:szCs w:val="23"/>
        </w:rPr>
        <w:t xml:space="preserve"> </w:t>
      </w:r>
      <w:r>
        <w:rPr>
          <w:sz w:val="23"/>
          <w:szCs w:val="23"/>
        </w:rPr>
        <w:t xml:space="preserve">realizar la señalización de distanciamiento social en el mercado Municipal. II) Veinticinco dólares, ($ 25.00), por pago de alquiler de 25 sillas plásticas, utilizadas para adecuación en mercado saludable Municipal. III) Diecinueve dólares, ($ 19.00), por compra de tirro ancho y plumones 90, los cuales serán utilizados por la encargada de los inventarios. IV) Seiscientos veinticinco dólares, ($ 625.00). Por compra de Doscientas cincuenta libras de café molido, el cual será entregado a familiares de personas fallecidas en los diferentes sectores del municipio. Los </w:t>
      </w:r>
      <w:proofErr w:type="spellStart"/>
      <w:r>
        <w:rPr>
          <w:sz w:val="23"/>
          <w:szCs w:val="23"/>
        </w:rPr>
        <w:t>cuales</w:t>
      </w:r>
      <w:proofErr w:type="spellEnd"/>
      <w:r>
        <w:rPr>
          <w:sz w:val="23"/>
          <w:szCs w:val="23"/>
        </w:rPr>
        <w:t xml:space="preserve"> serán entregados de la cuenta corriente 100-170-700218-2 del Fondo Propio.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Treinta y cinco dólares, ($ 35.00), por eliminación de corriente estática y mantenimiento de PC utilizada por la auxiliar de la tesorería. Dicha erogación se realiza de la cuenta corriente </w:t>
      </w:r>
      <w:proofErr w:type="spellStart"/>
      <w:r>
        <w:rPr>
          <w:sz w:val="23"/>
          <w:szCs w:val="23"/>
        </w:rPr>
        <w:t>numero</w:t>
      </w:r>
      <w:proofErr w:type="spellEnd"/>
      <w:r>
        <w:rPr>
          <w:sz w:val="23"/>
          <w:szCs w:val="23"/>
        </w:rPr>
        <w:t xml:space="preserve"> 100-170-700219-0 del 25 % FODES. Y para efectos de ley comuníquese. </w:t>
      </w:r>
      <w:r>
        <w:rPr>
          <w:b/>
          <w:bCs/>
          <w:sz w:val="23"/>
          <w:szCs w:val="23"/>
        </w:rPr>
        <w:t xml:space="preserve">ACUERDO NUMERO NUEVE: </w:t>
      </w:r>
      <w:r>
        <w:rPr>
          <w:sz w:val="23"/>
          <w:szCs w:val="23"/>
        </w:rPr>
        <w:t xml:space="preserve">El Concejo municipal considerando la declaratoria de Alerta Roja por la tormenta AMANDA, emitida por Protección Civil y en vista </w:t>
      </w:r>
      <w:r>
        <w:rPr>
          <w:sz w:val="23"/>
          <w:szCs w:val="23"/>
        </w:rPr>
        <w:lastRenderedPageBreak/>
        <w:t xml:space="preserve">de las múltiples necesidades identificadas en las diferentes comunidades por tal emergencia y en uso de las facultades legales que le confiere el Código Municipal vigente. ACUERDA: Autorizar la compra de Cinco rollos de plástico negro, por un valor de Cuatrocientos Setenta y ocho dólares con ochenta centavos, ($ 478.80), el cual será distribuido a familias afectadas por la Tormenta Tropical Amanda. Dicha erogación se realiza de la cuenta corriente </w:t>
      </w:r>
      <w:proofErr w:type="spellStart"/>
      <w:r>
        <w:rPr>
          <w:sz w:val="23"/>
          <w:szCs w:val="23"/>
        </w:rPr>
        <w:t>numero</w:t>
      </w:r>
      <w:proofErr w:type="spellEnd"/>
      <w:r>
        <w:rPr>
          <w:sz w:val="23"/>
          <w:szCs w:val="23"/>
        </w:rPr>
        <w:t xml:space="preserve"> 100-170-701063-0 de la Tormenta Tropical Amanda. Y para efectos de ley comuníquese. </w:t>
      </w:r>
      <w:r>
        <w:rPr>
          <w:b/>
          <w:bCs/>
          <w:sz w:val="23"/>
          <w:szCs w:val="23"/>
        </w:rPr>
        <w:t xml:space="preserve">ACUERDO NUMERO DIEZ: </w:t>
      </w:r>
      <w:r>
        <w:rPr>
          <w:sz w:val="23"/>
          <w:szCs w:val="23"/>
        </w:rPr>
        <w:t xml:space="preserve">El Concejo Municipal considerando: </w:t>
      </w:r>
      <w:r>
        <w:rPr>
          <w:b/>
          <w:bCs/>
          <w:sz w:val="23"/>
          <w:szCs w:val="23"/>
        </w:rPr>
        <w:t xml:space="preserve">I) </w:t>
      </w:r>
      <w:r>
        <w:rPr>
          <w:sz w:val="23"/>
          <w:szCs w:val="23"/>
        </w:rPr>
        <w:t>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w:t>
      </w:r>
      <w:r>
        <w:rPr>
          <w:sz w:val="23"/>
          <w:szCs w:val="23"/>
        </w:rPr>
        <w:t xml:space="preserve"> </w:t>
      </w:r>
      <w:r>
        <w:rPr>
          <w:sz w:val="23"/>
          <w:szCs w:val="23"/>
        </w:rPr>
        <w:t xml:space="preserve">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 xml:space="preserve">Que mediante el Decreto Legislativo No. 594 del 15 de marzo de 2020, se decretó la LEY DE RESTRICCIÓN TEMPORAL DE DERECHOS CONSTITUCIONALES CONCRETOS PARA ATENDER LA PANDEMIA COVID-19, mediante el cual se aprobó la restricción temporal a los derechos constituciones de libertad de tránsito, derecho de reunión y cambio de domicilio, salvo algunas excepciones, que son personas autorizadas para circular. IV) Que según el Decreto Ejecutivo No. 14 del Ramo de Salud, en su Art. 14, inciso segundo, establece: </w:t>
      </w:r>
      <w:r>
        <w:rPr>
          <w:b/>
          <w:bCs/>
          <w:sz w:val="23"/>
          <w:szCs w:val="23"/>
        </w:rPr>
        <w:t xml:space="preserve">“Así también recibirán como bono de compensación de ciento cincuenta dólares de los Estados Unidos de América los empleados públicos que realicen directamente actividades al combate del COVID-19, en instituciones como Ministerio de Salud y otras instituciones que están íntimamente relacionadas a esta labor y calificadas por el dicho ministerio”. V) </w:t>
      </w:r>
      <w:r>
        <w:rPr>
          <w:rFonts w:ascii="Arial" w:hAnsi="Arial" w:cs="Arial"/>
          <w:sz w:val="23"/>
          <w:szCs w:val="23"/>
        </w:rPr>
        <w:t xml:space="preserve">El artículo 65 inciso primero de la Constitución de la Republica la cual establece que la Salud de los habitantes de la Republica constituye un bien público y que el Estado y las personas están obligados a velar por la conservación y el restablecimiento. VI) </w:t>
      </w:r>
      <w:r>
        <w:rPr>
          <w:sz w:val="23"/>
          <w:szCs w:val="23"/>
        </w:rPr>
        <w:t xml:space="preserve">Que como Concejo Municipal, estamos en la obligación de velar por la seguridad y la salud de nuestros habitantes ya que somos una institución de servicios a las comunidad por lo que tomamos algunas acciones con el fin de prevenir y minimizar el impacto del COVID-19 en el Municipio, por lo que ha sido de gran apoyo el trabajo de los empleados, que se han </w:t>
      </w:r>
      <w:proofErr w:type="spellStart"/>
      <w:r>
        <w:rPr>
          <w:sz w:val="23"/>
          <w:szCs w:val="23"/>
        </w:rPr>
        <w:t>sumando</w:t>
      </w:r>
      <w:proofErr w:type="spellEnd"/>
      <w:r>
        <w:rPr>
          <w:sz w:val="23"/>
          <w:szCs w:val="23"/>
        </w:rPr>
        <w:t xml:space="preserve"> a este gran esfuerzo para llevar a cabo estas acciones. VII) El informe presentado por el encargado de Recursos Humanos donde nos detalla la </w:t>
      </w:r>
      <w:proofErr w:type="spellStart"/>
      <w:r>
        <w:rPr>
          <w:sz w:val="23"/>
          <w:szCs w:val="23"/>
        </w:rPr>
        <w:t>nomina</w:t>
      </w:r>
      <w:proofErr w:type="spellEnd"/>
      <w:r>
        <w:rPr>
          <w:sz w:val="23"/>
          <w:szCs w:val="23"/>
        </w:rPr>
        <w:t xml:space="preserve"> y acciones realizadas por los empleados que han estado apoyando este gran esfuerzo para combatir el COVID-19 en nuestro Municipio. Por lo tanto y de conformidad a los Decretos antes mencionados y a lo que disponen los artículos 203 y 204, ambos de la Constitución de la Republica y el Código Municipal. </w:t>
      </w:r>
      <w:r>
        <w:rPr>
          <w:b/>
          <w:bCs/>
          <w:sz w:val="23"/>
          <w:szCs w:val="23"/>
        </w:rPr>
        <w:t xml:space="preserve">ACUERDA: </w:t>
      </w:r>
      <w:r>
        <w:rPr>
          <w:sz w:val="23"/>
          <w:szCs w:val="23"/>
        </w:rPr>
        <w:t xml:space="preserve">I) Autorizar a la tesorería el pago de Ciento Cincuenta dólares, ($ 150.00), en concepto de </w:t>
      </w:r>
      <w:r>
        <w:rPr>
          <w:b/>
          <w:bCs/>
          <w:sz w:val="23"/>
          <w:szCs w:val="23"/>
        </w:rPr>
        <w:t>BONO DE COMPENSACIÓN PARA LA CONTENCIÓN DEL COVID-19</w:t>
      </w:r>
      <w:r>
        <w:rPr>
          <w:sz w:val="23"/>
          <w:szCs w:val="23"/>
        </w:rPr>
        <w:t>, al</w:t>
      </w:r>
      <w:r>
        <w:rPr>
          <w:sz w:val="23"/>
          <w:szCs w:val="23"/>
        </w:rPr>
        <w:t xml:space="preserve"> </w:t>
      </w:r>
      <w:r>
        <w:rPr>
          <w:sz w:val="23"/>
          <w:szCs w:val="23"/>
        </w:rPr>
        <w:t xml:space="preserve">personal de la municipalidad que se ha mantenido laborando durante el Estado de Emergencia y Cuarentena domiciliar decretados por los Órganos Ejecutivo y Legislativo, para atender la pandemia del COVID-19, según se detalla en el informe presentado por el Encargado de Recursos Humanos de esta Municipalidad, el cual asciende a Cuatro Mil Seiscientos cincuenta Dólares, ($ 4,650.00), los cuales serán cancelados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ONCE: </w:t>
      </w:r>
      <w:r>
        <w:rPr>
          <w:sz w:val="23"/>
          <w:szCs w:val="23"/>
        </w:rPr>
        <w:t xml:space="preserve">El Concejo Municipal en uso de las facultades legales que le confiere el Código </w:t>
      </w:r>
      <w:r>
        <w:rPr>
          <w:sz w:val="23"/>
          <w:szCs w:val="23"/>
        </w:rPr>
        <w:lastRenderedPageBreak/>
        <w:t>Municipal vigente. ACUERDA: Autorizar a la tesorería para que realice las siguientes erogaciones:</w:t>
      </w:r>
    </w:p>
    <w:tbl>
      <w:tblPr>
        <w:tblStyle w:val="TableGrid"/>
        <w:tblW w:w="9752" w:type="dxa"/>
        <w:tblInd w:w="-108" w:type="dxa"/>
        <w:tblCellMar>
          <w:top w:w="51" w:type="dxa"/>
          <w:left w:w="108" w:type="dxa"/>
          <w:bottom w:w="0" w:type="dxa"/>
          <w:right w:w="34" w:type="dxa"/>
        </w:tblCellMar>
        <w:tblLook w:val="04A0" w:firstRow="1" w:lastRow="0" w:firstColumn="1" w:lastColumn="0" w:noHBand="0" w:noVBand="1"/>
      </w:tblPr>
      <w:tblGrid>
        <w:gridCol w:w="4077"/>
        <w:gridCol w:w="4113"/>
        <w:gridCol w:w="1562"/>
      </w:tblGrid>
      <w:tr w:rsidR="003C4E79" w:rsidTr="00C12D57">
        <w:trPr>
          <w:trHeight w:val="857"/>
        </w:trPr>
        <w:tc>
          <w:tcPr>
            <w:tcW w:w="4078"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p>
          <w:p w:rsidR="003C4E79" w:rsidRDefault="003C4E79" w:rsidP="003C4E79">
            <w:pPr>
              <w:jc w:val="center"/>
            </w:pPr>
            <w:r>
              <w:rPr>
                <w:rFonts w:ascii="Lucida Sans" w:eastAsia="Lucida Sans" w:hAnsi="Lucida Sans" w:cs="Lucida Sans"/>
                <w:b/>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r>
              <w:rPr>
                <w:rFonts w:ascii="Lucida Sans" w:eastAsia="Lucida Sans" w:hAnsi="Lucida Sans" w:cs="Lucida Sans"/>
                <w:b/>
              </w:rPr>
              <w:t xml:space="preserve"> </w:t>
            </w:r>
          </w:p>
          <w:p w:rsidR="003C4E79" w:rsidRDefault="003C4E79" w:rsidP="003C4E79">
            <w:pPr>
              <w:jc w:val="center"/>
            </w:pPr>
            <w:r>
              <w:rPr>
                <w:rFonts w:ascii="Lucida Sans" w:eastAsia="Lucida Sans" w:hAnsi="Lucida Sans" w:cs="Lucida Sans"/>
                <w:b/>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r>
              <w:rPr>
                <w:rFonts w:ascii="Lucida Sans" w:eastAsia="Lucida Sans" w:hAnsi="Lucida Sans" w:cs="Lucida Sans"/>
                <w:b/>
              </w:rPr>
              <w:t xml:space="preserve"> </w:t>
            </w:r>
          </w:p>
          <w:p w:rsidR="003C4E79" w:rsidRDefault="003C4E79" w:rsidP="003C4E79">
            <w:pPr>
              <w:ind w:left="188"/>
            </w:pPr>
            <w:r>
              <w:rPr>
                <w:rFonts w:ascii="Lucida Sans" w:eastAsia="Lucida Sans" w:hAnsi="Lucida Sans" w:cs="Lucida Sans"/>
                <w:b/>
              </w:rPr>
              <w:t xml:space="preserve">MONTO </w:t>
            </w:r>
          </w:p>
          <w:p w:rsidR="003C4E79" w:rsidRDefault="003C4E79" w:rsidP="003C4E79">
            <w:pPr>
              <w:jc w:val="center"/>
            </w:pPr>
            <w:r>
              <w:rPr>
                <w:rFonts w:ascii="Lucida Sans" w:eastAsia="Lucida Sans" w:hAnsi="Lucida Sans" w:cs="Lucida Sans"/>
                <w:b/>
              </w:rPr>
              <w:t xml:space="preserve"> </w:t>
            </w:r>
          </w:p>
        </w:tc>
      </w:tr>
      <w:tr w:rsidR="003C4E79" w:rsidTr="003C4E79">
        <w:trPr>
          <w:trHeight w:val="1094"/>
        </w:trPr>
        <w:tc>
          <w:tcPr>
            <w:tcW w:w="4078" w:type="dxa"/>
            <w:tcBorders>
              <w:top w:val="single" w:sz="3" w:space="0" w:color="000000"/>
              <w:left w:val="single" w:sz="3" w:space="0" w:color="000000"/>
              <w:bottom w:val="single" w:sz="3" w:space="0" w:color="000000"/>
              <w:right w:val="single" w:sz="3" w:space="0" w:color="000000"/>
            </w:tcBorders>
          </w:tcPr>
          <w:p w:rsidR="003C4E79" w:rsidRDefault="003C4E79" w:rsidP="003C4E79">
            <w:r>
              <w:t xml:space="preserve"> </w:t>
            </w:r>
          </w:p>
          <w:p w:rsidR="003C4E79" w:rsidRDefault="003C4E79" w:rsidP="003C4E79">
            <w:r>
              <w:t xml:space="preserve">Carlos Wilfredo Reyes </w:t>
            </w:r>
            <w:proofErr w:type="spellStart"/>
            <w:r>
              <w:t>Perez</w:t>
            </w:r>
            <w:proofErr w:type="spellEnd"/>
            <w:r>
              <w:t xml:space="preserve"> </w:t>
            </w: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3C4E79">
            <w:r>
              <w:t xml:space="preserve"> </w:t>
            </w:r>
          </w:p>
          <w:p w:rsidR="003C4E79" w:rsidRDefault="003C4E79" w:rsidP="003C4E79">
            <w:pPr>
              <w:ind w:right="3"/>
            </w:pPr>
            <w:r>
              <w:t xml:space="preserve">Pago por alquiler de sonido </w:t>
            </w:r>
            <w:proofErr w:type="gramStart"/>
            <w:r>
              <w:t>estacionario  utilizado</w:t>
            </w:r>
            <w:proofErr w:type="gramEnd"/>
            <w:r>
              <w:t xml:space="preserve"> en el radio mercado, de este Municipio. </w:t>
            </w:r>
          </w:p>
        </w:tc>
        <w:tc>
          <w:tcPr>
            <w:tcW w:w="1562" w:type="dxa"/>
            <w:tcBorders>
              <w:top w:val="single" w:sz="3" w:space="0" w:color="000000"/>
              <w:left w:val="single" w:sz="3" w:space="0" w:color="000000"/>
              <w:bottom w:val="single" w:sz="3" w:space="0" w:color="000000"/>
              <w:right w:val="single" w:sz="3" w:space="0" w:color="000000"/>
            </w:tcBorders>
          </w:tcPr>
          <w:p w:rsidR="003C4E79" w:rsidRDefault="003C4E79" w:rsidP="003C4E79">
            <w:r>
              <w:t xml:space="preserve"> </w:t>
            </w:r>
          </w:p>
          <w:p w:rsidR="003C4E79" w:rsidRDefault="003C4E79" w:rsidP="003C4E79">
            <w:r>
              <w:t xml:space="preserve">$ 50.00 </w:t>
            </w:r>
          </w:p>
        </w:tc>
      </w:tr>
      <w:tr w:rsidR="003C4E79" w:rsidTr="00C12D57">
        <w:trPr>
          <w:trHeight w:val="805"/>
        </w:trPr>
        <w:tc>
          <w:tcPr>
            <w:tcW w:w="4078"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José Isabel Jovel Miranda </w:t>
            </w:r>
          </w:p>
        </w:tc>
        <w:tc>
          <w:tcPr>
            <w:tcW w:w="4113"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Pago por suministro de </w:t>
            </w:r>
          </w:p>
        </w:tc>
        <w:tc>
          <w:tcPr>
            <w:tcW w:w="1562"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 </w:t>
            </w:r>
          </w:p>
        </w:tc>
      </w:tr>
      <w:tr w:rsidR="003C4E79" w:rsidTr="003C4E79">
        <w:trPr>
          <w:trHeight w:val="1357"/>
        </w:trPr>
        <w:tc>
          <w:tcPr>
            <w:tcW w:w="4078" w:type="dxa"/>
            <w:tcBorders>
              <w:top w:val="nil"/>
              <w:left w:val="single" w:sz="3" w:space="0" w:color="000000"/>
              <w:bottom w:val="single" w:sz="3" w:space="0" w:color="000000"/>
              <w:right w:val="single" w:sz="3" w:space="0" w:color="000000"/>
            </w:tcBorders>
          </w:tcPr>
          <w:p w:rsidR="003C4E79" w:rsidRDefault="003C4E79" w:rsidP="003C4E79">
            <w:r>
              <w:t xml:space="preserve"> </w:t>
            </w:r>
          </w:p>
        </w:tc>
        <w:tc>
          <w:tcPr>
            <w:tcW w:w="4113" w:type="dxa"/>
            <w:tcBorders>
              <w:top w:val="nil"/>
              <w:left w:val="single" w:sz="3" w:space="0" w:color="000000"/>
              <w:bottom w:val="single" w:sz="3" w:space="0" w:color="000000"/>
              <w:right w:val="single" w:sz="3" w:space="0" w:color="000000"/>
            </w:tcBorders>
          </w:tcPr>
          <w:p w:rsidR="003C4E79" w:rsidRDefault="003C4E79" w:rsidP="003C4E79">
            <w:proofErr w:type="gramStart"/>
            <w:r>
              <w:t>almuerzos</w:t>
            </w:r>
            <w:proofErr w:type="gramEnd"/>
            <w:r>
              <w:t xml:space="preserve">, para Miembros del Concejo Municipal, por haberse ampliado la agenda por tratar asuntos administrativos con personal del área financiera de la Municipalidad. </w:t>
            </w:r>
          </w:p>
        </w:tc>
        <w:tc>
          <w:tcPr>
            <w:tcW w:w="1562" w:type="dxa"/>
            <w:tcBorders>
              <w:top w:val="nil"/>
              <w:left w:val="single" w:sz="3" w:space="0" w:color="000000"/>
              <w:bottom w:val="single" w:sz="3" w:space="0" w:color="000000"/>
              <w:right w:val="single" w:sz="3" w:space="0" w:color="000000"/>
            </w:tcBorders>
          </w:tcPr>
          <w:p w:rsidR="003C4E79" w:rsidRDefault="003C4E79" w:rsidP="003C4E79">
            <w:r>
              <w:t xml:space="preserve">$ 119.90 </w:t>
            </w:r>
          </w:p>
        </w:tc>
      </w:tr>
    </w:tbl>
    <w:p w:rsidR="003C4E79" w:rsidRDefault="003C4E79" w:rsidP="003C4E79">
      <w:pPr>
        <w:jc w:val="both"/>
      </w:pPr>
    </w:p>
    <w:p w:rsidR="003C4E79" w:rsidRDefault="003C4E79" w:rsidP="003C4E79">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DOCE: </w:t>
      </w:r>
      <w:r>
        <w:rPr>
          <w:sz w:val="23"/>
          <w:szCs w:val="23"/>
        </w:rPr>
        <w:t>El Concejo Municipal en uso de las facultades legales que le</w:t>
      </w:r>
      <w:r>
        <w:rPr>
          <w:sz w:val="23"/>
          <w:szCs w:val="23"/>
        </w:rPr>
        <w:t xml:space="preserve"> </w:t>
      </w:r>
      <w:r>
        <w:rPr>
          <w:sz w:val="23"/>
          <w:szCs w:val="23"/>
        </w:rPr>
        <w:t>confiere el Código Municipal vigente. ACUERDA: Autorizar a la tesorería para que realice las siguientes erogaciones:</w:t>
      </w:r>
    </w:p>
    <w:tbl>
      <w:tblPr>
        <w:tblStyle w:val="TableGrid"/>
        <w:tblW w:w="9752" w:type="dxa"/>
        <w:tblInd w:w="-109" w:type="dxa"/>
        <w:tblCellMar>
          <w:top w:w="0" w:type="dxa"/>
          <w:left w:w="108" w:type="dxa"/>
          <w:bottom w:w="0" w:type="dxa"/>
          <w:right w:w="50" w:type="dxa"/>
        </w:tblCellMar>
        <w:tblLook w:val="04A0" w:firstRow="1" w:lastRow="0" w:firstColumn="1" w:lastColumn="0" w:noHBand="0" w:noVBand="1"/>
      </w:tblPr>
      <w:tblGrid>
        <w:gridCol w:w="4078"/>
        <w:gridCol w:w="4113"/>
        <w:gridCol w:w="1561"/>
      </w:tblGrid>
      <w:tr w:rsidR="003C4E79" w:rsidTr="00C12D57">
        <w:trPr>
          <w:trHeight w:val="862"/>
        </w:trPr>
        <w:tc>
          <w:tcPr>
            <w:tcW w:w="4078"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38"/>
              <w:jc w:val="center"/>
            </w:pPr>
          </w:p>
          <w:p w:rsidR="003C4E79" w:rsidRDefault="003C4E79" w:rsidP="00C12D57">
            <w:pPr>
              <w:spacing w:line="276" w:lineRule="auto"/>
              <w:jc w:val="center"/>
            </w:pPr>
            <w:r>
              <w:rPr>
                <w:rFonts w:ascii="Lucida Sans" w:eastAsia="Lucida Sans" w:hAnsi="Lucida Sans" w:cs="Lucida Sans"/>
                <w:b/>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38"/>
              <w:jc w:val="center"/>
            </w:pPr>
            <w:r>
              <w:rPr>
                <w:rFonts w:ascii="Lucida Sans" w:eastAsia="Lucida Sans" w:hAnsi="Lucida Sans" w:cs="Lucida Sans"/>
                <w:b/>
              </w:rPr>
              <w:t xml:space="preserve"> </w:t>
            </w:r>
          </w:p>
          <w:p w:rsidR="003C4E79" w:rsidRDefault="003C4E79" w:rsidP="00C12D57">
            <w:pPr>
              <w:spacing w:line="276" w:lineRule="auto"/>
              <w:jc w:val="center"/>
            </w:pPr>
            <w:r>
              <w:rPr>
                <w:rFonts w:ascii="Lucida Sans" w:eastAsia="Lucida Sans" w:hAnsi="Lucida Sans" w:cs="Lucida Sans"/>
                <w:b/>
              </w:rPr>
              <w:t xml:space="preserve">CONCEPTO </w:t>
            </w:r>
          </w:p>
        </w:tc>
        <w:tc>
          <w:tcPr>
            <w:tcW w:w="1561"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38"/>
              <w:jc w:val="center"/>
            </w:pPr>
            <w:r>
              <w:rPr>
                <w:rFonts w:ascii="Lucida Sans" w:eastAsia="Lucida Sans" w:hAnsi="Lucida Sans" w:cs="Lucida Sans"/>
                <w:b/>
              </w:rPr>
              <w:t xml:space="preserve"> </w:t>
            </w:r>
          </w:p>
          <w:p w:rsidR="003C4E79" w:rsidRDefault="003C4E79" w:rsidP="00C12D57">
            <w:pPr>
              <w:spacing w:after="34"/>
              <w:ind w:left="188"/>
            </w:pPr>
            <w:r>
              <w:rPr>
                <w:rFonts w:ascii="Lucida Sans" w:eastAsia="Lucida Sans" w:hAnsi="Lucida Sans" w:cs="Lucida Sans"/>
                <w:b/>
              </w:rPr>
              <w:t xml:space="preserve">MONTO </w:t>
            </w:r>
          </w:p>
          <w:p w:rsidR="003C4E79" w:rsidRDefault="003C4E79" w:rsidP="00C12D57">
            <w:pPr>
              <w:spacing w:line="276" w:lineRule="auto"/>
              <w:jc w:val="center"/>
            </w:pPr>
            <w:r>
              <w:rPr>
                <w:rFonts w:ascii="Lucida Sans" w:eastAsia="Lucida Sans" w:hAnsi="Lucida Sans" w:cs="Lucida Sans"/>
                <w:b/>
              </w:rPr>
              <w:t xml:space="preserve"> </w:t>
            </w:r>
          </w:p>
        </w:tc>
      </w:tr>
      <w:tr w:rsidR="003C4E79" w:rsidTr="00C12D57">
        <w:trPr>
          <w:trHeight w:val="1776"/>
        </w:trPr>
        <w:tc>
          <w:tcPr>
            <w:tcW w:w="4078"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8"/>
              <w:ind w:left="1"/>
            </w:pPr>
            <w:r>
              <w:rPr>
                <w:sz w:val="20"/>
              </w:rPr>
              <w:t xml:space="preserve"> </w:t>
            </w:r>
          </w:p>
          <w:p w:rsidR="003C4E79" w:rsidRDefault="003C4E79" w:rsidP="00C12D57">
            <w:pPr>
              <w:spacing w:after="144"/>
              <w:ind w:left="1"/>
            </w:pPr>
            <w:r>
              <w:rPr>
                <w:sz w:val="20"/>
              </w:rPr>
              <w:t xml:space="preserve">SOLEDAD  BEATRIZ GONZALEZ DE </w:t>
            </w:r>
          </w:p>
          <w:p w:rsidR="003C4E79" w:rsidRDefault="003C4E79" w:rsidP="00C12D57">
            <w:pPr>
              <w:spacing w:line="276" w:lineRule="auto"/>
              <w:ind w:left="1"/>
            </w:pPr>
            <w:r>
              <w:rPr>
                <w:sz w:val="20"/>
              </w:rPr>
              <w:t xml:space="preserve">SORTO </w:t>
            </w: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8"/>
            </w:pPr>
            <w:r>
              <w:rPr>
                <w:sz w:val="20"/>
              </w:rPr>
              <w:t xml:space="preserve"> </w:t>
            </w:r>
          </w:p>
          <w:p w:rsidR="003C4E79" w:rsidRDefault="003C4E79" w:rsidP="00C12D57">
            <w:pPr>
              <w:spacing w:line="276" w:lineRule="auto"/>
            </w:pPr>
            <w:r>
              <w:rPr>
                <w:sz w:val="20"/>
              </w:rPr>
              <w:t xml:space="preserve">Pago por suministro de combustible utilizado en vehículos nacionales y campañas de durante el mes de abril del presente año </w:t>
            </w:r>
          </w:p>
        </w:tc>
        <w:tc>
          <w:tcPr>
            <w:tcW w:w="1561"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8"/>
            </w:pPr>
            <w:r>
              <w:rPr>
                <w:sz w:val="20"/>
              </w:rPr>
              <w:t xml:space="preserve"> </w:t>
            </w:r>
          </w:p>
          <w:p w:rsidR="003C4E79" w:rsidRDefault="003C4E79" w:rsidP="00C12D57">
            <w:pPr>
              <w:spacing w:after="144"/>
            </w:pPr>
            <w:r>
              <w:rPr>
                <w:sz w:val="20"/>
              </w:rPr>
              <w:t xml:space="preserve"> </w:t>
            </w:r>
          </w:p>
          <w:p w:rsidR="003C4E79" w:rsidRDefault="003C4E79" w:rsidP="00C12D57">
            <w:pPr>
              <w:spacing w:line="276" w:lineRule="auto"/>
            </w:pPr>
            <w:r>
              <w:rPr>
                <w:sz w:val="20"/>
              </w:rPr>
              <w:t xml:space="preserve">$ 475.67 </w:t>
            </w:r>
          </w:p>
        </w:tc>
      </w:tr>
    </w:tbl>
    <w:p w:rsidR="003C4E79" w:rsidRDefault="003C4E79" w:rsidP="003C4E79">
      <w:pPr>
        <w:jc w:val="both"/>
      </w:pPr>
    </w:p>
    <w:p w:rsidR="003C4E79" w:rsidRDefault="003C4E79" w:rsidP="003C4E79">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100-170-700219-0 del 25% FODES. Y para efectos de ley comuníquese.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 siguiente transferencia: Mil Dólares a la cuenta Corriente Numero 100-170-701010-0 del Proyecto: Recolección, Transporte y Disposición Final de los Desechos </w:t>
      </w:r>
      <w:proofErr w:type="spellStart"/>
      <w:r>
        <w:rPr>
          <w:sz w:val="23"/>
          <w:szCs w:val="23"/>
        </w:rPr>
        <w:t>Solidos</w:t>
      </w:r>
      <w:proofErr w:type="spellEnd"/>
      <w:r>
        <w:rPr>
          <w:sz w:val="23"/>
          <w:szCs w:val="23"/>
        </w:rPr>
        <w:t xml:space="preserve"> del Municipio 2020. La cual se realiza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la erogación de Ochenta y Cinco </w:t>
      </w:r>
      <w:r>
        <w:rPr>
          <w:sz w:val="23"/>
          <w:szCs w:val="23"/>
        </w:rPr>
        <w:lastRenderedPageBreak/>
        <w:t xml:space="preserve">dólares, ($ 85.00), por compra de 100 paquetes de bolsas, para basura color negro las cuales serán utilizadas en campañas de limpieza realizadas en diferentes cantones. Dicha erogación se realiza de la cuenta corriente </w:t>
      </w:r>
      <w:proofErr w:type="spellStart"/>
      <w:r>
        <w:rPr>
          <w:sz w:val="23"/>
          <w:szCs w:val="23"/>
        </w:rPr>
        <w:t>numero</w:t>
      </w:r>
      <w:proofErr w:type="spellEnd"/>
      <w:r>
        <w:rPr>
          <w:sz w:val="23"/>
          <w:szCs w:val="23"/>
        </w:rPr>
        <w:t xml:space="preserve"> 100-170-701058-4 del proyecto: Campaña de Limpieza, </w:t>
      </w:r>
      <w:proofErr w:type="spellStart"/>
      <w:r>
        <w:rPr>
          <w:sz w:val="23"/>
          <w:szCs w:val="23"/>
        </w:rPr>
        <w:t>Deschatarizacion</w:t>
      </w:r>
      <w:proofErr w:type="spellEnd"/>
      <w:r>
        <w:rPr>
          <w:sz w:val="23"/>
          <w:szCs w:val="23"/>
        </w:rPr>
        <w:t xml:space="preserve"> y Fumigación en los diferentes cantones del Municipio 2020.Y para efectos de ley comuníquese. </w:t>
      </w:r>
      <w:r>
        <w:rPr>
          <w:b/>
          <w:bCs/>
          <w:sz w:val="23"/>
          <w:szCs w:val="23"/>
        </w:rPr>
        <w:t xml:space="preserve">ACUERDO NUMERO QUINCE: </w:t>
      </w:r>
      <w:r>
        <w:rPr>
          <w:sz w:val="23"/>
          <w:szCs w:val="23"/>
        </w:rPr>
        <w:t>El Concejo Municipal en uso de las facultades legales que le confiere el Código Municipal vigente. ACUERDA: Autorizar a la tesorería para que realice las siguientes erogaciones:</w:t>
      </w:r>
    </w:p>
    <w:tbl>
      <w:tblPr>
        <w:tblStyle w:val="TableGrid"/>
        <w:tblW w:w="9752" w:type="dxa"/>
        <w:tblInd w:w="-108" w:type="dxa"/>
        <w:tblCellMar>
          <w:top w:w="0" w:type="dxa"/>
          <w:left w:w="0" w:type="dxa"/>
          <w:bottom w:w="0" w:type="dxa"/>
          <w:right w:w="48" w:type="dxa"/>
        </w:tblCellMar>
        <w:tblLook w:val="04A0" w:firstRow="1" w:lastRow="0" w:firstColumn="1" w:lastColumn="0" w:noHBand="0" w:noVBand="1"/>
      </w:tblPr>
      <w:tblGrid>
        <w:gridCol w:w="3709"/>
        <w:gridCol w:w="368"/>
        <w:gridCol w:w="4113"/>
        <w:gridCol w:w="1562"/>
      </w:tblGrid>
      <w:tr w:rsidR="003C4E79" w:rsidTr="00C12D57">
        <w:trPr>
          <w:trHeight w:val="721"/>
        </w:trPr>
        <w:tc>
          <w:tcPr>
            <w:tcW w:w="3710" w:type="dxa"/>
            <w:tcBorders>
              <w:top w:val="single" w:sz="3" w:space="0" w:color="000000"/>
              <w:left w:val="single" w:sz="3" w:space="0" w:color="000000"/>
              <w:bottom w:val="single" w:sz="3" w:space="0" w:color="000000"/>
              <w:right w:val="nil"/>
            </w:tcBorders>
          </w:tcPr>
          <w:p w:rsidR="003C4E79" w:rsidRDefault="003C4E79" w:rsidP="00C12D57">
            <w:pPr>
              <w:spacing w:after="145"/>
              <w:jc w:val="center"/>
            </w:pPr>
          </w:p>
          <w:p w:rsidR="003C4E79" w:rsidRDefault="003C4E79" w:rsidP="00C12D57">
            <w:pPr>
              <w:spacing w:line="276" w:lineRule="auto"/>
              <w:jc w:val="center"/>
            </w:pPr>
            <w:r>
              <w:rPr>
                <w:rFonts w:ascii="Lucida Sans" w:eastAsia="Lucida Sans" w:hAnsi="Lucida Sans" w:cs="Lucida Sans"/>
                <w:b/>
                <w:sz w:val="20"/>
              </w:rPr>
              <w:t xml:space="preserve">PROVEEDOR </w:t>
            </w:r>
          </w:p>
        </w:tc>
        <w:tc>
          <w:tcPr>
            <w:tcW w:w="368" w:type="dxa"/>
            <w:tcBorders>
              <w:top w:val="single" w:sz="3" w:space="0" w:color="000000"/>
              <w:left w:val="nil"/>
              <w:bottom w:val="single" w:sz="3" w:space="0" w:color="000000"/>
              <w:right w:val="single" w:sz="3" w:space="0" w:color="000000"/>
            </w:tcBorders>
          </w:tcPr>
          <w:p w:rsidR="003C4E79" w:rsidRDefault="003C4E79" w:rsidP="00C12D57">
            <w:pPr>
              <w:spacing w:line="276" w:lineRule="auto"/>
            </w:pP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5"/>
              <w:jc w:val="center"/>
            </w:pPr>
            <w:r>
              <w:rPr>
                <w:rFonts w:ascii="Lucida Sans" w:eastAsia="Lucida Sans" w:hAnsi="Lucida Sans" w:cs="Lucida Sans"/>
                <w:b/>
                <w:sz w:val="20"/>
              </w:rPr>
              <w:t xml:space="preserve"> </w:t>
            </w:r>
          </w:p>
          <w:p w:rsidR="003C4E79" w:rsidRDefault="003C4E79" w:rsidP="00C12D57">
            <w:pPr>
              <w:spacing w:line="276" w:lineRule="auto"/>
              <w:jc w:val="center"/>
            </w:pPr>
            <w:r>
              <w:rPr>
                <w:rFonts w:ascii="Lucida Sans" w:eastAsia="Lucida Sans" w:hAnsi="Lucida Sans" w:cs="Lucida Sans"/>
                <w:b/>
                <w:sz w:val="20"/>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5"/>
              <w:jc w:val="center"/>
            </w:pPr>
            <w:r>
              <w:rPr>
                <w:rFonts w:ascii="Lucida Sans" w:eastAsia="Lucida Sans" w:hAnsi="Lucida Sans" w:cs="Lucida Sans"/>
                <w:b/>
                <w:sz w:val="20"/>
              </w:rPr>
              <w:t xml:space="preserve"> </w:t>
            </w:r>
          </w:p>
          <w:p w:rsidR="003C4E79" w:rsidRDefault="003C4E79" w:rsidP="00C12D57">
            <w:pPr>
              <w:spacing w:line="276" w:lineRule="auto"/>
              <w:jc w:val="center"/>
            </w:pPr>
            <w:r>
              <w:rPr>
                <w:rFonts w:ascii="Lucida Sans" w:eastAsia="Lucida Sans" w:hAnsi="Lucida Sans" w:cs="Lucida Sans"/>
                <w:b/>
                <w:sz w:val="20"/>
              </w:rPr>
              <w:t xml:space="preserve">MONTO </w:t>
            </w:r>
          </w:p>
        </w:tc>
      </w:tr>
      <w:tr w:rsidR="003C4E79" w:rsidTr="00C12D57">
        <w:trPr>
          <w:trHeight w:val="1777"/>
        </w:trPr>
        <w:tc>
          <w:tcPr>
            <w:tcW w:w="3710" w:type="dxa"/>
            <w:tcBorders>
              <w:top w:val="single" w:sz="3" w:space="0" w:color="000000"/>
              <w:left w:val="single" w:sz="3" w:space="0" w:color="000000"/>
              <w:bottom w:val="single" w:sz="3" w:space="0" w:color="000000"/>
              <w:right w:val="nil"/>
            </w:tcBorders>
          </w:tcPr>
          <w:p w:rsidR="003C4E79" w:rsidRDefault="003C4E79" w:rsidP="00C12D57">
            <w:pPr>
              <w:spacing w:after="143"/>
              <w:ind w:left="108"/>
            </w:pPr>
            <w:r>
              <w:rPr>
                <w:sz w:val="20"/>
              </w:rPr>
              <w:t xml:space="preserve"> </w:t>
            </w:r>
          </w:p>
          <w:p w:rsidR="003C4E79" w:rsidRDefault="003C4E79" w:rsidP="00C12D57">
            <w:pPr>
              <w:spacing w:after="148"/>
              <w:ind w:left="108"/>
            </w:pPr>
            <w:r>
              <w:rPr>
                <w:sz w:val="20"/>
              </w:rPr>
              <w:t xml:space="preserve">SOLEDAD </w:t>
            </w:r>
            <w:r>
              <w:rPr>
                <w:sz w:val="20"/>
              </w:rPr>
              <w:tab/>
              <w:t xml:space="preserve">BEATRIZ </w:t>
            </w:r>
            <w:r>
              <w:rPr>
                <w:sz w:val="20"/>
              </w:rPr>
              <w:tab/>
              <w:t xml:space="preserve">GONZALEZ </w:t>
            </w:r>
          </w:p>
          <w:p w:rsidR="003C4E79" w:rsidRDefault="003C4E79" w:rsidP="00C12D57">
            <w:pPr>
              <w:spacing w:line="276" w:lineRule="auto"/>
              <w:ind w:left="108"/>
            </w:pPr>
            <w:r>
              <w:rPr>
                <w:sz w:val="20"/>
              </w:rPr>
              <w:t xml:space="preserve">SORTO </w:t>
            </w:r>
          </w:p>
        </w:tc>
        <w:tc>
          <w:tcPr>
            <w:tcW w:w="368" w:type="dxa"/>
            <w:tcBorders>
              <w:top w:val="single" w:sz="3" w:space="0" w:color="000000"/>
              <w:left w:val="nil"/>
              <w:bottom w:val="single" w:sz="3" w:space="0" w:color="000000"/>
              <w:right w:val="single" w:sz="3" w:space="0" w:color="000000"/>
            </w:tcBorders>
          </w:tcPr>
          <w:p w:rsidR="003C4E79" w:rsidRDefault="003C4E79" w:rsidP="00C12D57">
            <w:pPr>
              <w:spacing w:line="276" w:lineRule="auto"/>
            </w:pPr>
            <w:r>
              <w:rPr>
                <w:sz w:val="20"/>
              </w:rPr>
              <w:t xml:space="preserve">DE </w:t>
            </w:r>
          </w:p>
        </w:tc>
        <w:tc>
          <w:tcPr>
            <w:tcW w:w="4113"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3"/>
              <w:ind w:left="108"/>
            </w:pPr>
            <w:r>
              <w:rPr>
                <w:sz w:val="20"/>
              </w:rPr>
              <w:t xml:space="preserve"> </w:t>
            </w:r>
          </w:p>
          <w:p w:rsidR="003C4E79" w:rsidRDefault="003C4E79" w:rsidP="00C12D57">
            <w:pPr>
              <w:spacing w:line="276" w:lineRule="auto"/>
              <w:ind w:left="108"/>
            </w:pPr>
            <w:r>
              <w:rPr>
                <w:sz w:val="20"/>
              </w:rPr>
              <w:t xml:space="preserve">Pago por suministro de </w:t>
            </w:r>
            <w:proofErr w:type="gramStart"/>
            <w:r>
              <w:rPr>
                <w:sz w:val="20"/>
              </w:rPr>
              <w:t>combustible  utilizado</w:t>
            </w:r>
            <w:proofErr w:type="gramEnd"/>
            <w:r>
              <w:rPr>
                <w:sz w:val="20"/>
              </w:rPr>
              <w:t xml:space="preserve"> en camión recolector de los desechos </w:t>
            </w:r>
            <w:proofErr w:type="spellStart"/>
            <w:r>
              <w:rPr>
                <w:sz w:val="20"/>
              </w:rPr>
              <w:t>solidos</w:t>
            </w:r>
            <w:proofErr w:type="spellEnd"/>
            <w:r>
              <w:rPr>
                <w:sz w:val="20"/>
              </w:rPr>
              <w:t xml:space="preserve">, correspondiente del mes de abril del presente año. </w:t>
            </w:r>
          </w:p>
        </w:tc>
        <w:tc>
          <w:tcPr>
            <w:tcW w:w="1562" w:type="dxa"/>
            <w:tcBorders>
              <w:top w:val="single" w:sz="3" w:space="0" w:color="000000"/>
              <w:left w:val="single" w:sz="3" w:space="0" w:color="000000"/>
              <w:bottom w:val="single" w:sz="3" w:space="0" w:color="000000"/>
              <w:right w:val="single" w:sz="3" w:space="0" w:color="000000"/>
            </w:tcBorders>
          </w:tcPr>
          <w:p w:rsidR="003C4E79" w:rsidRDefault="003C4E79" w:rsidP="00C12D57">
            <w:pPr>
              <w:spacing w:after="143"/>
              <w:ind w:left="108"/>
            </w:pPr>
            <w:r>
              <w:rPr>
                <w:sz w:val="20"/>
              </w:rPr>
              <w:t xml:space="preserve"> </w:t>
            </w:r>
          </w:p>
          <w:p w:rsidR="003C4E79" w:rsidRDefault="003C4E79" w:rsidP="00C12D57">
            <w:pPr>
              <w:spacing w:after="148"/>
              <w:ind w:left="108"/>
            </w:pPr>
            <w:r>
              <w:rPr>
                <w:sz w:val="20"/>
              </w:rPr>
              <w:t xml:space="preserve"> </w:t>
            </w:r>
          </w:p>
          <w:p w:rsidR="003C4E79" w:rsidRDefault="003C4E79" w:rsidP="00C12D57">
            <w:pPr>
              <w:spacing w:line="276" w:lineRule="auto"/>
              <w:ind w:left="108"/>
            </w:pPr>
            <w:r>
              <w:rPr>
                <w:sz w:val="20"/>
              </w:rPr>
              <w:t xml:space="preserve">$ 112.89 </w:t>
            </w:r>
          </w:p>
        </w:tc>
      </w:tr>
      <w:tr w:rsidR="003C4E79" w:rsidTr="00C12D57">
        <w:trPr>
          <w:trHeight w:val="1028"/>
        </w:trPr>
        <w:tc>
          <w:tcPr>
            <w:tcW w:w="3710" w:type="dxa"/>
            <w:tcBorders>
              <w:top w:val="single" w:sz="3" w:space="0" w:color="000000"/>
              <w:left w:val="single" w:sz="3" w:space="0" w:color="000000"/>
              <w:bottom w:val="nil"/>
              <w:right w:val="nil"/>
            </w:tcBorders>
          </w:tcPr>
          <w:p w:rsidR="003C4E79" w:rsidRDefault="003C4E79" w:rsidP="00C12D57">
            <w:pPr>
              <w:spacing w:after="148"/>
              <w:ind w:left="108"/>
            </w:pPr>
            <w:r>
              <w:rPr>
                <w:sz w:val="20"/>
              </w:rPr>
              <w:t xml:space="preserve"> </w:t>
            </w:r>
          </w:p>
          <w:p w:rsidR="003C4E79" w:rsidRDefault="003C4E79" w:rsidP="00C12D57">
            <w:pPr>
              <w:spacing w:line="276" w:lineRule="auto"/>
              <w:ind w:left="108"/>
            </w:pPr>
            <w:r>
              <w:rPr>
                <w:sz w:val="20"/>
              </w:rPr>
              <w:t xml:space="preserve">PRONOBIS, SA DE CV. </w:t>
            </w:r>
          </w:p>
        </w:tc>
        <w:tc>
          <w:tcPr>
            <w:tcW w:w="368" w:type="dxa"/>
            <w:tcBorders>
              <w:top w:val="single" w:sz="3" w:space="0" w:color="000000"/>
              <w:left w:val="nil"/>
              <w:bottom w:val="nil"/>
              <w:right w:val="single" w:sz="3" w:space="0" w:color="000000"/>
            </w:tcBorders>
          </w:tcPr>
          <w:p w:rsidR="003C4E79" w:rsidRDefault="003C4E79" w:rsidP="00C12D57">
            <w:pPr>
              <w:spacing w:line="276" w:lineRule="auto"/>
            </w:pPr>
          </w:p>
        </w:tc>
        <w:tc>
          <w:tcPr>
            <w:tcW w:w="4113" w:type="dxa"/>
            <w:tcBorders>
              <w:top w:val="single" w:sz="3" w:space="0" w:color="000000"/>
              <w:left w:val="single" w:sz="3" w:space="0" w:color="000000"/>
              <w:bottom w:val="nil"/>
              <w:right w:val="single" w:sz="3" w:space="0" w:color="000000"/>
            </w:tcBorders>
          </w:tcPr>
          <w:p w:rsidR="003C4E79" w:rsidRDefault="003C4E79" w:rsidP="00C12D57">
            <w:pPr>
              <w:spacing w:after="148"/>
              <w:ind w:left="108"/>
            </w:pPr>
            <w:r>
              <w:rPr>
                <w:sz w:val="20"/>
              </w:rPr>
              <w:t xml:space="preserve"> </w:t>
            </w:r>
          </w:p>
          <w:p w:rsidR="003C4E79" w:rsidRDefault="003C4E79" w:rsidP="00C12D57">
            <w:pPr>
              <w:spacing w:line="276" w:lineRule="auto"/>
              <w:ind w:left="108"/>
            </w:pPr>
            <w:r>
              <w:rPr>
                <w:sz w:val="20"/>
              </w:rPr>
              <w:t xml:space="preserve">Pago por utilización  del relleno sanitario de Nejapa, para el tratamiento </w:t>
            </w:r>
          </w:p>
        </w:tc>
        <w:tc>
          <w:tcPr>
            <w:tcW w:w="1562" w:type="dxa"/>
            <w:tcBorders>
              <w:top w:val="single" w:sz="3" w:space="0" w:color="000000"/>
              <w:left w:val="single" w:sz="3" w:space="0" w:color="000000"/>
              <w:bottom w:val="nil"/>
              <w:right w:val="single" w:sz="3" w:space="0" w:color="000000"/>
            </w:tcBorders>
          </w:tcPr>
          <w:p w:rsidR="003C4E79" w:rsidRDefault="003C4E79" w:rsidP="00C12D57">
            <w:pPr>
              <w:spacing w:after="148"/>
              <w:ind w:left="108"/>
            </w:pPr>
            <w:r>
              <w:rPr>
                <w:sz w:val="20"/>
              </w:rPr>
              <w:t xml:space="preserve"> </w:t>
            </w:r>
          </w:p>
          <w:p w:rsidR="003C4E79" w:rsidRDefault="003C4E79" w:rsidP="00C12D57">
            <w:pPr>
              <w:spacing w:after="144"/>
              <w:ind w:left="108"/>
            </w:pPr>
            <w:r>
              <w:rPr>
                <w:sz w:val="20"/>
              </w:rPr>
              <w:t xml:space="preserve"> </w:t>
            </w:r>
          </w:p>
          <w:p w:rsidR="003C4E79" w:rsidRDefault="003C4E79" w:rsidP="00C12D57">
            <w:pPr>
              <w:spacing w:line="276" w:lineRule="auto"/>
              <w:ind w:left="108"/>
            </w:pPr>
            <w:r>
              <w:rPr>
                <w:sz w:val="20"/>
              </w:rPr>
              <w:t xml:space="preserve"> </w:t>
            </w:r>
          </w:p>
        </w:tc>
      </w:tr>
      <w:tr w:rsidR="003C4E79" w:rsidTr="00C12D57">
        <w:trPr>
          <w:trHeight w:val="1453"/>
        </w:trPr>
        <w:tc>
          <w:tcPr>
            <w:tcW w:w="3710" w:type="dxa"/>
            <w:tcBorders>
              <w:top w:val="nil"/>
              <w:left w:val="single" w:sz="3" w:space="0" w:color="000000"/>
              <w:bottom w:val="single" w:sz="3" w:space="0" w:color="000000"/>
              <w:right w:val="nil"/>
            </w:tcBorders>
          </w:tcPr>
          <w:p w:rsidR="003C4E79" w:rsidRDefault="003C4E79" w:rsidP="00C12D57">
            <w:pPr>
              <w:spacing w:line="276" w:lineRule="auto"/>
            </w:pPr>
          </w:p>
        </w:tc>
        <w:tc>
          <w:tcPr>
            <w:tcW w:w="368" w:type="dxa"/>
            <w:tcBorders>
              <w:top w:val="nil"/>
              <w:left w:val="nil"/>
              <w:bottom w:val="single" w:sz="3" w:space="0" w:color="000000"/>
              <w:right w:val="single" w:sz="3" w:space="0" w:color="000000"/>
            </w:tcBorders>
          </w:tcPr>
          <w:p w:rsidR="003C4E79" w:rsidRDefault="003C4E79" w:rsidP="00C12D57">
            <w:pPr>
              <w:spacing w:line="276" w:lineRule="auto"/>
            </w:pPr>
          </w:p>
        </w:tc>
        <w:tc>
          <w:tcPr>
            <w:tcW w:w="4113" w:type="dxa"/>
            <w:tcBorders>
              <w:top w:val="nil"/>
              <w:left w:val="single" w:sz="3" w:space="0" w:color="000000"/>
              <w:bottom w:val="single" w:sz="3" w:space="0" w:color="000000"/>
              <w:right w:val="single" w:sz="3" w:space="0" w:color="000000"/>
            </w:tcBorders>
          </w:tcPr>
          <w:p w:rsidR="003C4E79" w:rsidRDefault="003C4E79" w:rsidP="00C12D57">
            <w:pPr>
              <w:spacing w:line="276" w:lineRule="auto"/>
              <w:ind w:left="108"/>
            </w:pPr>
            <w:proofErr w:type="gramStart"/>
            <w:r>
              <w:rPr>
                <w:sz w:val="20"/>
              </w:rPr>
              <w:t>y</w:t>
            </w:r>
            <w:proofErr w:type="gramEnd"/>
            <w:r>
              <w:rPr>
                <w:sz w:val="20"/>
              </w:rPr>
              <w:t xml:space="preserve"> Disposición final de los desechos </w:t>
            </w:r>
            <w:proofErr w:type="spellStart"/>
            <w:r>
              <w:rPr>
                <w:sz w:val="20"/>
              </w:rPr>
              <w:t>solidos</w:t>
            </w:r>
            <w:proofErr w:type="spellEnd"/>
            <w:r>
              <w:rPr>
                <w:sz w:val="20"/>
              </w:rPr>
              <w:t xml:space="preserve"> generados durante el  periodo del 16 de abril al 15 de mayo del presente año. </w:t>
            </w:r>
          </w:p>
        </w:tc>
        <w:tc>
          <w:tcPr>
            <w:tcW w:w="1562" w:type="dxa"/>
            <w:tcBorders>
              <w:top w:val="nil"/>
              <w:left w:val="single" w:sz="3" w:space="0" w:color="000000"/>
              <w:bottom w:val="single" w:sz="3" w:space="0" w:color="000000"/>
              <w:right w:val="single" w:sz="3" w:space="0" w:color="000000"/>
            </w:tcBorders>
          </w:tcPr>
          <w:p w:rsidR="003C4E79" w:rsidRDefault="003C4E79" w:rsidP="00C12D57">
            <w:pPr>
              <w:spacing w:line="276" w:lineRule="auto"/>
              <w:ind w:left="108"/>
            </w:pPr>
            <w:r>
              <w:rPr>
                <w:sz w:val="20"/>
              </w:rPr>
              <w:t xml:space="preserve">$ 707.68 </w:t>
            </w:r>
          </w:p>
        </w:tc>
      </w:tr>
    </w:tbl>
    <w:p w:rsidR="003C4E79" w:rsidRDefault="003C4E79" w:rsidP="003C4E79">
      <w:pPr>
        <w:jc w:val="both"/>
      </w:pPr>
    </w:p>
    <w:p w:rsidR="003C4E79" w:rsidRDefault="003C4E79" w:rsidP="003C4E79">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100-170-701010-0 del Proyecto: Recolección, Transporte y Disposición Final de los Desechos </w:t>
      </w:r>
      <w:proofErr w:type="spellStart"/>
      <w:r>
        <w:rPr>
          <w:sz w:val="23"/>
          <w:szCs w:val="23"/>
        </w:rPr>
        <w:t>solidos</w:t>
      </w:r>
      <w:proofErr w:type="spellEnd"/>
      <w:r>
        <w:rPr>
          <w:sz w:val="23"/>
          <w:szCs w:val="23"/>
        </w:rPr>
        <w:t xml:space="preserve"> del Municipio. Y para efectos de ley comuníquese. </w:t>
      </w:r>
      <w:r>
        <w:rPr>
          <w:b/>
          <w:bCs/>
          <w:sz w:val="23"/>
          <w:szCs w:val="23"/>
        </w:rPr>
        <w:t xml:space="preserve">ACUERDO NUMERO DIECISEIS: </w:t>
      </w:r>
      <w:r>
        <w:rPr>
          <w:sz w:val="23"/>
          <w:szCs w:val="23"/>
        </w:rPr>
        <w:t>El Concejo Municipal en uso de las facultades legales que le confiere el Código Municipal vigente. ACUERDA: Autorizar a la tesorería para que realice las siguientes erogaciones</w:t>
      </w:r>
      <w:r>
        <w:rPr>
          <w:sz w:val="23"/>
          <w:szCs w:val="23"/>
        </w:rPr>
        <w:t>:</w:t>
      </w:r>
    </w:p>
    <w:tbl>
      <w:tblPr>
        <w:tblStyle w:val="TableGrid"/>
        <w:tblW w:w="9712" w:type="dxa"/>
        <w:tblInd w:w="-68" w:type="dxa"/>
        <w:tblCellMar>
          <w:top w:w="51" w:type="dxa"/>
          <w:left w:w="108" w:type="dxa"/>
          <w:bottom w:w="0" w:type="dxa"/>
          <w:right w:w="33" w:type="dxa"/>
        </w:tblCellMar>
        <w:tblLook w:val="04A0" w:firstRow="1" w:lastRow="0" w:firstColumn="1" w:lastColumn="0" w:noHBand="0" w:noVBand="1"/>
      </w:tblPr>
      <w:tblGrid>
        <w:gridCol w:w="4059"/>
        <w:gridCol w:w="4093"/>
        <w:gridCol w:w="1560"/>
      </w:tblGrid>
      <w:tr w:rsidR="003C4E79" w:rsidTr="003C4E79">
        <w:trPr>
          <w:trHeight w:val="484"/>
        </w:trPr>
        <w:tc>
          <w:tcPr>
            <w:tcW w:w="4059"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p>
          <w:p w:rsidR="003C4E79" w:rsidRDefault="003C4E79" w:rsidP="003C4E79">
            <w:pPr>
              <w:jc w:val="center"/>
            </w:pPr>
            <w:r>
              <w:rPr>
                <w:rFonts w:ascii="Lucida Sans" w:eastAsia="Lucida Sans" w:hAnsi="Lucida Sans" w:cs="Lucida Sans"/>
                <w:b/>
              </w:rPr>
              <w:t xml:space="preserve">PROVEEDOR </w:t>
            </w:r>
          </w:p>
        </w:tc>
        <w:tc>
          <w:tcPr>
            <w:tcW w:w="4093"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r>
              <w:rPr>
                <w:rFonts w:ascii="Lucida Sans" w:eastAsia="Lucida Sans" w:hAnsi="Lucida Sans" w:cs="Lucida Sans"/>
                <w:b/>
              </w:rPr>
              <w:t xml:space="preserve"> </w:t>
            </w:r>
          </w:p>
          <w:p w:rsidR="003C4E79" w:rsidRDefault="003C4E79" w:rsidP="003C4E79">
            <w:pPr>
              <w:jc w:val="center"/>
            </w:pPr>
            <w:r>
              <w:rPr>
                <w:rFonts w:ascii="Lucida Sans" w:eastAsia="Lucida Sans" w:hAnsi="Lucida Sans" w:cs="Lucida Sans"/>
                <w:b/>
              </w:rPr>
              <w:t xml:space="preserve">CONCEPTO </w:t>
            </w:r>
          </w:p>
        </w:tc>
        <w:tc>
          <w:tcPr>
            <w:tcW w:w="1560" w:type="dxa"/>
            <w:tcBorders>
              <w:top w:val="single" w:sz="3" w:space="0" w:color="000000"/>
              <w:left w:val="single" w:sz="3" w:space="0" w:color="000000"/>
              <w:bottom w:val="single" w:sz="3" w:space="0" w:color="000000"/>
              <w:right w:val="single" w:sz="3" w:space="0" w:color="000000"/>
            </w:tcBorders>
          </w:tcPr>
          <w:p w:rsidR="003C4E79" w:rsidRDefault="003C4E79" w:rsidP="003C4E79">
            <w:pPr>
              <w:jc w:val="center"/>
            </w:pPr>
            <w:r>
              <w:rPr>
                <w:rFonts w:ascii="Lucida Sans" w:eastAsia="Lucida Sans" w:hAnsi="Lucida Sans" w:cs="Lucida Sans"/>
                <w:b/>
              </w:rPr>
              <w:t xml:space="preserve"> </w:t>
            </w:r>
          </w:p>
          <w:p w:rsidR="003C4E79" w:rsidRDefault="003C4E79" w:rsidP="003C4E79">
            <w:pPr>
              <w:ind w:left="188"/>
            </w:pPr>
            <w:r>
              <w:rPr>
                <w:rFonts w:ascii="Lucida Sans" w:eastAsia="Lucida Sans" w:hAnsi="Lucida Sans" w:cs="Lucida Sans"/>
                <w:b/>
              </w:rPr>
              <w:t xml:space="preserve">MONTO </w:t>
            </w:r>
          </w:p>
          <w:p w:rsidR="003C4E79" w:rsidRDefault="003C4E79" w:rsidP="003C4E79">
            <w:pPr>
              <w:jc w:val="center"/>
            </w:pPr>
            <w:r>
              <w:rPr>
                <w:rFonts w:ascii="Lucida Sans" w:eastAsia="Lucida Sans" w:hAnsi="Lucida Sans" w:cs="Lucida Sans"/>
                <w:b/>
              </w:rPr>
              <w:t xml:space="preserve"> </w:t>
            </w:r>
          </w:p>
        </w:tc>
      </w:tr>
      <w:tr w:rsidR="003C4E79" w:rsidTr="003C4E79">
        <w:trPr>
          <w:trHeight w:val="805"/>
        </w:trPr>
        <w:tc>
          <w:tcPr>
            <w:tcW w:w="4059"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DIMENYEX, SA DE CV </w:t>
            </w:r>
          </w:p>
        </w:tc>
        <w:tc>
          <w:tcPr>
            <w:tcW w:w="4093"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Compra de 5 Cajas de mascarilla </w:t>
            </w:r>
          </w:p>
        </w:tc>
        <w:tc>
          <w:tcPr>
            <w:tcW w:w="1560" w:type="dxa"/>
            <w:tcBorders>
              <w:top w:val="single" w:sz="3" w:space="0" w:color="000000"/>
              <w:left w:val="single" w:sz="3" w:space="0" w:color="000000"/>
              <w:bottom w:val="nil"/>
              <w:right w:val="single" w:sz="3" w:space="0" w:color="000000"/>
            </w:tcBorders>
          </w:tcPr>
          <w:p w:rsidR="003C4E79" w:rsidRDefault="003C4E79" w:rsidP="003C4E79">
            <w:r>
              <w:t xml:space="preserve"> </w:t>
            </w:r>
          </w:p>
          <w:p w:rsidR="003C4E79" w:rsidRDefault="003C4E79" w:rsidP="003C4E79">
            <w:r>
              <w:t xml:space="preserve"> </w:t>
            </w:r>
          </w:p>
        </w:tc>
      </w:tr>
      <w:tr w:rsidR="003C4E79" w:rsidTr="003C4E79">
        <w:trPr>
          <w:trHeight w:val="900"/>
        </w:trPr>
        <w:tc>
          <w:tcPr>
            <w:tcW w:w="4059" w:type="dxa"/>
            <w:tcBorders>
              <w:top w:val="nil"/>
              <w:left w:val="single" w:sz="3" w:space="0" w:color="000000"/>
              <w:bottom w:val="single" w:sz="3" w:space="0" w:color="000000"/>
              <w:right w:val="single" w:sz="3" w:space="0" w:color="000000"/>
            </w:tcBorders>
          </w:tcPr>
          <w:p w:rsidR="003C4E79" w:rsidRDefault="003C4E79" w:rsidP="003C4E79"/>
        </w:tc>
        <w:tc>
          <w:tcPr>
            <w:tcW w:w="4093" w:type="dxa"/>
            <w:tcBorders>
              <w:top w:val="nil"/>
              <w:left w:val="single" w:sz="3" w:space="0" w:color="000000"/>
              <w:bottom w:val="single" w:sz="3" w:space="0" w:color="000000"/>
              <w:right w:val="single" w:sz="3" w:space="0" w:color="000000"/>
            </w:tcBorders>
          </w:tcPr>
          <w:p w:rsidR="003C4E79" w:rsidRDefault="003C4E79" w:rsidP="003C4E79">
            <w:r>
              <w:t xml:space="preserve">quirúrgica, 15 cajas de guantes de </w:t>
            </w:r>
            <w:proofErr w:type="spellStart"/>
            <w:r>
              <w:t>latex</w:t>
            </w:r>
            <w:proofErr w:type="spellEnd"/>
            <w:r>
              <w:t xml:space="preserve"> y 1 galón de alcohol gel </w:t>
            </w:r>
          </w:p>
        </w:tc>
        <w:tc>
          <w:tcPr>
            <w:tcW w:w="1560" w:type="dxa"/>
            <w:tcBorders>
              <w:top w:val="nil"/>
              <w:left w:val="single" w:sz="3" w:space="0" w:color="000000"/>
              <w:bottom w:val="single" w:sz="3" w:space="0" w:color="000000"/>
              <w:right w:val="single" w:sz="3" w:space="0" w:color="000000"/>
            </w:tcBorders>
          </w:tcPr>
          <w:p w:rsidR="003C4E79" w:rsidRDefault="003C4E79" w:rsidP="003C4E79">
            <w:r>
              <w:t xml:space="preserve">$ 447.00 </w:t>
            </w:r>
          </w:p>
        </w:tc>
      </w:tr>
      <w:tr w:rsidR="003C4E79" w:rsidTr="003C4E79">
        <w:trPr>
          <w:trHeight w:val="802"/>
        </w:trPr>
        <w:tc>
          <w:tcPr>
            <w:tcW w:w="4059" w:type="dxa"/>
            <w:tcBorders>
              <w:top w:val="single" w:sz="3" w:space="0" w:color="000000"/>
              <w:left w:val="single" w:sz="3" w:space="0" w:color="000000"/>
              <w:bottom w:val="single" w:sz="3" w:space="0" w:color="000000"/>
              <w:right w:val="single" w:sz="3" w:space="0" w:color="000000"/>
            </w:tcBorders>
          </w:tcPr>
          <w:p w:rsidR="003C4E79" w:rsidRDefault="003C4E79" w:rsidP="003C4E79">
            <w:r>
              <w:lastRenderedPageBreak/>
              <w:t xml:space="preserve"> </w:t>
            </w:r>
          </w:p>
          <w:p w:rsidR="003C4E79" w:rsidRDefault="003C4E79" w:rsidP="003C4E79">
            <w:r>
              <w:t xml:space="preserve">MARIA DEL ROSARIO TOBAR DE </w:t>
            </w:r>
          </w:p>
          <w:p w:rsidR="003C4E79" w:rsidRDefault="003C4E79" w:rsidP="003C4E79">
            <w:r>
              <w:t xml:space="preserve">ALFARO </w:t>
            </w:r>
          </w:p>
        </w:tc>
        <w:tc>
          <w:tcPr>
            <w:tcW w:w="4093" w:type="dxa"/>
            <w:tcBorders>
              <w:top w:val="single" w:sz="3" w:space="0" w:color="000000"/>
              <w:left w:val="single" w:sz="3" w:space="0" w:color="000000"/>
              <w:bottom w:val="single" w:sz="3" w:space="0" w:color="000000"/>
              <w:right w:val="single" w:sz="3" w:space="0" w:color="000000"/>
            </w:tcBorders>
          </w:tcPr>
          <w:p w:rsidR="003C4E79" w:rsidRDefault="003C4E79" w:rsidP="003C4E79">
            <w:r>
              <w:t xml:space="preserve"> </w:t>
            </w:r>
          </w:p>
          <w:p w:rsidR="003C4E79" w:rsidRDefault="003C4E79" w:rsidP="003C4E79">
            <w:r>
              <w:t xml:space="preserve">Compra de 1 bobina de hilo de corte color amarillo, 3 botes de aceite para mezcla y </w:t>
            </w:r>
            <w:proofErr w:type="gramStart"/>
            <w:r>
              <w:t>5  limas</w:t>
            </w:r>
            <w:proofErr w:type="gramEnd"/>
            <w:r>
              <w:t xml:space="preserve"> triangulares.</w:t>
            </w:r>
          </w:p>
        </w:tc>
        <w:tc>
          <w:tcPr>
            <w:tcW w:w="1560" w:type="dxa"/>
            <w:tcBorders>
              <w:top w:val="single" w:sz="3" w:space="0" w:color="000000"/>
              <w:left w:val="single" w:sz="3" w:space="0" w:color="000000"/>
              <w:bottom w:val="single" w:sz="3" w:space="0" w:color="000000"/>
              <w:right w:val="single" w:sz="3" w:space="0" w:color="000000"/>
            </w:tcBorders>
          </w:tcPr>
          <w:p w:rsidR="003C4E79" w:rsidRDefault="003C4E79" w:rsidP="003C4E79">
            <w:r>
              <w:t xml:space="preserve"> </w:t>
            </w:r>
          </w:p>
          <w:p w:rsidR="003C4E79" w:rsidRDefault="003C4E79" w:rsidP="003C4E79">
            <w:r>
              <w:t xml:space="preserve"> </w:t>
            </w:r>
          </w:p>
          <w:p w:rsidR="003C4E79" w:rsidRDefault="003C4E79" w:rsidP="003C4E79">
            <w:r>
              <w:t xml:space="preserve">$ 59.40 </w:t>
            </w:r>
          </w:p>
        </w:tc>
      </w:tr>
    </w:tbl>
    <w:p w:rsidR="003C4E79" w:rsidRDefault="003C4E79" w:rsidP="003C4E79">
      <w:pPr>
        <w:jc w:val="both"/>
      </w:pPr>
    </w:p>
    <w:p w:rsidR="003C4E79" w:rsidRDefault="003C4E79" w:rsidP="003C4E79">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100-170-701058-4 del Proyecto: Campaña de Limpieza, </w:t>
      </w:r>
      <w:proofErr w:type="spellStart"/>
      <w:r>
        <w:rPr>
          <w:sz w:val="23"/>
          <w:szCs w:val="23"/>
        </w:rPr>
        <w:t>Deschatarización</w:t>
      </w:r>
      <w:proofErr w:type="spellEnd"/>
      <w:r>
        <w:rPr>
          <w:sz w:val="23"/>
          <w:szCs w:val="23"/>
        </w:rPr>
        <w:t xml:space="preserve"> y Fumigación en los diferentes Sectores del Municipio. Y para efectos de ley comuníquese. </w:t>
      </w:r>
      <w:r>
        <w:rPr>
          <w:b/>
          <w:bCs/>
          <w:sz w:val="23"/>
          <w:szCs w:val="23"/>
        </w:rPr>
        <w:t xml:space="preserve">ACUERDO NUMERO DIECISIETE: </w:t>
      </w:r>
      <w:r>
        <w:rPr>
          <w:sz w:val="23"/>
          <w:szCs w:val="23"/>
        </w:rPr>
        <w:t xml:space="preserve">El Concejo Municipal en uso de las facultades legales que le confiere el Código Municipal vigente. ACUERDA: Autorizar a la tesorería para que realice la erogación de Seiscientos Ochenta y Cuatro Dólares, ($ 684.00), por pago de mano de obra, en actividad de Limpieza y Chapeo en predio Municipal de Polideportivo; Chapeo y limpieza de cunetas en cache principal, Cantón Concepción. Dicha erogación corresponde al proyecto: Reparación, Limpieza y Chapeo de calles y Caminos Vecinales en Diferentes sectores del Municipio y Predios Baldíos y se cancelan de la cuenta corriente </w:t>
      </w:r>
      <w:proofErr w:type="spellStart"/>
      <w:r>
        <w:rPr>
          <w:sz w:val="23"/>
          <w:szCs w:val="23"/>
        </w:rPr>
        <w:t>numero</w:t>
      </w:r>
      <w:proofErr w:type="spellEnd"/>
      <w:r>
        <w:rPr>
          <w:sz w:val="23"/>
          <w:szCs w:val="23"/>
        </w:rPr>
        <w:t xml:space="preserve"> 100-170-701060-6. Y para efectos de ley comuníquese. </w:t>
      </w:r>
      <w:r>
        <w:rPr>
          <w:b/>
          <w:bCs/>
          <w:sz w:val="23"/>
          <w:szCs w:val="23"/>
        </w:rPr>
        <w:t xml:space="preserve">ACUERDO NUMERO DIECIOCHO: </w:t>
      </w:r>
      <w:r>
        <w:rPr>
          <w:sz w:val="23"/>
          <w:szCs w:val="23"/>
        </w:rPr>
        <w:t xml:space="preserve">El Concejo Municipal en uso de las facultades legales que le confiere el Código Municipal vigente. ACUERDA: Autorizar a la tesorería para que realice un desembolso de Dos Mil Dólares, ($ 2,000.00), a la cuenta corriente </w:t>
      </w:r>
      <w:proofErr w:type="spellStart"/>
      <w:r>
        <w:rPr>
          <w:sz w:val="23"/>
          <w:szCs w:val="23"/>
        </w:rPr>
        <w:t>numero</w:t>
      </w:r>
      <w:proofErr w:type="spellEnd"/>
      <w:r>
        <w:rPr>
          <w:sz w:val="23"/>
          <w:szCs w:val="23"/>
        </w:rPr>
        <w:t xml:space="preserve"> 100-170-701008-8 del proyecto: Reparación Y Mejoras al Edificio y Parque Municipal 2020. Dicho desembolso se realiza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DIECINUEVE: </w:t>
      </w:r>
      <w:r>
        <w:rPr>
          <w:sz w:val="23"/>
          <w:szCs w:val="23"/>
        </w:rPr>
        <w:t>El Concejo Municipal considerando: I) Que en esta municipalidad únicamente se cuenta con una ordenanza quien por su edad y en cumplimiento a los diferentes decretos emitidos, para contrarrestar la pandemia del COVI- 19. II) Que existe la necesidad de realizar limpieza en el edificio municipal, con el objetivo de darle cumplimiento al Protocolo de seguridad de esta Municipalidad. Por lo anterior este Concejo Municipal vigente. ACUERDA: Autorizar la contratación de Dinora Estela González, para un periodo del 01 de Junio al 17 de Julio del presente año, para realizar la limpieza en el edificio Municipal, como cumplimiento al protocolo de bioseguridad de esta</w:t>
      </w:r>
      <w:r>
        <w:rPr>
          <w:sz w:val="23"/>
          <w:szCs w:val="23"/>
        </w:rPr>
        <w:t xml:space="preserve"> </w:t>
      </w:r>
      <w:r>
        <w:rPr>
          <w:sz w:val="23"/>
          <w:szCs w:val="23"/>
        </w:rPr>
        <w:t xml:space="preserve">Municipalidad, devengando Diez Dólares, ($ 10.00), en días hábiles de lunes a viernes.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3C4E79" w:rsidRDefault="003C4E79" w:rsidP="003C4E79">
      <w:pPr>
        <w:jc w:val="both"/>
        <w:rPr>
          <w:sz w:val="23"/>
          <w:szCs w:val="23"/>
        </w:rPr>
      </w:pPr>
    </w:p>
    <w:p w:rsidR="003C4E79" w:rsidRDefault="003C4E79" w:rsidP="003C4E79">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3C4E79" w:rsidRDefault="003C4E79" w:rsidP="003C4E79">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3C4E79" w:rsidRDefault="003C4E79" w:rsidP="003C4E79">
      <w:pPr>
        <w:spacing w:after="65" w:line="240" w:lineRule="auto"/>
      </w:pPr>
      <w:r>
        <w:rPr>
          <w:rFonts w:ascii="Lucida Sans" w:eastAsia="Lucida Sans" w:hAnsi="Lucida Sans" w:cs="Lucida Sans"/>
          <w:b/>
          <w:sz w:val="20"/>
        </w:rPr>
        <w:t xml:space="preserve"> </w:t>
      </w:r>
    </w:p>
    <w:p w:rsidR="003C4E79" w:rsidRDefault="003C4E79" w:rsidP="003C4E79">
      <w:pPr>
        <w:spacing w:after="61" w:line="240" w:lineRule="auto"/>
      </w:pPr>
      <w:r>
        <w:rPr>
          <w:rFonts w:ascii="Lucida Sans" w:eastAsia="Lucida Sans" w:hAnsi="Lucida Sans" w:cs="Lucida Sans"/>
          <w:b/>
          <w:sz w:val="20"/>
        </w:rPr>
        <w:t xml:space="preserve"> </w:t>
      </w:r>
    </w:p>
    <w:p w:rsidR="003C4E79" w:rsidRDefault="003C4E79" w:rsidP="003C4E79">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3C4E79" w:rsidRDefault="003C4E79" w:rsidP="003C4E79">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3C4E79" w:rsidRDefault="003C4E79" w:rsidP="003C4E79">
      <w:pPr>
        <w:spacing w:after="29" w:line="240" w:lineRule="auto"/>
      </w:pPr>
      <w:r>
        <w:rPr>
          <w:rFonts w:ascii="Lucida Sans" w:eastAsia="Lucida Sans" w:hAnsi="Lucida Sans" w:cs="Lucida Sans"/>
          <w:b/>
          <w:sz w:val="20"/>
        </w:rPr>
        <w:t xml:space="preserve"> </w:t>
      </w:r>
    </w:p>
    <w:p w:rsidR="003C4E79" w:rsidRDefault="003C4E79" w:rsidP="003C4E79">
      <w:pPr>
        <w:spacing w:after="65" w:line="240" w:lineRule="auto"/>
      </w:pPr>
      <w:r>
        <w:rPr>
          <w:rFonts w:ascii="Lucida Sans" w:eastAsia="Lucida Sans" w:hAnsi="Lucida Sans" w:cs="Lucida Sans"/>
          <w:b/>
          <w:sz w:val="20"/>
        </w:rPr>
        <w:t xml:space="preserve"> </w:t>
      </w:r>
    </w:p>
    <w:p w:rsidR="003C4E79" w:rsidRDefault="003C4E79" w:rsidP="003C4E79">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3C4E79" w:rsidRDefault="003C4E79" w:rsidP="003C4E79">
      <w:pPr>
        <w:spacing w:after="67" w:line="240" w:lineRule="auto"/>
        <w:ind w:right="-15"/>
      </w:pPr>
      <w:r>
        <w:rPr>
          <w:rFonts w:ascii="Lucida Sans" w:eastAsia="Lucida Sans" w:hAnsi="Lucida Sans" w:cs="Lucida Sans"/>
          <w:b/>
          <w:sz w:val="20"/>
        </w:rPr>
        <w:lastRenderedPageBreak/>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3C4E79" w:rsidRDefault="003C4E79" w:rsidP="003C4E79">
      <w:pPr>
        <w:spacing w:after="65" w:line="240" w:lineRule="auto"/>
      </w:pPr>
      <w:r>
        <w:rPr>
          <w:rFonts w:ascii="Lucida Sans" w:eastAsia="Lucida Sans" w:hAnsi="Lucida Sans" w:cs="Lucida Sans"/>
          <w:b/>
          <w:sz w:val="20"/>
        </w:rPr>
        <w:t xml:space="preserve"> </w:t>
      </w:r>
    </w:p>
    <w:p w:rsidR="003C4E79" w:rsidRDefault="003C4E79" w:rsidP="003C4E79">
      <w:pPr>
        <w:spacing w:after="61" w:line="240" w:lineRule="auto"/>
      </w:pPr>
      <w:r>
        <w:rPr>
          <w:rFonts w:ascii="Lucida Sans" w:eastAsia="Lucida Sans" w:hAnsi="Lucida Sans" w:cs="Lucida Sans"/>
          <w:b/>
          <w:sz w:val="20"/>
        </w:rPr>
        <w:t xml:space="preserve"> </w:t>
      </w:r>
    </w:p>
    <w:p w:rsidR="003C4E79" w:rsidRDefault="003C4E79" w:rsidP="003C4E79">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3C4E79" w:rsidRDefault="003C4E79" w:rsidP="003C4E79">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3C4E79" w:rsidRDefault="003C4E79" w:rsidP="003C4E79">
      <w:pPr>
        <w:jc w:val="both"/>
      </w:pPr>
    </w:p>
    <w:p w:rsidR="003C4E79" w:rsidRDefault="003C4E79" w:rsidP="003C4E79">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3C4E79" w:rsidRDefault="003C4E79" w:rsidP="003C4E79">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3C4E79" w:rsidRDefault="003C4E79" w:rsidP="003C4E79">
      <w:pPr>
        <w:spacing w:after="61" w:line="240" w:lineRule="auto"/>
      </w:pPr>
      <w:r>
        <w:rPr>
          <w:rFonts w:ascii="Lucida Sans" w:eastAsia="Lucida Sans" w:hAnsi="Lucida Sans" w:cs="Lucida Sans"/>
          <w:b/>
          <w:sz w:val="20"/>
        </w:rPr>
        <w:t xml:space="preserve">          </w:t>
      </w:r>
    </w:p>
    <w:p w:rsidR="003C4E79" w:rsidRDefault="003C4E79" w:rsidP="003C4E79">
      <w:pPr>
        <w:spacing w:after="65" w:line="240" w:lineRule="auto"/>
      </w:pPr>
      <w:r>
        <w:rPr>
          <w:rFonts w:ascii="Lucida Sans" w:eastAsia="Lucida Sans" w:hAnsi="Lucida Sans" w:cs="Lucida Sans"/>
          <w:b/>
          <w:sz w:val="20"/>
        </w:rPr>
        <w:t xml:space="preserve">            </w:t>
      </w:r>
      <w:bookmarkStart w:id="0" w:name="_GoBack"/>
      <w:bookmarkEnd w:id="0"/>
      <w:r>
        <w:rPr>
          <w:rFonts w:ascii="Lucida Sans" w:eastAsia="Lucida Sans" w:hAnsi="Lucida Sans" w:cs="Lucida Sans"/>
          <w:b/>
          <w:sz w:val="20"/>
        </w:rPr>
        <w:t xml:space="preserve">                                                                                                                                                                   </w:t>
      </w:r>
    </w:p>
    <w:p w:rsidR="003C4E79" w:rsidRDefault="003C4E79" w:rsidP="003C4E79">
      <w:pPr>
        <w:spacing w:after="67" w:line="240" w:lineRule="auto"/>
        <w:ind w:right="-15"/>
      </w:pPr>
      <w:r>
        <w:rPr>
          <w:rFonts w:ascii="Lucida Sans" w:eastAsia="Lucida Sans" w:hAnsi="Lucida Sans" w:cs="Lucida Sans"/>
          <w:b/>
          <w:sz w:val="20"/>
        </w:rPr>
        <w:t xml:space="preserve">Sra. Luz de María Herrera López                          Juan Hernández Cruz </w:t>
      </w:r>
    </w:p>
    <w:p w:rsidR="003C4E79" w:rsidRDefault="003C4E79" w:rsidP="003C4E79">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3C4E79" w:rsidRDefault="003C4E79" w:rsidP="003C4E79">
      <w:pPr>
        <w:spacing w:after="376" w:line="240" w:lineRule="auto"/>
      </w:pPr>
      <w:r>
        <w:t xml:space="preserve"> </w:t>
      </w:r>
    </w:p>
    <w:p w:rsidR="003C4E79" w:rsidRDefault="003C4E79" w:rsidP="003C4E79">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3C4E79" w:rsidRDefault="003C4E79" w:rsidP="003C4E79">
      <w:pPr>
        <w:spacing w:after="67" w:line="240" w:lineRule="auto"/>
        <w:ind w:right="-15"/>
      </w:pPr>
      <w:r>
        <w:rPr>
          <w:rFonts w:ascii="Lucida Sans" w:eastAsia="Lucida Sans" w:hAnsi="Lucida Sans" w:cs="Lucida Sans"/>
          <w:b/>
          <w:sz w:val="20"/>
        </w:rPr>
        <w:t xml:space="preserve">Secretaria Municipal </w:t>
      </w:r>
    </w:p>
    <w:p w:rsidR="003C4E79" w:rsidRDefault="003C4E79" w:rsidP="003C4E79">
      <w:pPr>
        <w:jc w:val="both"/>
      </w:pPr>
    </w:p>
    <w:sectPr w:rsidR="003C4E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79"/>
    <w:rsid w:val="003C4E79"/>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1AEF-F749-4BA3-9777-088D44CA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3C4E79"/>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3175</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2021-08-20T15:34:00Z</dcterms:created>
  <dcterms:modified xsi:type="dcterms:W3CDTF">2021-08-20T15:43:00Z</dcterms:modified>
</cp:coreProperties>
</file>