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D2231D" w:rsidP="00D2231D">
      <w:pPr>
        <w:jc w:val="both"/>
        <w:rPr>
          <w:sz w:val="23"/>
          <w:szCs w:val="23"/>
        </w:rPr>
      </w:pPr>
      <w:r>
        <w:rPr>
          <w:b/>
          <w:bCs/>
          <w:sz w:val="23"/>
          <w:szCs w:val="23"/>
        </w:rPr>
        <w:t xml:space="preserve">ACTA NUMERO TRECE: </w:t>
      </w:r>
      <w:r>
        <w:rPr>
          <w:sz w:val="23"/>
          <w:szCs w:val="23"/>
        </w:rPr>
        <w:t>Sesión Ordinaria Celebrada en la Municipalidad de Villa El Carmen, Departamento de Cuscatlán a las Catorce horas del día Veintisiete de Marzo del año dos mil Veinte, convocados y presidida por la Alcaldesa Municipal, Licda. Leticia de Jesús Hernández Sánchez, Sra. Margarita</w:t>
      </w:r>
      <w:r>
        <w:rPr>
          <w:sz w:val="23"/>
          <w:szCs w:val="23"/>
        </w:rPr>
        <w:t xml:space="preserve"> </w:t>
      </w:r>
      <w:r>
        <w:rPr>
          <w:sz w:val="23"/>
          <w:szCs w:val="23"/>
        </w:rPr>
        <w:t xml:space="preserve">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I) La entrada en vigencia de la Ley de Acceso a la Información </w:t>
      </w:r>
      <w:proofErr w:type="spellStart"/>
      <w:r>
        <w:rPr>
          <w:sz w:val="23"/>
          <w:szCs w:val="23"/>
        </w:rPr>
        <w:t>Publica</w:t>
      </w:r>
      <w:proofErr w:type="spellEnd"/>
      <w:r>
        <w:rPr>
          <w:sz w:val="23"/>
          <w:szCs w:val="23"/>
        </w:rPr>
        <w:t xml:space="preserve">. II) Que a partir de la entrada en vigencia se </w:t>
      </w:r>
      <w:proofErr w:type="spellStart"/>
      <w:r>
        <w:rPr>
          <w:sz w:val="23"/>
          <w:szCs w:val="23"/>
        </w:rPr>
        <w:t>nombro</w:t>
      </w:r>
      <w:proofErr w:type="spellEnd"/>
      <w:r>
        <w:rPr>
          <w:sz w:val="23"/>
          <w:szCs w:val="23"/>
        </w:rPr>
        <w:t xml:space="preserve"> a honorem a la Encargada de la UACI, pero por sus múltiples funciones y las demás asignadas al cargo de Oficial de Gestión Documental y Archivo, según lo establecido en los lineamientos de la Ley de Acceso a la Información </w:t>
      </w:r>
      <w:proofErr w:type="spellStart"/>
      <w:r>
        <w:rPr>
          <w:sz w:val="23"/>
          <w:szCs w:val="23"/>
        </w:rPr>
        <w:t>publica</w:t>
      </w:r>
      <w:proofErr w:type="spellEnd"/>
      <w:r>
        <w:rPr>
          <w:sz w:val="23"/>
          <w:szCs w:val="23"/>
        </w:rPr>
        <w:t xml:space="preserve">. II) Que publicada la Plaza en el periódico mural de la Alcaldia, para la contratación de servicios profesionales para Oficial de Gestión Documental y Archivo, se recibió únicamente el </w:t>
      </w:r>
      <w:proofErr w:type="spellStart"/>
      <w:r>
        <w:rPr>
          <w:sz w:val="23"/>
          <w:szCs w:val="23"/>
        </w:rPr>
        <w:t>curriculum</w:t>
      </w:r>
      <w:proofErr w:type="spellEnd"/>
      <w:r>
        <w:rPr>
          <w:sz w:val="23"/>
          <w:szCs w:val="23"/>
        </w:rPr>
        <w:t xml:space="preserve"> de Kevin Arnoldo </w:t>
      </w:r>
      <w:proofErr w:type="spellStart"/>
      <w:r>
        <w:rPr>
          <w:sz w:val="23"/>
          <w:szCs w:val="23"/>
        </w:rPr>
        <w:t>Lovato</w:t>
      </w:r>
      <w:proofErr w:type="spellEnd"/>
      <w:r>
        <w:rPr>
          <w:sz w:val="23"/>
          <w:szCs w:val="23"/>
        </w:rPr>
        <w:t xml:space="preserve"> </w:t>
      </w:r>
      <w:proofErr w:type="spellStart"/>
      <w:r>
        <w:rPr>
          <w:sz w:val="23"/>
          <w:szCs w:val="23"/>
        </w:rPr>
        <w:t>Huezo</w:t>
      </w:r>
      <w:proofErr w:type="spellEnd"/>
      <w:r>
        <w:rPr>
          <w:sz w:val="23"/>
          <w:szCs w:val="23"/>
        </w:rPr>
        <w:t xml:space="preserve">, quien cumple con el perfil para dicho cargo. Por lo anterior este Concejo Municipal en uso de las facultades legales que le confiere el </w:t>
      </w:r>
      <w:proofErr w:type="spellStart"/>
      <w:r>
        <w:rPr>
          <w:sz w:val="23"/>
          <w:szCs w:val="23"/>
        </w:rPr>
        <w:t>Codigo</w:t>
      </w:r>
      <w:proofErr w:type="spellEnd"/>
      <w:r>
        <w:rPr>
          <w:sz w:val="23"/>
          <w:szCs w:val="23"/>
        </w:rPr>
        <w:t xml:space="preserve"> Municipal vigente y demás leyes y reglamentos vigente. ACUERDA: I) Contratar a Kevin Arnoldo </w:t>
      </w:r>
      <w:proofErr w:type="spellStart"/>
      <w:r>
        <w:rPr>
          <w:sz w:val="23"/>
          <w:szCs w:val="23"/>
        </w:rPr>
        <w:t>Lovato</w:t>
      </w:r>
      <w:proofErr w:type="spellEnd"/>
      <w:r>
        <w:rPr>
          <w:sz w:val="23"/>
          <w:szCs w:val="23"/>
        </w:rPr>
        <w:t xml:space="preserve"> </w:t>
      </w:r>
      <w:proofErr w:type="spellStart"/>
      <w:r>
        <w:rPr>
          <w:sz w:val="23"/>
          <w:szCs w:val="23"/>
        </w:rPr>
        <w:t>Huezo</w:t>
      </w:r>
      <w:proofErr w:type="spellEnd"/>
      <w:r>
        <w:rPr>
          <w:sz w:val="23"/>
          <w:szCs w:val="23"/>
        </w:rPr>
        <w:t xml:space="preserve">, para la plaza de Oficial de Gestión Documental y Archivo, con un periodo de seis meses, contados a partir del 01 de abril al septiembre del presente año. Devengando como honorarios la cantidad de Cuatrocientos dólares, ($ 400.00), mensuales. II) Autorizar a la licenciada Leticia de Jesús Hernández, Alcaldesa Municipal para que firme el respectivo contrato. III) Nombrar como administrador de contrato a Lic. Osca Armando Díaz.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 la tesorería para</w:t>
      </w:r>
      <w:r>
        <w:rPr>
          <w:sz w:val="23"/>
          <w:szCs w:val="23"/>
        </w:rPr>
        <w:t xml:space="preserve"> </w:t>
      </w:r>
      <w:r>
        <w:rPr>
          <w:sz w:val="23"/>
          <w:szCs w:val="23"/>
        </w:rPr>
        <w:t xml:space="preserve">que realice la erogación de Seiscientos veinticinco dólares, ($ 625.00), por compra de Doscientas cincuenta libras de café molino, el cual será distribuido a familiares de fallecidos en los diferentes sectores del Municipio.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y el decreto 587. ACUERDA: Autorizar a la tesorería para que realice las siguientes erogaciones por un monto de Cincuenta y cuatro mil Doscientos cincuenta y un dólares con cincuenta y cuatro centavos, ($ 54,251.54), por Compra de 30 galones de alcohol </w:t>
      </w:r>
      <w:proofErr w:type="spellStart"/>
      <w:r>
        <w:rPr>
          <w:sz w:val="23"/>
          <w:szCs w:val="23"/>
        </w:rPr>
        <w:t>esterilim</w:t>
      </w:r>
      <w:proofErr w:type="spellEnd"/>
      <w:r>
        <w:rPr>
          <w:sz w:val="23"/>
          <w:szCs w:val="23"/>
        </w:rPr>
        <w:t xml:space="preserve">, siete </w:t>
      </w:r>
      <w:proofErr w:type="spellStart"/>
      <w:r>
        <w:rPr>
          <w:sz w:val="23"/>
          <w:szCs w:val="23"/>
        </w:rPr>
        <w:t>benner</w:t>
      </w:r>
      <w:proofErr w:type="spellEnd"/>
      <w:r>
        <w:rPr>
          <w:sz w:val="23"/>
          <w:szCs w:val="23"/>
        </w:rPr>
        <w:t xml:space="preserve"> con impresiones de las medidas de higiene para prevenir el COVID, los cuales se colocaran en diferentes puntos estratégicos; Suministro de alimentos para personas que apoyan en actividades realizadas a través de la comisión municipal de protección civil; Compra de productos de primera necesidad para preparación de bolsas de víveres para familias afectadas por la pandemia; Compra de agua, 5 galones de alcohol gel, 167 paquetes de bolsas transparentes todas las anteriores utilizadas en acciones para combatir la Pandemia del COVID. </w:t>
      </w:r>
      <w:r>
        <w:rPr>
          <w:sz w:val="23"/>
          <w:szCs w:val="23"/>
        </w:rPr>
        <w:lastRenderedPageBreak/>
        <w:t xml:space="preserve">Dichas erogaciones se realizan de la cuenta corriente </w:t>
      </w:r>
      <w:proofErr w:type="spellStart"/>
      <w:r>
        <w:rPr>
          <w:sz w:val="23"/>
          <w:szCs w:val="23"/>
        </w:rPr>
        <w:t>numero</w:t>
      </w:r>
      <w:proofErr w:type="spellEnd"/>
      <w:r>
        <w:rPr>
          <w:sz w:val="23"/>
          <w:szCs w:val="23"/>
        </w:rPr>
        <w:t xml:space="preserve"> 100-170-70020-4 del 75% FODES.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Mil Ocho Dólares, ($ 1,008.00), por Pago de planilla de jornales del periodo del 16 al 28 de marzo del presente año, en actividad de Instalación de medidores y cajas en Cantón Concepción. Dicha erogación se realiza de la cuenta corriente </w:t>
      </w:r>
      <w:proofErr w:type="spellStart"/>
      <w:r>
        <w:rPr>
          <w:sz w:val="23"/>
          <w:szCs w:val="23"/>
        </w:rPr>
        <w:t>numero</w:t>
      </w:r>
      <w:proofErr w:type="spellEnd"/>
      <w:r>
        <w:rPr>
          <w:sz w:val="23"/>
          <w:szCs w:val="23"/>
        </w:rPr>
        <w:t xml:space="preserve"> 100-170-700892-0 del Proyecto: Instalación de Medidores en Sistema de Agua potable del Municipio, Villa El Carmen, Departamento de Cuscatlán. 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 la tesorería la erogación de Ciento Cincuenta y ocho dólares con</w:t>
      </w:r>
      <w:r>
        <w:rPr>
          <w:sz w:val="23"/>
          <w:szCs w:val="23"/>
        </w:rPr>
        <w:t xml:space="preserve"> </w:t>
      </w:r>
      <w:r>
        <w:rPr>
          <w:sz w:val="23"/>
          <w:szCs w:val="23"/>
        </w:rPr>
        <w:t xml:space="preserve">cuarenta centavos, ($ 158.40), pago de instructor de taller de aeróbicos correspondiente al mes de Marzo del presente año. Dicha erogación se realiza de la cuenta corriente </w:t>
      </w:r>
      <w:proofErr w:type="spellStart"/>
      <w:r>
        <w:rPr>
          <w:sz w:val="23"/>
          <w:szCs w:val="23"/>
        </w:rPr>
        <w:t>numero</w:t>
      </w:r>
      <w:proofErr w:type="spellEnd"/>
      <w:r>
        <w:rPr>
          <w:sz w:val="23"/>
          <w:szCs w:val="23"/>
        </w:rPr>
        <w:t xml:space="preserve"> 100-170-700985-3 del Programa de la Mujer y Genero 2020. Y para efectos de ley comuníquese. </w:t>
      </w:r>
      <w:r>
        <w:rPr>
          <w:b/>
          <w:bCs/>
          <w:sz w:val="23"/>
          <w:szCs w:val="23"/>
        </w:rPr>
        <w:t xml:space="preserve">ACUERDO NUMERO SEIS: </w:t>
      </w:r>
      <w:r>
        <w:rPr>
          <w:sz w:val="23"/>
          <w:szCs w:val="23"/>
        </w:rPr>
        <w:t xml:space="preserve">El Concejo Municipal, considerando: I) Que en el mes de febrero se </w:t>
      </w:r>
      <w:proofErr w:type="spellStart"/>
      <w:r>
        <w:rPr>
          <w:sz w:val="23"/>
          <w:szCs w:val="23"/>
        </w:rPr>
        <w:t>realizo</w:t>
      </w:r>
      <w:proofErr w:type="spellEnd"/>
      <w:r>
        <w:rPr>
          <w:sz w:val="23"/>
          <w:szCs w:val="23"/>
        </w:rPr>
        <w:t xml:space="preserve"> la contratación del señor Julio Enrique Rivera, como motorista, con un periodo de prueba de Dos meses, según lo establecido en la Ley de la Carrera administrativa Municipal. II) Que según informe presentado por recursos humanos el señor Julio Rivera si cumple con el perfil para la plaza de motorista. Por lo anterior este Concejo Municipal en uso de las facultades legales que le confiere el Código Municipal vigente. ACUERDA: Nombrar al señor JULIO ENRIQUE RIVERA, como MOTORISTA, devengando Cuatrocientos Cincuenta Dólares, ($ 450.00), mensuales, </w:t>
      </w:r>
      <w:proofErr w:type="spellStart"/>
      <w:r>
        <w:rPr>
          <w:sz w:val="23"/>
          <w:szCs w:val="23"/>
        </w:rPr>
        <w:t>mas</w:t>
      </w:r>
      <w:proofErr w:type="spellEnd"/>
      <w:r>
        <w:rPr>
          <w:sz w:val="23"/>
          <w:szCs w:val="23"/>
        </w:rPr>
        <w:t xml:space="preserve"> las prestaciones que se le otorgan para estas plazas.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D2231D" w:rsidRDefault="00D2231D" w:rsidP="00D2231D">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D2231D" w:rsidRDefault="00D2231D" w:rsidP="00D2231D">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D2231D" w:rsidRDefault="00D2231D" w:rsidP="00D2231D">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D2231D" w:rsidRDefault="00D2231D" w:rsidP="00D2231D">
      <w:pPr>
        <w:spacing w:after="29" w:line="240" w:lineRule="auto"/>
      </w:pPr>
      <w:r>
        <w:rPr>
          <w:rFonts w:ascii="Lucida Sans" w:eastAsia="Lucida Sans" w:hAnsi="Lucida Sans" w:cs="Lucida Sans"/>
          <w:b/>
          <w:sz w:val="20"/>
        </w:rPr>
        <w:t xml:space="preserve">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67" w:line="240" w:lineRule="auto"/>
        <w:ind w:right="-15"/>
        <w:rPr>
          <w:rFonts w:ascii="Lucida Sans" w:eastAsia="Lucida Sans" w:hAnsi="Lucida Sans" w:cs="Lucida Sans"/>
          <w:b/>
          <w:sz w:val="20"/>
        </w:rPr>
      </w:pPr>
      <w:r>
        <w:rPr>
          <w:rFonts w:ascii="Lucida Sans" w:eastAsia="Lucida Sans" w:hAnsi="Lucida Sans" w:cs="Lucida Sans"/>
          <w:b/>
          <w:sz w:val="20"/>
        </w:rPr>
        <w:t xml:space="preserve">Prof. Juan Francisco López Hernández          Licda. María Isabel Cardona Valladares Quinto Regidor Propietario             </w:t>
      </w:r>
      <w:r>
        <w:rPr>
          <w:rFonts w:ascii="Lucida Sans" w:eastAsia="Lucida Sans" w:hAnsi="Lucida Sans" w:cs="Lucida Sans"/>
          <w:b/>
          <w:sz w:val="20"/>
        </w:rPr>
        <w:tab/>
      </w:r>
      <w:r>
        <w:rPr>
          <w:rFonts w:ascii="Lucida Sans" w:eastAsia="Lucida Sans" w:hAnsi="Lucida Sans" w:cs="Lucida Sans"/>
          <w:b/>
          <w:sz w:val="20"/>
        </w:rPr>
        <w:tab/>
      </w:r>
      <w:r>
        <w:rPr>
          <w:rFonts w:ascii="Lucida Sans" w:eastAsia="Lucida Sans" w:hAnsi="Lucida Sans" w:cs="Lucida Sans"/>
          <w:b/>
          <w:sz w:val="20"/>
        </w:rPr>
        <w:t xml:space="preserve">Sexta Regidora Propietaria </w:t>
      </w:r>
    </w:p>
    <w:p w:rsidR="00D2231D" w:rsidRDefault="00D2231D" w:rsidP="00D2231D">
      <w:pPr>
        <w:spacing w:after="67" w:line="240" w:lineRule="auto"/>
        <w:ind w:right="-15"/>
        <w:rPr>
          <w:rFonts w:ascii="Lucida Sans" w:eastAsia="Lucida Sans" w:hAnsi="Lucida Sans" w:cs="Lucida Sans"/>
          <w:b/>
          <w:sz w:val="20"/>
        </w:rPr>
      </w:pPr>
    </w:p>
    <w:p w:rsidR="00D2231D" w:rsidRDefault="00D2231D" w:rsidP="00D2231D">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2231D" w:rsidRDefault="00D2231D" w:rsidP="00D2231D">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0" w:line="240" w:lineRule="auto"/>
      </w:pPr>
      <w:r>
        <w:rPr>
          <w:rFonts w:ascii="Lucida Sans" w:eastAsia="Lucida Sans" w:hAnsi="Lucida Sans" w:cs="Lucida Sans"/>
          <w:b/>
          <w:sz w:val="20"/>
        </w:rPr>
        <w:t xml:space="preserve">            </w:t>
      </w:r>
    </w:p>
    <w:p w:rsidR="00D2231D" w:rsidRDefault="00D2231D" w:rsidP="00D2231D">
      <w:pPr>
        <w:spacing w:after="65" w:line="240" w:lineRule="auto"/>
      </w:pPr>
      <w:r>
        <w:rPr>
          <w:rFonts w:ascii="Lucida Sans" w:eastAsia="Lucida Sans" w:hAnsi="Lucida Sans" w:cs="Lucida Sans"/>
          <w:b/>
          <w:sz w:val="20"/>
        </w:rPr>
        <w:lastRenderedPageBreak/>
        <w:t xml:space="preserve">                                                                                                                                                                     </w:t>
      </w:r>
    </w:p>
    <w:p w:rsidR="00D2231D" w:rsidRDefault="00D2231D" w:rsidP="00D2231D">
      <w:pPr>
        <w:spacing w:after="67" w:line="240" w:lineRule="auto"/>
        <w:ind w:right="-15"/>
      </w:pPr>
      <w:r>
        <w:rPr>
          <w:rFonts w:ascii="Lucida Sans" w:eastAsia="Lucida Sans" w:hAnsi="Lucida Sans" w:cs="Lucida Sans"/>
          <w:b/>
          <w:sz w:val="20"/>
        </w:rPr>
        <w:t xml:space="preserve">Sra. Luz de María Herrera López                       Juan Hernández Cruz  </w:t>
      </w:r>
    </w:p>
    <w:p w:rsidR="00D2231D" w:rsidRDefault="00D2231D" w:rsidP="00D2231D">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D2231D" w:rsidRDefault="00D2231D" w:rsidP="00D2231D">
      <w:pPr>
        <w:spacing w:after="63" w:line="273" w:lineRule="auto"/>
        <w:ind w:right="10481"/>
      </w:pPr>
      <w:r>
        <w:rPr>
          <w:sz w:val="20"/>
        </w:rPr>
        <w:t xml:space="preserve"> </w:t>
      </w:r>
      <w:r>
        <w:rPr>
          <w:rFonts w:ascii="Lucida Sans" w:eastAsia="Lucida Sans" w:hAnsi="Lucida Sans" w:cs="Lucida Sans"/>
          <w:b/>
          <w:sz w:val="20"/>
        </w:rPr>
        <w:t xml:space="preserve"> </w:t>
      </w:r>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D2231D" w:rsidRDefault="00D2231D" w:rsidP="00D2231D">
      <w:pPr>
        <w:spacing w:after="67" w:line="240" w:lineRule="auto"/>
        <w:ind w:right="-15"/>
      </w:pPr>
      <w:r>
        <w:rPr>
          <w:rFonts w:ascii="Lucida Sans" w:eastAsia="Lucida Sans" w:hAnsi="Lucida Sans" w:cs="Lucida Sans"/>
          <w:b/>
          <w:sz w:val="20"/>
        </w:rPr>
        <w:t>Secretaria Municipal</w:t>
      </w:r>
      <w:bookmarkStart w:id="0" w:name="_GoBack"/>
      <w:bookmarkEnd w:id="0"/>
    </w:p>
    <w:p w:rsidR="00D2231D" w:rsidRDefault="00D2231D" w:rsidP="00D2231D">
      <w:pPr>
        <w:spacing w:after="65" w:line="240" w:lineRule="auto"/>
      </w:pPr>
      <w:r>
        <w:rPr>
          <w:rFonts w:ascii="Lucida Sans" w:eastAsia="Lucida Sans" w:hAnsi="Lucida Sans" w:cs="Lucida Sans"/>
          <w:b/>
          <w:sz w:val="20"/>
        </w:rPr>
        <w:t xml:space="preserve"> </w:t>
      </w:r>
    </w:p>
    <w:p w:rsidR="00D2231D" w:rsidRDefault="00D2231D" w:rsidP="00D2231D">
      <w:pPr>
        <w:jc w:val="both"/>
      </w:pPr>
    </w:p>
    <w:sectPr w:rsidR="00D223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D"/>
    <w:rsid w:val="006B0287"/>
    <w:rsid w:val="00D223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95242-00AC-4B68-B396-DB0D4285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1067</Words>
  <Characters>5869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2021-08-20T14:51:00Z</dcterms:created>
  <dcterms:modified xsi:type="dcterms:W3CDTF">2021-08-20T14:53:00Z</dcterms:modified>
</cp:coreProperties>
</file>