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91" w:rsidRPr="002845CC" w:rsidRDefault="00533B8E" w:rsidP="00533B8E">
      <w:pPr>
        <w:jc w:val="center"/>
        <w:rPr>
          <w:rFonts w:ascii="Castellar" w:hAnsi="Castellar"/>
          <w:sz w:val="44"/>
          <w:szCs w:val="44"/>
        </w:rPr>
      </w:pPr>
      <w:r w:rsidRPr="002845CC">
        <w:rPr>
          <w:rFonts w:ascii="Castellar" w:hAnsi="Castellar"/>
          <w:sz w:val="44"/>
          <w:szCs w:val="44"/>
        </w:rPr>
        <w:t>PLAN DE LA UNIDAD DE INFORMACION Y RESPUESTA AL ACCESO DE LA INFORMACION</w:t>
      </w:r>
    </w:p>
    <w:p w:rsidR="00702921" w:rsidRPr="002845CC" w:rsidRDefault="00702921" w:rsidP="00533B8E">
      <w:pPr>
        <w:jc w:val="center"/>
        <w:rPr>
          <w:rFonts w:ascii="Castellar" w:hAnsi="Castellar"/>
          <w:sz w:val="44"/>
          <w:szCs w:val="44"/>
        </w:rPr>
      </w:pPr>
    </w:p>
    <w:p w:rsidR="00702921" w:rsidRPr="002845CC" w:rsidRDefault="00702921" w:rsidP="00533B8E">
      <w:pPr>
        <w:jc w:val="center"/>
        <w:rPr>
          <w:rFonts w:ascii="Castellar" w:hAnsi="Castellar"/>
          <w:sz w:val="44"/>
          <w:szCs w:val="44"/>
        </w:rPr>
      </w:pPr>
      <w:r w:rsidRPr="002845CC">
        <w:rPr>
          <w:rFonts w:ascii="Castellar" w:hAnsi="Castellar"/>
          <w:sz w:val="44"/>
          <w:szCs w:val="44"/>
        </w:rPr>
        <w:t>OFICIAL DE INFORMACION:</w:t>
      </w:r>
    </w:p>
    <w:p w:rsidR="00702921" w:rsidRPr="002845CC" w:rsidRDefault="00702921" w:rsidP="00533B8E">
      <w:pPr>
        <w:jc w:val="center"/>
        <w:rPr>
          <w:rFonts w:ascii="Castellar" w:hAnsi="Castellar"/>
          <w:sz w:val="44"/>
          <w:szCs w:val="44"/>
        </w:rPr>
      </w:pPr>
      <w:r w:rsidRPr="002845CC">
        <w:rPr>
          <w:rFonts w:ascii="Castellar" w:hAnsi="Castellar"/>
          <w:sz w:val="44"/>
          <w:szCs w:val="44"/>
        </w:rPr>
        <w:t>PROF. FREDY GEOVANY SANDOVAL</w:t>
      </w:r>
    </w:p>
    <w:p w:rsidR="00702921" w:rsidRPr="002845CC" w:rsidRDefault="00702921" w:rsidP="00533B8E">
      <w:pPr>
        <w:jc w:val="center"/>
        <w:rPr>
          <w:rFonts w:ascii="Castellar" w:hAnsi="Castellar"/>
          <w:sz w:val="44"/>
          <w:szCs w:val="44"/>
        </w:rPr>
      </w:pPr>
    </w:p>
    <w:p w:rsidR="00702921" w:rsidRPr="002845CC" w:rsidRDefault="00702921" w:rsidP="00533B8E">
      <w:pPr>
        <w:jc w:val="center"/>
        <w:rPr>
          <w:rFonts w:ascii="Castellar" w:hAnsi="Castellar"/>
          <w:sz w:val="44"/>
          <w:szCs w:val="44"/>
        </w:rPr>
      </w:pPr>
    </w:p>
    <w:p w:rsidR="00702921" w:rsidRPr="002845CC" w:rsidRDefault="00702921" w:rsidP="00533B8E">
      <w:pPr>
        <w:jc w:val="center"/>
        <w:rPr>
          <w:rFonts w:ascii="Castellar" w:hAnsi="Castellar"/>
          <w:sz w:val="44"/>
          <w:szCs w:val="44"/>
        </w:rPr>
      </w:pPr>
      <w:r w:rsidRPr="002845CC">
        <w:rPr>
          <w:rFonts w:ascii="Castellar" w:hAnsi="Castellar"/>
          <w:sz w:val="44"/>
          <w:szCs w:val="44"/>
        </w:rPr>
        <w:t>OIR</w:t>
      </w:r>
    </w:p>
    <w:p w:rsidR="00702921" w:rsidRPr="002845CC" w:rsidRDefault="00702921" w:rsidP="00702921">
      <w:pPr>
        <w:rPr>
          <w:rFonts w:ascii="Castellar" w:hAnsi="Castellar"/>
          <w:sz w:val="44"/>
          <w:szCs w:val="44"/>
        </w:rPr>
      </w:pPr>
    </w:p>
    <w:p w:rsidR="00533B8E" w:rsidRPr="002845CC" w:rsidRDefault="00533B8E" w:rsidP="00533B8E">
      <w:pPr>
        <w:jc w:val="center"/>
        <w:rPr>
          <w:rFonts w:ascii="Castellar" w:hAnsi="Castellar"/>
          <w:sz w:val="44"/>
          <w:szCs w:val="44"/>
        </w:rPr>
      </w:pPr>
    </w:p>
    <w:p w:rsidR="00533B8E" w:rsidRPr="002845CC" w:rsidRDefault="00533B8E" w:rsidP="00533B8E">
      <w:pPr>
        <w:jc w:val="center"/>
        <w:rPr>
          <w:rFonts w:ascii="Castellar" w:hAnsi="Castellar"/>
          <w:sz w:val="44"/>
          <w:szCs w:val="44"/>
        </w:rPr>
      </w:pPr>
    </w:p>
    <w:p w:rsidR="00533B8E" w:rsidRPr="002845CC" w:rsidRDefault="00533B8E" w:rsidP="00533B8E">
      <w:pPr>
        <w:jc w:val="center"/>
        <w:rPr>
          <w:rFonts w:ascii="Castellar" w:hAnsi="Castellar"/>
          <w:sz w:val="44"/>
          <w:szCs w:val="44"/>
        </w:rPr>
      </w:pPr>
    </w:p>
    <w:p w:rsidR="00533B8E" w:rsidRPr="002845CC" w:rsidRDefault="00533B8E" w:rsidP="00533B8E">
      <w:pPr>
        <w:jc w:val="center"/>
        <w:rPr>
          <w:rFonts w:ascii="Castellar" w:hAnsi="Castellar"/>
          <w:sz w:val="44"/>
          <w:szCs w:val="44"/>
        </w:rPr>
      </w:pPr>
    </w:p>
    <w:p w:rsidR="00F01675" w:rsidRPr="002845CC" w:rsidRDefault="00F01675" w:rsidP="00533B8E">
      <w:pPr>
        <w:jc w:val="center"/>
        <w:rPr>
          <w:rFonts w:ascii="Castellar" w:hAnsi="Castellar"/>
          <w:sz w:val="44"/>
          <w:szCs w:val="44"/>
        </w:rPr>
      </w:pPr>
    </w:p>
    <w:p w:rsidR="00F01675" w:rsidRPr="002845CC" w:rsidRDefault="00F01675" w:rsidP="00533B8E">
      <w:pPr>
        <w:jc w:val="center"/>
        <w:rPr>
          <w:rFonts w:ascii="Castellar" w:hAnsi="Castellar"/>
          <w:sz w:val="44"/>
          <w:szCs w:val="44"/>
        </w:rPr>
      </w:pPr>
    </w:p>
    <w:p w:rsidR="00533B8E" w:rsidRPr="002845CC" w:rsidRDefault="00533B8E" w:rsidP="002845CC">
      <w:pPr>
        <w:jc w:val="center"/>
        <w:rPr>
          <w:rFonts w:ascii="Castellar" w:hAnsi="Castellar"/>
          <w:sz w:val="44"/>
          <w:szCs w:val="44"/>
        </w:rPr>
      </w:pPr>
      <w:r w:rsidRPr="002845CC">
        <w:rPr>
          <w:rFonts w:ascii="Castellar" w:hAnsi="Castellar"/>
          <w:sz w:val="44"/>
          <w:szCs w:val="44"/>
        </w:rPr>
        <w:t>AÑO 2022</w:t>
      </w:r>
    </w:p>
    <w:p w:rsidR="00702921" w:rsidRPr="002845CC" w:rsidRDefault="00702921" w:rsidP="00533B8E">
      <w:pPr>
        <w:jc w:val="center"/>
        <w:rPr>
          <w:rFonts w:ascii="Castellar" w:hAnsi="Castellar"/>
          <w:sz w:val="44"/>
          <w:szCs w:val="44"/>
        </w:rPr>
      </w:pPr>
    </w:p>
    <w:p w:rsidR="00702921" w:rsidRPr="00F01675" w:rsidRDefault="00702921" w:rsidP="00533B8E">
      <w:pPr>
        <w:jc w:val="center"/>
        <w:rPr>
          <w:rFonts w:ascii="Bahnschrift" w:hAnsi="Bahnschrift"/>
          <w:sz w:val="24"/>
          <w:szCs w:val="24"/>
        </w:rPr>
      </w:pPr>
    </w:p>
    <w:p w:rsidR="00702921" w:rsidRPr="00F01675" w:rsidRDefault="00702921" w:rsidP="002845CC">
      <w:pPr>
        <w:jc w:val="center"/>
        <w:rPr>
          <w:rFonts w:ascii="Bahnschrift" w:hAnsi="Bahnschrift"/>
          <w:sz w:val="24"/>
          <w:szCs w:val="24"/>
        </w:rPr>
      </w:pPr>
      <w:r w:rsidRPr="00F01675">
        <w:rPr>
          <w:rFonts w:ascii="Bahnschrift" w:hAnsi="Bahnschrift"/>
          <w:sz w:val="24"/>
          <w:szCs w:val="24"/>
        </w:rPr>
        <w:t>PRESENTACION</w:t>
      </w:r>
    </w:p>
    <w:p w:rsidR="00702921" w:rsidRPr="00F01675" w:rsidRDefault="00702921" w:rsidP="00533B8E">
      <w:pPr>
        <w:jc w:val="center"/>
        <w:rPr>
          <w:rFonts w:ascii="Bahnschrift" w:hAnsi="Bahnschrift"/>
          <w:sz w:val="24"/>
          <w:szCs w:val="24"/>
        </w:rPr>
      </w:pPr>
    </w:p>
    <w:p w:rsidR="00702921" w:rsidRPr="00F01675" w:rsidRDefault="00702921" w:rsidP="00702921">
      <w:pPr>
        <w:jc w:val="both"/>
        <w:rPr>
          <w:rFonts w:ascii="Bahnschrift" w:hAnsi="Bahnschrift"/>
          <w:sz w:val="24"/>
          <w:szCs w:val="24"/>
        </w:rPr>
      </w:pPr>
      <w:r w:rsidRPr="00F01675">
        <w:rPr>
          <w:rFonts w:ascii="Bahnschrift" w:hAnsi="Bahnschrift"/>
          <w:sz w:val="24"/>
          <w:szCs w:val="24"/>
        </w:rPr>
        <w:t xml:space="preserve">La </w:t>
      </w:r>
      <w:r w:rsidR="001322F2" w:rsidRPr="00F01675">
        <w:rPr>
          <w:rFonts w:ascii="Bahnschrift" w:hAnsi="Bahnschrift"/>
          <w:sz w:val="24"/>
          <w:szCs w:val="24"/>
        </w:rPr>
        <w:t>Alcaldía</w:t>
      </w:r>
      <w:r w:rsidRPr="00F01675">
        <w:rPr>
          <w:rFonts w:ascii="Bahnschrift" w:hAnsi="Bahnschrift"/>
          <w:sz w:val="24"/>
          <w:szCs w:val="24"/>
        </w:rPr>
        <w:t xml:space="preserve"> Municipal de Verapaz, a través de esta unidad de información y respuesta OIR promueve y garantiza el Acceso a la </w:t>
      </w:r>
      <w:r w:rsidR="001322F2" w:rsidRPr="00F01675">
        <w:rPr>
          <w:rFonts w:ascii="Bahnschrift" w:hAnsi="Bahnschrift"/>
          <w:sz w:val="24"/>
          <w:szCs w:val="24"/>
        </w:rPr>
        <w:t>Información</w:t>
      </w:r>
      <w:r w:rsidRPr="00F01675">
        <w:rPr>
          <w:rFonts w:ascii="Bahnschrift" w:hAnsi="Bahnschrift"/>
          <w:sz w:val="24"/>
          <w:szCs w:val="24"/>
        </w:rPr>
        <w:t xml:space="preserve"> Publica a toda persona y usuarios y la población en general.</w:t>
      </w:r>
    </w:p>
    <w:p w:rsidR="001322F2" w:rsidRPr="00F01675" w:rsidRDefault="001322F2" w:rsidP="00702921">
      <w:pPr>
        <w:jc w:val="both"/>
        <w:rPr>
          <w:rFonts w:ascii="Bahnschrift" w:hAnsi="Bahnschrift"/>
          <w:sz w:val="24"/>
          <w:szCs w:val="24"/>
        </w:rPr>
      </w:pPr>
      <w:r w:rsidRPr="00F01675">
        <w:rPr>
          <w:rFonts w:ascii="Bahnschrift" w:hAnsi="Bahnschrift"/>
          <w:sz w:val="24"/>
          <w:szCs w:val="24"/>
        </w:rPr>
        <w:t>Con la finalidad de promover una cultura de acceso a la información en la administración pública, los entes obligados deberán capacitar periódicamente a todos sus servidores públicos, en materia del derecho de acceso a la información pública y el ejercicio del derecho a la protección de datos personales, a través de cursos, seminarios, talleres y toda otra forma de enseñanza y entretenimiento que consideren pertinentes, para lo cual podrá celebrar convenios con las entidades públicas.</w:t>
      </w:r>
    </w:p>
    <w:p w:rsidR="001322F2" w:rsidRPr="00F01675" w:rsidRDefault="001322F2" w:rsidP="00702921">
      <w:pPr>
        <w:jc w:val="both"/>
        <w:rPr>
          <w:rFonts w:ascii="Bahnschrift" w:hAnsi="Bahnschrift"/>
          <w:sz w:val="24"/>
          <w:szCs w:val="24"/>
        </w:rPr>
      </w:pPr>
      <w:r w:rsidRPr="00F01675">
        <w:rPr>
          <w:rFonts w:ascii="Bahnschrift" w:hAnsi="Bahnschrift"/>
          <w:sz w:val="24"/>
          <w:szCs w:val="24"/>
        </w:rPr>
        <w:t>Contribuyendo a promover e inculcar la cultura de la transparencia activa en la Sociedad Civil. Con el objeto d</w:t>
      </w:r>
      <w:r w:rsidR="0033568A" w:rsidRPr="00F01675">
        <w:rPr>
          <w:rFonts w:ascii="Bahnschrift" w:hAnsi="Bahnschrift"/>
          <w:sz w:val="24"/>
          <w:szCs w:val="24"/>
        </w:rPr>
        <w:t>e que los beneficios de la presente Ley puedan proyectarse efectivamente al servicio de todas las personas.</w:t>
      </w:r>
    </w:p>
    <w:p w:rsidR="0033568A" w:rsidRPr="00F01675" w:rsidRDefault="0033568A" w:rsidP="00702921">
      <w:pPr>
        <w:jc w:val="both"/>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AE1EEA" w:rsidRPr="00F01675" w:rsidRDefault="00AE1EEA" w:rsidP="0033568A">
      <w:pPr>
        <w:jc w:val="center"/>
        <w:rPr>
          <w:rFonts w:ascii="Bahnschrift" w:hAnsi="Bahnschrift"/>
          <w:sz w:val="24"/>
          <w:szCs w:val="24"/>
        </w:rPr>
      </w:pPr>
    </w:p>
    <w:p w:rsidR="00F01675" w:rsidRPr="00F01675" w:rsidRDefault="00F01675" w:rsidP="0033568A">
      <w:pPr>
        <w:jc w:val="center"/>
        <w:rPr>
          <w:rFonts w:ascii="Bahnschrift" w:hAnsi="Bahnschrift"/>
          <w:sz w:val="24"/>
          <w:szCs w:val="24"/>
        </w:rPr>
      </w:pPr>
    </w:p>
    <w:p w:rsidR="00F01675" w:rsidRDefault="00F01675" w:rsidP="0033568A">
      <w:pPr>
        <w:jc w:val="center"/>
        <w:rPr>
          <w:rFonts w:ascii="Bahnschrift" w:hAnsi="Bahnschrift"/>
          <w:sz w:val="24"/>
          <w:szCs w:val="24"/>
        </w:rPr>
      </w:pPr>
    </w:p>
    <w:p w:rsidR="0033568A" w:rsidRPr="00F01675" w:rsidRDefault="0033568A" w:rsidP="0033568A">
      <w:pPr>
        <w:jc w:val="center"/>
        <w:rPr>
          <w:rFonts w:ascii="Bahnschrift" w:hAnsi="Bahnschrift"/>
          <w:sz w:val="24"/>
          <w:szCs w:val="24"/>
        </w:rPr>
      </w:pPr>
      <w:r w:rsidRPr="00F01675">
        <w:rPr>
          <w:rFonts w:ascii="Bahnschrift" w:hAnsi="Bahnschrift"/>
          <w:sz w:val="24"/>
          <w:szCs w:val="24"/>
        </w:rPr>
        <w:lastRenderedPageBreak/>
        <w:t>INTRODUCCION</w:t>
      </w:r>
    </w:p>
    <w:p w:rsidR="0033568A" w:rsidRPr="00F01675" w:rsidRDefault="0033568A" w:rsidP="0033568A">
      <w:pPr>
        <w:jc w:val="center"/>
        <w:rPr>
          <w:rFonts w:ascii="Bahnschrift" w:hAnsi="Bahnschrift"/>
          <w:sz w:val="24"/>
          <w:szCs w:val="24"/>
        </w:rPr>
      </w:pPr>
    </w:p>
    <w:p w:rsidR="0033568A" w:rsidRPr="00F01675" w:rsidRDefault="0033568A" w:rsidP="0033568A">
      <w:pPr>
        <w:jc w:val="center"/>
        <w:rPr>
          <w:rFonts w:ascii="Bahnschrift" w:hAnsi="Bahnschrift"/>
          <w:sz w:val="24"/>
          <w:szCs w:val="24"/>
        </w:rPr>
      </w:pPr>
    </w:p>
    <w:p w:rsidR="0033568A" w:rsidRPr="00F01675" w:rsidRDefault="0033568A" w:rsidP="0033568A">
      <w:pPr>
        <w:jc w:val="center"/>
        <w:rPr>
          <w:rFonts w:ascii="Bahnschrift" w:hAnsi="Bahnschrift"/>
          <w:sz w:val="24"/>
          <w:szCs w:val="24"/>
        </w:rPr>
      </w:pPr>
    </w:p>
    <w:p w:rsidR="0033568A" w:rsidRPr="00F01675" w:rsidRDefault="0033568A" w:rsidP="0033568A">
      <w:pPr>
        <w:jc w:val="both"/>
        <w:rPr>
          <w:rFonts w:ascii="Bahnschrift" w:hAnsi="Bahnschrift"/>
          <w:sz w:val="24"/>
          <w:szCs w:val="24"/>
        </w:rPr>
      </w:pPr>
      <w:r w:rsidRPr="00F01675">
        <w:rPr>
          <w:rFonts w:ascii="Bahnschrift" w:hAnsi="Bahnschrift"/>
          <w:sz w:val="24"/>
          <w:szCs w:val="24"/>
        </w:rPr>
        <w:t xml:space="preserve">El presente Plan de Trabajo de la Unidad de Acceso a la </w:t>
      </w:r>
      <w:r w:rsidR="003B6473" w:rsidRPr="00F01675">
        <w:rPr>
          <w:rFonts w:ascii="Bahnschrift" w:hAnsi="Bahnschrift"/>
          <w:sz w:val="24"/>
          <w:szCs w:val="24"/>
        </w:rPr>
        <w:t>Información</w:t>
      </w:r>
      <w:r w:rsidRPr="00F01675">
        <w:rPr>
          <w:rFonts w:ascii="Bahnschrift" w:hAnsi="Bahnschrift"/>
          <w:sz w:val="24"/>
          <w:szCs w:val="24"/>
        </w:rPr>
        <w:t xml:space="preserve"> Publica y respuesta de la Municipalidad de Verapaz, contiene las diferentes acciones y propuestas a realizar de manera oportuna</w:t>
      </w:r>
      <w:r w:rsidR="003B6473" w:rsidRPr="00F01675">
        <w:rPr>
          <w:rFonts w:ascii="Bahnschrift" w:hAnsi="Bahnschrift"/>
          <w:sz w:val="24"/>
          <w:szCs w:val="24"/>
        </w:rPr>
        <w:t xml:space="preserve"> y transparente del portal.</w:t>
      </w:r>
    </w:p>
    <w:p w:rsidR="003B6473" w:rsidRPr="00F01675" w:rsidRDefault="003B6473" w:rsidP="0033568A">
      <w:pPr>
        <w:jc w:val="both"/>
        <w:rPr>
          <w:rFonts w:ascii="Bahnschrift" w:hAnsi="Bahnschrift"/>
          <w:sz w:val="24"/>
          <w:szCs w:val="24"/>
        </w:rPr>
      </w:pPr>
      <w:r w:rsidRPr="00F01675">
        <w:rPr>
          <w:rFonts w:ascii="Bahnschrift" w:hAnsi="Bahnschrift"/>
          <w:sz w:val="24"/>
          <w:szCs w:val="24"/>
        </w:rPr>
        <w:t>Dentro de este Plan de trabajo se encuentran acciones que respaldan todas las actividades a ejecutar durante el transcurso del año 2022</w:t>
      </w:r>
    </w:p>
    <w:p w:rsidR="001322F2" w:rsidRPr="00F01675" w:rsidRDefault="001322F2" w:rsidP="00702921">
      <w:pPr>
        <w:jc w:val="both"/>
        <w:rPr>
          <w:rFonts w:ascii="Bahnschrift" w:hAnsi="Bahnschrift"/>
          <w:sz w:val="24"/>
          <w:szCs w:val="24"/>
        </w:rPr>
      </w:pPr>
    </w:p>
    <w:p w:rsidR="001322F2" w:rsidRPr="00F01675" w:rsidRDefault="001322F2" w:rsidP="00702921">
      <w:pPr>
        <w:jc w:val="both"/>
        <w:rPr>
          <w:rFonts w:ascii="Bahnschrift" w:hAnsi="Bahnschrift"/>
          <w:sz w:val="24"/>
          <w:szCs w:val="24"/>
        </w:rPr>
      </w:pPr>
    </w:p>
    <w:p w:rsidR="001322F2" w:rsidRPr="00F01675" w:rsidRDefault="003B6473" w:rsidP="003B6473">
      <w:pPr>
        <w:jc w:val="center"/>
        <w:rPr>
          <w:rFonts w:ascii="Bahnschrift" w:hAnsi="Bahnschrift"/>
          <w:sz w:val="24"/>
          <w:szCs w:val="24"/>
        </w:rPr>
      </w:pPr>
      <w:r w:rsidRPr="00F01675">
        <w:rPr>
          <w:rFonts w:ascii="Bahnschrift" w:hAnsi="Bahnschrift"/>
          <w:sz w:val="24"/>
          <w:szCs w:val="24"/>
        </w:rPr>
        <w:t>METAS</w:t>
      </w:r>
    </w:p>
    <w:p w:rsidR="003B6473" w:rsidRPr="00F01675" w:rsidRDefault="003B6473" w:rsidP="003B6473">
      <w:pPr>
        <w:jc w:val="center"/>
        <w:rPr>
          <w:rFonts w:ascii="Bahnschrift" w:hAnsi="Bahnschrift"/>
          <w:sz w:val="24"/>
          <w:szCs w:val="24"/>
        </w:rPr>
      </w:pPr>
    </w:p>
    <w:p w:rsidR="003B6473" w:rsidRPr="00F01675" w:rsidRDefault="003B6473" w:rsidP="003B6473">
      <w:pPr>
        <w:jc w:val="center"/>
        <w:rPr>
          <w:rFonts w:ascii="Bahnschrift" w:hAnsi="Bahnschrift"/>
          <w:sz w:val="24"/>
          <w:szCs w:val="24"/>
        </w:rPr>
      </w:pPr>
    </w:p>
    <w:p w:rsidR="003B6473" w:rsidRPr="00F01675" w:rsidRDefault="003B6473" w:rsidP="003B6473">
      <w:pPr>
        <w:pStyle w:val="Prrafodelista"/>
        <w:numPr>
          <w:ilvl w:val="0"/>
          <w:numId w:val="1"/>
        </w:numPr>
        <w:spacing w:line="360" w:lineRule="auto"/>
        <w:jc w:val="both"/>
        <w:rPr>
          <w:rFonts w:ascii="Bahnschrift" w:hAnsi="Bahnschrift"/>
          <w:sz w:val="24"/>
          <w:szCs w:val="24"/>
        </w:rPr>
      </w:pPr>
      <w:r w:rsidRPr="00F01675">
        <w:rPr>
          <w:rFonts w:ascii="Bahnschrift" w:hAnsi="Bahnschrift"/>
          <w:sz w:val="24"/>
          <w:szCs w:val="24"/>
        </w:rPr>
        <w:t>Ejecutar en un 100% las actividades</w:t>
      </w:r>
    </w:p>
    <w:p w:rsidR="004A3FEE" w:rsidRPr="00F01675" w:rsidRDefault="00221CA3" w:rsidP="003B6473">
      <w:pPr>
        <w:pStyle w:val="Prrafodelista"/>
        <w:numPr>
          <w:ilvl w:val="0"/>
          <w:numId w:val="1"/>
        </w:numPr>
        <w:spacing w:line="360" w:lineRule="auto"/>
        <w:jc w:val="both"/>
        <w:rPr>
          <w:rFonts w:ascii="Bahnschrift" w:hAnsi="Bahnschrift"/>
          <w:sz w:val="24"/>
          <w:szCs w:val="24"/>
        </w:rPr>
      </w:pPr>
      <w:r w:rsidRPr="00F01675">
        <w:rPr>
          <w:rFonts w:ascii="Bahnschrift" w:hAnsi="Bahnschrift"/>
          <w:sz w:val="24"/>
          <w:szCs w:val="24"/>
        </w:rPr>
        <w:t>Impulsar y promover la participación y cultura de transparencia a nivel del territorio, garantizar el Art. 2 acceso a la información pública.</w:t>
      </w:r>
    </w:p>
    <w:p w:rsidR="00221CA3" w:rsidRPr="00F01675" w:rsidRDefault="00221CA3" w:rsidP="003B6473">
      <w:pPr>
        <w:pStyle w:val="Prrafodelista"/>
        <w:numPr>
          <w:ilvl w:val="0"/>
          <w:numId w:val="1"/>
        </w:numPr>
        <w:spacing w:line="360" w:lineRule="auto"/>
        <w:jc w:val="both"/>
        <w:rPr>
          <w:rFonts w:ascii="Bahnschrift" w:hAnsi="Bahnschrift"/>
          <w:sz w:val="24"/>
          <w:szCs w:val="24"/>
        </w:rPr>
      </w:pPr>
      <w:r w:rsidRPr="00F01675">
        <w:rPr>
          <w:rFonts w:ascii="Bahnschrift" w:hAnsi="Bahnschrift"/>
          <w:sz w:val="24"/>
          <w:szCs w:val="24"/>
        </w:rPr>
        <w:t>Fortalecimiento y capacitación a la administración y oficial de información.</w:t>
      </w:r>
    </w:p>
    <w:p w:rsidR="00221CA3" w:rsidRPr="00F01675" w:rsidRDefault="00221CA3" w:rsidP="003B6473">
      <w:pPr>
        <w:pStyle w:val="Prrafodelista"/>
        <w:numPr>
          <w:ilvl w:val="0"/>
          <w:numId w:val="1"/>
        </w:numPr>
        <w:spacing w:line="360" w:lineRule="auto"/>
        <w:jc w:val="both"/>
        <w:rPr>
          <w:rFonts w:ascii="Bahnschrift" w:hAnsi="Bahnschrift"/>
          <w:sz w:val="24"/>
          <w:szCs w:val="24"/>
        </w:rPr>
      </w:pPr>
      <w:r w:rsidRPr="00F01675">
        <w:rPr>
          <w:rFonts w:ascii="Bahnschrift" w:hAnsi="Bahnschrift"/>
          <w:sz w:val="24"/>
          <w:szCs w:val="24"/>
        </w:rPr>
        <w:t>Fortalecer las capacidades formativas adquiridas del oficial de información.</w:t>
      </w:r>
    </w:p>
    <w:p w:rsidR="00221CA3" w:rsidRPr="00F01675" w:rsidRDefault="00221CA3" w:rsidP="003B6473">
      <w:pPr>
        <w:pStyle w:val="Prrafodelista"/>
        <w:numPr>
          <w:ilvl w:val="0"/>
          <w:numId w:val="1"/>
        </w:numPr>
        <w:spacing w:line="360" w:lineRule="auto"/>
        <w:jc w:val="both"/>
        <w:rPr>
          <w:rFonts w:ascii="Bahnschrift" w:hAnsi="Bahnschrift"/>
          <w:sz w:val="24"/>
          <w:szCs w:val="24"/>
        </w:rPr>
      </w:pPr>
      <w:r w:rsidRPr="00F01675">
        <w:rPr>
          <w:rFonts w:ascii="Bahnschrift" w:hAnsi="Bahnschrift"/>
          <w:sz w:val="24"/>
          <w:szCs w:val="24"/>
        </w:rPr>
        <w:t>Promover la transparencia del Municipio.</w:t>
      </w:r>
    </w:p>
    <w:p w:rsidR="00221CA3" w:rsidRPr="00F01675" w:rsidRDefault="00221CA3" w:rsidP="003B6473">
      <w:pPr>
        <w:pStyle w:val="Prrafodelista"/>
        <w:numPr>
          <w:ilvl w:val="0"/>
          <w:numId w:val="1"/>
        </w:numPr>
        <w:spacing w:line="360" w:lineRule="auto"/>
        <w:jc w:val="both"/>
        <w:rPr>
          <w:rFonts w:ascii="Bahnschrift" w:hAnsi="Bahnschrift"/>
          <w:sz w:val="24"/>
          <w:szCs w:val="24"/>
        </w:rPr>
      </w:pPr>
      <w:r w:rsidRPr="00F01675">
        <w:rPr>
          <w:rFonts w:ascii="Bahnschrift" w:hAnsi="Bahnschrift"/>
          <w:sz w:val="24"/>
          <w:szCs w:val="24"/>
        </w:rPr>
        <w:t>Divulgar las charlas en centros escolares y periódico mural.</w:t>
      </w:r>
    </w:p>
    <w:p w:rsidR="00221CA3" w:rsidRPr="00F01675" w:rsidRDefault="00221CA3" w:rsidP="003B6473">
      <w:pPr>
        <w:pStyle w:val="Prrafodelista"/>
        <w:numPr>
          <w:ilvl w:val="0"/>
          <w:numId w:val="1"/>
        </w:numPr>
        <w:spacing w:line="360" w:lineRule="auto"/>
        <w:jc w:val="both"/>
        <w:rPr>
          <w:rFonts w:ascii="Bahnschrift" w:hAnsi="Bahnschrift"/>
          <w:sz w:val="24"/>
          <w:szCs w:val="24"/>
        </w:rPr>
      </w:pPr>
      <w:r w:rsidRPr="00F01675">
        <w:rPr>
          <w:rFonts w:ascii="Bahnschrift" w:hAnsi="Bahnschrift"/>
          <w:sz w:val="24"/>
          <w:szCs w:val="24"/>
        </w:rPr>
        <w:t>Socializar informes al concejo que se envía al IAIP</w:t>
      </w:r>
    </w:p>
    <w:p w:rsidR="00221CA3" w:rsidRPr="00F01675" w:rsidRDefault="00221CA3" w:rsidP="003B6473">
      <w:pPr>
        <w:pStyle w:val="Prrafodelista"/>
        <w:numPr>
          <w:ilvl w:val="0"/>
          <w:numId w:val="1"/>
        </w:numPr>
        <w:spacing w:line="360" w:lineRule="auto"/>
        <w:jc w:val="both"/>
        <w:rPr>
          <w:rFonts w:ascii="Bahnschrift" w:hAnsi="Bahnschrift"/>
          <w:sz w:val="24"/>
          <w:szCs w:val="24"/>
        </w:rPr>
      </w:pPr>
      <w:r w:rsidRPr="00F01675">
        <w:rPr>
          <w:rFonts w:ascii="Bahnschrift" w:hAnsi="Bahnschrift"/>
          <w:sz w:val="24"/>
          <w:szCs w:val="24"/>
        </w:rPr>
        <w:t>Rendición de Cuentas</w:t>
      </w:r>
    </w:p>
    <w:p w:rsidR="00221CA3" w:rsidRPr="00F01675" w:rsidRDefault="00221CA3" w:rsidP="003B6473">
      <w:pPr>
        <w:pStyle w:val="Prrafodelista"/>
        <w:numPr>
          <w:ilvl w:val="0"/>
          <w:numId w:val="1"/>
        </w:numPr>
        <w:spacing w:line="360" w:lineRule="auto"/>
        <w:jc w:val="both"/>
        <w:rPr>
          <w:rFonts w:ascii="Bahnschrift" w:hAnsi="Bahnschrift"/>
          <w:sz w:val="24"/>
          <w:szCs w:val="24"/>
        </w:rPr>
      </w:pPr>
      <w:r w:rsidRPr="00F01675">
        <w:rPr>
          <w:rFonts w:ascii="Bahnschrift" w:hAnsi="Bahnschrift"/>
          <w:sz w:val="24"/>
          <w:szCs w:val="24"/>
        </w:rPr>
        <w:t>Charlas virtuales</w:t>
      </w:r>
    </w:p>
    <w:p w:rsidR="00221CA3" w:rsidRPr="00F01675" w:rsidRDefault="00221CA3" w:rsidP="00221CA3">
      <w:pPr>
        <w:pStyle w:val="Prrafodelista"/>
        <w:spacing w:line="360" w:lineRule="auto"/>
        <w:jc w:val="both"/>
        <w:rPr>
          <w:rFonts w:ascii="Bahnschrift" w:hAnsi="Bahnschrift"/>
          <w:sz w:val="24"/>
          <w:szCs w:val="24"/>
        </w:rPr>
      </w:pPr>
    </w:p>
    <w:p w:rsidR="00221CA3" w:rsidRPr="00F01675" w:rsidRDefault="00221CA3" w:rsidP="00221CA3">
      <w:pPr>
        <w:pStyle w:val="Prrafodelista"/>
        <w:spacing w:line="360" w:lineRule="auto"/>
        <w:jc w:val="both"/>
        <w:rPr>
          <w:rFonts w:ascii="Bahnschrift" w:hAnsi="Bahnschrift"/>
          <w:sz w:val="24"/>
          <w:szCs w:val="24"/>
        </w:rPr>
      </w:pPr>
    </w:p>
    <w:p w:rsidR="00221CA3" w:rsidRPr="00F01675" w:rsidRDefault="00221CA3" w:rsidP="00221CA3">
      <w:pPr>
        <w:pStyle w:val="Prrafodelista"/>
        <w:spacing w:line="360" w:lineRule="auto"/>
        <w:jc w:val="both"/>
        <w:rPr>
          <w:rFonts w:ascii="Bahnschrift" w:hAnsi="Bahnschrift"/>
          <w:sz w:val="24"/>
          <w:szCs w:val="24"/>
        </w:rPr>
      </w:pPr>
    </w:p>
    <w:p w:rsidR="00F01675" w:rsidRPr="00F01675" w:rsidRDefault="00F01675" w:rsidP="00533B8E">
      <w:pPr>
        <w:jc w:val="center"/>
        <w:rPr>
          <w:rFonts w:ascii="Bahnschrift" w:hAnsi="Bahnschrift"/>
          <w:sz w:val="24"/>
          <w:szCs w:val="24"/>
        </w:rPr>
      </w:pPr>
    </w:p>
    <w:p w:rsidR="00F01675" w:rsidRDefault="00F01675" w:rsidP="00533B8E">
      <w:pPr>
        <w:jc w:val="center"/>
        <w:rPr>
          <w:rFonts w:ascii="Bahnschrift" w:hAnsi="Bahnschrift"/>
          <w:sz w:val="24"/>
          <w:szCs w:val="24"/>
        </w:rPr>
      </w:pPr>
    </w:p>
    <w:p w:rsidR="00702921" w:rsidRPr="00F01675" w:rsidRDefault="00221CA3" w:rsidP="00533B8E">
      <w:pPr>
        <w:jc w:val="center"/>
        <w:rPr>
          <w:rFonts w:ascii="Bahnschrift" w:hAnsi="Bahnschrift"/>
          <w:sz w:val="24"/>
          <w:szCs w:val="24"/>
        </w:rPr>
      </w:pPr>
      <w:r w:rsidRPr="00F01675">
        <w:rPr>
          <w:rFonts w:ascii="Bahnschrift" w:hAnsi="Bahnschrift"/>
          <w:sz w:val="24"/>
          <w:szCs w:val="24"/>
        </w:rPr>
        <w:lastRenderedPageBreak/>
        <w:t>ATRIBUCIONES DE LA UNIDAD</w:t>
      </w:r>
    </w:p>
    <w:p w:rsidR="00221CA3" w:rsidRPr="00F01675" w:rsidRDefault="00221CA3" w:rsidP="00533B8E">
      <w:pPr>
        <w:jc w:val="center"/>
        <w:rPr>
          <w:rFonts w:ascii="Bahnschrift" w:hAnsi="Bahnschrift"/>
          <w:sz w:val="24"/>
          <w:szCs w:val="24"/>
        </w:rPr>
      </w:pPr>
    </w:p>
    <w:p w:rsidR="00221CA3" w:rsidRPr="00F01675" w:rsidRDefault="00221CA3" w:rsidP="00533B8E">
      <w:pPr>
        <w:jc w:val="center"/>
        <w:rPr>
          <w:rFonts w:ascii="Bahnschrift" w:hAnsi="Bahnschrift"/>
          <w:sz w:val="24"/>
          <w:szCs w:val="24"/>
        </w:rPr>
      </w:pPr>
    </w:p>
    <w:p w:rsidR="00306975" w:rsidRPr="00F01675" w:rsidRDefault="00306975" w:rsidP="00306975">
      <w:pPr>
        <w:pStyle w:val="Prrafodelista"/>
        <w:numPr>
          <w:ilvl w:val="0"/>
          <w:numId w:val="2"/>
        </w:numPr>
        <w:jc w:val="both"/>
        <w:rPr>
          <w:rFonts w:ascii="Bahnschrift" w:hAnsi="Bahnschrift"/>
          <w:sz w:val="24"/>
          <w:szCs w:val="24"/>
        </w:rPr>
      </w:pPr>
      <w:r w:rsidRPr="00F01675">
        <w:rPr>
          <w:rFonts w:ascii="Bahnschrift" w:hAnsi="Bahnschrift"/>
          <w:sz w:val="24"/>
          <w:szCs w:val="24"/>
        </w:rPr>
        <w:t>Recabar y difundir la información y propiciar que las entidades responsables las actualicen periódicamente.</w:t>
      </w:r>
    </w:p>
    <w:p w:rsidR="00306975" w:rsidRPr="00F01675" w:rsidRDefault="00306975" w:rsidP="00306975">
      <w:pPr>
        <w:jc w:val="both"/>
        <w:rPr>
          <w:rFonts w:ascii="Bahnschrift" w:hAnsi="Bahnschrift"/>
          <w:sz w:val="24"/>
          <w:szCs w:val="24"/>
        </w:rPr>
      </w:pPr>
    </w:p>
    <w:p w:rsidR="00306975" w:rsidRPr="00F01675" w:rsidRDefault="00306975" w:rsidP="00306975">
      <w:pPr>
        <w:pStyle w:val="Prrafodelista"/>
        <w:numPr>
          <w:ilvl w:val="0"/>
          <w:numId w:val="2"/>
        </w:numPr>
        <w:jc w:val="both"/>
        <w:rPr>
          <w:rFonts w:ascii="Bahnschrift" w:hAnsi="Bahnschrift"/>
          <w:sz w:val="24"/>
          <w:szCs w:val="24"/>
        </w:rPr>
      </w:pPr>
      <w:r w:rsidRPr="00F01675">
        <w:rPr>
          <w:rFonts w:ascii="Bahnschrift" w:hAnsi="Bahnschrift"/>
          <w:sz w:val="24"/>
          <w:szCs w:val="24"/>
        </w:rPr>
        <w:t>Realizar los trámites internos necesarios para localización y entrega de la información solicitada y notificar a los particulares.</w:t>
      </w:r>
    </w:p>
    <w:p w:rsidR="00306975" w:rsidRPr="00F01675" w:rsidRDefault="00306975" w:rsidP="00306975">
      <w:pPr>
        <w:pStyle w:val="Prrafodelista"/>
        <w:rPr>
          <w:rFonts w:ascii="Bahnschrift" w:hAnsi="Bahnschrift"/>
          <w:sz w:val="24"/>
          <w:szCs w:val="24"/>
        </w:rPr>
      </w:pPr>
    </w:p>
    <w:p w:rsidR="00306975" w:rsidRPr="00F01675" w:rsidRDefault="00306975" w:rsidP="00306975">
      <w:pPr>
        <w:jc w:val="both"/>
        <w:rPr>
          <w:rFonts w:ascii="Bahnschrift" w:hAnsi="Bahnschrift"/>
          <w:sz w:val="24"/>
          <w:szCs w:val="24"/>
        </w:rPr>
      </w:pPr>
    </w:p>
    <w:p w:rsidR="00306975" w:rsidRPr="00F01675" w:rsidRDefault="00306975" w:rsidP="00221CA3">
      <w:pPr>
        <w:pStyle w:val="Prrafodelista"/>
        <w:numPr>
          <w:ilvl w:val="0"/>
          <w:numId w:val="2"/>
        </w:numPr>
        <w:jc w:val="both"/>
        <w:rPr>
          <w:rFonts w:ascii="Bahnschrift" w:hAnsi="Bahnschrift"/>
          <w:sz w:val="24"/>
          <w:szCs w:val="24"/>
        </w:rPr>
      </w:pPr>
      <w:r w:rsidRPr="00F01675">
        <w:rPr>
          <w:rFonts w:ascii="Bahnschrift" w:hAnsi="Bahnschrift"/>
          <w:sz w:val="24"/>
          <w:szCs w:val="24"/>
        </w:rPr>
        <w:t>Resolver sobre las solicitudes de información que se les soliciten.</w:t>
      </w:r>
    </w:p>
    <w:p w:rsidR="00306975" w:rsidRPr="00F01675" w:rsidRDefault="00306975" w:rsidP="00306975">
      <w:pPr>
        <w:jc w:val="both"/>
        <w:rPr>
          <w:rFonts w:ascii="Bahnschrift" w:hAnsi="Bahnschrift"/>
          <w:sz w:val="24"/>
          <w:szCs w:val="24"/>
        </w:rPr>
      </w:pPr>
    </w:p>
    <w:p w:rsidR="00702921" w:rsidRPr="00F01675" w:rsidRDefault="00306975" w:rsidP="00306975">
      <w:pPr>
        <w:pStyle w:val="Prrafodelista"/>
        <w:numPr>
          <w:ilvl w:val="0"/>
          <w:numId w:val="2"/>
        </w:numPr>
        <w:jc w:val="both"/>
        <w:rPr>
          <w:rFonts w:ascii="Bahnschrift" w:hAnsi="Bahnschrift"/>
          <w:sz w:val="24"/>
          <w:szCs w:val="24"/>
        </w:rPr>
      </w:pPr>
      <w:r w:rsidRPr="00F01675">
        <w:rPr>
          <w:rFonts w:ascii="Bahnschrift" w:hAnsi="Bahnschrift"/>
          <w:sz w:val="24"/>
          <w:szCs w:val="24"/>
        </w:rPr>
        <w:t>Garantizar y agilizar el flujo de información entre la dependencia o entidad y los particulares.</w:t>
      </w:r>
    </w:p>
    <w:p w:rsidR="00702921" w:rsidRPr="00F01675" w:rsidRDefault="00702921" w:rsidP="00533B8E">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p>
    <w:p w:rsidR="00F01675" w:rsidRDefault="00F01675" w:rsidP="00AE1EEA">
      <w:pPr>
        <w:jc w:val="center"/>
        <w:rPr>
          <w:rFonts w:ascii="Bahnschrift" w:hAnsi="Bahnschrift"/>
          <w:sz w:val="24"/>
          <w:szCs w:val="24"/>
        </w:rPr>
      </w:pPr>
    </w:p>
    <w:p w:rsidR="00F01675" w:rsidRDefault="00F01675" w:rsidP="00AE1EEA">
      <w:pPr>
        <w:jc w:val="center"/>
        <w:rPr>
          <w:rFonts w:ascii="Bahnschrift" w:hAnsi="Bahnschrift"/>
          <w:sz w:val="24"/>
          <w:szCs w:val="24"/>
        </w:rPr>
      </w:pPr>
    </w:p>
    <w:p w:rsidR="00F01675" w:rsidRDefault="00F01675" w:rsidP="00AE1EEA">
      <w:pPr>
        <w:jc w:val="center"/>
        <w:rPr>
          <w:rFonts w:ascii="Bahnschrift" w:hAnsi="Bahnschrift"/>
          <w:sz w:val="24"/>
          <w:szCs w:val="24"/>
        </w:rPr>
      </w:pPr>
    </w:p>
    <w:p w:rsidR="00AE1EEA" w:rsidRPr="00F01675" w:rsidRDefault="00AE1EEA" w:rsidP="00AE1EEA">
      <w:pPr>
        <w:jc w:val="center"/>
        <w:rPr>
          <w:rFonts w:ascii="Bahnschrift" w:hAnsi="Bahnschrift"/>
          <w:sz w:val="24"/>
          <w:szCs w:val="24"/>
        </w:rPr>
      </w:pPr>
      <w:r w:rsidRPr="00F01675">
        <w:rPr>
          <w:rFonts w:ascii="Bahnschrift" w:hAnsi="Bahnschrift"/>
          <w:sz w:val="24"/>
          <w:szCs w:val="24"/>
        </w:rPr>
        <w:lastRenderedPageBreak/>
        <w:t xml:space="preserve">UNIDAD DE INFORMACION Y RESPUESTA </w:t>
      </w:r>
    </w:p>
    <w:p w:rsidR="00AE1EEA" w:rsidRPr="00F01675" w:rsidRDefault="00AE1EEA" w:rsidP="00AE1EEA">
      <w:pPr>
        <w:jc w:val="center"/>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La Unidad de Información y Respuesta de la Ley Al Acceso a la información pública es la unidad administrativa encargada de recibir y dar trámite a las solicitudes de información presentadas por los ciudadanos con base en la Ley de Acceso a la Información Pública. Impulsando la transparencia de las gestiones de la Municipalidad mediante la publicación de la información generada como producto de sus actividades. Además, la Unidad es la que realiza los trámites internos necesarios con las demás Unidades Administrativas para recopilar la información que los ciudadanos solicitan.</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La participación ciudadana es de interés primordial para que la ciudadanía conozca la información que se genera de las actividades propias de la administración municipal principalmente aquella que sea de carácter público; en donde los ciudadanos tengan la oportunidad de ejercer su derecho a obtener la información de su interés.</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Cumpliendo con el compromiso que nuestra Institución tiene con la sociedad se propone que este Plan de Trabajo se convierta en una herramienta para el actuar de la Unidad de Acceso a la Información Pública a través del esfuerzo de todas las Unidades Administrativas, con la finalidad de cumplir con lo que la Ley de Acceso a la Información Pública establece.</w:t>
      </w:r>
    </w:p>
    <w:p w:rsidR="00AE1EEA" w:rsidRPr="00F01675" w:rsidRDefault="00AE1EEA" w:rsidP="00AE1EEA">
      <w:pPr>
        <w:jc w:val="both"/>
        <w:rPr>
          <w:rFonts w:ascii="Bahnschrift" w:hAnsi="Bahnschrift"/>
          <w:sz w:val="24"/>
          <w:szCs w:val="24"/>
        </w:rPr>
      </w:pPr>
    </w:p>
    <w:p w:rsidR="00533B8E" w:rsidRPr="00F01675" w:rsidRDefault="00533B8E"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I.</w:t>
      </w:r>
      <w:r w:rsidRPr="00F01675">
        <w:rPr>
          <w:rFonts w:ascii="Bahnschrift" w:hAnsi="Bahnschrift"/>
          <w:sz w:val="24"/>
          <w:szCs w:val="24"/>
        </w:rPr>
        <w:tab/>
        <w:t>Objetivos específicos de la Unidad</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Específicos</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Facilitar a la ciudadanía el derecho de acceso a la información pública, mediante procesos sencillos y explícitos.</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lastRenderedPageBreak/>
        <w:t></w:t>
      </w:r>
      <w:r w:rsidRPr="00F01675">
        <w:rPr>
          <w:rFonts w:ascii="Bahnschrift" w:hAnsi="Bahnschrift"/>
          <w:sz w:val="24"/>
          <w:szCs w:val="24"/>
        </w:rPr>
        <w:tab/>
        <w:t>Atender oportunamente las solicitudes de información que presentan los ciudadanos.</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 Realizar los trámites internos necesarios para recabar la información solicitada por la ciudadanía.</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Responder las solicitudes de información de acuerdo a lo establecido en la Ley de Acceso a la Información Pública.</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Promover la participación ciudadana a través del acceso a la información pública.</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Promover la cultura de la Transparencia, buenas prácticas de transparencia  </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Fortalezas:</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 No Cuenta con el equipamiento total  necesario para desempeñar las funciones que requiere la Unidad.</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Personal está capacitado en la Ley de Acceso a la Información Pública y su Reglamento y la Ley de Ética Gubernamental. </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Capacitaciones impartidas por instituciones del Estado que ayudan a interpretar mejor la Ley de Acceso a la Información Pública.</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Oportunidades:</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Brindar capacitaciones a la Municipalidad en cuanto a la LAIP y contribuir a la trasparencia.</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Mejorar continuamente el Portal de Transparencia en el sitio web de la Municipalidad.</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lastRenderedPageBreak/>
        <w:t></w:t>
      </w:r>
      <w:r w:rsidRPr="00F01675">
        <w:rPr>
          <w:rFonts w:ascii="Bahnschrift" w:hAnsi="Bahnschrift"/>
          <w:sz w:val="24"/>
          <w:szCs w:val="24"/>
        </w:rPr>
        <w:tab/>
        <w:t>Crear mecanismos de control y evaluación para la actualización de la información oficiosa.</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 xml:space="preserve">Debilidades: </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Desconocimiento de la normativa de la LAIP del personal de la Municipalidad.</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Dificultades para mantener actualizada la información oficiosa.</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La oficina de la Unidad de información y Respuesta tiene espacio pequeño para tender al solicitante </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Amenazas:</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Multas por el no cumplimiento de LAIP.</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III.</w:t>
      </w:r>
      <w:r w:rsidRPr="00F01675">
        <w:rPr>
          <w:rFonts w:ascii="Bahnschrift" w:hAnsi="Bahnschrift"/>
          <w:sz w:val="24"/>
          <w:szCs w:val="24"/>
        </w:rPr>
        <w:tab/>
        <w:t>Atribuciones de la Unidad</w:t>
      </w: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Recabar y difundir la información oficiosa y propiciar que las entidades responsables las actualicen periódicamente.</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Realizar los trámites internos necesarios para localización y entrega de la información solicitada y notificar a los particulares.</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Resolver sobre las solicitudes de información que se les sometan.</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Instruir a los servidores de la dependencia o entidad que sean necesarios, para recibir y dar trámite a las solicitudes de acceso a la información.</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Garantizar y agilizar el flujo de información entre la dependencia o entidad y los particulares.</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lastRenderedPageBreak/>
        <w:t></w:t>
      </w:r>
      <w:r w:rsidRPr="00F01675">
        <w:rPr>
          <w:rFonts w:ascii="Bahnschrift" w:hAnsi="Bahnschrift"/>
          <w:sz w:val="24"/>
          <w:szCs w:val="24"/>
        </w:rPr>
        <w:tab/>
        <w:t>Coordinar y supervisar las acciones de las dependencias o entidades correspondientes con el objeto de proporcionar la información prevista en esta ley.</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Elaborar un programa para facilitar la obtención de información de la dependencia o entidad, que deberá ser actualizado periódicamente.</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IV.</w:t>
      </w:r>
      <w:r w:rsidRPr="00F01675">
        <w:rPr>
          <w:rFonts w:ascii="Bahnschrift" w:hAnsi="Bahnschrift"/>
          <w:sz w:val="24"/>
          <w:szCs w:val="24"/>
        </w:rPr>
        <w:tab/>
        <w:t>Formulación de plan de Operativo de la Unidad</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Facilitar a la ciudadanía el derecho de acceso a la información pública, mediante procesos sencillos y explícitos y veraces.</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Realizar los trámites internos necesarios para recabar la información solicitada por la ciudadanía.</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Promover la participación ciudadana a través del acceso a la información pública.</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Actualizar la información oficiosa de conformidad a lo establecido art. 4 del Lineamiento No. 1 para la Publicación de la Información Oficiosa emitido por el IAIP.</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 Capacitar a las Unidades Administrativas sobre la Ley de acceso a la Información Pública en coordinación el IAIP</w:t>
      </w:r>
    </w:p>
    <w:p w:rsidR="00AE1EEA" w:rsidRPr="00F01675" w:rsidRDefault="00AE1EEA" w:rsidP="00AE1EEA">
      <w:pPr>
        <w:jc w:val="both"/>
        <w:rPr>
          <w:rFonts w:ascii="Bahnschrift" w:hAnsi="Bahnschrift"/>
          <w:sz w:val="24"/>
          <w:szCs w:val="24"/>
        </w:rPr>
      </w:pPr>
    </w:p>
    <w:p w:rsidR="00AE1EEA" w:rsidRPr="00F01675" w:rsidRDefault="00AE1EEA" w:rsidP="00AE1EEA">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Dar cumplimiento Y Trasparentizar el acceso a la información publica</w:t>
      </w:r>
    </w:p>
    <w:p w:rsidR="0037702D" w:rsidRPr="00F01675" w:rsidRDefault="0037702D" w:rsidP="00AE1EEA">
      <w:pPr>
        <w:jc w:val="both"/>
        <w:rPr>
          <w:rFonts w:ascii="Bahnschrift" w:hAnsi="Bahnschrift"/>
          <w:sz w:val="24"/>
          <w:szCs w:val="24"/>
        </w:rPr>
      </w:pPr>
    </w:p>
    <w:p w:rsidR="0037702D" w:rsidRPr="00F01675" w:rsidRDefault="0037702D" w:rsidP="00AE1EEA">
      <w:pPr>
        <w:jc w:val="both"/>
        <w:rPr>
          <w:rFonts w:ascii="Bahnschrift" w:hAnsi="Bahnschrift"/>
          <w:sz w:val="24"/>
          <w:szCs w:val="24"/>
        </w:rPr>
      </w:pPr>
    </w:p>
    <w:p w:rsidR="0037702D" w:rsidRPr="00F01675" w:rsidRDefault="0037702D" w:rsidP="00AE1EEA">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lastRenderedPageBreak/>
        <w:t>V.</w:t>
      </w:r>
      <w:r w:rsidRPr="00F01675">
        <w:rPr>
          <w:rFonts w:ascii="Bahnschrift" w:hAnsi="Bahnschrift"/>
          <w:sz w:val="24"/>
          <w:szCs w:val="24"/>
        </w:rPr>
        <w:tab/>
        <w:t>Estrategias de la Unidad</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Recibir y dar trámite a las solicitudes de información presentadas por la ciudadanía.</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Actualizar el portal de transparencia lo más posible. </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Refrescar la cartelera de transparencia para apreciación de la ciudanía en el que hacer municipal  </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Auxiliar a los particulares en la elaboración de solicitudes y en su caso orientarlos sobre las dependencias que pudieran tener la información que solicitan. </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Coordinar con las demás Unidades Administrativas para la obtención de la información solicitada por la ciudadanía.</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Llevar un registro de las solicitudes de acceso a la información y sus resultados.</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Difundir la Ley de Acceso a la Información Pública y el Derecho de acceso a la información.</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Elaboración y envío al Instituto de Acceso a la Información Pública el informe anual de solicitudes recibida</w:t>
      </w:r>
      <w:r w:rsidR="002845CC">
        <w:rPr>
          <w:rFonts w:ascii="Bahnschrift" w:hAnsi="Bahnschrift"/>
          <w:sz w:val="24"/>
          <w:szCs w:val="24"/>
        </w:rPr>
        <w:t>s</w:t>
      </w:r>
      <w:r w:rsidRPr="00F01675">
        <w:rPr>
          <w:rFonts w:ascii="Bahnschrift" w:hAnsi="Bahnschrift"/>
          <w:sz w:val="24"/>
          <w:szCs w:val="24"/>
        </w:rPr>
        <w:t>.</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Recopilar si existiese información reservada por la máxima autoridad concejo municipal y unidades administrativas  </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p>
    <w:p w:rsidR="002845CC" w:rsidRDefault="002845CC" w:rsidP="0037702D">
      <w:pPr>
        <w:jc w:val="both"/>
        <w:rPr>
          <w:rFonts w:ascii="Bahnschrift" w:hAnsi="Bahnschrift"/>
          <w:sz w:val="24"/>
          <w:szCs w:val="24"/>
        </w:rPr>
      </w:pPr>
    </w:p>
    <w:p w:rsidR="002845CC" w:rsidRDefault="002845CC" w:rsidP="0037702D">
      <w:pPr>
        <w:jc w:val="both"/>
        <w:rPr>
          <w:rFonts w:ascii="Bahnschrift" w:hAnsi="Bahnschrift"/>
          <w:sz w:val="24"/>
          <w:szCs w:val="24"/>
        </w:rPr>
      </w:pPr>
    </w:p>
    <w:p w:rsidR="002845CC" w:rsidRDefault="002845CC"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lastRenderedPageBreak/>
        <w:t>VII.</w:t>
      </w:r>
      <w:r w:rsidRPr="00F01675">
        <w:rPr>
          <w:rFonts w:ascii="Bahnschrift" w:hAnsi="Bahnschrift"/>
          <w:sz w:val="24"/>
          <w:szCs w:val="24"/>
        </w:rPr>
        <w:tab/>
        <w:t>Objetivos específicos de la Unidad</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Específicos</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Facilitar a la ciudadanía el derecho de acceso a la información pública, mediante procesos sencillos y explícitos.</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Atender oportunamente las solicitudes de información que presentan los ciudadanos.</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 Realizar los trámites internos necesarios para recabar la información solicitada por la ciudadanía.</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Responder las solicitudes de información de acuerdo a lo establecido en la Ley de Acceso a la Información Pública.</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Promover la participación ciudadana a través del acceso a la información pública.</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Promover la cultura de la Transparencia.</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VIII.</w:t>
      </w:r>
      <w:r w:rsidRPr="00F01675">
        <w:rPr>
          <w:rFonts w:ascii="Bahnschrift" w:hAnsi="Bahnschrift"/>
          <w:sz w:val="24"/>
          <w:szCs w:val="24"/>
        </w:rPr>
        <w:tab/>
        <w:t>Fortalezas, oportunidades, Debilidades y amenazas</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Fortalezas:</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Cuenta con el equipamiento necesario para desempeñar las funciones que requiere la Unidad.</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Personal está capacitado en la Ley de Acceso a la Información Pública y su Reglamento y la Ley de Ética Gubernamental. </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Capacitaciones impartidas por instituciones del Estado que ayudan a interpretar mejor la Ley de Acceso a la Información Pública.</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Oportunidades:</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lastRenderedPageBreak/>
        <w:t></w:t>
      </w:r>
      <w:r w:rsidRPr="00F01675">
        <w:rPr>
          <w:rFonts w:ascii="Bahnschrift" w:hAnsi="Bahnschrift"/>
          <w:sz w:val="24"/>
          <w:szCs w:val="24"/>
        </w:rPr>
        <w:tab/>
        <w:t>Brindar capacitaciones a la Municipalidad en cuanto a la LAIP y contribuir a la trasparencia.</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Mejorar continuamente el Portal de Transparencia en el sitio web de la Municipalidad.</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Crear mecanismos de control y evaluación para la actualización de la información oficiosa.</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 xml:space="preserve">Debilidades: </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Desconocimiento de la normativa de la LAIP del personal de la Municipalidad.</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Dificultades para mantener actualizada la información oficiosa.</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La oficina de la UIR NO tiene espacio adecuado</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No cuenta con un sistema operativo adecuado para su funcionamiento desde enero del 2021</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No cuenta computadora por falla de disco duro</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La unidad de información y respuesta UIR no cuenta con presupuesto asignado para el funcionamiento </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No se cuenta con el nombramiento y funcionamiento de la unidad de archivo para un mejor proceso de trasparencia </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No tiene impresora</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r w:rsidRPr="00F01675">
        <w:rPr>
          <w:rFonts w:ascii="Bahnschrift" w:hAnsi="Bahnschrift"/>
          <w:sz w:val="24"/>
          <w:szCs w:val="24"/>
        </w:rPr>
        <w:t>Amenazas</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Multas por no cumplimiento de LAIP. El uso irresponsable de la Información.</w:t>
      </w:r>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Incumplimiento de </w:t>
      </w:r>
      <w:proofErr w:type="spellStart"/>
      <w:r w:rsidRPr="00F01675">
        <w:rPr>
          <w:rFonts w:ascii="Bahnschrift" w:hAnsi="Bahnschrift"/>
          <w:sz w:val="24"/>
          <w:szCs w:val="24"/>
        </w:rPr>
        <w:t>Iaip</w:t>
      </w:r>
      <w:proofErr w:type="spellEnd"/>
    </w:p>
    <w:p w:rsidR="0037702D" w:rsidRPr="00F01675" w:rsidRDefault="0037702D" w:rsidP="0037702D">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No enviar informes al IAIP </w:t>
      </w: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p>
    <w:p w:rsidR="0037702D" w:rsidRPr="00F01675" w:rsidRDefault="0037702D" w:rsidP="0037702D">
      <w:pPr>
        <w:jc w:val="both"/>
        <w:rPr>
          <w:rFonts w:ascii="Bahnschrift" w:hAnsi="Bahnschrift"/>
          <w:sz w:val="24"/>
          <w:szCs w:val="24"/>
        </w:rPr>
      </w:pPr>
    </w:p>
    <w:p w:rsidR="002845CC" w:rsidRDefault="002845CC" w:rsidP="00F01675">
      <w:pPr>
        <w:jc w:val="both"/>
        <w:rPr>
          <w:rFonts w:ascii="Bahnschrift" w:hAnsi="Bahnschrift"/>
          <w:sz w:val="24"/>
          <w:szCs w:val="24"/>
        </w:rPr>
      </w:pPr>
    </w:p>
    <w:p w:rsidR="00F01675" w:rsidRPr="00F01675" w:rsidRDefault="00F01675" w:rsidP="00F01675">
      <w:pPr>
        <w:jc w:val="both"/>
        <w:rPr>
          <w:rFonts w:ascii="Bahnschrift" w:hAnsi="Bahnschrift"/>
          <w:sz w:val="24"/>
          <w:szCs w:val="24"/>
        </w:rPr>
      </w:pPr>
      <w:r w:rsidRPr="00F01675">
        <w:rPr>
          <w:rFonts w:ascii="Bahnschrift" w:hAnsi="Bahnschrift"/>
          <w:sz w:val="24"/>
          <w:szCs w:val="24"/>
        </w:rPr>
        <w:lastRenderedPageBreak/>
        <w:t>IX.</w:t>
      </w:r>
      <w:r w:rsidRPr="00F01675">
        <w:rPr>
          <w:rFonts w:ascii="Bahnschrift" w:hAnsi="Bahnschrift"/>
          <w:sz w:val="24"/>
          <w:szCs w:val="24"/>
        </w:rPr>
        <w:tab/>
        <w:t>Atribuciones del oficial de Información</w:t>
      </w:r>
    </w:p>
    <w:p w:rsidR="00F01675" w:rsidRPr="00F01675" w:rsidRDefault="00F01675" w:rsidP="00F01675">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Recabar y difundir la información oficiosa y propiciar que las entidades responsables las actualicen periódicamente. Clasificadas por las unidades generadoras si existe información reservada</w:t>
      </w:r>
    </w:p>
    <w:p w:rsidR="00F01675" w:rsidRPr="00F01675" w:rsidRDefault="00F01675" w:rsidP="00F01675">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Realizar los trámites internos necesarios para localización y entrega de la información solicitada y notificar a los solicitantes.</w:t>
      </w:r>
    </w:p>
    <w:p w:rsidR="00F01675" w:rsidRPr="00F01675" w:rsidRDefault="00F01675" w:rsidP="00F01675">
      <w:pPr>
        <w:jc w:val="both"/>
        <w:rPr>
          <w:rFonts w:ascii="Bahnschrift" w:hAnsi="Bahnschrift"/>
          <w:sz w:val="24"/>
          <w:szCs w:val="24"/>
        </w:rPr>
      </w:pPr>
    </w:p>
    <w:p w:rsidR="00F01675" w:rsidRPr="00F01675" w:rsidRDefault="00F01675" w:rsidP="00F01675">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Resolver con veracidad sobre las solicitudes de información que se generen en la unidad de información y Respuesta </w:t>
      </w:r>
    </w:p>
    <w:p w:rsidR="00F01675" w:rsidRPr="00F01675" w:rsidRDefault="00F01675" w:rsidP="00F01675">
      <w:pPr>
        <w:jc w:val="both"/>
        <w:rPr>
          <w:rFonts w:ascii="Bahnschrift" w:hAnsi="Bahnschrift"/>
          <w:sz w:val="24"/>
          <w:szCs w:val="24"/>
        </w:rPr>
      </w:pPr>
    </w:p>
    <w:p w:rsidR="00F01675" w:rsidRPr="00F01675" w:rsidRDefault="00AA7E52" w:rsidP="00F01675">
      <w:pPr>
        <w:jc w:val="both"/>
        <w:rPr>
          <w:rFonts w:ascii="Bahnschrift" w:hAnsi="Bahnschrift"/>
          <w:sz w:val="24"/>
          <w:szCs w:val="24"/>
        </w:rPr>
      </w:pPr>
      <w:r>
        <w:rPr>
          <w:rFonts w:ascii="Bahnschrift" w:hAnsi="Bahnschrift"/>
          <w:sz w:val="24"/>
          <w:szCs w:val="24"/>
        </w:rPr>
        <w:t></w:t>
      </w:r>
      <w:r>
        <w:rPr>
          <w:rFonts w:ascii="Bahnschrift" w:hAnsi="Bahnschrift"/>
          <w:sz w:val="24"/>
          <w:szCs w:val="24"/>
        </w:rPr>
        <w:tab/>
        <w:t xml:space="preserve">Solicitar al </w:t>
      </w:r>
      <w:proofErr w:type="spellStart"/>
      <w:r>
        <w:rPr>
          <w:rFonts w:ascii="Bahnschrift" w:hAnsi="Bahnschrift"/>
          <w:sz w:val="24"/>
          <w:szCs w:val="24"/>
        </w:rPr>
        <w:t>I</w:t>
      </w:r>
      <w:r w:rsidR="00F01675" w:rsidRPr="00F01675">
        <w:rPr>
          <w:rFonts w:ascii="Bahnschrift" w:hAnsi="Bahnschrift"/>
          <w:sz w:val="24"/>
          <w:szCs w:val="24"/>
        </w:rPr>
        <w:t>api</w:t>
      </w:r>
      <w:proofErr w:type="spellEnd"/>
      <w:r w:rsidR="00F01675" w:rsidRPr="00F01675">
        <w:rPr>
          <w:rFonts w:ascii="Bahnschrift" w:hAnsi="Bahnschrift"/>
          <w:sz w:val="24"/>
          <w:szCs w:val="24"/>
        </w:rPr>
        <w:t xml:space="preserve"> capacitación a los servidores de la dependencia o entidad que sean necesarios, para recibir y dar trámite a las solicitudes de acceso a la información, como al concejo municipal y unidades administrativas  </w:t>
      </w:r>
    </w:p>
    <w:p w:rsidR="00F01675" w:rsidRPr="00F01675" w:rsidRDefault="00F01675" w:rsidP="00F01675">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Garantizar y agilizar el flujo de información entre la dependencia o entidad y los particulares, solicitantes </w:t>
      </w:r>
    </w:p>
    <w:p w:rsidR="00F01675" w:rsidRPr="00F01675" w:rsidRDefault="00F01675" w:rsidP="00F01675">
      <w:pPr>
        <w:jc w:val="both"/>
        <w:rPr>
          <w:rFonts w:ascii="Bahnschrift" w:hAnsi="Bahnschrift"/>
          <w:sz w:val="24"/>
          <w:szCs w:val="24"/>
        </w:rPr>
      </w:pPr>
    </w:p>
    <w:p w:rsidR="00F01675" w:rsidRPr="00F01675" w:rsidRDefault="00F01675" w:rsidP="00F01675">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Coordinar y supervisar las acciones de las dependencias o entidades correspondientes con el objeto de proporcionar la información prevista en esta ley.</w:t>
      </w:r>
    </w:p>
    <w:p w:rsidR="00F01675" w:rsidRPr="00F01675" w:rsidRDefault="00F01675" w:rsidP="00F01675">
      <w:pPr>
        <w:jc w:val="both"/>
        <w:rPr>
          <w:rFonts w:ascii="Bahnschrift" w:hAnsi="Bahnschrift"/>
          <w:sz w:val="24"/>
          <w:szCs w:val="24"/>
        </w:rPr>
      </w:pPr>
    </w:p>
    <w:p w:rsidR="00F01675" w:rsidRPr="00F01675" w:rsidRDefault="00F01675" w:rsidP="00F01675">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Revisar y recopilar la información generada en la municipal para facilitar la obtención de información de la dependencia o entidad, que deberá ser actualizado trimestralmente en el portal de trasparencia dado visto bueno del concejo municipal  </w:t>
      </w:r>
    </w:p>
    <w:p w:rsidR="00F01675" w:rsidRPr="00F01675" w:rsidRDefault="00F01675" w:rsidP="00F01675">
      <w:pPr>
        <w:jc w:val="both"/>
        <w:rPr>
          <w:rFonts w:ascii="Bahnschrift" w:hAnsi="Bahnschrift"/>
          <w:sz w:val="24"/>
          <w:szCs w:val="24"/>
        </w:rPr>
      </w:pPr>
    </w:p>
    <w:p w:rsidR="00F01675" w:rsidRPr="00F01675" w:rsidRDefault="00AA7E52" w:rsidP="00F01675">
      <w:pPr>
        <w:jc w:val="both"/>
        <w:rPr>
          <w:rFonts w:ascii="Bahnschrift" w:hAnsi="Bahnschrift"/>
          <w:sz w:val="24"/>
          <w:szCs w:val="24"/>
        </w:rPr>
      </w:pPr>
      <w:r>
        <w:rPr>
          <w:rFonts w:ascii="Bahnschrift" w:hAnsi="Bahnschrift"/>
          <w:sz w:val="24"/>
          <w:szCs w:val="24"/>
        </w:rPr>
        <w:t></w:t>
      </w:r>
      <w:r>
        <w:rPr>
          <w:rFonts w:ascii="Bahnschrift" w:hAnsi="Bahnschrift"/>
          <w:sz w:val="24"/>
          <w:szCs w:val="24"/>
        </w:rPr>
        <w:tab/>
        <w:t xml:space="preserve">Enviar informe anual al </w:t>
      </w:r>
      <w:proofErr w:type="spellStart"/>
      <w:r>
        <w:rPr>
          <w:rFonts w:ascii="Bahnschrift" w:hAnsi="Bahnschrift"/>
          <w:sz w:val="24"/>
          <w:szCs w:val="24"/>
        </w:rPr>
        <w:t>I</w:t>
      </w:r>
      <w:r w:rsidR="00F01675" w:rsidRPr="00F01675">
        <w:rPr>
          <w:rFonts w:ascii="Bahnschrift" w:hAnsi="Bahnschrift"/>
          <w:sz w:val="24"/>
          <w:szCs w:val="24"/>
        </w:rPr>
        <w:t>aip</w:t>
      </w:r>
      <w:proofErr w:type="spellEnd"/>
      <w:r w:rsidR="00F01675" w:rsidRPr="00F01675">
        <w:rPr>
          <w:rFonts w:ascii="Bahnschrift" w:hAnsi="Bahnschrift"/>
          <w:sz w:val="24"/>
          <w:szCs w:val="24"/>
        </w:rPr>
        <w:t xml:space="preserve">, y el índice de reserva si existiese, o acta de inexistencia en enero y julio </w:t>
      </w:r>
    </w:p>
    <w:p w:rsidR="00F01675" w:rsidRPr="00F01675" w:rsidRDefault="00F01675" w:rsidP="00F01675">
      <w:pPr>
        <w:jc w:val="both"/>
        <w:rPr>
          <w:rFonts w:ascii="Bahnschrift" w:hAnsi="Bahnschrift"/>
          <w:sz w:val="24"/>
          <w:szCs w:val="24"/>
        </w:rPr>
      </w:pPr>
    </w:p>
    <w:p w:rsidR="00F01675" w:rsidRPr="00F01675" w:rsidRDefault="00AA7E52" w:rsidP="00F01675">
      <w:pPr>
        <w:jc w:val="both"/>
        <w:rPr>
          <w:rFonts w:ascii="Bahnschrift" w:hAnsi="Bahnschrift"/>
          <w:sz w:val="24"/>
          <w:szCs w:val="24"/>
        </w:rPr>
      </w:pPr>
      <w:r>
        <w:rPr>
          <w:rFonts w:ascii="Bahnschrift" w:hAnsi="Bahnschrift"/>
          <w:sz w:val="24"/>
          <w:szCs w:val="24"/>
        </w:rPr>
        <w:t></w:t>
      </w:r>
      <w:r>
        <w:rPr>
          <w:rFonts w:ascii="Bahnschrift" w:hAnsi="Bahnschrift"/>
          <w:sz w:val="24"/>
          <w:szCs w:val="24"/>
        </w:rPr>
        <w:tab/>
        <w:t xml:space="preserve">Garantizar el artículo 2 de </w:t>
      </w:r>
      <w:proofErr w:type="spellStart"/>
      <w:r>
        <w:rPr>
          <w:rFonts w:ascii="Bahnschrift" w:hAnsi="Bahnschrift"/>
          <w:sz w:val="24"/>
          <w:szCs w:val="24"/>
        </w:rPr>
        <w:t>I</w:t>
      </w:r>
      <w:r w:rsidR="00F01675" w:rsidRPr="00F01675">
        <w:rPr>
          <w:rFonts w:ascii="Bahnschrift" w:hAnsi="Bahnschrift"/>
          <w:sz w:val="24"/>
          <w:szCs w:val="24"/>
        </w:rPr>
        <w:t>aip</w:t>
      </w:r>
      <w:proofErr w:type="spellEnd"/>
      <w:r w:rsidR="00F01675" w:rsidRPr="00F01675">
        <w:rPr>
          <w:rFonts w:ascii="Bahnschrift" w:hAnsi="Bahnschrift"/>
          <w:sz w:val="24"/>
          <w:szCs w:val="24"/>
        </w:rPr>
        <w:t xml:space="preserve"> el derecho al acceso a la información publica  </w:t>
      </w:r>
    </w:p>
    <w:p w:rsidR="00F01675" w:rsidRPr="00F01675" w:rsidRDefault="00F01675" w:rsidP="00F01675">
      <w:pPr>
        <w:jc w:val="both"/>
        <w:rPr>
          <w:rFonts w:ascii="Bahnschrift" w:hAnsi="Bahnschrift"/>
          <w:sz w:val="24"/>
          <w:szCs w:val="24"/>
        </w:rPr>
      </w:pPr>
    </w:p>
    <w:p w:rsidR="00F01675" w:rsidRPr="00F01675" w:rsidRDefault="00F01675" w:rsidP="00F01675">
      <w:pPr>
        <w:jc w:val="both"/>
        <w:rPr>
          <w:rFonts w:ascii="Bahnschrift" w:hAnsi="Bahnschrift"/>
          <w:sz w:val="24"/>
          <w:szCs w:val="24"/>
        </w:rPr>
      </w:pPr>
      <w:r w:rsidRPr="00F01675">
        <w:rPr>
          <w:rFonts w:ascii="Bahnschrift" w:hAnsi="Bahnschrift"/>
          <w:sz w:val="24"/>
          <w:szCs w:val="24"/>
        </w:rPr>
        <w:lastRenderedPageBreak/>
        <w:t></w:t>
      </w:r>
      <w:r w:rsidRPr="00F01675">
        <w:rPr>
          <w:rFonts w:ascii="Bahnschrift" w:hAnsi="Bahnschrift"/>
          <w:sz w:val="24"/>
          <w:szCs w:val="24"/>
        </w:rPr>
        <w:tab/>
        <w:t>Asesorar al co</w:t>
      </w:r>
      <w:r w:rsidR="00AA7E52">
        <w:rPr>
          <w:rFonts w:ascii="Bahnschrift" w:hAnsi="Bahnschrift"/>
          <w:sz w:val="24"/>
          <w:szCs w:val="24"/>
        </w:rPr>
        <w:t xml:space="preserve">ncejo plural el cumplimento de </w:t>
      </w:r>
      <w:proofErr w:type="spellStart"/>
      <w:r w:rsidR="00AA7E52">
        <w:rPr>
          <w:rFonts w:ascii="Bahnschrift" w:hAnsi="Bahnschrift"/>
          <w:sz w:val="24"/>
          <w:szCs w:val="24"/>
        </w:rPr>
        <w:t>I</w:t>
      </w:r>
      <w:r w:rsidRPr="00F01675">
        <w:rPr>
          <w:rFonts w:ascii="Bahnschrift" w:hAnsi="Bahnschrift"/>
          <w:sz w:val="24"/>
          <w:szCs w:val="24"/>
        </w:rPr>
        <w:t>aip</w:t>
      </w:r>
      <w:proofErr w:type="spellEnd"/>
      <w:r w:rsidRPr="00F01675">
        <w:rPr>
          <w:rFonts w:ascii="Bahnschrift" w:hAnsi="Bahnschrift"/>
          <w:sz w:val="24"/>
          <w:szCs w:val="24"/>
        </w:rPr>
        <w:t xml:space="preserve">, apoyar en diversas actividades varias municipales  </w:t>
      </w:r>
    </w:p>
    <w:p w:rsidR="00F01675" w:rsidRPr="00F01675" w:rsidRDefault="00F01675" w:rsidP="00F01675">
      <w:pPr>
        <w:jc w:val="both"/>
        <w:rPr>
          <w:rFonts w:ascii="Bahnschrift" w:hAnsi="Bahnschrift"/>
          <w:sz w:val="24"/>
          <w:szCs w:val="24"/>
        </w:rPr>
      </w:pPr>
    </w:p>
    <w:p w:rsidR="00F01675" w:rsidRDefault="00F01675" w:rsidP="00F01675">
      <w:pPr>
        <w:jc w:val="both"/>
        <w:rPr>
          <w:rFonts w:ascii="Bahnschrift" w:hAnsi="Bahnschrift"/>
          <w:sz w:val="24"/>
          <w:szCs w:val="24"/>
        </w:rPr>
      </w:pPr>
      <w:r w:rsidRPr="00F01675">
        <w:rPr>
          <w:rFonts w:ascii="Bahnschrift" w:hAnsi="Bahnschrift"/>
          <w:sz w:val="24"/>
          <w:szCs w:val="24"/>
        </w:rPr>
        <w:t></w:t>
      </w:r>
      <w:r w:rsidRPr="00F01675">
        <w:rPr>
          <w:rFonts w:ascii="Bahnschrift" w:hAnsi="Bahnschrift"/>
          <w:sz w:val="24"/>
          <w:szCs w:val="24"/>
        </w:rPr>
        <w:tab/>
        <w:t xml:space="preserve">Socializar la importancia de que se cumpla el nombramiento de jefe de archivo, así como el su funcionamiento según mandata la LAIP  </w:t>
      </w:r>
    </w:p>
    <w:tbl>
      <w:tblPr>
        <w:tblpPr w:leftFromText="141" w:rightFromText="141" w:vertAnchor="page" w:horzAnchor="margin" w:tblpXSpec="center" w:tblpY="5671"/>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2"/>
        <w:gridCol w:w="6168"/>
      </w:tblGrid>
      <w:tr w:rsidR="0082031C" w:rsidRPr="0038390A" w:rsidTr="002845CC">
        <w:trPr>
          <w:trHeight w:val="2472"/>
        </w:trPr>
        <w:tc>
          <w:tcPr>
            <w:tcW w:w="4062" w:type="dxa"/>
          </w:tcPr>
          <w:p w:rsidR="0082031C" w:rsidRPr="0038390A" w:rsidRDefault="0082031C" w:rsidP="002845CC">
            <w:pPr>
              <w:ind w:left="46"/>
              <w:jc w:val="both"/>
              <w:rPr>
                <w:sz w:val="28"/>
                <w:szCs w:val="28"/>
              </w:rPr>
            </w:pPr>
            <w:r w:rsidRPr="0038390A">
              <w:rPr>
                <w:sz w:val="28"/>
                <w:szCs w:val="28"/>
              </w:rPr>
              <w:t>1° Regidor Propietari</w:t>
            </w:r>
            <w:r>
              <w:rPr>
                <w:sz w:val="28"/>
                <w:szCs w:val="28"/>
              </w:rPr>
              <w:t>o</w:t>
            </w:r>
            <w:r w:rsidRPr="0038390A">
              <w:rPr>
                <w:sz w:val="28"/>
                <w:szCs w:val="28"/>
              </w:rPr>
              <w:t>:</w:t>
            </w:r>
            <w:r>
              <w:rPr>
                <w:sz w:val="28"/>
                <w:szCs w:val="28"/>
              </w:rPr>
              <w:t xml:space="preserve"> (Gana)</w:t>
            </w:r>
          </w:p>
          <w:p w:rsidR="0082031C" w:rsidRPr="0038390A" w:rsidRDefault="0082031C" w:rsidP="002845CC">
            <w:pPr>
              <w:ind w:left="46"/>
              <w:jc w:val="both"/>
              <w:rPr>
                <w:sz w:val="28"/>
                <w:szCs w:val="28"/>
              </w:rPr>
            </w:pPr>
            <w:r w:rsidRPr="0038390A">
              <w:rPr>
                <w:sz w:val="28"/>
                <w:szCs w:val="28"/>
              </w:rPr>
              <w:t>2° Regidor</w:t>
            </w:r>
            <w:r>
              <w:rPr>
                <w:sz w:val="28"/>
                <w:szCs w:val="28"/>
              </w:rPr>
              <w:t>0</w:t>
            </w:r>
            <w:r w:rsidRPr="0038390A">
              <w:rPr>
                <w:sz w:val="28"/>
                <w:szCs w:val="28"/>
              </w:rPr>
              <w:t xml:space="preserve"> Propietari</w:t>
            </w:r>
            <w:r>
              <w:rPr>
                <w:sz w:val="28"/>
                <w:szCs w:val="28"/>
              </w:rPr>
              <w:t>o</w:t>
            </w:r>
            <w:r w:rsidRPr="0038390A">
              <w:rPr>
                <w:sz w:val="28"/>
                <w:szCs w:val="28"/>
              </w:rPr>
              <w:t>:</w:t>
            </w:r>
            <w:r>
              <w:rPr>
                <w:sz w:val="28"/>
                <w:szCs w:val="28"/>
              </w:rPr>
              <w:t xml:space="preserve"> (Gana)</w:t>
            </w:r>
          </w:p>
          <w:p w:rsidR="0082031C" w:rsidRPr="0038390A" w:rsidRDefault="0082031C" w:rsidP="002845CC">
            <w:pPr>
              <w:ind w:left="46"/>
              <w:jc w:val="both"/>
              <w:rPr>
                <w:sz w:val="28"/>
                <w:szCs w:val="28"/>
              </w:rPr>
            </w:pPr>
            <w:r w:rsidRPr="0038390A">
              <w:rPr>
                <w:sz w:val="28"/>
                <w:szCs w:val="28"/>
              </w:rPr>
              <w:t>3° Regidor Propietari</w:t>
            </w:r>
            <w:r>
              <w:rPr>
                <w:sz w:val="28"/>
                <w:szCs w:val="28"/>
              </w:rPr>
              <w:t>o</w:t>
            </w:r>
            <w:r w:rsidRPr="0038390A">
              <w:rPr>
                <w:sz w:val="28"/>
                <w:szCs w:val="28"/>
              </w:rPr>
              <w:t>:</w:t>
            </w:r>
            <w:r>
              <w:rPr>
                <w:sz w:val="28"/>
                <w:szCs w:val="28"/>
              </w:rPr>
              <w:t xml:space="preserve"> (Arena)</w:t>
            </w:r>
          </w:p>
          <w:p w:rsidR="0082031C" w:rsidRPr="0038390A" w:rsidRDefault="0082031C" w:rsidP="002845CC">
            <w:pPr>
              <w:ind w:left="46"/>
              <w:jc w:val="both"/>
              <w:rPr>
                <w:sz w:val="28"/>
                <w:szCs w:val="28"/>
              </w:rPr>
            </w:pPr>
            <w:r w:rsidRPr="0038390A">
              <w:rPr>
                <w:sz w:val="28"/>
                <w:szCs w:val="28"/>
              </w:rPr>
              <w:t>4° Regidor</w:t>
            </w:r>
            <w:r>
              <w:rPr>
                <w:sz w:val="28"/>
                <w:szCs w:val="28"/>
              </w:rPr>
              <w:t xml:space="preserve"> </w:t>
            </w:r>
            <w:r w:rsidRPr="0038390A">
              <w:rPr>
                <w:sz w:val="28"/>
                <w:szCs w:val="28"/>
              </w:rPr>
              <w:t>Propietari</w:t>
            </w:r>
            <w:r>
              <w:rPr>
                <w:sz w:val="28"/>
                <w:szCs w:val="28"/>
              </w:rPr>
              <w:t>o</w:t>
            </w:r>
            <w:r w:rsidRPr="0038390A">
              <w:rPr>
                <w:sz w:val="28"/>
                <w:szCs w:val="28"/>
              </w:rPr>
              <w:t>:</w:t>
            </w:r>
            <w:r>
              <w:rPr>
                <w:sz w:val="28"/>
                <w:szCs w:val="28"/>
              </w:rPr>
              <w:t xml:space="preserve"> (</w:t>
            </w:r>
            <w:proofErr w:type="spellStart"/>
            <w:r>
              <w:rPr>
                <w:sz w:val="28"/>
                <w:szCs w:val="28"/>
              </w:rPr>
              <w:t>fmln</w:t>
            </w:r>
            <w:proofErr w:type="spellEnd"/>
            <w:r>
              <w:rPr>
                <w:sz w:val="28"/>
                <w:szCs w:val="28"/>
              </w:rPr>
              <w:t>)</w:t>
            </w:r>
          </w:p>
        </w:tc>
        <w:tc>
          <w:tcPr>
            <w:tcW w:w="6168" w:type="dxa"/>
          </w:tcPr>
          <w:p w:rsidR="0082031C" w:rsidRPr="0038390A" w:rsidRDefault="0082031C" w:rsidP="002845CC">
            <w:pPr>
              <w:jc w:val="both"/>
              <w:rPr>
                <w:b/>
                <w:sz w:val="28"/>
                <w:szCs w:val="28"/>
              </w:rPr>
            </w:pPr>
            <w:r>
              <w:rPr>
                <w:b/>
                <w:sz w:val="28"/>
                <w:szCs w:val="28"/>
              </w:rPr>
              <w:t xml:space="preserve">Francisco Javier Hernández López </w:t>
            </w:r>
          </w:p>
          <w:p w:rsidR="0082031C" w:rsidRPr="0038390A" w:rsidRDefault="0082031C" w:rsidP="002845CC">
            <w:pPr>
              <w:jc w:val="both"/>
              <w:rPr>
                <w:b/>
                <w:sz w:val="28"/>
                <w:szCs w:val="28"/>
              </w:rPr>
            </w:pPr>
            <w:r>
              <w:rPr>
                <w:b/>
                <w:sz w:val="28"/>
                <w:szCs w:val="28"/>
              </w:rPr>
              <w:t xml:space="preserve">Cristian Alexander Cárcamo Rivas </w:t>
            </w:r>
          </w:p>
          <w:p w:rsidR="0082031C" w:rsidRDefault="0082031C" w:rsidP="002845CC">
            <w:pPr>
              <w:jc w:val="both"/>
              <w:rPr>
                <w:b/>
                <w:sz w:val="28"/>
                <w:szCs w:val="28"/>
              </w:rPr>
            </w:pPr>
            <w:r w:rsidRPr="0038390A">
              <w:rPr>
                <w:b/>
                <w:sz w:val="28"/>
                <w:szCs w:val="28"/>
              </w:rPr>
              <w:t xml:space="preserve">José </w:t>
            </w:r>
            <w:r>
              <w:rPr>
                <w:b/>
                <w:sz w:val="28"/>
                <w:szCs w:val="28"/>
              </w:rPr>
              <w:t xml:space="preserve">Francisco Domínguez Reyes </w:t>
            </w:r>
          </w:p>
          <w:p w:rsidR="0082031C" w:rsidRPr="0038390A" w:rsidRDefault="0082031C" w:rsidP="002845CC">
            <w:pPr>
              <w:jc w:val="both"/>
              <w:rPr>
                <w:b/>
                <w:sz w:val="28"/>
                <w:szCs w:val="28"/>
              </w:rPr>
            </w:pPr>
            <w:r>
              <w:rPr>
                <w:b/>
                <w:sz w:val="28"/>
                <w:szCs w:val="28"/>
              </w:rPr>
              <w:t xml:space="preserve">Guillermo Antonio Castro Ramírez </w:t>
            </w:r>
            <w:r w:rsidRPr="0038390A">
              <w:rPr>
                <w:b/>
                <w:sz w:val="28"/>
                <w:szCs w:val="28"/>
              </w:rPr>
              <w:t xml:space="preserve"> </w:t>
            </w:r>
          </w:p>
        </w:tc>
      </w:tr>
      <w:tr w:rsidR="0082031C" w:rsidRPr="0038390A" w:rsidTr="002845CC">
        <w:trPr>
          <w:trHeight w:val="495"/>
        </w:trPr>
        <w:tc>
          <w:tcPr>
            <w:tcW w:w="10230" w:type="dxa"/>
            <w:gridSpan w:val="2"/>
          </w:tcPr>
          <w:p w:rsidR="0082031C" w:rsidRPr="0038390A" w:rsidRDefault="0082031C" w:rsidP="002845CC">
            <w:pPr>
              <w:jc w:val="center"/>
              <w:rPr>
                <w:b/>
                <w:sz w:val="32"/>
                <w:szCs w:val="32"/>
              </w:rPr>
            </w:pPr>
            <w:r w:rsidRPr="0038390A">
              <w:rPr>
                <w:b/>
                <w:sz w:val="32"/>
                <w:szCs w:val="32"/>
              </w:rPr>
              <w:t>REGIDORES SUPLENTES</w:t>
            </w:r>
            <w:r>
              <w:rPr>
                <w:b/>
                <w:sz w:val="32"/>
                <w:szCs w:val="32"/>
              </w:rPr>
              <w:t>/PLURALES</w:t>
            </w:r>
          </w:p>
        </w:tc>
      </w:tr>
      <w:tr w:rsidR="0082031C" w:rsidRPr="00BF53D0" w:rsidTr="002845CC">
        <w:trPr>
          <w:trHeight w:val="2557"/>
        </w:trPr>
        <w:tc>
          <w:tcPr>
            <w:tcW w:w="4062" w:type="dxa"/>
          </w:tcPr>
          <w:p w:rsidR="0082031C" w:rsidRPr="0038390A" w:rsidRDefault="0082031C" w:rsidP="002845CC">
            <w:pPr>
              <w:ind w:left="46"/>
              <w:jc w:val="both"/>
              <w:rPr>
                <w:sz w:val="28"/>
                <w:szCs w:val="28"/>
              </w:rPr>
            </w:pPr>
            <w:r w:rsidRPr="0038390A">
              <w:rPr>
                <w:sz w:val="28"/>
                <w:szCs w:val="28"/>
              </w:rPr>
              <w:t>1° Regidora Suplente:</w:t>
            </w:r>
            <w:r>
              <w:rPr>
                <w:sz w:val="28"/>
                <w:szCs w:val="28"/>
              </w:rPr>
              <w:t xml:space="preserve"> (Gana)</w:t>
            </w:r>
          </w:p>
          <w:p w:rsidR="0082031C" w:rsidRPr="0038390A" w:rsidRDefault="0082031C" w:rsidP="002845CC">
            <w:pPr>
              <w:ind w:left="46"/>
              <w:jc w:val="both"/>
              <w:rPr>
                <w:sz w:val="28"/>
                <w:szCs w:val="28"/>
              </w:rPr>
            </w:pPr>
            <w:r w:rsidRPr="0038390A">
              <w:rPr>
                <w:sz w:val="28"/>
                <w:szCs w:val="28"/>
              </w:rPr>
              <w:t>2° Regidor</w:t>
            </w:r>
            <w:r>
              <w:rPr>
                <w:sz w:val="28"/>
                <w:szCs w:val="28"/>
              </w:rPr>
              <w:t>a</w:t>
            </w:r>
            <w:r w:rsidRPr="0038390A">
              <w:rPr>
                <w:sz w:val="28"/>
                <w:szCs w:val="28"/>
              </w:rPr>
              <w:t xml:space="preserve"> Suplente:</w:t>
            </w:r>
            <w:r>
              <w:rPr>
                <w:sz w:val="28"/>
                <w:szCs w:val="28"/>
              </w:rPr>
              <w:t xml:space="preserve"> (arena)</w:t>
            </w:r>
          </w:p>
          <w:p w:rsidR="0082031C" w:rsidRPr="0038390A" w:rsidRDefault="0082031C" w:rsidP="002845CC">
            <w:pPr>
              <w:ind w:left="46"/>
              <w:jc w:val="both"/>
              <w:rPr>
                <w:sz w:val="28"/>
                <w:szCs w:val="28"/>
              </w:rPr>
            </w:pPr>
            <w:r w:rsidRPr="0038390A">
              <w:rPr>
                <w:sz w:val="28"/>
                <w:szCs w:val="28"/>
              </w:rPr>
              <w:t>3° Regidor Suplente:</w:t>
            </w:r>
            <w:r>
              <w:rPr>
                <w:sz w:val="28"/>
                <w:szCs w:val="28"/>
              </w:rPr>
              <w:t xml:space="preserve"> (</w:t>
            </w:r>
            <w:proofErr w:type="spellStart"/>
            <w:r>
              <w:rPr>
                <w:sz w:val="28"/>
                <w:szCs w:val="28"/>
              </w:rPr>
              <w:t>fmln</w:t>
            </w:r>
            <w:proofErr w:type="spellEnd"/>
            <w:r>
              <w:rPr>
                <w:sz w:val="28"/>
                <w:szCs w:val="28"/>
              </w:rPr>
              <w:t>)</w:t>
            </w:r>
          </w:p>
          <w:p w:rsidR="0082031C" w:rsidRPr="0038390A" w:rsidRDefault="0082031C" w:rsidP="002845CC">
            <w:pPr>
              <w:ind w:left="46"/>
              <w:jc w:val="both"/>
              <w:rPr>
                <w:sz w:val="28"/>
                <w:szCs w:val="28"/>
              </w:rPr>
            </w:pPr>
            <w:r w:rsidRPr="0038390A">
              <w:rPr>
                <w:sz w:val="28"/>
                <w:szCs w:val="28"/>
              </w:rPr>
              <w:t>4° Regidor Suplente:</w:t>
            </w:r>
            <w:r>
              <w:rPr>
                <w:sz w:val="28"/>
                <w:szCs w:val="28"/>
              </w:rPr>
              <w:t xml:space="preserve"> (NI-CD)</w:t>
            </w:r>
          </w:p>
        </w:tc>
        <w:tc>
          <w:tcPr>
            <w:tcW w:w="6168" w:type="dxa"/>
          </w:tcPr>
          <w:p w:rsidR="0082031C" w:rsidRPr="0038390A" w:rsidRDefault="0082031C" w:rsidP="002845CC">
            <w:pPr>
              <w:jc w:val="both"/>
              <w:rPr>
                <w:b/>
                <w:sz w:val="28"/>
                <w:szCs w:val="28"/>
              </w:rPr>
            </w:pPr>
            <w:r>
              <w:rPr>
                <w:b/>
                <w:sz w:val="28"/>
                <w:szCs w:val="28"/>
              </w:rPr>
              <w:t>Maritza Yamileth Rodríguez Montano</w:t>
            </w:r>
          </w:p>
          <w:p w:rsidR="0082031C" w:rsidRDefault="0082031C" w:rsidP="002845CC">
            <w:pPr>
              <w:jc w:val="both"/>
              <w:rPr>
                <w:b/>
                <w:sz w:val="28"/>
                <w:szCs w:val="28"/>
              </w:rPr>
            </w:pPr>
            <w:r>
              <w:rPr>
                <w:b/>
                <w:sz w:val="28"/>
                <w:szCs w:val="28"/>
              </w:rPr>
              <w:t>Mirian Maricela Ramos Cárcamo</w:t>
            </w:r>
          </w:p>
          <w:p w:rsidR="0082031C" w:rsidRDefault="0082031C" w:rsidP="002845CC">
            <w:pPr>
              <w:tabs>
                <w:tab w:val="left" w:pos="3806"/>
              </w:tabs>
              <w:jc w:val="both"/>
              <w:rPr>
                <w:b/>
                <w:sz w:val="28"/>
                <w:szCs w:val="28"/>
              </w:rPr>
            </w:pPr>
            <w:proofErr w:type="spellStart"/>
            <w:r>
              <w:rPr>
                <w:b/>
                <w:sz w:val="28"/>
                <w:szCs w:val="28"/>
              </w:rPr>
              <w:t>Wilber</w:t>
            </w:r>
            <w:proofErr w:type="spellEnd"/>
            <w:r>
              <w:rPr>
                <w:b/>
                <w:sz w:val="28"/>
                <w:szCs w:val="28"/>
              </w:rPr>
              <w:t xml:space="preserve"> José López Marroquín </w:t>
            </w:r>
          </w:p>
          <w:p w:rsidR="0082031C" w:rsidRPr="00BF53D0" w:rsidRDefault="0082031C" w:rsidP="002845CC">
            <w:pPr>
              <w:tabs>
                <w:tab w:val="left" w:pos="3806"/>
              </w:tabs>
              <w:jc w:val="both"/>
              <w:rPr>
                <w:b/>
                <w:sz w:val="28"/>
                <w:szCs w:val="28"/>
              </w:rPr>
            </w:pPr>
            <w:r>
              <w:rPr>
                <w:b/>
                <w:sz w:val="28"/>
                <w:szCs w:val="28"/>
              </w:rPr>
              <w:t xml:space="preserve">Henry Edilberto Gavidia Vallejos </w:t>
            </w:r>
          </w:p>
        </w:tc>
      </w:tr>
    </w:tbl>
    <w:p w:rsidR="00AA7E52" w:rsidRPr="00F01675" w:rsidRDefault="00AA7E52" w:rsidP="00F01675">
      <w:pPr>
        <w:jc w:val="both"/>
        <w:rPr>
          <w:rFonts w:ascii="Bahnschrift" w:hAnsi="Bahnschrift"/>
          <w:sz w:val="24"/>
          <w:szCs w:val="24"/>
        </w:rPr>
      </w:pPr>
    </w:p>
    <w:p w:rsidR="0082031C" w:rsidRDefault="0082031C" w:rsidP="0082031C">
      <w:pPr>
        <w:jc w:val="both"/>
        <w:rPr>
          <w:rFonts w:ascii="Bahnschrift" w:hAnsi="Bahnschrift"/>
          <w:sz w:val="24"/>
          <w:szCs w:val="24"/>
        </w:rPr>
      </w:pPr>
      <w:r w:rsidRPr="0082031C">
        <w:rPr>
          <w:rFonts w:ascii="Bahnschrift" w:hAnsi="Bahnschrift"/>
          <w:sz w:val="24"/>
          <w:szCs w:val="24"/>
        </w:rPr>
        <w:t>Alcalde:</w:t>
      </w:r>
      <w:r>
        <w:rPr>
          <w:rFonts w:ascii="Bahnschrift" w:hAnsi="Bahnschrift"/>
          <w:sz w:val="24"/>
          <w:szCs w:val="24"/>
        </w:rPr>
        <w:t xml:space="preserve"> Santos </w:t>
      </w:r>
      <w:proofErr w:type="spellStart"/>
      <w:r>
        <w:rPr>
          <w:rFonts w:ascii="Bahnschrift" w:hAnsi="Bahnschrift"/>
          <w:sz w:val="24"/>
          <w:szCs w:val="24"/>
        </w:rPr>
        <w:t>Redamis</w:t>
      </w:r>
      <w:proofErr w:type="spellEnd"/>
      <w:r>
        <w:rPr>
          <w:rFonts w:ascii="Bahnschrift" w:hAnsi="Bahnschrift"/>
          <w:sz w:val="24"/>
          <w:szCs w:val="24"/>
        </w:rPr>
        <w:t xml:space="preserve"> Campos Rivas</w:t>
      </w:r>
    </w:p>
    <w:p w:rsidR="002845CC" w:rsidRDefault="002845CC" w:rsidP="0082031C">
      <w:pPr>
        <w:jc w:val="both"/>
        <w:rPr>
          <w:rFonts w:ascii="Bahnschrift" w:hAnsi="Bahnschrift"/>
          <w:sz w:val="24"/>
          <w:szCs w:val="24"/>
        </w:rPr>
      </w:pPr>
      <w:r>
        <w:rPr>
          <w:rFonts w:ascii="Bahnschrift" w:hAnsi="Bahnschrift"/>
          <w:sz w:val="24"/>
          <w:szCs w:val="24"/>
        </w:rPr>
        <w:t xml:space="preserve">Síndico Municipal: Fredy </w:t>
      </w:r>
      <w:proofErr w:type="spellStart"/>
      <w:r>
        <w:rPr>
          <w:rFonts w:ascii="Bahnschrift" w:hAnsi="Bahnschrift"/>
          <w:sz w:val="24"/>
          <w:szCs w:val="24"/>
        </w:rPr>
        <w:t>Geovany</w:t>
      </w:r>
      <w:proofErr w:type="spellEnd"/>
      <w:r>
        <w:rPr>
          <w:rFonts w:ascii="Bahnschrift" w:hAnsi="Bahnschrift"/>
          <w:sz w:val="24"/>
          <w:szCs w:val="24"/>
        </w:rPr>
        <w:t xml:space="preserve"> Sandoval</w:t>
      </w:r>
    </w:p>
    <w:p w:rsidR="002845CC" w:rsidRPr="0082031C" w:rsidRDefault="002845CC" w:rsidP="0082031C">
      <w:pPr>
        <w:jc w:val="both"/>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Default="0082031C" w:rsidP="0082031C">
      <w:pPr>
        <w:rPr>
          <w:rFonts w:ascii="Bahnschrift" w:hAnsi="Bahnschrift"/>
          <w:sz w:val="24"/>
          <w:szCs w:val="24"/>
        </w:rPr>
      </w:pPr>
    </w:p>
    <w:p w:rsidR="002845CC" w:rsidRDefault="002845CC" w:rsidP="0082031C">
      <w:pPr>
        <w:rPr>
          <w:rFonts w:ascii="Bahnschrift" w:hAnsi="Bahnschrift"/>
          <w:sz w:val="24"/>
          <w:szCs w:val="24"/>
        </w:rPr>
      </w:pPr>
    </w:p>
    <w:p w:rsidR="002845CC" w:rsidRPr="0082031C" w:rsidRDefault="002845CC" w:rsidP="0082031C">
      <w:pPr>
        <w:rPr>
          <w:rFonts w:ascii="Bahnschrift" w:hAnsi="Bahnschrift"/>
          <w:sz w:val="24"/>
          <w:szCs w:val="24"/>
        </w:rPr>
      </w:pPr>
    </w:p>
    <w:p w:rsidR="002845CC" w:rsidRPr="002845CC" w:rsidRDefault="002845CC" w:rsidP="002845CC">
      <w:pPr>
        <w:jc w:val="center"/>
        <w:rPr>
          <w:rFonts w:ascii="Bahnschrift" w:hAnsi="Bahnschrift"/>
          <w:sz w:val="24"/>
          <w:szCs w:val="24"/>
        </w:rPr>
      </w:pPr>
      <w:r w:rsidRPr="002845CC">
        <w:rPr>
          <w:rFonts w:ascii="Bahnschrift" w:hAnsi="Bahnschrift"/>
          <w:sz w:val="24"/>
          <w:szCs w:val="24"/>
        </w:rPr>
        <w:lastRenderedPageBreak/>
        <w:t>HISTORIA DEL MUNICIPIO DE VERAPAZ.</w:t>
      </w:r>
    </w:p>
    <w:p w:rsidR="002845CC" w:rsidRPr="002845CC" w:rsidRDefault="002845CC" w:rsidP="002845CC">
      <w:pPr>
        <w:jc w:val="both"/>
        <w:rPr>
          <w:rFonts w:ascii="Bahnschrift" w:hAnsi="Bahnschrift"/>
          <w:sz w:val="24"/>
          <w:szCs w:val="24"/>
        </w:rPr>
      </w:pPr>
      <w:r w:rsidRPr="002845CC">
        <w:rPr>
          <w:rFonts w:ascii="Bahnschrift" w:hAnsi="Bahnschrift"/>
          <w:sz w:val="24"/>
          <w:szCs w:val="24"/>
        </w:rPr>
        <w:t xml:space="preserve">El municipio de Verapaz tiene su origen en la Hacienda Aquí quisquilló. Según Jorge Lardé y </w:t>
      </w:r>
      <w:proofErr w:type="spellStart"/>
      <w:r w:rsidRPr="002845CC">
        <w:rPr>
          <w:rFonts w:ascii="Bahnschrift" w:hAnsi="Bahnschrift"/>
          <w:sz w:val="24"/>
          <w:szCs w:val="24"/>
        </w:rPr>
        <w:t>Larín</w:t>
      </w:r>
      <w:proofErr w:type="spellEnd"/>
      <w:r w:rsidRPr="002845CC">
        <w:rPr>
          <w:rFonts w:ascii="Bahnschrift" w:hAnsi="Bahnschrift"/>
          <w:sz w:val="24"/>
          <w:szCs w:val="24"/>
        </w:rPr>
        <w:t xml:space="preserve">: Aquí quisquilló es un vocablo náhuatl que proviene de las raíces a, at = agua, río; </w:t>
      </w:r>
      <w:proofErr w:type="spellStart"/>
      <w:r w:rsidRPr="002845CC">
        <w:rPr>
          <w:rFonts w:ascii="Bahnschrift" w:hAnsi="Bahnschrift"/>
          <w:sz w:val="24"/>
          <w:szCs w:val="24"/>
        </w:rPr>
        <w:t>quisquishqui</w:t>
      </w:r>
      <w:proofErr w:type="spellEnd"/>
      <w:r w:rsidRPr="002845CC">
        <w:rPr>
          <w:rFonts w:ascii="Bahnschrift" w:hAnsi="Bahnschrift"/>
          <w:sz w:val="24"/>
          <w:szCs w:val="24"/>
        </w:rPr>
        <w:t xml:space="preserve"> = que es una variante de queques que, nombre de una mata de flora tropical; y/o, </w:t>
      </w:r>
      <w:proofErr w:type="spellStart"/>
      <w:r w:rsidRPr="002845CC">
        <w:rPr>
          <w:rFonts w:ascii="Bahnschrift" w:hAnsi="Bahnschrift"/>
          <w:sz w:val="24"/>
          <w:szCs w:val="24"/>
        </w:rPr>
        <w:t>cuyuc</w:t>
      </w:r>
      <w:proofErr w:type="spellEnd"/>
      <w:r w:rsidRPr="002845CC">
        <w:rPr>
          <w:rFonts w:ascii="Bahnschrift" w:hAnsi="Bahnschrift"/>
          <w:sz w:val="24"/>
          <w:szCs w:val="24"/>
        </w:rPr>
        <w:t xml:space="preserve"> = cueva, agujero, hoyo. Significa por lo tanto: “Cueva de </w:t>
      </w:r>
      <w:proofErr w:type="spellStart"/>
      <w:r w:rsidRPr="002845CC">
        <w:rPr>
          <w:rFonts w:ascii="Bahnschrift" w:hAnsi="Bahnschrift"/>
          <w:sz w:val="24"/>
          <w:szCs w:val="24"/>
        </w:rPr>
        <w:t>quequeshques</w:t>
      </w:r>
      <w:proofErr w:type="spellEnd"/>
      <w:r w:rsidRPr="002845CC">
        <w:rPr>
          <w:rFonts w:ascii="Bahnschrift" w:hAnsi="Bahnschrift"/>
          <w:sz w:val="24"/>
          <w:szCs w:val="24"/>
        </w:rPr>
        <w:t xml:space="preserve"> y aguas” o “Agujero de </w:t>
      </w:r>
      <w:proofErr w:type="spellStart"/>
      <w:r w:rsidRPr="002845CC">
        <w:rPr>
          <w:rFonts w:ascii="Bahnschrift" w:hAnsi="Bahnschrift"/>
          <w:sz w:val="24"/>
          <w:szCs w:val="24"/>
        </w:rPr>
        <w:t>quequeshques</w:t>
      </w:r>
      <w:proofErr w:type="spellEnd"/>
      <w:r w:rsidRPr="002845CC">
        <w:rPr>
          <w:rFonts w:ascii="Bahnschrift" w:hAnsi="Bahnschrift"/>
          <w:sz w:val="24"/>
          <w:szCs w:val="24"/>
        </w:rPr>
        <w:t xml:space="preserve"> de agua”. En la actualidad se maneja que aquí quisquillo que deriva del vocablo “Akashi” que significa “EL CARRETE”.</w:t>
      </w:r>
    </w:p>
    <w:p w:rsidR="002845CC" w:rsidRPr="002845CC" w:rsidRDefault="002845CC" w:rsidP="002845CC">
      <w:pPr>
        <w:jc w:val="both"/>
        <w:rPr>
          <w:rFonts w:ascii="Bahnschrift" w:hAnsi="Bahnschrift"/>
          <w:sz w:val="24"/>
          <w:szCs w:val="24"/>
        </w:rPr>
      </w:pPr>
      <w:r w:rsidRPr="002845CC">
        <w:rPr>
          <w:rFonts w:ascii="Bahnschrift" w:hAnsi="Bahnschrift"/>
          <w:sz w:val="24"/>
          <w:szCs w:val="24"/>
        </w:rPr>
        <w:t xml:space="preserve">El municipio de Verapaz fue fundado en las postrimerías de la época federal (al final de la época federal). Don Guillermo Dawson (1890) dice que: “Fue erigido en pueblo en 1838” y lo confirma Don Julián Escoto, “Confiriéndole el título de pueblo en 1838”. En la ley de 18 de febrero de 1841 ya aparece constituyendo uno de los cantones electorales en que se dividió El Salvador. Desde su fundación ha pertenecido al Departamento de San Vicente. </w:t>
      </w:r>
    </w:p>
    <w:p w:rsidR="002845CC" w:rsidRPr="002845CC" w:rsidRDefault="002845CC" w:rsidP="002845CC">
      <w:pPr>
        <w:jc w:val="both"/>
        <w:rPr>
          <w:rFonts w:ascii="Bahnschrift" w:hAnsi="Bahnschrift"/>
          <w:sz w:val="24"/>
          <w:szCs w:val="24"/>
        </w:rPr>
      </w:pPr>
      <w:r w:rsidRPr="002845CC">
        <w:rPr>
          <w:rFonts w:ascii="Bahnschrift" w:hAnsi="Bahnschrift"/>
          <w:sz w:val="24"/>
          <w:szCs w:val="24"/>
        </w:rPr>
        <w:t>El origen etimológico del vocablo Verapaz lo encontramos por composición semántica de los sustantivos: Vera “AL LADO PROXIMO” O “A LA ORILLA” y Paz “TRANQUILIDAD Y SOSIEGO”, esta palabra fue creada por el sacerdote español Fray Bartolomé de las Casas, él le puso ese nombre a su empresa de colonización y evangelización de los indios quichés de Guatemala, especialmente en la etnia de los Rabinal, que era considerada una zona bélica. Por analogía deducimos que el vocablo fue traído por los sacerdotes que vinieron a esta zona y bautizaron con ese nombre a este municipio. Durante la administración del mariscal de campo Don Santiago González y por decreto legislativo de 20 de enero de 1872 se otorgó el título de Villa al pueblo de Verapaz. Esta distinción fue solicitada por el cuerpo Municipal de dicha población y aprobada por la Cámara Legislativa, en vista del número de la población y el 20 de noviembre de 1999 se le entregó el título de Ciudad, bajo la administración del señor alcalde Froilán Orlando Paredes</w:t>
      </w:r>
    </w:p>
    <w:p w:rsidR="002845CC" w:rsidRDefault="002845CC" w:rsidP="002845CC">
      <w:pPr>
        <w:jc w:val="both"/>
        <w:rPr>
          <w:rFonts w:ascii="Bahnschrift" w:hAnsi="Bahnschrift"/>
          <w:sz w:val="24"/>
          <w:szCs w:val="24"/>
        </w:rPr>
      </w:pPr>
      <w:r>
        <w:rPr>
          <w:rFonts w:ascii="Bahnschrift" w:hAnsi="Bahnschrift"/>
          <w:sz w:val="24"/>
          <w:szCs w:val="24"/>
        </w:rPr>
        <w:t xml:space="preserve">                          </w:t>
      </w:r>
    </w:p>
    <w:p w:rsidR="002845CC" w:rsidRDefault="002845CC" w:rsidP="002845CC">
      <w:pPr>
        <w:jc w:val="both"/>
        <w:rPr>
          <w:rFonts w:ascii="Bahnschrift" w:hAnsi="Bahnschrift"/>
          <w:sz w:val="24"/>
          <w:szCs w:val="24"/>
        </w:rPr>
      </w:pPr>
    </w:p>
    <w:p w:rsidR="002845CC" w:rsidRDefault="002845CC" w:rsidP="002845CC">
      <w:pPr>
        <w:jc w:val="both"/>
        <w:rPr>
          <w:rFonts w:ascii="Bahnschrift" w:hAnsi="Bahnschrift"/>
          <w:sz w:val="24"/>
          <w:szCs w:val="24"/>
        </w:rPr>
      </w:pPr>
    </w:p>
    <w:p w:rsidR="002845CC" w:rsidRDefault="002845CC" w:rsidP="002845CC">
      <w:pPr>
        <w:jc w:val="both"/>
        <w:rPr>
          <w:rFonts w:ascii="Bahnschrift" w:hAnsi="Bahnschrift"/>
          <w:sz w:val="24"/>
          <w:szCs w:val="24"/>
        </w:rPr>
      </w:pPr>
    </w:p>
    <w:p w:rsidR="002845CC" w:rsidRDefault="002845CC" w:rsidP="002845CC">
      <w:pPr>
        <w:jc w:val="both"/>
        <w:rPr>
          <w:rFonts w:ascii="Bahnschrift" w:hAnsi="Bahnschrift"/>
          <w:sz w:val="24"/>
          <w:szCs w:val="24"/>
        </w:rPr>
      </w:pPr>
    </w:p>
    <w:p w:rsidR="002845CC" w:rsidRDefault="002845CC" w:rsidP="002845CC">
      <w:pPr>
        <w:jc w:val="both"/>
        <w:rPr>
          <w:rFonts w:ascii="Bahnschrift" w:hAnsi="Bahnschrift"/>
          <w:sz w:val="24"/>
          <w:szCs w:val="24"/>
        </w:rPr>
      </w:pPr>
    </w:p>
    <w:p w:rsidR="002845CC" w:rsidRDefault="002845CC" w:rsidP="002845CC">
      <w:pPr>
        <w:jc w:val="both"/>
        <w:rPr>
          <w:rFonts w:ascii="Bahnschrift" w:hAnsi="Bahnschrift"/>
          <w:sz w:val="24"/>
          <w:szCs w:val="24"/>
        </w:rPr>
      </w:pPr>
    </w:p>
    <w:p w:rsidR="0082031C" w:rsidRPr="0082031C" w:rsidRDefault="002845CC" w:rsidP="002845CC">
      <w:pPr>
        <w:jc w:val="both"/>
        <w:rPr>
          <w:rFonts w:ascii="Bahnschrift" w:hAnsi="Bahnschrift"/>
          <w:sz w:val="24"/>
          <w:szCs w:val="24"/>
        </w:rPr>
      </w:pPr>
      <w:bookmarkStart w:id="0" w:name="_GoBack"/>
      <w:bookmarkEnd w:id="0"/>
      <w:r w:rsidRPr="002845CC">
        <w:rPr>
          <w:rFonts w:ascii="Bahnschrift" w:hAnsi="Bahnschrift"/>
          <w:sz w:val="24"/>
          <w:szCs w:val="24"/>
        </w:rPr>
        <w:lastRenderedPageBreak/>
        <w:tab/>
      </w:r>
      <w:r w:rsidRPr="002845CC">
        <w:rPr>
          <w:rFonts w:ascii="Bahnschrift" w:hAnsi="Bahnschrift"/>
          <w:sz w:val="24"/>
          <w:szCs w:val="24"/>
        </w:rPr>
        <w:tab/>
      </w:r>
      <w:r w:rsidRPr="002845CC">
        <w:rPr>
          <w:rFonts w:ascii="Bahnschrift" w:hAnsi="Bahnschrift"/>
          <w:sz w:val="24"/>
          <w:szCs w:val="24"/>
        </w:rPr>
        <w:tab/>
      </w:r>
      <w:r w:rsidRPr="002845CC">
        <w:rPr>
          <w:rFonts w:ascii="Bahnschrift" w:hAnsi="Bahnschrift"/>
          <w:sz w:val="24"/>
          <w:szCs w:val="24"/>
        </w:rPr>
        <w:tab/>
      </w: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82031C" w:rsidRPr="0082031C" w:rsidRDefault="0082031C" w:rsidP="0082031C">
      <w:pPr>
        <w:rPr>
          <w:rFonts w:ascii="Bahnschrift" w:hAnsi="Bahnschrift"/>
          <w:sz w:val="24"/>
          <w:szCs w:val="24"/>
        </w:rPr>
      </w:pPr>
    </w:p>
    <w:p w:rsidR="0037702D" w:rsidRPr="0082031C" w:rsidRDefault="0037702D" w:rsidP="0082031C">
      <w:pPr>
        <w:rPr>
          <w:rFonts w:ascii="Bahnschrift" w:hAnsi="Bahnschrift"/>
          <w:sz w:val="24"/>
          <w:szCs w:val="24"/>
        </w:rPr>
      </w:pPr>
    </w:p>
    <w:sectPr w:rsidR="0037702D" w:rsidRPr="0082031C" w:rsidSect="00AE1EEA">
      <w:pgSz w:w="12240" w:h="15840"/>
      <w:pgMar w:top="1135"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252B"/>
    <w:multiLevelType w:val="hybridMultilevel"/>
    <w:tmpl w:val="1E3AF1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F4B6984"/>
    <w:multiLevelType w:val="hybridMultilevel"/>
    <w:tmpl w:val="99B09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B8E"/>
    <w:rsid w:val="001322F2"/>
    <w:rsid w:val="00221CA3"/>
    <w:rsid w:val="002845CC"/>
    <w:rsid w:val="00306975"/>
    <w:rsid w:val="0033568A"/>
    <w:rsid w:val="0037702D"/>
    <w:rsid w:val="003B6473"/>
    <w:rsid w:val="004A3FEE"/>
    <w:rsid w:val="004C1691"/>
    <w:rsid w:val="00533B8E"/>
    <w:rsid w:val="00702921"/>
    <w:rsid w:val="0082031C"/>
    <w:rsid w:val="008C0B18"/>
    <w:rsid w:val="00AA7E52"/>
    <w:rsid w:val="00AE1EEA"/>
    <w:rsid w:val="00CC3C58"/>
    <w:rsid w:val="00F016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6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2313-8166-4725-8167-DF8DD8DA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2212</Words>
  <Characters>12170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sandoovalfredygeovany@gmail.com</dc:creator>
  <cp:keywords/>
  <dc:description/>
  <cp:lastModifiedBy>sandoovalfredygeovany@gmail.com</cp:lastModifiedBy>
  <cp:revision>2</cp:revision>
  <cp:lastPrinted>2022-06-15T14:42:00Z</cp:lastPrinted>
  <dcterms:created xsi:type="dcterms:W3CDTF">2022-06-09T16:22:00Z</dcterms:created>
  <dcterms:modified xsi:type="dcterms:W3CDTF">2022-06-15T14:51:00Z</dcterms:modified>
</cp:coreProperties>
</file>