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79FD" w14:textId="77777777" w:rsidR="00261561" w:rsidRPr="00261561" w:rsidRDefault="00261561" w:rsidP="00261561">
      <w:pPr>
        <w:rPr>
          <w:sz w:val="32"/>
        </w:rPr>
      </w:pPr>
    </w:p>
    <w:p w14:paraId="232EC8DC" w14:textId="77777777" w:rsidR="00261561" w:rsidRDefault="00261561" w:rsidP="00261561">
      <w:pPr>
        <w:jc w:val="center"/>
        <w:rPr>
          <w:b/>
          <w:sz w:val="52"/>
        </w:rPr>
      </w:pPr>
      <w:r w:rsidRPr="00261561">
        <w:rPr>
          <w:b/>
          <w:sz w:val="52"/>
        </w:rPr>
        <w:t>PLAN DE TRABAJO-2021</w:t>
      </w:r>
    </w:p>
    <w:p w14:paraId="54DC73C4" w14:textId="77777777" w:rsidR="0057273F" w:rsidRPr="0057273F" w:rsidRDefault="0057273F" w:rsidP="0057273F">
      <w:pPr>
        <w:jc w:val="center"/>
        <w:rPr>
          <w:b/>
          <w:sz w:val="52"/>
        </w:rPr>
      </w:pPr>
      <w:r w:rsidRPr="0057273F">
        <w:rPr>
          <w:b/>
          <w:sz w:val="52"/>
        </w:rPr>
        <w:t>UNIDAD DE ADQUISICIONES Y CONTRATACIONES</w:t>
      </w:r>
    </w:p>
    <w:p w14:paraId="285209DC" w14:textId="77777777" w:rsidR="0057273F" w:rsidRPr="00261561" w:rsidRDefault="0057273F" w:rsidP="0057273F">
      <w:pPr>
        <w:jc w:val="center"/>
        <w:rPr>
          <w:b/>
          <w:sz w:val="52"/>
        </w:rPr>
      </w:pPr>
      <w:r w:rsidRPr="0057273F">
        <w:rPr>
          <w:b/>
          <w:sz w:val="52"/>
        </w:rPr>
        <w:t>INSTITUCIONAL</w:t>
      </w:r>
    </w:p>
    <w:p w14:paraId="6E5106B9" w14:textId="77777777" w:rsidR="00261561" w:rsidRPr="00261561" w:rsidRDefault="00261561" w:rsidP="00261561">
      <w:pPr>
        <w:rPr>
          <w:sz w:val="32"/>
        </w:rPr>
      </w:pPr>
    </w:p>
    <w:p w14:paraId="357BE430" w14:textId="7C658F64" w:rsidR="00261561" w:rsidRDefault="00261561" w:rsidP="00261561">
      <w:r>
        <w:t xml:space="preserve"> </w:t>
      </w:r>
    </w:p>
    <w:p w14:paraId="5F3AF5D3" w14:textId="77777777" w:rsidR="00E342CF" w:rsidRDefault="00E342CF" w:rsidP="00261561">
      <w:pPr>
        <w:rPr>
          <w:sz w:val="40"/>
        </w:rPr>
      </w:pPr>
    </w:p>
    <w:p w14:paraId="6CEDDE60" w14:textId="77777777" w:rsidR="00261561" w:rsidRPr="00261561" w:rsidRDefault="00261561" w:rsidP="00261561">
      <w:pPr>
        <w:rPr>
          <w:sz w:val="40"/>
        </w:rPr>
      </w:pPr>
      <w:r w:rsidRPr="00261561">
        <w:rPr>
          <w:sz w:val="40"/>
        </w:rPr>
        <w:t>Responsable:</w:t>
      </w:r>
    </w:p>
    <w:p w14:paraId="7C78FA03" w14:textId="77777777" w:rsidR="00261561" w:rsidRPr="00261561" w:rsidRDefault="00261561" w:rsidP="00261561">
      <w:pPr>
        <w:jc w:val="center"/>
        <w:rPr>
          <w:sz w:val="40"/>
        </w:rPr>
      </w:pPr>
      <w:r w:rsidRPr="00261561">
        <w:rPr>
          <w:sz w:val="40"/>
        </w:rPr>
        <w:t>JONATHAN JOSUE                                                                                          CORDOVA GONZALEZ</w:t>
      </w:r>
    </w:p>
    <w:p w14:paraId="481C5015" w14:textId="77777777" w:rsidR="00261561" w:rsidRPr="00261561" w:rsidRDefault="00261561" w:rsidP="00261561">
      <w:pPr>
        <w:rPr>
          <w:sz w:val="40"/>
        </w:rPr>
      </w:pPr>
    </w:p>
    <w:p w14:paraId="01390D60" w14:textId="77777777" w:rsidR="00261561" w:rsidRPr="00261561" w:rsidRDefault="00261561" w:rsidP="00261561">
      <w:pPr>
        <w:rPr>
          <w:sz w:val="40"/>
        </w:rPr>
      </w:pPr>
    </w:p>
    <w:p w14:paraId="04C2C3E4" w14:textId="6372C370" w:rsidR="00261561" w:rsidRPr="00261561" w:rsidRDefault="004159D1" w:rsidP="00261561">
      <w:pPr>
        <w:jc w:val="right"/>
        <w:rPr>
          <w:sz w:val="40"/>
        </w:rPr>
      </w:pPr>
      <w:r>
        <w:rPr>
          <w:sz w:val="40"/>
        </w:rPr>
        <w:t>AÑO</w:t>
      </w:r>
      <w:r w:rsidR="00261561" w:rsidRPr="00261561">
        <w:rPr>
          <w:sz w:val="40"/>
        </w:rPr>
        <w:t>-2021</w:t>
      </w:r>
    </w:p>
    <w:p w14:paraId="3EE1B528" w14:textId="77777777" w:rsidR="00261561" w:rsidRDefault="00261561" w:rsidP="00261561"/>
    <w:p w14:paraId="73EF8EC3" w14:textId="77777777" w:rsidR="00261561" w:rsidRDefault="00261561" w:rsidP="00261561"/>
    <w:p w14:paraId="4844B784" w14:textId="77777777" w:rsidR="00261561" w:rsidRDefault="00261561" w:rsidP="00261561"/>
    <w:p w14:paraId="0F41135B" w14:textId="77777777" w:rsidR="00261561" w:rsidRDefault="00261561" w:rsidP="00261561"/>
    <w:p w14:paraId="4E9039B6" w14:textId="77777777" w:rsidR="0057273F" w:rsidRDefault="0057273F" w:rsidP="00261561"/>
    <w:p w14:paraId="4B0F6E3B" w14:textId="73F57B49" w:rsidR="00340A7F" w:rsidRDefault="00340A7F" w:rsidP="009728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2EA05" w14:textId="77777777" w:rsidR="00261561" w:rsidRPr="00261561" w:rsidRDefault="00261561" w:rsidP="002615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61">
        <w:rPr>
          <w:rFonts w:ascii="Times New Roman" w:hAnsi="Times New Roman" w:cs="Times New Roman"/>
          <w:b/>
          <w:sz w:val="24"/>
          <w:szCs w:val="24"/>
        </w:rPr>
        <w:lastRenderedPageBreak/>
        <w:t>INTRODUCCION</w:t>
      </w:r>
    </w:p>
    <w:p w14:paraId="0AC87CF0" w14:textId="68F94215" w:rsidR="00261561" w:rsidRPr="00261561" w:rsidRDefault="00261561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61">
        <w:rPr>
          <w:rFonts w:ascii="Times New Roman" w:hAnsi="Times New Roman" w:cs="Times New Roman"/>
          <w:sz w:val="24"/>
          <w:szCs w:val="24"/>
        </w:rPr>
        <w:tab/>
        <w:t xml:space="preserve">El presente Plan de Trabajo establece las diferentes acciones a realizar, para dar cumplimiento a los </w:t>
      </w:r>
      <w:r w:rsidR="00340A7F">
        <w:rPr>
          <w:rFonts w:ascii="Times New Roman" w:hAnsi="Times New Roman" w:cs="Times New Roman"/>
          <w:sz w:val="24"/>
          <w:szCs w:val="24"/>
        </w:rPr>
        <w:t>l</w:t>
      </w:r>
      <w:r w:rsidRPr="00261561">
        <w:rPr>
          <w:rFonts w:ascii="Times New Roman" w:hAnsi="Times New Roman" w:cs="Times New Roman"/>
          <w:sz w:val="24"/>
          <w:szCs w:val="24"/>
        </w:rPr>
        <w:t xml:space="preserve">ineamientos estipulados en La Ley de Adquisiciones y Contrataciones de la Administración Pública (LACAP), considerando lo establecido en el capítulo </w:t>
      </w:r>
      <w:r w:rsidR="00340A7F" w:rsidRPr="00261561">
        <w:rPr>
          <w:rFonts w:ascii="Times New Roman" w:hAnsi="Times New Roman" w:cs="Times New Roman"/>
          <w:sz w:val="24"/>
          <w:szCs w:val="24"/>
        </w:rPr>
        <w:t>1</w:t>
      </w:r>
      <w:r w:rsidR="00340A7F">
        <w:rPr>
          <w:rFonts w:ascii="Times New Roman" w:hAnsi="Times New Roman" w:cs="Times New Roman"/>
          <w:sz w:val="24"/>
          <w:szCs w:val="24"/>
        </w:rPr>
        <w:t xml:space="preserve">; </w:t>
      </w:r>
      <w:r w:rsidR="00340A7F" w:rsidRPr="00261561">
        <w:rPr>
          <w:rFonts w:ascii="Times New Roman" w:hAnsi="Times New Roman" w:cs="Times New Roman"/>
          <w:sz w:val="24"/>
          <w:szCs w:val="24"/>
        </w:rPr>
        <w:t>articulo</w:t>
      </w:r>
      <w:r w:rsidR="00340A7F">
        <w:rPr>
          <w:rFonts w:ascii="Times New Roman" w:hAnsi="Times New Roman" w:cs="Times New Roman"/>
          <w:sz w:val="24"/>
          <w:szCs w:val="24"/>
        </w:rPr>
        <w:t xml:space="preserve"> </w:t>
      </w:r>
      <w:r w:rsidRPr="00261561">
        <w:rPr>
          <w:rFonts w:ascii="Times New Roman" w:hAnsi="Times New Roman" w:cs="Times New Roman"/>
          <w:sz w:val="24"/>
          <w:szCs w:val="24"/>
        </w:rPr>
        <w:t>2 "Quedan Sujetos a la presente ley Las Adquisiciones y Contrataciones Financiadas con fondos Municipales.</w:t>
      </w:r>
      <w:r w:rsidR="00340A7F">
        <w:rPr>
          <w:rFonts w:ascii="Times New Roman" w:hAnsi="Times New Roman" w:cs="Times New Roman"/>
          <w:sz w:val="24"/>
          <w:szCs w:val="24"/>
        </w:rPr>
        <w:t>”</w:t>
      </w:r>
    </w:p>
    <w:p w14:paraId="486DC2BA" w14:textId="0084B345" w:rsidR="00261561" w:rsidRPr="00261561" w:rsidRDefault="00261561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61">
        <w:rPr>
          <w:rFonts w:ascii="Times New Roman" w:hAnsi="Times New Roman" w:cs="Times New Roman"/>
          <w:sz w:val="24"/>
          <w:szCs w:val="24"/>
        </w:rPr>
        <w:t xml:space="preserve"> El capítulo 11 de la misma Ley establece que cada Institución de la Administración Pública establecerá una Unidad de Adquisiciones y Contrataciones Institucional, que podrá abreviarse UACI y será la responsable de la descentralización operativa y de realizar to</w:t>
      </w:r>
      <w:r w:rsidR="00340A7F">
        <w:rPr>
          <w:rFonts w:ascii="Times New Roman" w:hAnsi="Times New Roman" w:cs="Times New Roman"/>
          <w:sz w:val="24"/>
          <w:szCs w:val="24"/>
        </w:rPr>
        <w:t>da</w:t>
      </w:r>
      <w:r w:rsidRPr="00261561">
        <w:rPr>
          <w:rFonts w:ascii="Times New Roman" w:hAnsi="Times New Roman" w:cs="Times New Roman"/>
          <w:sz w:val="24"/>
          <w:szCs w:val="24"/>
        </w:rPr>
        <w:t>s las actividades relacionadas con la gestión de adquisiciones y contrataciones de obras, bienes y servicios:</w:t>
      </w:r>
    </w:p>
    <w:p w14:paraId="35D4349C" w14:textId="77777777" w:rsidR="00261561" w:rsidRPr="00261561" w:rsidRDefault="00261561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61">
        <w:rPr>
          <w:rFonts w:ascii="Times New Roman" w:hAnsi="Times New Roman" w:cs="Times New Roman"/>
          <w:sz w:val="24"/>
          <w:szCs w:val="24"/>
        </w:rPr>
        <w:t>Para el caso en particular de la Municipalidad de Verapaz, el presente Plan establece cuáles serán las actividades a realizar para cumplir con todas las responsabilidades que le confiere a la UACI, el Art.10 de la LACAP.</w:t>
      </w:r>
    </w:p>
    <w:p w14:paraId="2BCC47E6" w14:textId="77777777" w:rsidR="0097282E" w:rsidRDefault="0097282E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EFC53" w14:textId="7DDDFF68" w:rsidR="0097282E" w:rsidRDefault="0097282E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C3277" w14:textId="2B48E403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00655" w14:textId="4CDFAA0B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468E" w14:textId="691E9844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4B02" w14:textId="667E718D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728A8" w14:textId="283F873B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9FE0" w14:textId="5F892C1D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E4946" w14:textId="1DFDDC1F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25500" w14:textId="77777777" w:rsidR="00340A7F" w:rsidRDefault="00340A7F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2D7B7" w14:textId="77777777" w:rsidR="0097282E" w:rsidRPr="0097282E" w:rsidRDefault="0097282E" w:rsidP="009728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82E">
        <w:rPr>
          <w:rFonts w:ascii="Times New Roman" w:hAnsi="Times New Roman" w:cs="Times New Roman"/>
          <w:b/>
          <w:sz w:val="24"/>
          <w:szCs w:val="24"/>
        </w:rPr>
        <w:lastRenderedPageBreak/>
        <w:t>OBJETIVOS</w:t>
      </w:r>
    </w:p>
    <w:p w14:paraId="6A2A5FF8" w14:textId="77777777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82E">
        <w:rPr>
          <w:rFonts w:ascii="Times New Roman" w:hAnsi="Times New Roman" w:cs="Times New Roman"/>
          <w:b/>
          <w:sz w:val="24"/>
          <w:szCs w:val="24"/>
        </w:rPr>
        <w:t>Objetivo General:</w:t>
      </w:r>
    </w:p>
    <w:p w14:paraId="75E751DE" w14:textId="717C023C" w:rsidR="00910914" w:rsidRDefault="00340A7F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Planificar y organizar </w:t>
      </w:r>
      <w:r w:rsidRPr="0097282E">
        <w:rPr>
          <w:rFonts w:ascii="Times New Roman" w:hAnsi="Times New Roman" w:cs="Times New Roman"/>
          <w:sz w:val="24"/>
          <w:szCs w:val="24"/>
        </w:rPr>
        <w:t>la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gestión para la adquisición y contratación de obras, bienes y servicios</w:t>
      </w:r>
      <w:r w:rsidR="00910914">
        <w:rPr>
          <w:rFonts w:ascii="Times New Roman" w:hAnsi="Times New Roman" w:cs="Times New Roman"/>
          <w:sz w:val="24"/>
          <w:szCs w:val="24"/>
        </w:rPr>
        <w:t xml:space="preserve"> de la Alcaldía Municipal de Verapaz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, </w:t>
      </w:r>
      <w:r w:rsidR="00910914">
        <w:rPr>
          <w:rFonts w:ascii="Times New Roman" w:hAnsi="Times New Roman" w:cs="Times New Roman"/>
          <w:sz w:val="24"/>
          <w:szCs w:val="24"/>
        </w:rPr>
        <w:t xml:space="preserve">de esta manera haciéndose cumplir los lineamientos establecidos por la </w:t>
      </w:r>
      <w:r w:rsidR="00910914" w:rsidRPr="0097282E">
        <w:rPr>
          <w:rFonts w:ascii="Times New Roman" w:hAnsi="Times New Roman" w:cs="Times New Roman"/>
          <w:sz w:val="24"/>
          <w:szCs w:val="24"/>
        </w:rPr>
        <w:t xml:space="preserve">Normativa de Adquisiciones y Contrataciones de la Administración Pública </w:t>
      </w:r>
      <w:r w:rsidR="00910914">
        <w:rPr>
          <w:rFonts w:ascii="Times New Roman" w:hAnsi="Times New Roman" w:cs="Times New Roman"/>
          <w:sz w:val="24"/>
          <w:szCs w:val="24"/>
        </w:rPr>
        <w:t>(UNAC) la cual es regida por el Ministerio de Hacienda.</w:t>
      </w:r>
    </w:p>
    <w:p w14:paraId="702F0E39" w14:textId="3FF00472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82E">
        <w:rPr>
          <w:rFonts w:ascii="Times New Roman" w:hAnsi="Times New Roman" w:cs="Times New Roman"/>
          <w:b/>
          <w:sz w:val="24"/>
          <w:szCs w:val="24"/>
        </w:rPr>
        <w:t>Objetivos Específicos:</w:t>
      </w:r>
    </w:p>
    <w:p w14:paraId="58418EA0" w14:textId="3EFF7CD1" w:rsidR="0097282E" w:rsidRDefault="00910914" w:rsidP="009728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Cumplir con los procesos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adquisición y contratación de obras, bienes y servicios</w:t>
      </w:r>
      <w:r>
        <w:rPr>
          <w:rFonts w:ascii="Times New Roman" w:hAnsi="Times New Roman" w:cs="Times New Roman"/>
          <w:sz w:val="24"/>
          <w:szCs w:val="24"/>
        </w:rPr>
        <w:t xml:space="preserve"> para la Alcaldía Municipal de Verapaz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respetando </w:t>
      </w:r>
      <w:r w:rsidR="003636F8">
        <w:rPr>
          <w:rFonts w:ascii="Times New Roman" w:hAnsi="Times New Roman" w:cs="Times New Roman"/>
          <w:sz w:val="24"/>
          <w:szCs w:val="24"/>
        </w:rPr>
        <w:t xml:space="preserve">los </w:t>
      </w:r>
      <w:r w:rsidR="003636F8" w:rsidRPr="0097282E">
        <w:rPr>
          <w:rFonts w:ascii="Times New Roman" w:hAnsi="Times New Roman" w:cs="Times New Roman"/>
          <w:sz w:val="24"/>
          <w:szCs w:val="24"/>
        </w:rPr>
        <w:t>principios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establecidos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Ley de adquisiciones y </w:t>
      </w:r>
      <w:r w:rsidR="003636F8">
        <w:rPr>
          <w:rFonts w:ascii="Times New Roman" w:hAnsi="Times New Roman" w:cs="Times New Roman"/>
          <w:sz w:val="24"/>
          <w:szCs w:val="24"/>
        </w:rPr>
        <w:t>contrataciones de la administración pública</w:t>
      </w:r>
      <w:r>
        <w:rPr>
          <w:rFonts w:ascii="Times New Roman" w:hAnsi="Times New Roman" w:cs="Times New Roman"/>
          <w:sz w:val="24"/>
          <w:szCs w:val="24"/>
        </w:rPr>
        <w:t xml:space="preserve"> (LACAP)</w:t>
      </w:r>
    </w:p>
    <w:p w14:paraId="7C6D572A" w14:textId="37DE980D" w:rsidR="003636F8" w:rsidRPr="0097282E" w:rsidRDefault="003636F8" w:rsidP="009728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Consultar con la unidad financiera institucional (UFI) </w:t>
      </w:r>
      <w:r w:rsidR="000A1391">
        <w:rPr>
          <w:rFonts w:ascii="Times New Roman" w:hAnsi="Times New Roman" w:cs="Times New Roman"/>
          <w:sz w:val="24"/>
          <w:szCs w:val="24"/>
        </w:rPr>
        <w:t xml:space="preserve">o quien haga sus veces </w:t>
      </w:r>
      <w:r>
        <w:rPr>
          <w:rFonts w:ascii="Times New Roman" w:hAnsi="Times New Roman" w:cs="Times New Roman"/>
          <w:sz w:val="24"/>
          <w:szCs w:val="24"/>
        </w:rPr>
        <w:t xml:space="preserve">sobre el estado </w:t>
      </w:r>
      <w:r w:rsidR="000A1391">
        <w:rPr>
          <w:rFonts w:ascii="Times New Roman" w:hAnsi="Times New Roman" w:cs="Times New Roman"/>
          <w:sz w:val="24"/>
          <w:szCs w:val="24"/>
        </w:rPr>
        <w:t>financiero de cada proyecto</w:t>
      </w:r>
      <w:r>
        <w:rPr>
          <w:rFonts w:ascii="Times New Roman" w:hAnsi="Times New Roman" w:cs="Times New Roman"/>
          <w:sz w:val="24"/>
          <w:szCs w:val="24"/>
        </w:rPr>
        <w:t xml:space="preserve"> y así iniciar con los procesos de contratación de obras, bienes o servicio solicitados por las diferentes unidades de la Alcaldía Municipal de Verapaz. </w:t>
      </w:r>
    </w:p>
    <w:p w14:paraId="14E4DB5E" w14:textId="77B5A1C7" w:rsidR="0097282E" w:rsidRPr="0097282E" w:rsidRDefault="003636F8" w:rsidP="009728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un expediente por cada uno de los proyectos ejecutados o en proceso de ejecución,</w:t>
      </w:r>
      <w:r w:rsidR="0097282E">
        <w:rPr>
          <w:rFonts w:ascii="Times New Roman" w:hAnsi="Times New Roman" w:cs="Times New Roman"/>
          <w:sz w:val="24"/>
          <w:szCs w:val="24"/>
        </w:rPr>
        <w:t xml:space="preserve"> 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a efecto de que usuarios internos y </w:t>
      </w:r>
      <w:r w:rsidR="000A1391" w:rsidRPr="0097282E">
        <w:rPr>
          <w:rFonts w:ascii="Times New Roman" w:hAnsi="Times New Roman" w:cs="Times New Roman"/>
          <w:sz w:val="24"/>
          <w:szCs w:val="24"/>
        </w:rPr>
        <w:t xml:space="preserve">externos </w:t>
      </w:r>
      <w:r w:rsidR="000A1391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soliciten dicha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información</w:t>
      </w:r>
      <w:r w:rsidR="0097282E">
        <w:rPr>
          <w:rFonts w:ascii="Times New Roman" w:hAnsi="Times New Roman" w:cs="Times New Roman"/>
          <w:sz w:val="24"/>
          <w:szCs w:val="24"/>
        </w:rPr>
        <w:t xml:space="preserve"> puedan </w:t>
      </w:r>
      <w:r w:rsidR="000A1391">
        <w:rPr>
          <w:rFonts w:ascii="Times New Roman" w:hAnsi="Times New Roman" w:cs="Times New Roman"/>
          <w:sz w:val="24"/>
          <w:szCs w:val="24"/>
        </w:rPr>
        <w:t>consultar</w:t>
      </w:r>
      <w:r w:rsidR="0097282E">
        <w:rPr>
          <w:rFonts w:ascii="Times New Roman" w:hAnsi="Times New Roman" w:cs="Times New Roman"/>
          <w:sz w:val="24"/>
          <w:szCs w:val="24"/>
        </w:rPr>
        <w:t xml:space="preserve"> en qué y cómo </w:t>
      </w:r>
      <w:r w:rsidR="0097282E" w:rsidRPr="0097282E">
        <w:rPr>
          <w:rFonts w:ascii="Times New Roman" w:hAnsi="Times New Roman" w:cs="Times New Roman"/>
          <w:sz w:val="24"/>
          <w:szCs w:val="24"/>
        </w:rPr>
        <w:t>se han invertido los recursos</w:t>
      </w:r>
      <w:r w:rsidR="000A1391">
        <w:rPr>
          <w:rFonts w:ascii="Times New Roman" w:hAnsi="Times New Roman" w:cs="Times New Roman"/>
          <w:sz w:val="24"/>
          <w:szCs w:val="24"/>
        </w:rPr>
        <w:t xml:space="preserve"> públicos.</w:t>
      </w:r>
    </w:p>
    <w:p w14:paraId="2AC06091" w14:textId="77777777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82E">
        <w:rPr>
          <w:rFonts w:ascii="Times New Roman" w:hAnsi="Times New Roman" w:cs="Times New Roman"/>
          <w:b/>
          <w:sz w:val="24"/>
          <w:szCs w:val="24"/>
        </w:rPr>
        <w:t>Descripción del Proceso y Metodología a Utilizar</w:t>
      </w:r>
    </w:p>
    <w:p w14:paraId="31457617" w14:textId="77777777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82E">
        <w:rPr>
          <w:rFonts w:ascii="Times New Roman" w:hAnsi="Times New Roman" w:cs="Times New Roman"/>
          <w:sz w:val="24"/>
          <w:szCs w:val="24"/>
        </w:rPr>
        <w:t>Con el propósito de dar estricto cumplimiento a los diferentes procesos establecidos en la Ley de Adquisiciones y Contrataciones de la Administración Pública (LACAP), la Unidad de Adquisiciones y Contrataciones (UACI) deberá realizar las siguientes actividades:</w:t>
      </w:r>
    </w:p>
    <w:p w14:paraId="50D01AE9" w14:textId="27364DB7" w:rsidR="0097282E" w:rsidRPr="00B550B0" w:rsidRDefault="00B550B0" w:rsidP="00B55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</w:t>
      </w:r>
      <w:r w:rsidR="0097282E" w:rsidRPr="00B550B0">
        <w:rPr>
          <w:rFonts w:ascii="Times New Roman" w:hAnsi="Times New Roman" w:cs="Times New Roman"/>
          <w:sz w:val="24"/>
          <w:szCs w:val="24"/>
        </w:rPr>
        <w:t>Elaborar la Programación Anual de Adquisiciones y Contrataciones (PAAC) de la Alcaldía Municipal de Verapaz, para lo cual deberá contar con una capacitación sobre su elaboración y con el presupuesto debidamente aprobado por el Concejo Municipal. Es importante mencionar que está PAAC se debe publicar en el Sistema de Compras Públicas de El Salvador</w:t>
      </w:r>
      <w:r w:rsidR="000A1391">
        <w:rPr>
          <w:rFonts w:ascii="Times New Roman" w:hAnsi="Times New Roman" w:cs="Times New Roman"/>
          <w:sz w:val="24"/>
          <w:szCs w:val="24"/>
        </w:rPr>
        <w:t xml:space="preserve"> (COMPRASAL)</w:t>
      </w:r>
      <w:r w:rsidR="0097282E" w:rsidRPr="00B550B0">
        <w:rPr>
          <w:rFonts w:ascii="Times New Roman" w:hAnsi="Times New Roman" w:cs="Times New Roman"/>
          <w:sz w:val="24"/>
          <w:szCs w:val="24"/>
        </w:rPr>
        <w:t xml:space="preserve"> y cada tres meses se deben publicar las actualizaciones correspondientes.</w:t>
      </w:r>
    </w:p>
    <w:p w14:paraId="5AA52C38" w14:textId="77777777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2.- </w:t>
      </w:r>
      <w:r w:rsidR="0097282E" w:rsidRPr="0097282E">
        <w:rPr>
          <w:rFonts w:ascii="Times New Roman" w:hAnsi="Times New Roman" w:cs="Times New Roman"/>
          <w:sz w:val="24"/>
          <w:szCs w:val="24"/>
        </w:rPr>
        <w:t>Gestionar ante el Concejo Municipal, el acuerdo de priorización de cada proyecto a efecto de contar con la autorización de realizar todos los procesos de compra de bienes y servicios para cada proyecto que se ejecutará.</w:t>
      </w:r>
    </w:p>
    <w:p w14:paraId="0D9E3671" w14:textId="7F0C3DAC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A1391">
        <w:rPr>
          <w:rFonts w:ascii="Times New Roman" w:hAnsi="Times New Roman" w:cs="Times New Roman"/>
          <w:sz w:val="24"/>
          <w:szCs w:val="24"/>
        </w:rPr>
        <w:t>- Una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vez se cuente con el acuerdo Municipal de priorización y autorización de iniciar el proceso de contratación, se deberá consultar con la Unidad </w:t>
      </w:r>
      <w:r w:rsidR="000A1391">
        <w:rPr>
          <w:rFonts w:ascii="Times New Roman" w:hAnsi="Times New Roman" w:cs="Times New Roman"/>
          <w:sz w:val="24"/>
          <w:szCs w:val="24"/>
        </w:rPr>
        <w:t>Financiera Institucional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o quien haga sus veces, la disponibilidad presupuestaria para cada proyecto específico.</w:t>
      </w:r>
    </w:p>
    <w:p w14:paraId="099B3537" w14:textId="74F4E30C" w:rsid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82283">
        <w:rPr>
          <w:rFonts w:ascii="Times New Roman" w:hAnsi="Times New Roman" w:cs="Times New Roman"/>
          <w:sz w:val="24"/>
          <w:szCs w:val="24"/>
        </w:rPr>
        <w:t>- Determinación</w:t>
      </w:r>
      <w:r w:rsidR="000A1391" w:rsidRPr="000A1391">
        <w:rPr>
          <w:rFonts w:ascii="Times New Roman" w:hAnsi="Times New Roman" w:cs="Times New Roman"/>
          <w:sz w:val="24"/>
          <w:szCs w:val="24"/>
        </w:rPr>
        <w:t xml:space="preserve"> de Montos para Contratar</w:t>
      </w:r>
      <w:r w:rsidR="000A1391">
        <w:rPr>
          <w:rFonts w:ascii="Times New Roman" w:hAnsi="Times New Roman" w:cs="Times New Roman"/>
          <w:sz w:val="24"/>
          <w:szCs w:val="24"/>
        </w:rPr>
        <w:t xml:space="preserve"> obras bienes o servicios y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coordin</w:t>
      </w:r>
      <w:r w:rsidR="000A1391">
        <w:rPr>
          <w:rFonts w:ascii="Times New Roman" w:hAnsi="Times New Roman" w:cs="Times New Roman"/>
          <w:sz w:val="24"/>
          <w:szCs w:val="24"/>
        </w:rPr>
        <w:t>ar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con la unidad requirente, garantizando de esta manera, que sea lo más transparente posible el proceso de selección y · contratación de proveedores.</w:t>
      </w:r>
    </w:p>
    <w:p w14:paraId="2255403F" w14:textId="77777777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5.- </w:t>
      </w:r>
      <w:r w:rsidR="0097282E" w:rsidRPr="0097282E">
        <w:rPr>
          <w:rFonts w:ascii="Times New Roman" w:hAnsi="Times New Roman" w:cs="Times New Roman"/>
          <w:sz w:val="24"/>
          <w:szCs w:val="24"/>
        </w:rPr>
        <w:t>Una vez concluidos los actos preparatorios y que hayan sido aprobados por el Concejo Municipal los documentos producidos en esta etapa, se procederá a determinar la forma de contratación según los montos establecidos en el Art. 40 de la LACAP y se dará inicio al proceso de publicación en el Sistema Electrónico de Compras Públicas de El Salvador.</w:t>
      </w:r>
    </w:p>
    <w:p w14:paraId="3B8E6C61" w14:textId="77777777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6.- 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Después de dar cumplimiento a los principios de publicidad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97282E">
        <w:rPr>
          <w:rFonts w:ascii="Times New Roman" w:hAnsi="Times New Roman" w:cs="Times New Roman"/>
          <w:sz w:val="24"/>
          <w:szCs w:val="24"/>
        </w:rPr>
        <w:t>libre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competencia se inicia el proceso de recepción de ofertas, las cuales deberán ser sometidas al proceso de evaluación correspondiente y como resultado de ello, se contará con una recomendación de adjudicación para que el titular de la Alcaldía Municipal de Verapaz o el Concejo </w:t>
      </w:r>
      <w:r w:rsidRPr="0097282E">
        <w:rPr>
          <w:rFonts w:ascii="Times New Roman" w:hAnsi="Times New Roman" w:cs="Times New Roman"/>
          <w:sz w:val="24"/>
          <w:szCs w:val="24"/>
        </w:rPr>
        <w:t>Municipal, adjudiquen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la contratación del bien o servicio requerido.</w:t>
      </w:r>
    </w:p>
    <w:p w14:paraId="61E0A79E" w14:textId="1BBB4CF1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7.- </w:t>
      </w:r>
      <w:r w:rsidR="0097282E" w:rsidRPr="0097282E">
        <w:rPr>
          <w:rFonts w:ascii="Times New Roman" w:hAnsi="Times New Roman" w:cs="Times New Roman"/>
          <w:sz w:val="24"/>
          <w:szCs w:val="24"/>
        </w:rPr>
        <w:t>Con el propósito de garantizar una ejecución transparente</w:t>
      </w:r>
      <w:r>
        <w:rPr>
          <w:rFonts w:ascii="Times New Roman" w:hAnsi="Times New Roman" w:cs="Times New Roman"/>
          <w:sz w:val="24"/>
          <w:szCs w:val="24"/>
        </w:rPr>
        <w:t xml:space="preserve"> y eficiente    los Contratos u 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Órdenes de Compra, será necesario que el Concejo Municipal o el </w:t>
      </w:r>
      <w:r w:rsidRPr="0097282E">
        <w:rPr>
          <w:rFonts w:ascii="Times New Roman" w:hAnsi="Times New Roman" w:cs="Times New Roman"/>
          <w:sz w:val="24"/>
          <w:szCs w:val="24"/>
        </w:rPr>
        <w:t>titular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de la Municipalidad nombre un/una Administrador/a de Contrato u Orden de Compra, quien será el responsable de que los bienes o servicios se entreguen en lugar, día y hora señaladas, cumpliendo en cantidad y calidad de lo establecido en la Orden de Compra o </w:t>
      </w:r>
      <w:r w:rsidRPr="0097282E">
        <w:rPr>
          <w:rFonts w:ascii="Times New Roman" w:hAnsi="Times New Roman" w:cs="Times New Roman"/>
          <w:sz w:val="24"/>
          <w:szCs w:val="24"/>
        </w:rPr>
        <w:t>Contrato correspondiente</w:t>
      </w:r>
      <w:r w:rsidR="0097282E" w:rsidRPr="0097282E">
        <w:rPr>
          <w:rFonts w:ascii="Times New Roman" w:hAnsi="Times New Roman" w:cs="Times New Roman"/>
          <w:sz w:val="24"/>
          <w:szCs w:val="24"/>
        </w:rPr>
        <w:t>.</w:t>
      </w:r>
    </w:p>
    <w:p w14:paraId="028B4533" w14:textId="77777777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8.- </w:t>
      </w:r>
      <w:r w:rsidR="0097282E" w:rsidRPr="0097282E">
        <w:rPr>
          <w:rFonts w:ascii="Times New Roman" w:hAnsi="Times New Roman" w:cs="Times New Roman"/>
          <w:sz w:val="24"/>
          <w:szCs w:val="24"/>
        </w:rPr>
        <w:t>Una vez recibido los bienes o servicios contratados, con el visto bueno del Administrador del Contrato u 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de Compra, se debe dar cumplimiento a lo establecido en la </w:t>
      </w:r>
      <w:r w:rsidRPr="0097282E">
        <w:rPr>
          <w:rFonts w:ascii="Times New Roman" w:hAnsi="Times New Roman" w:cs="Times New Roman"/>
          <w:sz w:val="24"/>
          <w:szCs w:val="24"/>
        </w:rPr>
        <w:t>Cláusula: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de forma de pago, para lo </w:t>
      </w:r>
      <w:r w:rsidRPr="0097282E">
        <w:rPr>
          <w:rFonts w:ascii="Times New Roman" w:hAnsi="Times New Roman" w:cs="Times New Roman"/>
          <w:sz w:val="24"/>
          <w:szCs w:val="24"/>
        </w:rPr>
        <w:t>cual, se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deberá coordinar con la Unidad de Tesorería.</w:t>
      </w:r>
    </w:p>
    <w:p w14:paraId="33EA5F1D" w14:textId="77777777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9.- 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Finalizado el proyecto, la Unidad de Proyectos o Unidad requirente en coordinación con el Administrador de Contrato u Orden de Compra y la Unidad de Adquisiciones y </w:t>
      </w:r>
      <w:r w:rsidRPr="0097282E">
        <w:rPr>
          <w:rFonts w:ascii="Times New Roman" w:hAnsi="Times New Roman" w:cs="Times New Roman"/>
          <w:sz w:val="24"/>
          <w:szCs w:val="24"/>
        </w:rPr>
        <w:t>Contrataciones Institucional</w:t>
      </w:r>
      <w:r w:rsidR="0097282E" w:rsidRPr="0097282E">
        <w:rPr>
          <w:rFonts w:ascii="Times New Roman" w:hAnsi="Times New Roman" w:cs="Times New Roman"/>
          <w:sz w:val="24"/>
          <w:szCs w:val="24"/>
        </w:rPr>
        <w:t xml:space="preserve"> deberán realizar el proceso de liquidación de proyec</w:t>
      </w:r>
      <w:r>
        <w:rPr>
          <w:rFonts w:ascii="Times New Roman" w:hAnsi="Times New Roman" w:cs="Times New Roman"/>
          <w:sz w:val="24"/>
          <w:szCs w:val="24"/>
        </w:rPr>
        <w:t xml:space="preserve">tos a </w:t>
      </w:r>
      <w:r w:rsidR="0097282E" w:rsidRPr="0097282E">
        <w:rPr>
          <w:rFonts w:ascii="Times New Roman" w:hAnsi="Times New Roman" w:cs="Times New Roman"/>
          <w:sz w:val="24"/>
          <w:szCs w:val="24"/>
        </w:rPr>
        <w:t>efecto de que la Unidad de Contabilidad pueda realizar e</w:t>
      </w:r>
      <w:r>
        <w:rPr>
          <w:rFonts w:ascii="Times New Roman" w:hAnsi="Times New Roman" w:cs="Times New Roman"/>
          <w:sz w:val="24"/>
          <w:szCs w:val="24"/>
        </w:rPr>
        <w:t xml:space="preserve">l proceso correspondiente y que </w:t>
      </w:r>
      <w:r w:rsidR="0097282E" w:rsidRPr="0097282E">
        <w:rPr>
          <w:rFonts w:ascii="Times New Roman" w:hAnsi="Times New Roman" w:cs="Times New Roman"/>
          <w:sz w:val="24"/>
          <w:szCs w:val="24"/>
        </w:rPr>
        <w:t>el Concejo Municipal cuente con la información necesaria de su gestión.</w:t>
      </w:r>
    </w:p>
    <w:p w14:paraId="28D73919" w14:textId="54FC776E" w:rsidR="0097282E" w:rsidRPr="0097282E" w:rsidRDefault="00B550B0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10.- </w:t>
      </w:r>
      <w:r w:rsidR="0097282E" w:rsidRPr="0097282E">
        <w:rPr>
          <w:rFonts w:ascii="Times New Roman" w:hAnsi="Times New Roman" w:cs="Times New Roman"/>
          <w:sz w:val="24"/>
          <w:szCs w:val="24"/>
        </w:rPr>
        <w:t>Cada proyecto en proceso de ejecución o ejecutado en su totalidad, deberá contar con su respectivo expediente, el cual debe contener toda la información desde su priorización hasta su liquidación.</w:t>
      </w:r>
    </w:p>
    <w:p w14:paraId="63B62E26" w14:textId="77777777" w:rsidR="0097282E" w:rsidRPr="00B550B0" w:rsidRDefault="0097282E" w:rsidP="009728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0B0">
        <w:rPr>
          <w:rFonts w:ascii="Times New Roman" w:hAnsi="Times New Roman" w:cs="Times New Roman"/>
          <w:b/>
          <w:sz w:val="24"/>
          <w:szCs w:val="24"/>
        </w:rPr>
        <w:t>Resultados Esperados</w:t>
      </w:r>
    </w:p>
    <w:p w14:paraId="51F39587" w14:textId="1E7D3880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B0">
        <w:rPr>
          <w:rFonts w:ascii="Times New Roman" w:hAnsi="Times New Roman" w:cs="Times New Roman"/>
          <w:b/>
          <w:sz w:val="24"/>
          <w:szCs w:val="24"/>
        </w:rPr>
        <w:t>a)</w:t>
      </w:r>
      <w:r w:rsidRPr="0097282E">
        <w:rPr>
          <w:rFonts w:ascii="Times New Roman" w:hAnsi="Times New Roman" w:cs="Times New Roman"/>
          <w:sz w:val="24"/>
          <w:szCs w:val="24"/>
        </w:rPr>
        <w:tab/>
        <w:t>Procesos de adquisiciones realizados bajo lo</w:t>
      </w:r>
      <w:r w:rsidR="00582283">
        <w:rPr>
          <w:rFonts w:ascii="Times New Roman" w:hAnsi="Times New Roman" w:cs="Times New Roman"/>
          <w:sz w:val="24"/>
          <w:szCs w:val="24"/>
        </w:rPr>
        <w:t>s principios</w:t>
      </w:r>
      <w:r w:rsidRPr="0097282E">
        <w:rPr>
          <w:rFonts w:ascii="Times New Roman" w:hAnsi="Times New Roman" w:cs="Times New Roman"/>
          <w:sz w:val="24"/>
          <w:szCs w:val="24"/>
        </w:rPr>
        <w:t xml:space="preserve"> de igualdad, ética pública, </w:t>
      </w:r>
      <w:r w:rsidR="00B550B0" w:rsidRPr="0097282E">
        <w:rPr>
          <w:rFonts w:ascii="Times New Roman" w:hAnsi="Times New Roman" w:cs="Times New Roman"/>
          <w:sz w:val="24"/>
          <w:szCs w:val="24"/>
        </w:rPr>
        <w:t>transparencia, imparcialidad, probidad</w:t>
      </w:r>
      <w:r w:rsidRPr="0097282E">
        <w:rPr>
          <w:rFonts w:ascii="Times New Roman" w:hAnsi="Times New Roman" w:cs="Times New Roman"/>
          <w:sz w:val="24"/>
          <w:szCs w:val="24"/>
        </w:rPr>
        <w:t xml:space="preserve"> y racionalidad del </w:t>
      </w:r>
      <w:r w:rsidR="00B550B0" w:rsidRPr="0097282E">
        <w:rPr>
          <w:rFonts w:ascii="Times New Roman" w:hAnsi="Times New Roman" w:cs="Times New Roman"/>
          <w:sz w:val="24"/>
          <w:szCs w:val="24"/>
        </w:rPr>
        <w:t>gasto público</w:t>
      </w:r>
      <w:r w:rsidRPr="0097282E">
        <w:rPr>
          <w:rFonts w:ascii="Times New Roman" w:hAnsi="Times New Roman" w:cs="Times New Roman"/>
          <w:sz w:val="24"/>
          <w:szCs w:val="24"/>
        </w:rPr>
        <w:t>.</w:t>
      </w:r>
    </w:p>
    <w:p w14:paraId="08BC4B3E" w14:textId="77777777" w:rsid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B0">
        <w:rPr>
          <w:rFonts w:ascii="Times New Roman" w:hAnsi="Times New Roman" w:cs="Times New Roman"/>
          <w:b/>
          <w:sz w:val="24"/>
          <w:szCs w:val="24"/>
        </w:rPr>
        <w:t>c)</w:t>
      </w:r>
      <w:r w:rsidRPr="0097282E">
        <w:rPr>
          <w:rFonts w:ascii="Times New Roman" w:hAnsi="Times New Roman" w:cs="Times New Roman"/>
          <w:sz w:val="24"/>
          <w:szCs w:val="24"/>
        </w:rPr>
        <w:tab/>
        <w:t>Con la finalización de cada proyecto ejecutado, se deberá disponer la liquidación correspondiente.</w:t>
      </w:r>
    </w:p>
    <w:p w14:paraId="3A9F2BEB" w14:textId="77777777" w:rsidR="0057273F" w:rsidRDefault="0057273F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7273F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2E22CE" w14:textId="77777777" w:rsidR="009E3266" w:rsidRPr="008D3673" w:rsidRDefault="008D3673" w:rsidP="005822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673">
        <w:rPr>
          <w:rFonts w:ascii="Times New Roman" w:hAnsi="Times New Roman" w:cs="Times New Roman"/>
          <w:b/>
          <w:sz w:val="28"/>
          <w:szCs w:val="24"/>
        </w:rPr>
        <w:lastRenderedPageBreak/>
        <w:t>Cronograma de Actividades</w:t>
      </w:r>
    </w:p>
    <w:tbl>
      <w:tblPr>
        <w:tblStyle w:val="Tablaconcuadrcula"/>
        <w:tblpPr w:leftFromText="141" w:rightFromText="141" w:vertAnchor="text" w:horzAnchor="margin" w:tblpY="228"/>
        <w:tblW w:w="12895" w:type="dxa"/>
        <w:tblLook w:val="04A0" w:firstRow="1" w:lastRow="0" w:firstColumn="1" w:lastColumn="0" w:noHBand="0" w:noVBand="1"/>
      </w:tblPr>
      <w:tblGrid>
        <w:gridCol w:w="620"/>
        <w:gridCol w:w="6597"/>
        <w:gridCol w:w="708"/>
        <w:gridCol w:w="709"/>
        <w:gridCol w:w="709"/>
        <w:gridCol w:w="709"/>
        <w:gridCol w:w="708"/>
        <w:gridCol w:w="8"/>
        <w:gridCol w:w="701"/>
        <w:gridCol w:w="8"/>
        <w:gridCol w:w="705"/>
        <w:gridCol w:w="713"/>
      </w:tblGrid>
      <w:tr w:rsidR="0085779F" w14:paraId="5974DA07" w14:textId="77777777" w:rsidTr="00582283">
        <w:tc>
          <w:tcPr>
            <w:tcW w:w="620" w:type="dxa"/>
            <w:vMerge w:val="restart"/>
            <w:vAlign w:val="center"/>
          </w:tcPr>
          <w:p w14:paraId="39F9FE5F" w14:textId="77777777" w:rsidR="0085779F" w:rsidRPr="0057273F" w:rsidRDefault="0085779F" w:rsidP="008577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3F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6597" w:type="dxa"/>
            <w:vMerge w:val="restart"/>
            <w:vAlign w:val="center"/>
          </w:tcPr>
          <w:p w14:paraId="46A04B91" w14:textId="77777777" w:rsidR="0085779F" w:rsidRPr="0057273F" w:rsidRDefault="0085779F" w:rsidP="008577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3F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 actividades a realizar</w:t>
            </w:r>
          </w:p>
        </w:tc>
        <w:tc>
          <w:tcPr>
            <w:tcW w:w="5678" w:type="dxa"/>
            <w:gridSpan w:val="10"/>
          </w:tcPr>
          <w:p w14:paraId="0E7FD757" w14:textId="77777777" w:rsidR="0085779F" w:rsidRPr="0057273F" w:rsidRDefault="0085779F" w:rsidP="005727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73F">
              <w:rPr>
                <w:rFonts w:ascii="Times New Roman" w:hAnsi="Times New Roman" w:cs="Times New Roman"/>
                <w:b/>
                <w:sz w:val="24"/>
                <w:szCs w:val="24"/>
              </w:rPr>
              <w:t>Meses</w:t>
            </w:r>
          </w:p>
        </w:tc>
      </w:tr>
      <w:tr w:rsidR="00582283" w14:paraId="4EF13EEF" w14:textId="77777777" w:rsidTr="00582283">
        <w:tc>
          <w:tcPr>
            <w:tcW w:w="620" w:type="dxa"/>
            <w:vMerge/>
          </w:tcPr>
          <w:p w14:paraId="72DD2BEF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vMerge/>
          </w:tcPr>
          <w:p w14:paraId="29EB7785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CECC97F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14:paraId="32FAFB48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09" w:type="dxa"/>
            <w:vAlign w:val="center"/>
          </w:tcPr>
          <w:p w14:paraId="6186D371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09" w:type="dxa"/>
            <w:vAlign w:val="center"/>
          </w:tcPr>
          <w:p w14:paraId="0C6A9189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14:paraId="6F5DF56E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gridSpan w:val="2"/>
            <w:vAlign w:val="center"/>
          </w:tcPr>
          <w:p w14:paraId="029D73CD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13" w:type="dxa"/>
            <w:gridSpan w:val="2"/>
            <w:vAlign w:val="center"/>
          </w:tcPr>
          <w:p w14:paraId="6D70363E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13" w:type="dxa"/>
            <w:vAlign w:val="center"/>
          </w:tcPr>
          <w:p w14:paraId="04DDE044" w14:textId="77777777" w:rsidR="00582283" w:rsidRPr="00BA6E40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4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582283" w14:paraId="7BAEA3BD" w14:textId="77777777" w:rsidTr="00582283">
        <w:tc>
          <w:tcPr>
            <w:tcW w:w="620" w:type="dxa"/>
          </w:tcPr>
          <w:p w14:paraId="18083370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7" w:type="dxa"/>
          </w:tcPr>
          <w:p w14:paraId="0DAA16A6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Elaboración de la programación anual de adquisiciones y contrataciones (PAAC)</w:t>
            </w:r>
          </w:p>
        </w:tc>
        <w:tc>
          <w:tcPr>
            <w:tcW w:w="708" w:type="dxa"/>
            <w:vAlign w:val="center"/>
          </w:tcPr>
          <w:p w14:paraId="367BAE90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E49F82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C805DB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959546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38C7BDE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78BA89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2598C6CE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10F86AE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83" w14:paraId="67D7C0DA" w14:textId="77777777" w:rsidTr="00582283">
        <w:tc>
          <w:tcPr>
            <w:tcW w:w="620" w:type="dxa"/>
          </w:tcPr>
          <w:p w14:paraId="75CC8477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7" w:type="dxa"/>
          </w:tcPr>
          <w:p w14:paraId="4202BE58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Tramite de acuerdo de consejo municipal relacionado con la priorización de proyecto</w:t>
            </w:r>
          </w:p>
        </w:tc>
        <w:tc>
          <w:tcPr>
            <w:tcW w:w="708" w:type="dxa"/>
            <w:vAlign w:val="center"/>
          </w:tcPr>
          <w:p w14:paraId="2661D1A3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1B41A6E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566BAFD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1204B43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1EF40A88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1344B7EF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gridSpan w:val="2"/>
            <w:vAlign w:val="center"/>
          </w:tcPr>
          <w:p w14:paraId="4E510BF6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1644C8CB" w14:textId="77777777" w:rsidR="00582283" w:rsidRDefault="00582283" w:rsidP="00BA6E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6EA02DAD" w14:textId="77777777" w:rsidTr="00582283">
        <w:tc>
          <w:tcPr>
            <w:tcW w:w="620" w:type="dxa"/>
          </w:tcPr>
          <w:p w14:paraId="5B0E525F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7" w:type="dxa"/>
          </w:tcPr>
          <w:p w14:paraId="4F7AE4EC" w14:textId="77777777" w:rsidR="00582283" w:rsidRDefault="00582283" w:rsidP="005727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Verificación de disponibilidad presupuestaria  para la ejecución del proyecto</w:t>
            </w:r>
          </w:p>
        </w:tc>
        <w:tc>
          <w:tcPr>
            <w:tcW w:w="708" w:type="dxa"/>
            <w:vAlign w:val="center"/>
          </w:tcPr>
          <w:p w14:paraId="4669B19E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5FCFDA74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3FC8F19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B0A8EB1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6F11099E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7BAAF31F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gridSpan w:val="2"/>
            <w:vAlign w:val="center"/>
          </w:tcPr>
          <w:p w14:paraId="683DEEDC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2B015ED7" w14:textId="77777777" w:rsidR="00582283" w:rsidRDefault="00582283" w:rsidP="003D1B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2F9E3E2E" w14:textId="77777777" w:rsidTr="00582283">
        <w:tc>
          <w:tcPr>
            <w:tcW w:w="620" w:type="dxa"/>
          </w:tcPr>
          <w:p w14:paraId="1205424F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7" w:type="dxa"/>
          </w:tcPr>
          <w:p w14:paraId="6ECD78EF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710E9">
              <w:rPr>
                <w:rFonts w:ascii="Times New Roman" w:hAnsi="Times New Roman" w:cs="Times New Roman"/>
                <w:sz w:val="24"/>
                <w:szCs w:val="24"/>
              </w:rPr>
              <w:t>Ejecución de actos preparatorios para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710E9">
              <w:rPr>
                <w:rFonts w:ascii="Times New Roman" w:hAnsi="Times New Roman" w:cs="Times New Roman"/>
                <w:sz w:val="24"/>
                <w:szCs w:val="24"/>
              </w:rPr>
              <w:t>proceso de contratación</w:t>
            </w:r>
          </w:p>
        </w:tc>
        <w:tc>
          <w:tcPr>
            <w:tcW w:w="708" w:type="dxa"/>
            <w:vAlign w:val="center"/>
          </w:tcPr>
          <w:p w14:paraId="3660EA71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F0EBD41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37F360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248E5C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31A44D27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073091AF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gridSpan w:val="2"/>
            <w:vAlign w:val="center"/>
          </w:tcPr>
          <w:p w14:paraId="6D51A91C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70D17C66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165CDA11" w14:textId="77777777" w:rsidTr="00582283">
        <w:tc>
          <w:tcPr>
            <w:tcW w:w="620" w:type="dxa"/>
          </w:tcPr>
          <w:p w14:paraId="64C43E8E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7" w:type="dxa"/>
          </w:tcPr>
          <w:p w14:paraId="57A0B13D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0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eterminación de los procesos de </w:t>
            </w:r>
            <w:r w:rsidRPr="002710E9">
              <w:rPr>
                <w:rFonts w:ascii="Times New Roman" w:hAnsi="Times New Roman" w:cs="Times New Roman"/>
                <w:sz w:val="24"/>
                <w:szCs w:val="24"/>
              </w:rPr>
              <w:t>contratación a realizar y publicación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mismo. </w:t>
            </w:r>
          </w:p>
        </w:tc>
        <w:tc>
          <w:tcPr>
            <w:tcW w:w="708" w:type="dxa"/>
            <w:vAlign w:val="center"/>
          </w:tcPr>
          <w:p w14:paraId="7D753DA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5CB4620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24E0946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76C69F7D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3CE16F2E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2F72F96D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gridSpan w:val="2"/>
            <w:vAlign w:val="center"/>
          </w:tcPr>
          <w:p w14:paraId="68D78989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2FC43CC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439D61F2" w14:textId="77777777" w:rsidTr="00582283">
        <w:tc>
          <w:tcPr>
            <w:tcW w:w="620" w:type="dxa"/>
          </w:tcPr>
          <w:p w14:paraId="03267900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597" w:type="dxa"/>
          </w:tcPr>
          <w:p w14:paraId="75FC98AA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0E9">
              <w:rPr>
                <w:rFonts w:ascii="Times New Roman" w:hAnsi="Times New Roman" w:cs="Times New Roman"/>
                <w:sz w:val="24"/>
                <w:szCs w:val="24"/>
              </w:rPr>
              <w:t>Proceso de recepción de ofertas y análisis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710E9">
              <w:rPr>
                <w:rFonts w:ascii="Times New Roman" w:hAnsi="Times New Roman" w:cs="Times New Roman"/>
                <w:sz w:val="24"/>
                <w:szCs w:val="24"/>
              </w:rPr>
              <w:t>financiero para recomendar adjudicación</w:t>
            </w:r>
          </w:p>
        </w:tc>
        <w:tc>
          <w:tcPr>
            <w:tcW w:w="708" w:type="dxa"/>
            <w:vAlign w:val="center"/>
          </w:tcPr>
          <w:p w14:paraId="576AF8D4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DD8D20E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1FF3249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7638F421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01FA9F7C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06C51784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gridSpan w:val="2"/>
            <w:vAlign w:val="center"/>
          </w:tcPr>
          <w:p w14:paraId="5223D0A9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4308CC96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67809D89" w14:textId="77777777" w:rsidTr="00582283">
        <w:tc>
          <w:tcPr>
            <w:tcW w:w="620" w:type="dxa"/>
          </w:tcPr>
          <w:p w14:paraId="07C35763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7" w:type="dxa"/>
          </w:tcPr>
          <w:p w14:paraId="6BFC159A" w14:textId="18F8FB30" w:rsidR="00582283" w:rsidRDefault="009D0A82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Preguntar y coordinar  quién será el </w:t>
            </w:r>
            <w:r w:rsidR="00582283" w:rsidRPr="002710E9">
              <w:rPr>
                <w:rFonts w:ascii="Times New Roman" w:hAnsi="Times New Roman" w:cs="Times New Roman"/>
                <w:sz w:val="24"/>
                <w:szCs w:val="24"/>
              </w:rPr>
              <w:t xml:space="preserve">administrador de Contrato     </w:t>
            </w:r>
            <w:r w:rsidR="00582283">
              <w:t xml:space="preserve"> </w:t>
            </w:r>
            <w:r w:rsidR="00582283" w:rsidRPr="002710E9">
              <w:rPr>
                <w:rFonts w:ascii="Times New Roman" w:hAnsi="Times New Roman" w:cs="Times New Roman"/>
                <w:sz w:val="24"/>
                <w:szCs w:val="24"/>
              </w:rPr>
              <w:t>o Administrador de Orden de Compra</w:t>
            </w:r>
          </w:p>
        </w:tc>
        <w:tc>
          <w:tcPr>
            <w:tcW w:w="708" w:type="dxa"/>
            <w:vAlign w:val="center"/>
          </w:tcPr>
          <w:p w14:paraId="7742EE24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5DB6C8B2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83E4AF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8CF2B65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14:paraId="5EC07B9C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1952F92C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gridSpan w:val="2"/>
            <w:vAlign w:val="center"/>
          </w:tcPr>
          <w:p w14:paraId="1F2DDD3C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3D8D0EE1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003A50E0" w14:textId="77777777" w:rsidTr="00582283">
        <w:tc>
          <w:tcPr>
            <w:tcW w:w="620" w:type="dxa"/>
          </w:tcPr>
          <w:p w14:paraId="4C287BC4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7" w:type="dxa"/>
          </w:tcPr>
          <w:p w14:paraId="4820F6BA" w14:textId="57B2FA06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B025B">
              <w:rPr>
                <w:rFonts w:ascii="Times New Roman" w:hAnsi="Times New Roman" w:cs="Times New Roman"/>
                <w:sz w:val="24"/>
                <w:szCs w:val="24"/>
              </w:rPr>
              <w:t>Coordinar con la Unidad de Tesorería el pago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de</w:t>
            </w:r>
            <w:r w:rsidRPr="006B025B">
              <w:rPr>
                <w:rFonts w:ascii="Times New Roman" w:hAnsi="Times New Roman" w:cs="Times New Roman"/>
                <w:sz w:val="24"/>
                <w:szCs w:val="24"/>
              </w:rPr>
              <w:t xml:space="preserve"> los bienes y servicios adquiridos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14:paraId="3F0014D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012CBF99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2CBF003D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3678EBB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gridSpan w:val="2"/>
            <w:vAlign w:val="center"/>
          </w:tcPr>
          <w:p w14:paraId="57F7C2B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56F649A9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  <w:vAlign w:val="center"/>
          </w:tcPr>
          <w:p w14:paraId="4174CE6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391F48D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0FE4B108" w14:textId="77777777" w:rsidTr="00582283">
        <w:tc>
          <w:tcPr>
            <w:tcW w:w="620" w:type="dxa"/>
          </w:tcPr>
          <w:p w14:paraId="583D6303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6597" w:type="dxa"/>
          </w:tcPr>
          <w:p w14:paraId="460C486D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5B">
              <w:rPr>
                <w:rFonts w:ascii="Times New Roman" w:hAnsi="Times New Roman" w:cs="Times New Roman"/>
                <w:sz w:val="24"/>
                <w:szCs w:val="24"/>
              </w:rPr>
              <w:t>Realización del proceso de liquidación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B025B">
              <w:rPr>
                <w:rFonts w:ascii="Times New Roman" w:hAnsi="Times New Roman" w:cs="Times New Roman"/>
                <w:sz w:val="24"/>
                <w:szCs w:val="24"/>
              </w:rPr>
              <w:t>cada uno de los proyectos</w:t>
            </w:r>
          </w:p>
        </w:tc>
        <w:tc>
          <w:tcPr>
            <w:tcW w:w="708" w:type="dxa"/>
            <w:vAlign w:val="center"/>
          </w:tcPr>
          <w:p w14:paraId="42F6D593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26C41CB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5E24D6F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4657DA36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gridSpan w:val="2"/>
            <w:vAlign w:val="center"/>
          </w:tcPr>
          <w:p w14:paraId="335B159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4858491A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  <w:vAlign w:val="center"/>
          </w:tcPr>
          <w:p w14:paraId="7DF93EF6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5DF15F5F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2283" w14:paraId="136CD9B8" w14:textId="77777777" w:rsidTr="00582283">
        <w:tc>
          <w:tcPr>
            <w:tcW w:w="620" w:type="dxa"/>
          </w:tcPr>
          <w:p w14:paraId="53683A80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597" w:type="dxa"/>
          </w:tcPr>
          <w:p w14:paraId="60991BFC" w14:textId="77777777" w:rsidR="00582283" w:rsidRDefault="00582283" w:rsidP="002710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5B">
              <w:rPr>
                <w:rFonts w:ascii="Times New Roman" w:hAnsi="Times New Roman" w:cs="Times New Roman"/>
                <w:sz w:val="24"/>
                <w:szCs w:val="24"/>
              </w:rPr>
              <w:t>Organización del expediente de cada uno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B025B">
              <w:rPr>
                <w:rFonts w:ascii="Times New Roman" w:hAnsi="Times New Roman" w:cs="Times New Roman"/>
                <w:sz w:val="24"/>
                <w:szCs w:val="24"/>
              </w:rPr>
              <w:t>los proyectos ejecutados</w:t>
            </w:r>
          </w:p>
        </w:tc>
        <w:tc>
          <w:tcPr>
            <w:tcW w:w="708" w:type="dxa"/>
            <w:vAlign w:val="center"/>
          </w:tcPr>
          <w:p w14:paraId="5FA36561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A751E5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A19E339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E2EBF98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gridSpan w:val="2"/>
            <w:vAlign w:val="center"/>
          </w:tcPr>
          <w:p w14:paraId="12792BC6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gridSpan w:val="2"/>
            <w:vAlign w:val="center"/>
          </w:tcPr>
          <w:p w14:paraId="4D9100A7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  <w:vAlign w:val="center"/>
          </w:tcPr>
          <w:p w14:paraId="4ED2E993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vAlign w:val="center"/>
          </w:tcPr>
          <w:p w14:paraId="0C577D41" w14:textId="77777777" w:rsidR="00582283" w:rsidRDefault="00582283" w:rsidP="00271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51E916AC" w14:textId="77777777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7B27A" w14:textId="77777777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6E50A" w14:textId="27D7AC03" w:rsid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EBD65" w14:textId="3CE4780D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E5295" w14:textId="2312D906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C8C2E" w14:textId="533A81BF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06FB5" w14:textId="6E1A14C5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BB53C" w14:textId="6584BFBF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CF374" w14:textId="5BD486A6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4B755" w14:textId="77777777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82283" w:rsidSect="0057273F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33E8286" w14:textId="4F41CDFD" w:rsidR="00582283" w:rsidRPr="006F0E7A" w:rsidRDefault="006F0E7A" w:rsidP="006F0E7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E7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Presupuesto Para La Ejecución Del Plan De Trabajo Año 2021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63"/>
        <w:gridCol w:w="4282"/>
        <w:gridCol w:w="964"/>
        <w:gridCol w:w="1097"/>
        <w:gridCol w:w="1411"/>
        <w:gridCol w:w="1134"/>
      </w:tblGrid>
      <w:tr w:rsidR="006F0E7A" w14:paraId="6C3484D3" w14:textId="77777777" w:rsidTr="006F0E7A">
        <w:tc>
          <w:tcPr>
            <w:tcW w:w="463" w:type="dxa"/>
          </w:tcPr>
          <w:p w14:paraId="3AB9E033" w14:textId="12441448" w:rsidR="006F0E7A" w:rsidRP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0E7A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4282" w:type="dxa"/>
          </w:tcPr>
          <w:p w14:paraId="07DAC8F1" w14:textId="3D3A33D5" w:rsidR="006F0E7A" w:rsidRP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0E7A">
              <w:rPr>
                <w:rFonts w:ascii="Times New Roman" w:hAnsi="Times New Roman" w:cs="Times New Roman"/>
                <w:b/>
                <w:bCs/>
              </w:rPr>
              <w:t xml:space="preserve">Descripción </w:t>
            </w:r>
          </w:p>
        </w:tc>
        <w:tc>
          <w:tcPr>
            <w:tcW w:w="964" w:type="dxa"/>
          </w:tcPr>
          <w:p w14:paraId="6F5B72CE" w14:textId="4A9EE981" w:rsidR="006F0E7A" w:rsidRP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0E7A">
              <w:rPr>
                <w:rFonts w:ascii="Times New Roman" w:hAnsi="Times New Roman" w:cs="Times New Roman"/>
                <w:b/>
                <w:bCs/>
              </w:rPr>
              <w:t>U/M</w:t>
            </w:r>
          </w:p>
        </w:tc>
        <w:tc>
          <w:tcPr>
            <w:tcW w:w="1097" w:type="dxa"/>
          </w:tcPr>
          <w:p w14:paraId="22503DF3" w14:textId="6975E5E5" w:rsidR="006F0E7A" w:rsidRP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0E7A">
              <w:rPr>
                <w:rFonts w:ascii="Times New Roman" w:hAnsi="Times New Roman" w:cs="Times New Roman"/>
                <w:b/>
                <w:bCs/>
              </w:rPr>
              <w:t>Cantidad</w:t>
            </w:r>
          </w:p>
        </w:tc>
        <w:tc>
          <w:tcPr>
            <w:tcW w:w="1411" w:type="dxa"/>
          </w:tcPr>
          <w:p w14:paraId="7B656984" w14:textId="40A5FDFD" w:rsidR="006F0E7A" w:rsidRP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0E7A">
              <w:rPr>
                <w:rFonts w:ascii="Times New Roman" w:hAnsi="Times New Roman" w:cs="Times New Roman"/>
                <w:b/>
                <w:bCs/>
              </w:rPr>
              <w:t>P. Unitario</w:t>
            </w:r>
          </w:p>
        </w:tc>
        <w:tc>
          <w:tcPr>
            <w:tcW w:w="1134" w:type="dxa"/>
          </w:tcPr>
          <w:p w14:paraId="7C8DEFC6" w14:textId="18134321" w:rsidR="006F0E7A" w:rsidRP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0E7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6F0E7A" w14:paraId="7C9C7269" w14:textId="77777777" w:rsidTr="006F0E7A">
        <w:tc>
          <w:tcPr>
            <w:tcW w:w="463" w:type="dxa"/>
          </w:tcPr>
          <w:p w14:paraId="35D88345" w14:textId="40FC3BA5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14:paraId="4E30C834" w14:textId="4B3877CB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 bond t/carta base 20</w:t>
            </w:r>
          </w:p>
        </w:tc>
        <w:tc>
          <w:tcPr>
            <w:tcW w:w="964" w:type="dxa"/>
          </w:tcPr>
          <w:p w14:paraId="407D6070" w14:textId="03EC2166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resma</w:t>
            </w:r>
          </w:p>
        </w:tc>
        <w:tc>
          <w:tcPr>
            <w:tcW w:w="1097" w:type="dxa"/>
          </w:tcPr>
          <w:p w14:paraId="24E97198" w14:textId="20910972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</w:tcPr>
          <w:p w14:paraId="2AB7A3F2" w14:textId="4F4EF7CE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$ 3.85</w:t>
            </w:r>
          </w:p>
        </w:tc>
        <w:tc>
          <w:tcPr>
            <w:tcW w:w="1134" w:type="dxa"/>
          </w:tcPr>
          <w:p w14:paraId="62193894" w14:textId="68322F82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EE5318">
              <w:rPr>
                <w:rFonts w:ascii="Times New Roman" w:hAnsi="Times New Roman" w:cs="Times New Roman"/>
                <w:sz w:val="24"/>
                <w:szCs w:val="24"/>
              </w:rPr>
              <w:t>96.25</w:t>
            </w:r>
          </w:p>
        </w:tc>
      </w:tr>
      <w:tr w:rsidR="006F0E7A" w14:paraId="558F6877" w14:textId="77777777" w:rsidTr="006F0E7A">
        <w:tc>
          <w:tcPr>
            <w:tcW w:w="463" w:type="dxa"/>
          </w:tcPr>
          <w:p w14:paraId="18DE0E86" w14:textId="70808857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</w:tcPr>
          <w:p w14:paraId="19DFDF35" w14:textId="3A7DFA9C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Sobre manila t/c</w:t>
            </w:r>
          </w:p>
        </w:tc>
        <w:tc>
          <w:tcPr>
            <w:tcW w:w="964" w:type="dxa"/>
          </w:tcPr>
          <w:p w14:paraId="3C82B465" w14:textId="0B49C7C3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7D4F4CBF" w14:textId="025057CA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1" w:type="dxa"/>
          </w:tcPr>
          <w:p w14:paraId="66403538" w14:textId="4222E1D8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$ 0.08</w:t>
            </w:r>
          </w:p>
        </w:tc>
        <w:tc>
          <w:tcPr>
            <w:tcW w:w="1134" w:type="dxa"/>
          </w:tcPr>
          <w:p w14:paraId="48468CAB" w14:textId="3F57D6FC" w:rsidR="006F0E7A" w:rsidRDefault="00EE5318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$ 1.60</w:t>
            </w:r>
          </w:p>
        </w:tc>
      </w:tr>
      <w:tr w:rsidR="006F0E7A" w14:paraId="6758FC97" w14:textId="77777777" w:rsidTr="006F0E7A">
        <w:tc>
          <w:tcPr>
            <w:tcW w:w="463" w:type="dxa"/>
          </w:tcPr>
          <w:p w14:paraId="79A79018" w14:textId="4F3EEEA3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2" w:type="dxa"/>
          </w:tcPr>
          <w:p w14:paraId="2C4FD405" w14:textId="21200811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Folder tamaño carta de colores</w:t>
            </w:r>
          </w:p>
        </w:tc>
        <w:tc>
          <w:tcPr>
            <w:tcW w:w="964" w:type="dxa"/>
          </w:tcPr>
          <w:p w14:paraId="0D857B7E" w14:textId="5D3AE71F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54DF42AD" w14:textId="15409464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14:paraId="140DBFA4" w14:textId="3943A3C4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$ 0.17</w:t>
            </w:r>
          </w:p>
        </w:tc>
        <w:tc>
          <w:tcPr>
            <w:tcW w:w="1134" w:type="dxa"/>
          </w:tcPr>
          <w:p w14:paraId="6E7DB36B" w14:textId="6D65584B" w:rsidR="006F0E7A" w:rsidRDefault="00EE5318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$ 1.70</w:t>
            </w:r>
          </w:p>
        </w:tc>
      </w:tr>
      <w:tr w:rsidR="006F0E7A" w14:paraId="23E05BFC" w14:textId="77777777" w:rsidTr="006F0E7A">
        <w:tc>
          <w:tcPr>
            <w:tcW w:w="463" w:type="dxa"/>
          </w:tcPr>
          <w:p w14:paraId="5BDF1C46" w14:textId="626539CF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14:paraId="194C8718" w14:textId="6910C098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Cinta scotch</w:t>
            </w:r>
          </w:p>
        </w:tc>
        <w:tc>
          <w:tcPr>
            <w:tcW w:w="964" w:type="dxa"/>
          </w:tcPr>
          <w:p w14:paraId="27E75925" w14:textId="272AF7E4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rollo</w:t>
            </w:r>
          </w:p>
        </w:tc>
        <w:tc>
          <w:tcPr>
            <w:tcW w:w="1097" w:type="dxa"/>
          </w:tcPr>
          <w:p w14:paraId="7153A779" w14:textId="3674B2EE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14:paraId="314CAE4A" w14:textId="750415AF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$ 0.90</w:t>
            </w:r>
          </w:p>
        </w:tc>
        <w:tc>
          <w:tcPr>
            <w:tcW w:w="1134" w:type="dxa"/>
          </w:tcPr>
          <w:p w14:paraId="65C724EC" w14:textId="60C97A87" w:rsidR="006F0E7A" w:rsidRDefault="00EE5318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$ 3.60</w:t>
            </w:r>
          </w:p>
        </w:tc>
      </w:tr>
      <w:tr w:rsidR="006F0E7A" w14:paraId="0D91ABA1" w14:textId="77777777" w:rsidTr="006F0E7A">
        <w:tc>
          <w:tcPr>
            <w:tcW w:w="463" w:type="dxa"/>
          </w:tcPr>
          <w:p w14:paraId="71359BC0" w14:textId="38C0D682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2" w:type="dxa"/>
          </w:tcPr>
          <w:p w14:paraId="30A50059" w14:textId="4233C251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Archivador de palanca t/c</w:t>
            </w:r>
          </w:p>
        </w:tc>
        <w:tc>
          <w:tcPr>
            <w:tcW w:w="964" w:type="dxa"/>
          </w:tcPr>
          <w:p w14:paraId="450B29E1" w14:textId="3704DAAD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58526485" w14:textId="23FB50CC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</w:tcPr>
          <w:p w14:paraId="6BE71C9A" w14:textId="3B2A8859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$ 2.00</w:t>
            </w:r>
          </w:p>
        </w:tc>
        <w:tc>
          <w:tcPr>
            <w:tcW w:w="1134" w:type="dxa"/>
          </w:tcPr>
          <w:p w14:paraId="1C413B6E" w14:textId="168DCC40" w:rsidR="006F0E7A" w:rsidRDefault="00EE5318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</w:tr>
      <w:tr w:rsidR="006F0E7A" w14:paraId="17D408F4" w14:textId="77777777" w:rsidTr="006F0E7A">
        <w:tc>
          <w:tcPr>
            <w:tcW w:w="463" w:type="dxa"/>
          </w:tcPr>
          <w:p w14:paraId="2871E99A" w14:textId="3D980B6F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2" w:type="dxa"/>
          </w:tcPr>
          <w:p w14:paraId="351B6F92" w14:textId="01DCA0EB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Lápiz de madera </w:t>
            </w:r>
          </w:p>
        </w:tc>
        <w:tc>
          <w:tcPr>
            <w:tcW w:w="964" w:type="dxa"/>
          </w:tcPr>
          <w:p w14:paraId="7893F779" w14:textId="21AE8C53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5F89C914" w14:textId="404A0F4A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43F3E24D" w14:textId="6E45FB00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$ 0.12</w:t>
            </w:r>
          </w:p>
        </w:tc>
        <w:tc>
          <w:tcPr>
            <w:tcW w:w="1134" w:type="dxa"/>
          </w:tcPr>
          <w:p w14:paraId="7E3D7C3C" w14:textId="6441E706" w:rsidR="006F0E7A" w:rsidRDefault="00EE5318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$ 0.60</w:t>
            </w:r>
          </w:p>
        </w:tc>
      </w:tr>
      <w:tr w:rsidR="006F0E7A" w14:paraId="7A311E6B" w14:textId="77777777" w:rsidTr="006F0E7A">
        <w:trPr>
          <w:trHeight w:val="55"/>
        </w:trPr>
        <w:tc>
          <w:tcPr>
            <w:tcW w:w="463" w:type="dxa"/>
          </w:tcPr>
          <w:p w14:paraId="3C68358F" w14:textId="0DBB1787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2" w:type="dxa"/>
          </w:tcPr>
          <w:p w14:paraId="04DB7C47" w14:textId="12300E82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Lapicero azul punta fina</w:t>
            </w:r>
          </w:p>
        </w:tc>
        <w:tc>
          <w:tcPr>
            <w:tcW w:w="964" w:type="dxa"/>
          </w:tcPr>
          <w:p w14:paraId="733B74A6" w14:textId="554FED1E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4AF701BC" w14:textId="76487ACD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010A65D6" w14:textId="43B723AE" w:rsidR="006F0E7A" w:rsidRDefault="006F0E7A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$ 1.50</w:t>
            </w:r>
          </w:p>
        </w:tc>
        <w:tc>
          <w:tcPr>
            <w:tcW w:w="1134" w:type="dxa"/>
          </w:tcPr>
          <w:p w14:paraId="06F182BC" w14:textId="76B6512C" w:rsidR="006F0E7A" w:rsidRDefault="00EE5318" w:rsidP="00972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$ 4.50</w:t>
            </w:r>
          </w:p>
        </w:tc>
      </w:tr>
      <w:tr w:rsidR="006F0E7A" w14:paraId="5B490F3E" w14:textId="77777777" w:rsidTr="006F0E7A">
        <w:tc>
          <w:tcPr>
            <w:tcW w:w="463" w:type="dxa"/>
          </w:tcPr>
          <w:p w14:paraId="0E90DE48" w14:textId="63E09703" w:rsidR="006F0E7A" w:rsidRDefault="006F0E7A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2" w:type="dxa"/>
          </w:tcPr>
          <w:p w14:paraId="66AC3371" w14:textId="05C45CBA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Lapicero azul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proofErr w:type="spellEnd"/>
          </w:p>
        </w:tc>
        <w:tc>
          <w:tcPr>
            <w:tcW w:w="964" w:type="dxa"/>
          </w:tcPr>
          <w:p w14:paraId="773E543C" w14:textId="267D486F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2D326800" w14:textId="2F508D9C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01CC988D" w14:textId="5A8141EE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$ 0.25</w:t>
            </w:r>
          </w:p>
        </w:tc>
        <w:tc>
          <w:tcPr>
            <w:tcW w:w="1134" w:type="dxa"/>
          </w:tcPr>
          <w:p w14:paraId="210516D1" w14:textId="6133B5DF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$ 1.25</w:t>
            </w:r>
          </w:p>
        </w:tc>
      </w:tr>
      <w:tr w:rsidR="006F0E7A" w14:paraId="7F09671F" w14:textId="77777777" w:rsidTr="006F0E7A">
        <w:trPr>
          <w:trHeight w:val="55"/>
        </w:trPr>
        <w:tc>
          <w:tcPr>
            <w:tcW w:w="463" w:type="dxa"/>
          </w:tcPr>
          <w:p w14:paraId="1CDA9AA9" w14:textId="2BCB28DF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2" w:type="dxa"/>
          </w:tcPr>
          <w:p w14:paraId="096C16C5" w14:textId="579F9C56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Plumón permanente 90 </w:t>
            </w:r>
          </w:p>
        </w:tc>
        <w:tc>
          <w:tcPr>
            <w:tcW w:w="964" w:type="dxa"/>
          </w:tcPr>
          <w:p w14:paraId="12B24116" w14:textId="6E85067C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5B77A156" w14:textId="0056A309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177550DD" w14:textId="22B92736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$ 0.75</w:t>
            </w:r>
          </w:p>
        </w:tc>
        <w:tc>
          <w:tcPr>
            <w:tcW w:w="1134" w:type="dxa"/>
          </w:tcPr>
          <w:p w14:paraId="0AABE1FD" w14:textId="49F03A99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$ 2.25</w:t>
            </w:r>
          </w:p>
        </w:tc>
      </w:tr>
      <w:tr w:rsidR="006F0E7A" w14:paraId="7BC86358" w14:textId="77777777" w:rsidTr="006F0E7A">
        <w:tc>
          <w:tcPr>
            <w:tcW w:w="463" w:type="dxa"/>
          </w:tcPr>
          <w:p w14:paraId="26C603A7" w14:textId="192C62E4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2" w:type="dxa"/>
          </w:tcPr>
          <w:p w14:paraId="1586ED05" w14:textId="43D881F6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Clip metálico jumbo</w:t>
            </w:r>
          </w:p>
        </w:tc>
        <w:tc>
          <w:tcPr>
            <w:tcW w:w="964" w:type="dxa"/>
          </w:tcPr>
          <w:p w14:paraId="743F9A00" w14:textId="2733753F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caja</w:t>
            </w:r>
          </w:p>
        </w:tc>
        <w:tc>
          <w:tcPr>
            <w:tcW w:w="1097" w:type="dxa"/>
          </w:tcPr>
          <w:p w14:paraId="4703F340" w14:textId="7C25B625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7D97C4D3" w14:textId="57FDE4A4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$ 0.75</w:t>
            </w:r>
          </w:p>
        </w:tc>
        <w:tc>
          <w:tcPr>
            <w:tcW w:w="1134" w:type="dxa"/>
          </w:tcPr>
          <w:p w14:paraId="4266C60B" w14:textId="5D1747AB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$ 2.25</w:t>
            </w:r>
          </w:p>
        </w:tc>
      </w:tr>
      <w:tr w:rsidR="006F0E7A" w14:paraId="10802E8B" w14:textId="77777777" w:rsidTr="006F0E7A">
        <w:trPr>
          <w:trHeight w:val="55"/>
        </w:trPr>
        <w:tc>
          <w:tcPr>
            <w:tcW w:w="463" w:type="dxa"/>
          </w:tcPr>
          <w:p w14:paraId="51980E85" w14:textId="2D2A2E08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2" w:type="dxa"/>
          </w:tcPr>
          <w:p w14:paraId="5171DF5B" w14:textId="25D3BF9C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Clip metálico mediano</w:t>
            </w:r>
          </w:p>
        </w:tc>
        <w:tc>
          <w:tcPr>
            <w:tcW w:w="964" w:type="dxa"/>
          </w:tcPr>
          <w:p w14:paraId="18927423" w14:textId="7BCECD78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caja</w:t>
            </w:r>
          </w:p>
        </w:tc>
        <w:tc>
          <w:tcPr>
            <w:tcW w:w="1097" w:type="dxa"/>
          </w:tcPr>
          <w:p w14:paraId="457E2088" w14:textId="47AD6476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12B2D5A1" w14:textId="515FD17A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$ 0.75</w:t>
            </w:r>
          </w:p>
        </w:tc>
        <w:tc>
          <w:tcPr>
            <w:tcW w:w="1134" w:type="dxa"/>
          </w:tcPr>
          <w:p w14:paraId="71BA3B41" w14:textId="0C646385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$ 3.75</w:t>
            </w:r>
          </w:p>
        </w:tc>
      </w:tr>
      <w:tr w:rsidR="006F0E7A" w14:paraId="585A6317" w14:textId="77777777" w:rsidTr="006F0E7A">
        <w:tc>
          <w:tcPr>
            <w:tcW w:w="463" w:type="dxa"/>
          </w:tcPr>
          <w:p w14:paraId="20863CC6" w14:textId="5E88AF03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2" w:type="dxa"/>
          </w:tcPr>
          <w:p w14:paraId="58D64D32" w14:textId="1AAC674B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Tinta para almohadilla azul </w:t>
            </w:r>
          </w:p>
        </w:tc>
        <w:tc>
          <w:tcPr>
            <w:tcW w:w="964" w:type="dxa"/>
          </w:tcPr>
          <w:p w14:paraId="305C6C21" w14:textId="4E1A4020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bote</w:t>
            </w:r>
          </w:p>
        </w:tc>
        <w:tc>
          <w:tcPr>
            <w:tcW w:w="1097" w:type="dxa"/>
          </w:tcPr>
          <w:p w14:paraId="64ACF638" w14:textId="601AFD5D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5A6EA014" w14:textId="52929223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$ 1.75</w:t>
            </w:r>
          </w:p>
        </w:tc>
        <w:tc>
          <w:tcPr>
            <w:tcW w:w="1134" w:type="dxa"/>
          </w:tcPr>
          <w:p w14:paraId="61000205" w14:textId="24211029" w:rsidR="006F0E7A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$ 1.75</w:t>
            </w:r>
          </w:p>
        </w:tc>
      </w:tr>
      <w:tr w:rsidR="00EE5318" w14:paraId="1BC70859" w14:textId="77777777" w:rsidTr="006F0E7A">
        <w:trPr>
          <w:trHeight w:val="55"/>
        </w:trPr>
        <w:tc>
          <w:tcPr>
            <w:tcW w:w="463" w:type="dxa"/>
          </w:tcPr>
          <w:p w14:paraId="1E984B10" w14:textId="7EACD77F" w:rsidR="00EE5318" w:rsidRDefault="00EE5318" w:rsidP="00EE53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2" w:type="dxa"/>
          </w:tcPr>
          <w:p w14:paraId="53847941" w14:textId="43BC1032" w:rsidR="00EE5318" w:rsidRDefault="00EE5318" w:rsidP="00EE53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Tinta para impresora L375</w:t>
            </w:r>
          </w:p>
        </w:tc>
        <w:tc>
          <w:tcPr>
            <w:tcW w:w="964" w:type="dxa"/>
          </w:tcPr>
          <w:p w14:paraId="1C2CA7A7" w14:textId="078AF181" w:rsidR="00EE5318" w:rsidRDefault="00EE5318" w:rsidP="00EE53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097" w:type="dxa"/>
          </w:tcPr>
          <w:p w14:paraId="782880DD" w14:textId="785FA66B" w:rsidR="00EE5318" w:rsidRDefault="00EE5318" w:rsidP="00EE53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14:paraId="44E49E43" w14:textId="0CF535C5" w:rsidR="00EE5318" w:rsidRDefault="00EE5318" w:rsidP="00EE53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$ 64.00</w:t>
            </w:r>
          </w:p>
        </w:tc>
        <w:tc>
          <w:tcPr>
            <w:tcW w:w="1134" w:type="dxa"/>
          </w:tcPr>
          <w:p w14:paraId="11985379" w14:textId="6DB44202" w:rsidR="00EE5318" w:rsidRDefault="00EE5318" w:rsidP="00EE53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$ 64.00</w:t>
            </w:r>
          </w:p>
        </w:tc>
      </w:tr>
      <w:tr w:rsidR="00EE5318" w14:paraId="4D0BEDD0" w14:textId="77777777" w:rsidTr="00EE5318">
        <w:trPr>
          <w:trHeight w:val="55"/>
        </w:trPr>
        <w:tc>
          <w:tcPr>
            <w:tcW w:w="463" w:type="dxa"/>
          </w:tcPr>
          <w:p w14:paraId="126E668B" w14:textId="7CAB335D" w:rsidR="00EE5318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2" w:type="dxa"/>
          </w:tcPr>
          <w:p w14:paraId="3060A4F5" w14:textId="3B7F9BFF" w:rsidR="00EE5318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Archivador de palanca t/o</w:t>
            </w:r>
          </w:p>
        </w:tc>
        <w:tc>
          <w:tcPr>
            <w:tcW w:w="964" w:type="dxa"/>
          </w:tcPr>
          <w:p w14:paraId="06A52944" w14:textId="05EE13DD" w:rsidR="00EE5318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</w:p>
        </w:tc>
        <w:tc>
          <w:tcPr>
            <w:tcW w:w="1097" w:type="dxa"/>
          </w:tcPr>
          <w:p w14:paraId="092CDC84" w14:textId="197CBFCF" w:rsidR="00EE5318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14:paraId="19145A05" w14:textId="120D11D0" w:rsidR="00EE5318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$ 2.50</w:t>
            </w:r>
          </w:p>
        </w:tc>
        <w:tc>
          <w:tcPr>
            <w:tcW w:w="1134" w:type="dxa"/>
          </w:tcPr>
          <w:p w14:paraId="3CCE2FC8" w14:textId="758895EC" w:rsidR="00EE5318" w:rsidRDefault="00EE5318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$ 12.50</w:t>
            </w:r>
          </w:p>
        </w:tc>
      </w:tr>
      <w:tr w:rsidR="00EE5318" w14:paraId="7A082C49" w14:textId="77777777" w:rsidTr="00AA297A">
        <w:trPr>
          <w:trHeight w:val="55"/>
        </w:trPr>
        <w:tc>
          <w:tcPr>
            <w:tcW w:w="8217" w:type="dxa"/>
            <w:gridSpan w:val="5"/>
          </w:tcPr>
          <w:p w14:paraId="0D91B232" w14:textId="35CCD1EE" w:rsidR="00EE5318" w:rsidRPr="00EE5318" w:rsidRDefault="00EE5318" w:rsidP="00EE531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96DF2CB" w14:textId="24BD265F" w:rsidR="00EE5318" w:rsidRDefault="00FD2112" w:rsidP="004443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$ 246.25</w:t>
            </w:r>
          </w:p>
        </w:tc>
      </w:tr>
    </w:tbl>
    <w:p w14:paraId="02243C72" w14:textId="432F8AB3" w:rsidR="00582283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8D218" w14:textId="18007002" w:rsidR="00582283" w:rsidRDefault="00582283" w:rsidP="00582283">
      <w:pPr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E8DF35" w14:textId="77777777" w:rsidR="00582283" w:rsidRPr="0097282E" w:rsidRDefault="00582283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D67B5" w14:textId="77777777" w:rsidR="0097282E" w:rsidRPr="0097282E" w:rsidRDefault="0097282E" w:rsidP="00972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051A2" w14:textId="77777777" w:rsidR="00261561" w:rsidRPr="00261561" w:rsidRDefault="00261561" w:rsidP="00261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1561" w:rsidRPr="00261561" w:rsidSect="0058228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E699" w14:textId="77777777" w:rsidR="00261561" w:rsidRDefault="00261561" w:rsidP="00261561">
      <w:pPr>
        <w:spacing w:after="0" w:line="240" w:lineRule="auto"/>
      </w:pPr>
      <w:r>
        <w:separator/>
      </w:r>
    </w:p>
  </w:endnote>
  <w:endnote w:type="continuationSeparator" w:id="0">
    <w:p w14:paraId="1F9BB33D" w14:textId="77777777" w:rsidR="00261561" w:rsidRDefault="00261561" w:rsidP="0026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8AD9D" w14:textId="77777777" w:rsidR="00261561" w:rsidRDefault="00261561" w:rsidP="00261561">
      <w:pPr>
        <w:spacing w:after="0" w:line="240" w:lineRule="auto"/>
      </w:pPr>
      <w:r>
        <w:separator/>
      </w:r>
    </w:p>
  </w:footnote>
  <w:footnote w:type="continuationSeparator" w:id="0">
    <w:p w14:paraId="25558F24" w14:textId="77777777" w:rsidR="00261561" w:rsidRDefault="00261561" w:rsidP="0026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4B8B" w14:textId="046DC8D3" w:rsidR="00261561" w:rsidRPr="00340A7F" w:rsidRDefault="00340A7F" w:rsidP="00261561">
    <w:pPr>
      <w:tabs>
        <w:tab w:val="center" w:pos="4419"/>
        <w:tab w:val="right" w:pos="8838"/>
      </w:tabs>
      <w:rPr>
        <w:rFonts w:ascii="Arial" w:eastAsia="Arial" w:hAnsi="Arial" w:cs="Arial"/>
        <w:sz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6E6BC3D" wp14:editId="486BF0DF">
          <wp:simplePos x="0" y="0"/>
          <wp:positionH relativeFrom="column">
            <wp:posOffset>-214313</wp:posOffset>
          </wp:positionH>
          <wp:positionV relativeFrom="paragraph">
            <wp:posOffset>6509</wp:posOffset>
          </wp:positionV>
          <wp:extent cx="815975" cy="683260"/>
          <wp:effectExtent l="0" t="0" r="3175" b="2540"/>
          <wp:wrapNone/>
          <wp:docPr id="1" name="5 Imagen" descr="C:\Users\mig\Pictures\logo para brosh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C:\Users\mig\Pictures\logo para broshu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73F">
      <w:rPr>
        <w:rFonts w:ascii="Times New Roman" w:hAnsi="Times New Roman" w:cs="Times New Roman"/>
        <w:noProof/>
        <w:w w:val="11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08878EA" wp14:editId="7E936925">
          <wp:simplePos x="0" y="0"/>
          <wp:positionH relativeFrom="column">
            <wp:posOffset>5295900</wp:posOffset>
          </wp:positionH>
          <wp:positionV relativeFrom="paragraph">
            <wp:posOffset>-43180</wp:posOffset>
          </wp:positionV>
          <wp:extent cx="658495" cy="609600"/>
          <wp:effectExtent l="0" t="0" r="825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73F">
      <w:rPr>
        <w:rFonts w:ascii="Times New Roman" w:hAnsi="Times New Roman" w:cs="Times New Roman"/>
        <w:noProof/>
        <w:w w:val="115"/>
        <w:sz w:val="24"/>
        <w:lang w:eastAsia="es-SV"/>
      </w:rPr>
      <w:drawing>
        <wp:anchor distT="0" distB="0" distL="114300" distR="114300" simplePos="0" relativeHeight="251660288" behindDoc="0" locked="0" layoutInCell="1" allowOverlap="1" wp14:anchorId="78359CDC" wp14:editId="00AFD992">
          <wp:simplePos x="0" y="0"/>
          <wp:positionH relativeFrom="column">
            <wp:posOffset>7321550</wp:posOffset>
          </wp:positionH>
          <wp:positionV relativeFrom="paragraph">
            <wp:posOffset>17145</wp:posOffset>
          </wp:positionV>
          <wp:extent cx="658495" cy="6096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561">
      <w:rPr>
        <w:rFonts w:ascii="Times New Roman" w:hAnsi="Times New Roman" w:cs="Times New Roman"/>
        <w:w w:val="115"/>
        <w:sz w:val="24"/>
      </w:rPr>
      <w:tab/>
    </w:r>
    <w:r w:rsidR="00261561" w:rsidRPr="00340A7F">
      <w:rPr>
        <w:rFonts w:ascii="Arial" w:hAnsi="Arial" w:cs="Arial"/>
        <w:w w:val="115"/>
        <w:sz w:val="24"/>
      </w:rPr>
      <w:t>A</w:t>
    </w:r>
    <w:r w:rsidR="00261561" w:rsidRPr="00340A7F">
      <w:rPr>
        <w:rFonts w:ascii="Arial" w:hAnsi="Arial" w:cs="Arial"/>
        <w:spacing w:val="-3"/>
        <w:w w:val="115"/>
        <w:sz w:val="24"/>
      </w:rPr>
      <w:t>l</w:t>
    </w:r>
    <w:r w:rsidR="00261561" w:rsidRPr="00340A7F">
      <w:rPr>
        <w:rFonts w:ascii="Arial" w:hAnsi="Arial" w:cs="Arial"/>
        <w:w w:val="115"/>
        <w:sz w:val="24"/>
      </w:rPr>
      <w:t>c</w:t>
    </w:r>
    <w:r w:rsidR="00261561" w:rsidRPr="00340A7F">
      <w:rPr>
        <w:rFonts w:ascii="Arial" w:hAnsi="Arial" w:cs="Arial"/>
        <w:spacing w:val="-21"/>
        <w:w w:val="115"/>
        <w:sz w:val="24"/>
      </w:rPr>
      <w:t>a</w:t>
    </w:r>
    <w:r w:rsidR="00261561" w:rsidRPr="00340A7F">
      <w:rPr>
        <w:rFonts w:ascii="Arial" w:hAnsi="Arial" w:cs="Arial"/>
        <w:spacing w:val="-39"/>
        <w:w w:val="115"/>
        <w:sz w:val="24"/>
      </w:rPr>
      <w:t>l</w:t>
    </w:r>
    <w:r w:rsidR="00261561" w:rsidRPr="00340A7F">
      <w:rPr>
        <w:rFonts w:ascii="Arial" w:hAnsi="Arial" w:cs="Arial"/>
        <w:spacing w:val="-27"/>
        <w:w w:val="115"/>
        <w:sz w:val="24"/>
      </w:rPr>
      <w:t>d</w:t>
    </w:r>
    <w:r w:rsidR="00261561" w:rsidRPr="00340A7F">
      <w:rPr>
        <w:rFonts w:ascii="Arial" w:hAnsi="Arial" w:cs="Arial"/>
        <w:spacing w:val="-40"/>
        <w:w w:val="115"/>
        <w:sz w:val="24"/>
      </w:rPr>
      <w:t>í</w:t>
    </w:r>
    <w:r w:rsidR="00261561" w:rsidRPr="00340A7F">
      <w:rPr>
        <w:rFonts w:ascii="Arial" w:hAnsi="Arial" w:cs="Arial"/>
        <w:w w:val="115"/>
        <w:sz w:val="24"/>
      </w:rPr>
      <w:t>a</w:t>
    </w:r>
    <w:r w:rsidR="00261561" w:rsidRPr="00340A7F">
      <w:rPr>
        <w:rFonts w:ascii="Arial" w:hAnsi="Arial" w:cs="Arial"/>
        <w:spacing w:val="-13"/>
        <w:w w:val="115"/>
        <w:sz w:val="24"/>
      </w:rPr>
      <w:t xml:space="preserve"> </w:t>
    </w:r>
    <w:r w:rsidR="00261561" w:rsidRPr="00340A7F">
      <w:rPr>
        <w:rFonts w:ascii="Arial" w:hAnsi="Arial" w:cs="Arial"/>
        <w:spacing w:val="-21"/>
        <w:w w:val="115"/>
        <w:sz w:val="24"/>
      </w:rPr>
      <w:t>M</w:t>
    </w:r>
    <w:r w:rsidR="00261561" w:rsidRPr="00340A7F">
      <w:rPr>
        <w:rFonts w:ascii="Arial" w:hAnsi="Arial" w:cs="Arial"/>
        <w:w w:val="115"/>
        <w:sz w:val="24"/>
      </w:rPr>
      <w:t>u</w:t>
    </w:r>
    <w:r w:rsidR="00261561" w:rsidRPr="00340A7F">
      <w:rPr>
        <w:rFonts w:ascii="Arial" w:hAnsi="Arial" w:cs="Arial"/>
        <w:spacing w:val="-31"/>
        <w:w w:val="115"/>
        <w:sz w:val="24"/>
      </w:rPr>
      <w:t>n</w:t>
    </w:r>
    <w:r w:rsidR="00261561" w:rsidRPr="00340A7F">
      <w:rPr>
        <w:rFonts w:ascii="Arial" w:hAnsi="Arial" w:cs="Arial"/>
        <w:spacing w:val="-39"/>
        <w:w w:val="115"/>
        <w:sz w:val="24"/>
      </w:rPr>
      <w:t>i</w:t>
    </w:r>
    <w:r w:rsidR="00261561" w:rsidRPr="00340A7F">
      <w:rPr>
        <w:rFonts w:ascii="Arial" w:hAnsi="Arial" w:cs="Arial"/>
        <w:w w:val="115"/>
        <w:sz w:val="24"/>
      </w:rPr>
      <w:t>c</w:t>
    </w:r>
    <w:r w:rsidR="00261561" w:rsidRPr="00340A7F">
      <w:rPr>
        <w:rFonts w:ascii="Arial" w:hAnsi="Arial" w:cs="Arial"/>
        <w:spacing w:val="-22"/>
        <w:w w:val="115"/>
        <w:sz w:val="24"/>
      </w:rPr>
      <w:t>i</w:t>
    </w:r>
    <w:r w:rsidR="00261561" w:rsidRPr="00340A7F">
      <w:rPr>
        <w:rFonts w:ascii="Arial" w:hAnsi="Arial" w:cs="Arial"/>
        <w:w w:val="115"/>
        <w:sz w:val="24"/>
      </w:rPr>
      <w:t>pal</w:t>
    </w:r>
    <w:r w:rsidR="00261561" w:rsidRPr="00340A7F">
      <w:rPr>
        <w:rFonts w:ascii="Arial" w:hAnsi="Arial" w:cs="Arial"/>
        <w:spacing w:val="-22"/>
        <w:w w:val="115"/>
        <w:sz w:val="24"/>
      </w:rPr>
      <w:t xml:space="preserve"> </w:t>
    </w:r>
    <w:r w:rsidR="00261561" w:rsidRPr="00340A7F">
      <w:rPr>
        <w:rFonts w:ascii="Arial" w:hAnsi="Arial" w:cs="Arial"/>
        <w:spacing w:val="-19"/>
        <w:w w:val="115"/>
        <w:sz w:val="24"/>
      </w:rPr>
      <w:t>d</w:t>
    </w:r>
    <w:r w:rsidR="00261561" w:rsidRPr="00340A7F">
      <w:rPr>
        <w:rFonts w:ascii="Arial" w:hAnsi="Arial" w:cs="Arial"/>
        <w:w w:val="115"/>
        <w:sz w:val="24"/>
      </w:rPr>
      <w:t>e</w:t>
    </w:r>
    <w:r w:rsidR="00261561" w:rsidRPr="00340A7F">
      <w:rPr>
        <w:rFonts w:ascii="Arial" w:hAnsi="Arial" w:cs="Arial"/>
        <w:spacing w:val="-16"/>
        <w:w w:val="115"/>
        <w:sz w:val="24"/>
      </w:rPr>
      <w:t xml:space="preserve"> </w:t>
    </w:r>
    <w:r w:rsidR="00261561" w:rsidRPr="00340A7F">
      <w:rPr>
        <w:rFonts w:ascii="Arial" w:hAnsi="Arial" w:cs="Arial"/>
        <w:w w:val="115"/>
        <w:sz w:val="24"/>
      </w:rPr>
      <w:t>Verapaz</w:t>
    </w:r>
    <w:r w:rsidR="00261561" w:rsidRPr="00340A7F">
      <w:rPr>
        <w:rFonts w:ascii="Arial" w:hAnsi="Arial" w:cs="Arial"/>
        <w:w w:val="115"/>
        <w:sz w:val="24"/>
      </w:rPr>
      <w:tab/>
    </w:r>
  </w:p>
  <w:p w14:paraId="0496C46E" w14:textId="77777777" w:rsidR="00261561" w:rsidRPr="00340A7F" w:rsidRDefault="0057273F" w:rsidP="0057273F">
    <w:pPr>
      <w:tabs>
        <w:tab w:val="center" w:pos="4419"/>
        <w:tab w:val="right" w:pos="8838"/>
      </w:tabs>
      <w:rPr>
        <w:rFonts w:ascii="Arial" w:hAnsi="Arial" w:cs="Arial"/>
        <w:spacing w:val="-36"/>
        <w:w w:val="110"/>
        <w:sz w:val="24"/>
      </w:rPr>
    </w:pPr>
    <w:r w:rsidRPr="00340A7F">
      <w:rPr>
        <w:rFonts w:ascii="Arial" w:hAnsi="Arial" w:cs="Arial"/>
        <w:w w:val="110"/>
        <w:sz w:val="24"/>
      </w:rPr>
      <w:tab/>
    </w:r>
    <w:r w:rsidR="00261561" w:rsidRPr="00340A7F">
      <w:rPr>
        <w:rFonts w:ascii="Arial" w:hAnsi="Arial" w:cs="Arial"/>
        <w:w w:val="110"/>
        <w:sz w:val="24"/>
      </w:rPr>
      <w:t>U</w:t>
    </w:r>
    <w:r w:rsidR="00261561" w:rsidRPr="00340A7F">
      <w:rPr>
        <w:rFonts w:ascii="Arial" w:hAnsi="Arial" w:cs="Arial"/>
        <w:spacing w:val="-14"/>
        <w:w w:val="110"/>
        <w:sz w:val="24"/>
      </w:rPr>
      <w:t>n</w:t>
    </w:r>
    <w:r w:rsidR="00261561" w:rsidRPr="00340A7F">
      <w:rPr>
        <w:rFonts w:ascii="Arial" w:hAnsi="Arial" w:cs="Arial"/>
        <w:spacing w:val="-32"/>
        <w:w w:val="110"/>
        <w:sz w:val="24"/>
      </w:rPr>
      <w:t>i</w:t>
    </w:r>
    <w:r w:rsidR="00261561" w:rsidRPr="00340A7F">
      <w:rPr>
        <w:rFonts w:ascii="Arial" w:hAnsi="Arial" w:cs="Arial"/>
        <w:spacing w:val="-18"/>
        <w:w w:val="110"/>
        <w:sz w:val="24"/>
      </w:rPr>
      <w:t>d</w:t>
    </w:r>
    <w:r w:rsidR="00261561" w:rsidRPr="00340A7F">
      <w:rPr>
        <w:rFonts w:ascii="Arial" w:hAnsi="Arial" w:cs="Arial"/>
        <w:w w:val="110"/>
        <w:sz w:val="24"/>
      </w:rPr>
      <w:t>ad</w:t>
    </w:r>
    <w:r w:rsidR="00261561" w:rsidRPr="00340A7F">
      <w:rPr>
        <w:rFonts w:ascii="Arial" w:hAnsi="Arial" w:cs="Arial"/>
        <w:spacing w:val="-26"/>
        <w:w w:val="110"/>
        <w:sz w:val="24"/>
      </w:rPr>
      <w:t xml:space="preserve"> </w:t>
    </w:r>
    <w:r w:rsidR="00261561" w:rsidRPr="00340A7F">
      <w:rPr>
        <w:rFonts w:ascii="Arial" w:hAnsi="Arial" w:cs="Arial"/>
        <w:w w:val="110"/>
        <w:sz w:val="24"/>
      </w:rPr>
      <w:t>de</w:t>
    </w:r>
    <w:r w:rsidR="00261561" w:rsidRPr="00340A7F">
      <w:rPr>
        <w:rFonts w:ascii="Arial" w:hAnsi="Arial" w:cs="Arial"/>
        <w:spacing w:val="-23"/>
        <w:w w:val="110"/>
        <w:sz w:val="24"/>
      </w:rPr>
      <w:t xml:space="preserve"> </w:t>
    </w:r>
    <w:r w:rsidR="00261561" w:rsidRPr="00340A7F">
      <w:rPr>
        <w:rFonts w:ascii="Arial" w:hAnsi="Arial" w:cs="Arial"/>
        <w:w w:val="110"/>
        <w:sz w:val="24"/>
      </w:rPr>
      <w:t>Adq</w:t>
    </w:r>
    <w:r w:rsidR="00261561" w:rsidRPr="00340A7F">
      <w:rPr>
        <w:rFonts w:ascii="Arial" w:hAnsi="Arial" w:cs="Arial"/>
        <w:spacing w:val="8"/>
        <w:w w:val="110"/>
        <w:sz w:val="24"/>
      </w:rPr>
      <w:t>u</w:t>
    </w:r>
    <w:r w:rsidR="00261561" w:rsidRPr="00340A7F">
      <w:rPr>
        <w:rFonts w:ascii="Arial" w:hAnsi="Arial" w:cs="Arial"/>
        <w:spacing w:val="-37"/>
        <w:w w:val="110"/>
        <w:sz w:val="24"/>
      </w:rPr>
      <w:t>i</w:t>
    </w:r>
    <w:r w:rsidR="00261561" w:rsidRPr="00340A7F">
      <w:rPr>
        <w:rFonts w:ascii="Arial" w:hAnsi="Arial" w:cs="Arial"/>
        <w:w w:val="110"/>
        <w:sz w:val="24"/>
      </w:rPr>
      <w:t>s</w:t>
    </w:r>
    <w:r w:rsidR="00261561" w:rsidRPr="00340A7F">
      <w:rPr>
        <w:rFonts w:ascii="Arial" w:hAnsi="Arial" w:cs="Arial"/>
        <w:spacing w:val="-16"/>
        <w:w w:val="110"/>
        <w:sz w:val="24"/>
      </w:rPr>
      <w:t>i</w:t>
    </w:r>
    <w:r w:rsidR="00261561" w:rsidRPr="00340A7F">
      <w:rPr>
        <w:rFonts w:ascii="Arial" w:hAnsi="Arial" w:cs="Arial"/>
        <w:w w:val="110"/>
        <w:sz w:val="24"/>
      </w:rPr>
      <w:t>c</w:t>
    </w:r>
    <w:r w:rsidR="00261561" w:rsidRPr="00340A7F">
      <w:rPr>
        <w:rFonts w:ascii="Arial" w:hAnsi="Arial" w:cs="Arial"/>
        <w:spacing w:val="-22"/>
        <w:w w:val="110"/>
        <w:sz w:val="24"/>
      </w:rPr>
      <w:t>i</w:t>
    </w:r>
    <w:r w:rsidR="00261561" w:rsidRPr="00340A7F">
      <w:rPr>
        <w:rFonts w:ascii="Arial" w:hAnsi="Arial" w:cs="Arial"/>
        <w:w w:val="110"/>
        <w:sz w:val="24"/>
      </w:rPr>
      <w:t>ones</w:t>
    </w:r>
    <w:r w:rsidR="00261561" w:rsidRPr="00340A7F">
      <w:rPr>
        <w:rFonts w:ascii="Arial" w:hAnsi="Arial" w:cs="Arial"/>
        <w:spacing w:val="-23"/>
        <w:w w:val="110"/>
        <w:sz w:val="24"/>
      </w:rPr>
      <w:t xml:space="preserve"> </w:t>
    </w:r>
    <w:r w:rsidR="00261561" w:rsidRPr="00340A7F">
      <w:rPr>
        <w:rFonts w:ascii="Arial" w:hAnsi="Arial" w:cs="Arial"/>
        <w:w w:val="110"/>
        <w:sz w:val="24"/>
      </w:rPr>
      <w:t>y Co</w:t>
    </w:r>
    <w:r w:rsidR="00261561" w:rsidRPr="00340A7F">
      <w:rPr>
        <w:rFonts w:ascii="Arial" w:hAnsi="Arial" w:cs="Arial"/>
        <w:spacing w:val="-17"/>
        <w:w w:val="110"/>
        <w:sz w:val="24"/>
      </w:rPr>
      <w:t>n</w:t>
    </w:r>
    <w:r w:rsidR="00261561" w:rsidRPr="00340A7F">
      <w:rPr>
        <w:rFonts w:ascii="Arial" w:hAnsi="Arial" w:cs="Arial"/>
        <w:spacing w:val="-11"/>
        <w:w w:val="110"/>
        <w:sz w:val="24"/>
      </w:rPr>
      <w:t>t</w:t>
    </w:r>
    <w:r w:rsidR="00261561" w:rsidRPr="00340A7F">
      <w:rPr>
        <w:rFonts w:ascii="Arial" w:hAnsi="Arial" w:cs="Arial"/>
        <w:w w:val="110"/>
        <w:sz w:val="24"/>
      </w:rPr>
      <w:t>ratac</w:t>
    </w:r>
    <w:r w:rsidR="00261561" w:rsidRPr="00340A7F">
      <w:rPr>
        <w:rFonts w:ascii="Arial" w:hAnsi="Arial" w:cs="Arial"/>
        <w:spacing w:val="-13"/>
        <w:w w:val="110"/>
        <w:sz w:val="24"/>
      </w:rPr>
      <w:t>i</w:t>
    </w:r>
    <w:r w:rsidR="00261561" w:rsidRPr="00340A7F">
      <w:rPr>
        <w:rFonts w:ascii="Arial" w:hAnsi="Arial" w:cs="Arial"/>
        <w:w w:val="110"/>
        <w:sz w:val="24"/>
      </w:rPr>
      <w:t xml:space="preserve">ones </w:t>
    </w:r>
    <w:r w:rsidR="00261561" w:rsidRPr="00340A7F">
      <w:rPr>
        <w:rFonts w:ascii="Arial" w:hAnsi="Arial" w:cs="Arial"/>
        <w:spacing w:val="-36"/>
        <w:w w:val="110"/>
        <w:sz w:val="24"/>
      </w:rPr>
      <w:t>Institucional</w:t>
    </w:r>
    <w:r w:rsidRPr="00340A7F">
      <w:rPr>
        <w:rFonts w:ascii="Arial" w:hAnsi="Arial" w:cs="Arial"/>
        <w:spacing w:val="-36"/>
        <w:w w:val="110"/>
        <w:sz w:val="24"/>
      </w:rPr>
      <w:tab/>
    </w:r>
  </w:p>
  <w:p w14:paraId="26FA5487" w14:textId="77777777" w:rsidR="0097282E" w:rsidRPr="00340A7F" w:rsidRDefault="0097282E" w:rsidP="00261561">
    <w:pPr>
      <w:jc w:val="center"/>
      <w:rPr>
        <w:rFonts w:ascii="Arial" w:hAnsi="Arial" w:cs="Arial"/>
        <w:w w:val="101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6EE7" w14:textId="77777777" w:rsidR="00582283" w:rsidRPr="00340A7F" w:rsidRDefault="00582283" w:rsidP="00261561">
    <w:pPr>
      <w:tabs>
        <w:tab w:val="center" w:pos="4419"/>
        <w:tab w:val="right" w:pos="8838"/>
      </w:tabs>
      <w:rPr>
        <w:rFonts w:ascii="Arial" w:eastAsia="Arial" w:hAnsi="Arial" w:cs="Arial"/>
        <w:sz w:val="24"/>
      </w:rPr>
    </w:pPr>
    <w:r>
      <w:rPr>
        <w:noProof/>
        <w:lang w:eastAsia="es-SV"/>
      </w:rPr>
      <w:drawing>
        <wp:anchor distT="0" distB="0" distL="114300" distR="114300" simplePos="0" relativeHeight="251667456" behindDoc="0" locked="0" layoutInCell="1" allowOverlap="1" wp14:anchorId="67BF6639" wp14:editId="34C1940A">
          <wp:simplePos x="0" y="0"/>
          <wp:positionH relativeFrom="column">
            <wp:posOffset>-214313</wp:posOffset>
          </wp:positionH>
          <wp:positionV relativeFrom="paragraph">
            <wp:posOffset>6509</wp:posOffset>
          </wp:positionV>
          <wp:extent cx="815975" cy="683260"/>
          <wp:effectExtent l="0" t="0" r="3175" b="2540"/>
          <wp:wrapNone/>
          <wp:docPr id="5" name="5 Imagen" descr="C:\Users\mig\Pictures\logo para brosh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C:\Users\mig\Pictures\logo para broshu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w w:val="115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01591CBA" wp14:editId="52AFBDEC">
          <wp:simplePos x="0" y="0"/>
          <wp:positionH relativeFrom="column">
            <wp:posOffset>5295900</wp:posOffset>
          </wp:positionH>
          <wp:positionV relativeFrom="paragraph">
            <wp:posOffset>-43180</wp:posOffset>
          </wp:positionV>
          <wp:extent cx="658495" cy="609600"/>
          <wp:effectExtent l="0" t="0" r="825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w w:val="115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B15E2F9" wp14:editId="51B14066">
          <wp:simplePos x="0" y="0"/>
          <wp:positionH relativeFrom="column">
            <wp:posOffset>7321550</wp:posOffset>
          </wp:positionH>
          <wp:positionV relativeFrom="paragraph">
            <wp:posOffset>17145</wp:posOffset>
          </wp:positionV>
          <wp:extent cx="658495" cy="609600"/>
          <wp:effectExtent l="0" t="0" r="825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w w:val="115"/>
        <w:sz w:val="24"/>
      </w:rPr>
      <w:tab/>
    </w:r>
    <w:r w:rsidRPr="00340A7F">
      <w:rPr>
        <w:rFonts w:ascii="Arial" w:hAnsi="Arial" w:cs="Arial"/>
        <w:w w:val="115"/>
        <w:sz w:val="24"/>
      </w:rPr>
      <w:t>A</w:t>
    </w:r>
    <w:r w:rsidRPr="00340A7F">
      <w:rPr>
        <w:rFonts w:ascii="Arial" w:hAnsi="Arial" w:cs="Arial"/>
        <w:spacing w:val="-3"/>
        <w:w w:val="115"/>
        <w:sz w:val="24"/>
      </w:rPr>
      <w:t>l</w:t>
    </w:r>
    <w:r w:rsidRPr="00340A7F">
      <w:rPr>
        <w:rFonts w:ascii="Arial" w:hAnsi="Arial" w:cs="Arial"/>
        <w:w w:val="115"/>
        <w:sz w:val="24"/>
      </w:rPr>
      <w:t>c</w:t>
    </w:r>
    <w:r w:rsidRPr="00340A7F">
      <w:rPr>
        <w:rFonts w:ascii="Arial" w:hAnsi="Arial" w:cs="Arial"/>
        <w:spacing w:val="-21"/>
        <w:w w:val="115"/>
        <w:sz w:val="24"/>
      </w:rPr>
      <w:t>a</w:t>
    </w:r>
    <w:r w:rsidRPr="00340A7F">
      <w:rPr>
        <w:rFonts w:ascii="Arial" w:hAnsi="Arial" w:cs="Arial"/>
        <w:spacing w:val="-39"/>
        <w:w w:val="115"/>
        <w:sz w:val="24"/>
      </w:rPr>
      <w:t>l</w:t>
    </w:r>
    <w:r w:rsidRPr="00340A7F">
      <w:rPr>
        <w:rFonts w:ascii="Arial" w:hAnsi="Arial" w:cs="Arial"/>
        <w:spacing w:val="-27"/>
        <w:w w:val="115"/>
        <w:sz w:val="24"/>
      </w:rPr>
      <w:t>d</w:t>
    </w:r>
    <w:r w:rsidRPr="00340A7F">
      <w:rPr>
        <w:rFonts w:ascii="Arial" w:hAnsi="Arial" w:cs="Arial"/>
        <w:spacing w:val="-40"/>
        <w:w w:val="115"/>
        <w:sz w:val="24"/>
      </w:rPr>
      <w:t>í</w:t>
    </w:r>
    <w:r w:rsidRPr="00340A7F">
      <w:rPr>
        <w:rFonts w:ascii="Arial" w:hAnsi="Arial" w:cs="Arial"/>
        <w:w w:val="115"/>
        <w:sz w:val="24"/>
      </w:rPr>
      <w:t>a</w:t>
    </w:r>
    <w:r w:rsidRPr="00340A7F">
      <w:rPr>
        <w:rFonts w:ascii="Arial" w:hAnsi="Arial" w:cs="Arial"/>
        <w:spacing w:val="-13"/>
        <w:w w:val="115"/>
        <w:sz w:val="24"/>
      </w:rPr>
      <w:t xml:space="preserve"> </w:t>
    </w:r>
    <w:r w:rsidRPr="00340A7F">
      <w:rPr>
        <w:rFonts w:ascii="Arial" w:hAnsi="Arial" w:cs="Arial"/>
        <w:spacing w:val="-21"/>
        <w:w w:val="115"/>
        <w:sz w:val="24"/>
      </w:rPr>
      <w:t>M</w:t>
    </w:r>
    <w:r w:rsidRPr="00340A7F">
      <w:rPr>
        <w:rFonts w:ascii="Arial" w:hAnsi="Arial" w:cs="Arial"/>
        <w:w w:val="115"/>
        <w:sz w:val="24"/>
      </w:rPr>
      <w:t>u</w:t>
    </w:r>
    <w:r w:rsidRPr="00340A7F">
      <w:rPr>
        <w:rFonts w:ascii="Arial" w:hAnsi="Arial" w:cs="Arial"/>
        <w:spacing w:val="-31"/>
        <w:w w:val="115"/>
        <w:sz w:val="24"/>
      </w:rPr>
      <w:t>n</w:t>
    </w:r>
    <w:r w:rsidRPr="00340A7F">
      <w:rPr>
        <w:rFonts w:ascii="Arial" w:hAnsi="Arial" w:cs="Arial"/>
        <w:spacing w:val="-39"/>
        <w:w w:val="115"/>
        <w:sz w:val="24"/>
      </w:rPr>
      <w:t>i</w:t>
    </w:r>
    <w:r w:rsidRPr="00340A7F">
      <w:rPr>
        <w:rFonts w:ascii="Arial" w:hAnsi="Arial" w:cs="Arial"/>
        <w:w w:val="115"/>
        <w:sz w:val="24"/>
      </w:rPr>
      <w:t>c</w:t>
    </w:r>
    <w:r w:rsidRPr="00340A7F">
      <w:rPr>
        <w:rFonts w:ascii="Arial" w:hAnsi="Arial" w:cs="Arial"/>
        <w:spacing w:val="-22"/>
        <w:w w:val="115"/>
        <w:sz w:val="24"/>
      </w:rPr>
      <w:t>i</w:t>
    </w:r>
    <w:r w:rsidRPr="00340A7F">
      <w:rPr>
        <w:rFonts w:ascii="Arial" w:hAnsi="Arial" w:cs="Arial"/>
        <w:w w:val="115"/>
        <w:sz w:val="24"/>
      </w:rPr>
      <w:t>pal</w:t>
    </w:r>
    <w:r w:rsidRPr="00340A7F">
      <w:rPr>
        <w:rFonts w:ascii="Arial" w:hAnsi="Arial" w:cs="Arial"/>
        <w:spacing w:val="-22"/>
        <w:w w:val="115"/>
        <w:sz w:val="24"/>
      </w:rPr>
      <w:t xml:space="preserve"> </w:t>
    </w:r>
    <w:r w:rsidRPr="00340A7F">
      <w:rPr>
        <w:rFonts w:ascii="Arial" w:hAnsi="Arial" w:cs="Arial"/>
        <w:spacing w:val="-19"/>
        <w:w w:val="115"/>
        <w:sz w:val="24"/>
      </w:rPr>
      <w:t>d</w:t>
    </w:r>
    <w:r w:rsidRPr="00340A7F">
      <w:rPr>
        <w:rFonts w:ascii="Arial" w:hAnsi="Arial" w:cs="Arial"/>
        <w:w w:val="115"/>
        <w:sz w:val="24"/>
      </w:rPr>
      <w:t>e</w:t>
    </w:r>
    <w:r w:rsidRPr="00340A7F">
      <w:rPr>
        <w:rFonts w:ascii="Arial" w:hAnsi="Arial" w:cs="Arial"/>
        <w:spacing w:val="-16"/>
        <w:w w:val="115"/>
        <w:sz w:val="24"/>
      </w:rPr>
      <w:t xml:space="preserve"> </w:t>
    </w:r>
    <w:r w:rsidRPr="00340A7F">
      <w:rPr>
        <w:rFonts w:ascii="Arial" w:hAnsi="Arial" w:cs="Arial"/>
        <w:w w:val="115"/>
        <w:sz w:val="24"/>
      </w:rPr>
      <w:t>Verapaz</w:t>
    </w:r>
    <w:r w:rsidRPr="00340A7F">
      <w:rPr>
        <w:rFonts w:ascii="Arial" w:hAnsi="Arial" w:cs="Arial"/>
        <w:w w:val="115"/>
        <w:sz w:val="24"/>
      </w:rPr>
      <w:tab/>
    </w:r>
  </w:p>
  <w:p w14:paraId="14836F1C" w14:textId="77777777" w:rsidR="00582283" w:rsidRPr="00340A7F" w:rsidRDefault="00582283" w:rsidP="0057273F">
    <w:pPr>
      <w:tabs>
        <w:tab w:val="center" w:pos="4419"/>
        <w:tab w:val="right" w:pos="8838"/>
      </w:tabs>
      <w:rPr>
        <w:rFonts w:ascii="Arial" w:hAnsi="Arial" w:cs="Arial"/>
        <w:spacing w:val="-36"/>
        <w:w w:val="110"/>
        <w:sz w:val="24"/>
      </w:rPr>
    </w:pPr>
    <w:r w:rsidRPr="00340A7F">
      <w:rPr>
        <w:rFonts w:ascii="Arial" w:hAnsi="Arial" w:cs="Arial"/>
        <w:w w:val="110"/>
        <w:sz w:val="24"/>
      </w:rPr>
      <w:tab/>
      <w:t>U</w:t>
    </w:r>
    <w:r w:rsidRPr="00340A7F">
      <w:rPr>
        <w:rFonts w:ascii="Arial" w:hAnsi="Arial" w:cs="Arial"/>
        <w:spacing w:val="-14"/>
        <w:w w:val="110"/>
        <w:sz w:val="24"/>
      </w:rPr>
      <w:t>n</w:t>
    </w:r>
    <w:r w:rsidRPr="00340A7F">
      <w:rPr>
        <w:rFonts w:ascii="Arial" w:hAnsi="Arial" w:cs="Arial"/>
        <w:spacing w:val="-32"/>
        <w:w w:val="110"/>
        <w:sz w:val="24"/>
      </w:rPr>
      <w:t>i</w:t>
    </w:r>
    <w:r w:rsidRPr="00340A7F">
      <w:rPr>
        <w:rFonts w:ascii="Arial" w:hAnsi="Arial" w:cs="Arial"/>
        <w:spacing w:val="-18"/>
        <w:w w:val="110"/>
        <w:sz w:val="24"/>
      </w:rPr>
      <w:t>d</w:t>
    </w:r>
    <w:r w:rsidRPr="00340A7F">
      <w:rPr>
        <w:rFonts w:ascii="Arial" w:hAnsi="Arial" w:cs="Arial"/>
        <w:w w:val="110"/>
        <w:sz w:val="24"/>
      </w:rPr>
      <w:t>ad</w:t>
    </w:r>
    <w:r w:rsidRPr="00340A7F">
      <w:rPr>
        <w:rFonts w:ascii="Arial" w:hAnsi="Arial" w:cs="Arial"/>
        <w:spacing w:val="-26"/>
        <w:w w:val="110"/>
        <w:sz w:val="24"/>
      </w:rPr>
      <w:t xml:space="preserve"> </w:t>
    </w:r>
    <w:r w:rsidRPr="00340A7F">
      <w:rPr>
        <w:rFonts w:ascii="Arial" w:hAnsi="Arial" w:cs="Arial"/>
        <w:w w:val="110"/>
        <w:sz w:val="24"/>
      </w:rPr>
      <w:t>de</w:t>
    </w:r>
    <w:r w:rsidRPr="00340A7F">
      <w:rPr>
        <w:rFonts w:ascii="Arial" w:hAnsi="Arial" w:cs="Arial"/>
        <w:spacing w:val="-23"/>
        <w:w w:val="110"/>
        <w:sz w:val="24"/>
      </w:rPr>
      <w:t xml:space="preserve"> </w:t>
    </w:r>
    <w:r w:rsidRPr="00340A7F">
      <w:rPr>
        <w:rFonts w:ascii="Arial" w:hAnsi="Arial" w:cs="Arial"/>
        <w:w w:val="110"/>
        <w:sz w:val="24"/>
      </w:rPr>
      <w:t>Adq</w:t>
    </w:r>
    <w:r w:rsidRPr="00340A7F">
      <w:rPr>
        <w:rFonts w:ascii="Arial" w:hAnsi="Arial" w:cs="Arial"/>
        <w:spacing w:val="8"/>
        <w:w w:val="110"/>
        <w:sz w:val="24"/>
      </w:rPr>
      <w:t>u</w:t>
    </w:r>
    <w:r w:rsidRPr="00340A7F">
      <w:rPr>
        <w:rFonts w:ascii="Arial" w:hAnsi="Arial" w:cs="Arial"/>
        <w:spacing w:val="-37"/>
        <w:w w:val="110"/>
        <w:sz w:val="24"/>
      </w:rPr>
      <w:t>i</w:t>
    </w:r>
    <w:r w:rsidRPr="00340A7F">
      <w:rPr>
        <w:rFonts w:ascii="Arial" w:hAnsi="Arial" w:cs="Arial"/>
        <w:w w:val="110"/>
        <w:sz w:val="24"/>
      </w:rPr>
      <w:t>s</w:t>
    </w:r>
    <w:r w:rsidRPr="00340A7F">
      <w:rPr>
        <w:rFonts w:ascii="Arial" w:hAnsi="Arial" w:cs="Arial"/>
        <w:spacing w:val="-16"/>
        <w:w w:val="110"/>
        <w:sz w:val="24"/>
      </w:rPr>
      <w:t>i</w:t>
    </w:r>
    <w:r w:rsidRPr="00340A7F">
      <w:rPr>
        <w:rFonts w:ascii="Arial" w:hAnsi="Arial" w:cs="Arial"/>
        <w:w w:val="110"/>
        <w:sz w:val="24"/>
      </w:rPr>
      <w:t>c</w:t>
    </w:r>
    <w:r w:rsidRPr="00340A7F">
      <w:rPr>
        <w:rFonts w:ascii="Arial" w:hAnsi="Arial" w:cs="Arial"/>
        <w:spacing w:val="-22"/>
        <w:w w:val="110"/>
        <w:sz w:val="24"/>
      </w:rPr>
      <w:t>i</w:t>
    </w:r>
    <w:r w:rsidRPr="00340A7F">
      <w:rPr>
        <w:rFonts w:ascii="Arial" w:hAnsi="Arial" w:cs="Arial"/>
        <w:w w:val="110"/>
        <w:sz w:val="24"/>
      </w:rPr>
      <w:t>ones</w:t>
    </w:r>
    <w:r w:rsidRPr="00340A7F">
      <w:rPr>
        <w:rFonts w:ascii="Arial" w:hAnsi="Arial" w:cs="Arial"/>
        <w:spacing w:val="-23"/>
        <w:w w:val="110"/>
        <w:sz w:val="24"/>
      </w:rPr>
      <w:t xml:space="preserve"> </w:t>
    </w:r>
    <w:r w:rsidRPr="00340A7F">
      <w:rPr>
        <w:rFonts w:ascii="Arial" w:hAnsi="Arial" w:cs="Arial"/>
        <w:w w:val="110"/>
        <w:sz w:val="24"/>
      </w:rPr>
      <w:t>y Co</w:t>
    </w:r>
    <w:r w:rsidRPr="00340A7F">
      <w:rPr>
        <w:rFonts w:ascii="Arial" w:hAnsi="Arial" w:cs="Arial"/>
        <w:spacing w:val="-17"/>
        <w:w w:val="110"/>
        <w:sz w:val="24"/>
      </w:rPr>
      <w:t>n</w:t>
    </w:r>
    <w:r w:rsidRPr="00340A7F">
      <w:rPr>
        <w:rFonts w:ascii="Arial" w:hAnsi="Arial" w:cs="Arial"/>
        <w:spacing w:val="-11"/>
        <w:w w:val="110"/>
        <w:sz w:val="24"/>
      </w:rPr>
      <w:t>t</w:t>
    </w:r>
    <w:r w:rsidRPr="00340A7F">
      <w:rPr>
        <w:rFonts w:ascii="Arial" w:hAnsi="Arial" w:cs="Arial"/>
        <w:w w:val="110"/>
        <w:sz w:val="24"/>
      </w:rPr>
      <w:t>ratac</w:t>
    </w:r>
    <w:r w:rsidRPr="00340A7F">
      <w:rPr>
        <w:rFonts w:ascii="Arial" w:hAnsi="Arial" w:cs="Arial"/>
        <w:spacing w:val="-13"/>
        <w:w w:val="110"/>
        <w:sz w:val="24"/>
      </w:rPr>
      <w:t>i</w:t>
    </w:r>
    <w:r w:rsidRPr="00340A7F">
      <w:rPr>
        <w:rFonts w:ascii="Arial" w:hAnsi="Arial" w:cs="Arial"/>
        <w:w w:val="110"/>
        <w:sz w:val="24"/>
      </w:rPr>
      <w:t xml:space="preserve">ones </w:t>
    </w:r>
    <w:r w:rsidRPr="00340A7F">
      <w:rPr>
        <w:rFonts w:ascii="Arial" w:hAnsi="Arial" w:cs="Arial"/>
        <w:spacing w:val="-36"/>
        <w:w w:val="110"/>
        <w:sz w:val="24"/>
      </w:rPr>
      <w:t>Institucional</w:t>
    </w:r>
    <w:r w:rsidRPr="00340A7F">
      <w:rPr>
        <w:rFonts w:ascii="Arial" w:hAnsi="Arial" w:cs="Arial"/>
        <w:spacing w:val="-36"/>
        <w:w w:val="110"/>
        <w:sz w:val="24"/>
      </w:rPr>
      <w:tab/>
    </w:r>
  </w:p>
  <w:p w14:paraId="114A3AD3" w14:textId="77777777" w:rsidR="00582283" w:rsidRPr="00340A7F" w:rsidRDefault="00582283" w:rsidP="00261561">
    <w:pPr>
      <w:jc w:val="center"/>
      <w:rPr>
        <w:rFonts w:ascii="Arial" w:hAnsi="Arial" w:cs="Arial"/>
        <w:w w:val="101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F41"/>
    <w:multiLevelType w:val="hybridMultilevel"/>
    <w:tmpl w:val="0D06EA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3326F"/>
    <w:multiLevelType w:val="hybridMultilevel"/>
    <w:tmpl w:val="BD947ABA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D22DB"/>
    <w:multiLevelType w:val="hybridMultilevel"/>
    <w:tmpl w:val="618821B6"/>
    <w:lvl w:ilvl="0" w:tplc="0882B8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61"/>
    <w:rsid w:val="000A1391"/>
    <w:rsid w:val="00131B58"/>
    <w:rsid w:val="00261561"/>
    <w:rsid w:val="002710E9"/>
    <w:rsid w:val="00340A7F"/>
    <w:rsid w:val="003636F8"/>
    <w:rsid w:val="003D1BF8"/>
    <w:rsid w:val="004159D1"/>
    <w:rsid w:val="00476E31"/>
    <w:rsid w:val="0057273F"/>
    <w:rsid w:val="00582283"/>
    <w:rsid w:val="006B025B"/>
    <w:rsid w:val="006F0E7A"/>
    <w:rsid w:val="0085779F"/>
    <w:rsid w:val="008D3673"/>
    <w:rsid w:val="00910914"/>
    <w:rsid w:val="0097282E"/>
    <w:rsid w:val="009D0A82"/>
    <w:rsid w:val="009E3266"/>
    <w:rsid w:val="00B123E5"/>
    <w:rsid w:val="00B550B0"/>
    <w:rsid w:val="00BA6E40"/>
    <w:rsid w:val="00C002C6"/>
    <w:rsid w:val="00CB1C39"/>
    <w:rsid w:val="00E342CF"/>
    <w:rsid w:val="00EE5318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07119D4"/>
  <w15:chartTrackingRefBased/>
  <w15:docId w15:val="{7369950B-AC17-462F-B754-1B6B3308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561"/>
  </w:style>
  <w:style w:type="paragraph" w:styleId="Piedepgina">
    <w:name w:val="footer"/>
    <w:basedOn w:val="Normal"/>
    <w:link w:val="PiedepginaCar"/>
    <w:uiPriority w:val="99"/>
    <w:unhideWhenUsed/>
    <w:rsid w:val="0026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561"/>
  </w:style>
  <w:style w:type="paragraph" w:styleId="Prrafodelista">
    <w:name w:val="List Paragraph"/>
    <w:basedOn w:val="Normal"/>
    <w:uiPriority w:val="34"/>
    <w:qFormat/>
    <w:rsid w:val="009728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501E-9EE5-4C78-BB75-2E128C14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1248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2021-07-19T21:03:00Z</cp:lastPrinted>
  <dcterms:created xsi:type="dcterms:W3CDTF">2021-07-13T20:55:00Z</dcterms:created>
  <dcterms:modified xsi:type="dcterms:W3CDTF">2021-07-30T19:59:00Z</dcterms:modified>
</cp:coreProperties>
</file>