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0F4" w:rsidRPr="00AD40D6" w:rsidRDefault="00E417AD" w:rsidP="004F7347">
      <w:pPr>
        <w:pStyle w:val="Textoindependiente2"/>
        <w:rPr>
          <w:rFonts w:ascii="Arial Narrow" w:hAnsi="Arial Narrow"/>
          <w:color w:val="000000"/>
          <w:sz w:val="52"/>
          <w:szCs w:val="52"/>
        </w:rPr>
      </w:pPr>
      <w:bookmarkStart w:id="0" w:name="_GoBack"/>
      <w:bookmarkEnd w:id="0"/>
      <w:r>
        <w:rPr>
          <w:noProof/>
          <w:sz w:val="52"/>
          <w:szCs w:val="52"/>
          <w:lang w:val="es-ES" w:eastAsia="es-ES"/>
        </w:rPr>
        <w:drawing>
          <wp:anchor distT="0" distB="0" distL="114300" distR="114300" simplePos="0" relativeHeight="251667456" behindDoc="0" locked="0" layoutInCell="1" allowOverlap="1" wp14:anchorId="313921DF">
            <wp:simplePos x="0" y="0"/>
            <wp:positionH relativeFrom="column">
              <wp:posOffset>-478465</wp:posOffset>
            </wp:positionH>
            <wp:positionV relativeFrom="paragraph">
              <wp:posOffset>-861237</wp:posOffset>
            </wp:positionV>
            <wp:extent cx="932815" cy="987425"/>
            <wp:effectExtent l="0" t="0" r="635" b="317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2815" cy="987425"/>
                    </a:xfrm>
                    <a:prstGeom prst="rect">
                      <a:avLst/>
                    </a:prstGeom>
                    <a:noFill/>
                  </pic:spPr>
                </pic:pic>
              </a:graphicData>
            </a:graphic>
            <wp14:sizeRelH relativeFrom="page">
              <wp14:pctWidth>0</wp14:pctWidth>
            </wp14:sizeRelH>
            <wp14:sizeRelV relativeFrom="page">
              <wp14:pctHeight>0</wp14:pctHeight>
            </wp14:sizeRelV>
          </wp:anchor>
        </w:drawing>
      </w:r>
      <w:r w:rsidR="00A900F4" w:rsidRPr="00AD40D6">
        <w:rPr>
          <w:noProof/>
          <w:sz w:val="52"/>
          <w:szCs w:val="52"/>
          <w:lang w:val="es-ES" w:eastAsia="es-ES"/>
        </w:rPr>
        <w:drawing>
          <wp:anchor distT="0" distB="0" distL="114300" distR="114300" simplePos="0" relativeHeight="251660288" behindDoc="0" locked="0" layoutInCell="1" allowOverlap="1" wp14:anchorId="7AEC7F56" wp14:editId="5DDDFC67">
            <wp:simplePos x="0" y="0"/>
            <wp:positionH relativeFrom="page">
              <wp:posOffset>8607171</wp:posOffset>
            </wp:positionH>
            <wp:positionV relativeFrom="margin">
              <wp:posOffset>-970661</wp:posOffset>
            </wp:positionV>
            <wp:extent cx="1571625" cy="1315720"/>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1625" cy="1315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0F4" w:rsidRPr="00AD40D6" w:rsidRDefault="00A900F4" w:rsidP="00024B84">
      <w:pPr>
        <w:jc w:val="center"/>
        <w:rPr>
          <w:rFonts w:ascii="Times New Roman" w:hAnsi="Times New Roman"/>
          <w:b/>
          <w:iCs w:val="0"/>
          <w:color w:val="7030A0"/>
          <w:sz w:val="52"/>
          <w:szCs w:val="52"/>
          <w:lang w:val="es-SV"/>
        </w:rPr>
      </w:pPr>
      <w:r w:rsidRPr="00AD40D6">
        <w:rPr>
          <w:rFonts w:ascii="Times New Roman" w:hAnsi="Times New Roman"/>
          <w:b/>
          <w:iCs w:val="0"/>
          <w:color w:val="7030A0"/>
          <w:sz w:val="52"/>
          <w:szCs w:val="52"/>
          <w:lang w:val="es-SV"/>
        </w:rPr>
        <w:t>PLAN ELABORADO</w:t>
      </w:r>
      <w:r w:rsidR="00833F1A" w:rsidRPr="00AD40D6">
        <w:rPr>
          <w:rFonts w:ascii="Times New Roman" w:hAnsi="Times New Roman"/>
          <w:b/>
          <w:iCs w:val="0"/>
          <w:color w:val="7030A0"/>
          <w:sz w:val="52"/>
          <w:szCs w:val="52"/>
          <w:lang w:val="es-SV"/>
        </w:rPr>
        <w:t xml:space="preserve"> </w:t>
      </w:r>
      <w:r w:rsidR="00765DB2" w:rsidRPr="00AD40D6">
        <w:rPr>
          <w:rFonts w:ascii="Times New Roman" w:hAnsi="Times New Roman"/>
          <w:b/>
          <w:iCs w:val="0"/>
          <w:color w:val="7030A0"/>
          <w:sz w:val="52"/>
          <w:szCs w:val="52"/>
          <w:lang w:val="es-SV"/>
        </w:rPr>
        <w:t xml:space="preserve"> POR LA </w:t>
      </w:r>
      <w:r w:rsidR="00833F1A" w:rsidRPr="00AD40D6">
        <w:rPr>
          <w:rFonts w:ascii="Times New Roman" w:hAnsi="Times New Roman"/>
          <w:b/>
          <w:iCs w:val="0"/>
          <w:color w:val="7030A0"/>
          <w:sz w:val="52"/>
          <w:szCs w:val="52"/>
          <w:lang w:val="es-SV"/>
        </w:rPr>
        <w:t xml:space="preserve">UNIDAD DE GENERO </w:t>
      </w:r>
      <w:r w:rsidR="00D57CDE">
        <w:rPr>
          <w:rFonts w:ascii="Times New Roman" w:hAnsi="Times New Roman"/>
          <w:b/>
          <w:iCs w:val="0"/>
          <w:color w:val="7030A0"/>
          <w:sz w:val="52"/>
          <w:szCs w:val="52"/>
          <w:lang w:val="es-SV"/>
        </w:rPr>
        <w:t xml:space="preserve">DE </w:t>
      </w:r>
      <w:r w:rsidRPr="00AD40D6">
        <w:rPr>
          <w:rFonts w:ascii="Times New Roman" w:hAnsi="Times New Roman"/>
          <w:b/>
          <w:iCs w:val="0"/>
          <w:color w:val="7030A0"/>
          <w:sz w:val="52"/>
          <w:szCs w:val="52"/>
          <w:lang w:val="es-SV"/>
        </w:rPr>
        <w:t xml:space="preserve"> LA ALCALDÍA MUNICIPAL DE VERAPAZ CON EL APOYO TÉCNICO DEL INSTITUTO SALVADOREÑO PARA EL DESARROLLO DE LA MUJER ISDEMU</w:t>
      </w:r>
      <w:r w:rsidR="00833F1A" w:rsidRPr="00AD40D6">
        <w:rPr>
          <w:rFonts w:ascii="Times New Roman" w:hAnsi="Times New Roman"/>
          <w:b/>
          <w:iCs w:val="0"/>
          <w:color w:val="7030A0"/>
          <w:sz w:val="52"/>
          <w:szCs w:val="52"/>
          <w:lang w:val="es-SV"/>
        </w:rPr>
        <w:t xml:space="preserve"> </w:t>
      </w:r>
      <w:r w:rsidR="00765DB2" w:rsidRPr="00AD40D6">
        <w:rPr>
          <w:rFonts w:ascii="Times New Roman" w:hAnsi="Times New Roman"/>
          <w:b/>
          <w:iCs w:val="0"/>
          <w:color w:val="7030A0"/>
          <w:sz w:val="52"/>
          <w:szCs w:val="52"/>
          <w:lang w:val="es-SV"/>
        </w:rPr>
        <w:t>.</w:t>
      </w:r>
    </w:p>
    <w:p w:rsidR="00A900F4" w:rsidRPr="004F7347" w:rsidRDefault="00A900F4" w:rsidP="004F7347">
      <w:pPr>
        <w:spacing w:after="0" w:line="360" w:lineRule="auto"/>
        <w:jc w:val="center"/>
        <w:rPr>
          <w:rFonts w:ascii="Times New Roman" w:hAnsi="Times New Roman"/>
          <w:b/>
          <w:iCs w:val="0"/>
          <w:caps/>
          <w:color w:val="7030A0"/>
          <w:sz w:val="52"/>
          <w:szCs w:val="52"/>
          <w:lang w:val="es-SV"/>
        </w:rPr>
      </w:pPr>
      <w:r w:rsidRPr="00AD40D6">
        <w:rPr>
          <w:rFonts w:ascii="Times New Roman" w:hAnsi="Times New Roman"/>
          <w:b/>
          <w:iCs w:val="0"/>
          <w:caps/>
          <w:color w:val="7030A0"/>
          <w:sz w:val="52"/>
          <w:szCs w:val="52"/>
          <w:lang w:val="es-SV"/>
        </w:rPr>
        <w:t>PROYECTO: “Gestión Territorial para la Igualdad y la Prevención Social de la Violencia d</w:t>
      </w:r>
      <w:r w:rsidR="004F7347">
        <w:rPr>
          <w:rFonts w:ascii="Times New Roman" w:hAnsi="Times New Roman"/>
          <w:b/>
          <w:iCs w:val="0"/>
          <w:caps/>
          <w:color w:val="7030A0"/>
          <w:sz w:val="52"/>
          <w:szCs w:val="52"/>
          <w:lang w:val="es-SV"/>
        </w:rPr>
        <w:t xml:space="preserve">e Género EN EL MUNICIPIO </w:t>
      </w:r>
    </w:p>
    <w:p w:rsidR="00A900F4" w:rsidRPr="00AD40D6" w:rsidRDefault="00990184" w:rsidP="00990184">
      <w:pPr>
        <w:spacing w:after="0"/>
        <w:jc w:val="center"/>
        <w:rPr>
          <w:rFonts w:ascii="Times New Roman" w:hAnsi="Times New Roman"/>
          <w:b/>
          <w:iCs w:val="0"/>
          <w:caps/>
          <w:sz w:val="52"/>
          <w:szCs w:val="52"/>
          <w:lang w:val="es-SV"/>
        </w:rPr>
      </w:pPr>
      <w:r w:rsidRPr="00AD40D6">
        <w:rPr>
          <w:rFonts w:ascii="Times New Roman" w:hAnsi="Times New Roman"/>
          <w:b/>
          <w:iCs w:val="0"/>
          <w:caps/>
          <w:sz w:val="52"/>
          <w:szCs w:val="52"/>
          <w:lang w:val="es-SV"/>
        </w:rPr>
        <w:t xml:space="preserve">PRESENTADO POR </w:t>
      </w:r>
    </w:p>
    <w:p w:rsidR="00AD40D6" w:rsidRPr="004F7347" w:rsidRDefault="004F7347" w:rsidP="004F7347">
      <w:pPr>
        <w:spacing w:after="0"/>
        <w:jc w:val="center"/>
        <w:rPr>
          <w:rFonts w:ascii="Times New Roman" w:hAnsi="Times New Roman"/>
          <w:iCs w:val="0"/>
          <w:caps/>
          <w:sz w:val="52"/>
          <w:szCs w:val="52"/>
          <w:lang w:val="es-SV"/>
        </w:rPr>
      </w:pPr>
      <w:bookmarkStart w:id="1" w:name="_Toc9935902"/>
      <w:r>
        <w:rPr>
          <w:rFonts w:ascii="Times New Roman" w:hAnsi="Times New Roman"/>
          <w:iCs w:val="0"/>
          <w:caps/>
          <w:sz w:val="52"/>
          <w:szCs w:val="52"/>
          <w:lang w:val="es-SV"/>
        </w:rPr>
        <w:t>FatiMA CAROLINA MEJIA</w:t>
      </w:r>
    </w:p>
    <w:bookmarkEnd w:id="1"/>
    <w:p w:rsidR="00AD40D6" w:rsidRDefault="00AD40D6" w:rsidP="00A900F4">
      <w:pPr>
        <w:spacing w:before="200" w:after="280"/>
        <w:ind w:right="936"/>
        <w:rPr>
          <w:rFonts w:ascii="Times New Roman" w:hAnsi="Times New Roman"/>
          <w:b/>
          <w:bCs/>
          <w:i w:val="0"/>
          <w:color w:val="002060"/>
          <w:sz w:val="24"/>
          <w:szCs w:val="24"/>
          <w:lang w:val="es-SV"/>
        </w:rPr>
      </w:pPr>
    </w:p>
    <w:p w:rsidR="00AD40D6" w:rsidRDefault="00AD40D6" w:rsidP="00A900F4">
      <w:pPr>
        <w:spacing w:before="200" w:after="280"/>
        <w:ind w:right="936"/>
        <w:rPr>
          <w:rFonts w:ascii="Times New Roman" w:hAnsi="Times New Roman"/>
          <w:b/>
          <w:bCs/>
          <w:i w:val="0"/>
          <w:color w:val="002060"/>
          <w:sz w:val="24"/>
          <w:szCs w:val="24"/>
          <w:lang w:val="es-SV"/>
        </w:rPr>
      </w:pPr>
    </w:p>
    <w:p w:rsidR="00AD40D6" w:rsidRDefault="00AD40D6" w:rsidP="00A900F4">
      <w:pPr>
        <w:spacing w:before="200" w:after="280"/>
        <w:ind w:right="936"/>
        <w:rPr>
          <w:rFonts w:ascii="Times New Roman" w:hAnsi="Times New Roman"/>
          <w:b/>
          <w:bCs/>
          <w:i w:val="0"/>
          <w:color w:val="002060"/>
          <w:sz w:val="24"/>
          <w:szCs w:val="24"/>
          <w:lang w:val="es-SV"/>
        </w:rPr>
      </w:pPr>
      <w:r>
        <w:rPr>
          <w:rFonts w:ascii="Times New Roman" w:hAnsi="Times New Roman"/>
          <w:i w:val="0"/>
          <w:iCs w:val="0"/>
          <w:noProof/>
          <w:sz w:val="24"/>
          <w:lang w:val="es-ES" w:eastAsia="es-ES" w:bidi="ar-SA"/>
        </w:rPr>
        <w:drawing>
          <wp:anchor distT="0" distB="0" distL="114300" distR="114300" simplePos="0" relativeHeight="251659264" behindDoc="0" locked="0" layoutInCell="1" allowOverlap="1" wp14:anchorId="6EC4A4D6" wp14:editId="08F48BCC">
            <wp:simplePos x="0" y="0"/>
            <wp:positionH relativeFrom="margin">
              <wp:posOffset>7820586</wp:posOffset>
            </wp:positionH>
            <wp:positionV relativeFrom="margin">
              <wp:posOffset>-711303</wp:posOffset>
            </wp:positionV>
            <wp:extent cx="799465" cy="1181100"/>
            <wp:effectExtent l="0" t="0" r="635" b="0"/>
            <wp:wrapSquare wrapText="bothSides"/>
            <wp:docPr id="5" name="Imagen 5" descr="F:\FOTO AL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 ALCALD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946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900F4" w:rsidRPr="00F6341A" w:rsidRDefault="00AD40D6" w:rsidP="00A900F4">
      <w:pPr>
        <w:spacing w:before="200" w:after="280"/>
        <w:ind w:right="936"/>
        <w:rPr>
          <w:rFonts w:ascii="Times New Roman" w:hAnsi="Times New Roman"/>
          <w:iCs w:val="0"/>
          <w:sz w:val="24"/>
          <w:szCs w:val="24"/>
          <w:lang w:val="es-SV"/>
        </w:rPr>
      </w:pPr>
      <w:r>
        <w:rPr>
          <w:rFonts w:ascii="Times New Roman" w:hAnsi="Times New Roman"/>
          <w:b/>
          <w:bCs/>
          <w:i w:val="0"/>
          <w:color w:val="002060"/>
          <w:sz w:val="24"/>
          <w:szCs w:val="24"/>
          <w:lang w:val="es-SV"/>
        </w:rPr>
        <w:t>Reconocimiento:</w:t>
      </w:r>
    </w:p>
    <w:p w:rsidR="00A900F4" w:rsidRPr="00F6341A" w:rsidRDefault="00A900F4" w:rsidP="00A900F4">
      <w:pPr>
        <w:jc w:val="both"/>
        <w:rPr>
          <w:rFonts w:ascii="Times New Roman" w:hAnsi="Times New Roman"/>
          <w:iCs w:val="0"/>
          <w:sz w:val="24"/>
          <w:szCs w:val="24"/>
          <w:lang w:val="es-SV"/>
        </w:rPr>
      </w:pPr>
      <w:r w:rsidRPr="00F6341A">
        <w:rPr>
          <w:rFonts w:ascii="Times New Roman" w:hAnsi="Times New Roman"/>
          <w:iCs w:val="0"/>
          <w:sz w:val="24"/>
          <w:szCs w:val="24"/>
          <w:lang w:val="es-SV"/>
        </w:rPr>
        <w:t>La Alcaldía Municipal de Verapaz, a través del Sr. Alcalde José Antonio Hernández Rodríguez y su Concejo Municipal, agradece al Instituto Salvadoreño de Desarrollo de la Mujer, ISDEMU, por el apoyo técnico para la  elaboración de este Plan Trianual de Prevención y Atención de la Violencia hacia las Mujeres</w:t>
      </w:r>
      <w:r w:rsidR="00765DB2">
        <w:rPr>
          <w:rFonts w:ascii="Times New Roman" w:hAnsi="Times New Roman"/>
          <w:iCs w:val="0"/>
          <w:sz w:val="24"/>
          <w:szCs w:val="24"/>
          <w:lang w:val="es-SV"/>
        </w:rPr>
        <w:t xml:space="preserve"> en coordinación técnica de la unidad de </w:t>
      </w:r>
      <w:r w:rsidR="00024B84">
        <w:rPr>
          <w:rFonts w:ascii="Times New Roman" w:hAnsi="Times New Roman"/>
          <w:iCs w:val="0"/>
          <w:sz w:val="24"/>
          <w:szCs w:val="24"/>
          <w:lang w:val="es-SV"/>
        </w:rPr>
        <w:t>género</w:t>
      </w:r>
      <w:r w:rsidR="00765DB2">
        <w:rPr>
          <w:rFonts w:ascii="Times New Roman" w:hAnsi="Times New Roman"/>
          <w:iCs w:val="0"/>
          <w:sz w:val="24"/>
          <w:szCs w:val="24"/>
          <w:lang w:val="es-SV"/>
        </w:rPr>
        <w:t xml:space="preserve"> </w:t>
      </w:r>
    </w:p>
    <w:p w:rsidR="00A900F4" w:rsidRPr="00F6341A" w:rsidRDefault="00A900F4" w:rsidP="00A900F4">
      <w:pPr>
        <w:jc w:val="both"/>
        <w:rPr>
          <w:rFonts w:ascii="Times New Roman" w:hAnsi="Times New Roman"/>
          <w:iCs w:val="0"/>
          <w:sz w:val="24"/>
          <w:szCs w:val="24"/>
          <w:lang w:val="es-SV"/>
        </w:rPr>
      </w:pPr>
      <w:r w:rsidRPr="00F6341A">
        <w:rPr>
          <w:rFonts w:ascii="Times New Roman" w:hAnsi="Times New Roman"/>
          <w:iCs w:val="0"/>
          <w:sz w:val="24"/>
          <w:szCs w:val="24"/>
          <w:lang w:val="es-SV"/>
        </w:rPr>
        <w:t xml:space="preserve">Por el apoyo incondicional a las mujeres de este Municipio, y a la gestión municipal que dirijo con mucho orgullo, muchas gracias. </w:t>
      </w:r>
    </w:p>
    <w:p w:rsidR="00A900F4" w:rsidRPr="00F6341A" w:rsidRDefault="00A900F4" w:rsidP="00A900F4">
      <w:pPr>
        <w:jc w:val="both"/>
        <w:rPr>
          <w:rFonts w:ascii="Times New Roman" w:hAnsi="Times New Roman"/>
          <w:iCs w:val="0"/>
          <w:sz w:val="24"/>
          <w:szCs w:val="24"/>
          <w:lang w:val="es-SV"/>
        </w:rPr>
      </w:pPr>
      <w:r w:rsidRPr="00F6341A">
        <w:rPr>
          <w:rFonts w:ascii="Times New Roman" w:hAnsi="Times New Roman"/>
          <w:iCs w:val="0"/>
          <w:sz w:val="24"/>
          <w:szCs w:val="24"/>
          <w:lang w:val="es-SV"/>
        </w:rPr>
        <w:t xml:space="preserve">Recibe: </w:t>
      </w:r>
    </w:p>
    <w:p w:rsidR="00A900F4" w:rsidRPr="00F6341A" w:rsidRDefault="00A900F4" w:rsidP="00A900F4">
      <w:pPr>
        <w:jc w:val="both"/>
        <w:rPr>
          <w:rFonts w:ascii="Times New Roman" w:hAnsi="Times New Roman"/>
          <w:iCs w:val="0"/>
          <w:sz w:val="24"/>
          <w:szCs w:val="24"/>
          <w:lang w:val="es-SV"/>
        </w:rPr>
      </w:pPr>
      <w:r w:rsidRPr="00F6341A">
        <w:rPr>
          <w:rFonts w:ascii="Times New Roman" w:hAnsi="Times New Roman"/>
          <w:iCs w:val="0"/>
          <w:sz w:val="24"/>
          <w:szCs w:val="24"/>
          <w:lang w:val="es-SV"/>
        </w:rPr>
        <w:t>F. _______________________                                  F.______________________</w:t>
      </w:r>
    </w:p>
    <w:p w:rsidR="00A900F4" w:rsidRPr="00F6341A" w:rsidRDefault="00A900F4" w:rsidP="00A900F4">
      <w:pPr>
        <w:jc w:val="both"/>
        <w:rPr>
          <w:rFonts w:ascii="Times New Roman" w:hAnsi="Times New Roman"/>
          <w:iCs w:val="0"/>
          <w:sz w:val="24"/>
          <w:szCs w:val="24"/>
          <w:lang w:val="es-SV"/>
        </w:rPr>
      </w:pPr>
      <w:r w:rsidRPr="00F6341A">
        <w:rPr>
          <w:rFonts w:ascii="Times New Roman" w:hAnsi="Times New Roman"/>
          <w:iCs w:val="0"/>
          <w:sz w:val="24"/>
          <w:szCs w:val="24"/>
          <w:lang w:val="es-SV"/>
        </w:rPr>
        <w:t xml:space="preserve"> Sr. </w:t>
      </w:r>
      <w:r>
        <w:rPr>
          <w:rFonts w:ascii="Times New Roman" w:hAnsi="Times New Roman"/>
          <w:iCs w:val="0"/>
          <w:sz w:val="24"/>
          <w:szCs w:val="24"/>
          <w:lang w:val="es-SV"/>
        </w:rPr>
        <w:t>José Antonio Hernández Rodríguez                        Coordinadora. Fátima Mejía</w:t>
      </w:r>
    </w:p>
    <w:p w:rsidR="00765DB2" w:rsidRPr="00284ACA" w:rsidRDefault="00A900F4" w:rsidP="00284ACA">
      <w:pPr>
        <w:jc w:val="both"/>
        <w:rPr>
          <w:rFonts w:ascii="Times New Roman" w:hAnsi="Times New Roman"/>
          <w:iCs w:val="0"/>
          <w:sz w:val="24"/>
          <w:szCs w:val="24"/>
          <w:lang w:val="es-SV"/>
        </w:rPr>
      </w:pPr>
      <w:r w:rsidRPr="00F6341A">
        <w:rPr>
          <w:rFonts w:ascii="Times New Roman" w:hAnsi="Times New Roman"/>
          <w:iCs w:val="0"/>
          <w:sz w:val="24"/>
          <w:szCs w:val="24"/>
          <w:lang w:val="es-SV"/>
        </w:rPr>
        <w:t xml:space="preserve">Alcalde Municipal de </w:t>
      </w:r>
      <w:r>
        <w:rPr>
          <w:rFonts w:ascii="Times New Roman" w:hAnsi="Times New Roman"/>
          <w:iCs w:val="0"/>
          <w:sz w:val="24"/>
          <w:szCs w:val="24"/>
          <w:lang w:val="es-SV"/>
        </w:rPr>
        <w:t xml:space="preserve">Verapaz                                      </w:t>
      </w:r>
      <w:r w:rsidR="00990184">
        <w:rPr>
          <w:rFonts w:ascii="Times New Roman" w:hAnsi="Times New Roman"/>
          <w:iCs w:val="0"/>
          <w:sz w:val="24"/>
          <w:szCs w:val="24"/>
          <w:lang w:val="es-SV"/>
        </w:rPr>
        <w:t xml:space="preserve">Unidad de Genero </w:t>
      </w:r>
    </w:p>
    <w:p w:rsidR="00765DB2" w:rsidRDefault="00765DB2" w:rsidP="00A900F4">
      <w:pPr>
        <w:rPr>
          <w:i w:val="0"/>
          <w:iCs w:val="0"/>
          <w:lang w:val="es-SV"/>
        </w:rPr>
      </w:pPr>
    </w:p>
    <w:p w:rsidR="00AD40D6" w:rsidRDefault="00AD40D6" w:rsidP="00A900F4">
      <w:pPr>
        <w:rPr>
          <w:i w:val="0"/>
          <w:iCs w:val="0"/>
          <w:lang w:val="es-SV"/>
        </w:rPr>
      </w:pPr>
    </w:p>
    <w:p w:rsidR="00AD40D6" w:rsidRDefault="00AD40D6" w:rsidP="00A900F4">
      <w:pPr>
        <w:rPr>
          <w:i w:val="0"/>
          <w:iCs w:val="0"/>
          <w:lang w:val="es-SV"/>
        </w:rPr>
      </w:pPr>
    </w:p>
    <w:p w:rsidR="00AD40D6" w:rsidRDefault="00AD40D6" w:rsidP="00A900F4">
      <w:pPr>
        <w:rPr>
          <w:i w:val="0"/>
          <w:iCs w:val="0"/>
          <w:lang w:val="es-SV"/>
        </w:rPr>
      </w:pPr>
    </w:p>
    <w:p w:rsidR="00AD40D6" w:rsidRDefault="00AD40D6" w:rsidP="00A900F4">
      <w:pPr>
        <w:rPr>
          <w:i w:val="0"/>
          <w:iCs w:val="0"/>
          <w:lang w:val="es-SV"/>
        </w:rPr>
      </w:pPr>
    </w:p>
    <w:p w:rsidR="00AD40D6" w:rsidRDefault="00AD40D6" w:rsidP="00A900F4">
      <w:pPr>
        <w:rPr>
          <w:i w:val="0"/>
          <w:iCs w:val="0"/>
          <w:lang w:val="es-SV"/>
        </w:rPr>
      </w:pPr>
    </w:p>
    <w:p w:rsidR="00AD40D6" w:rsidRDefault="00AD40D6" w:rsidP="00A900F4">
      <w:pPr>
        <w:rPr>
          <w:i w:val="0"/>
          <w:iCs w:val="0"/>
          <w:lang w:val="es-SV"/>
        </w:rPr>
      </w:pPr>
    </w:p>
    <w:p w:rsidR="00A900F4" w:rsidRPr="005A1BEA" w:rsidRDefault="00A900F4" w:rsidP="00A900F4">
      <w:pPr>
        <w:rPr>
          <w:rFonts w:ascii="Times New Roman" w:hAnsi="Times New Roman"/>
          <w:iCs w:val="0"/>
          <w:sz w:val="24"/>
          <w:szCs w:val="24"/>
          <w:lang w:val="es-SV"/>
        </w:rPr>
      </w:pPr>
      <w:r w:rsidRPr="005A1BEA">
        <w:rPr>
          <w:rFonts w:ascii="Times New Roman" w:hAnsi="Times New Roman"/>
          <w:i w:val="0"/>
          <w:iCs w:val="0"/>
          <w:color w:val="002060"/>
          <w:sz w:val="24"/>
          <w:szCs w:val="24"/>
          <w:lang w:val="es-MX"/>
        </w:rPr>
        <w:t>INDICE</w:t>
      </w:r>
    </w:p>
    <w:p w:rsidR="00A900F4" w:rsidRPr="005A1BEA" w:rsidRDefault="00A900F4" w:rsidP="00A900F4">
      <w:pPr>
        <w:spacing w:line="360" w:lineRule="auto"/>
        <w:outlineLvl w:val="0"/>
        <w:rPr>
          <w:rFonts w:ascii="Times New Roman" w:hAnsi="Times New Roman"/>
          <w:b/>
          <w:iCs w:val="0"/>
          <w:sz w:val="24"/>
          <w:szCs w:val="24"/>
          <w:lang w:val="es-SV"/>
        </w:rPr>
      </w:pPr>
      <w:bookmarkStart w:id="2" w:name="_Toc9935903"/>
      <w:r w:rsidRPr="005A1BEA">
        <w:rPr>
          <w:rFonts w:ascii="Times New Roman" w:hAnsi="Times New Roman"/>
          <w:b/>
          <w:iCs w:val="0"/>
          <w:sz w:val="24"/>
          <w:szCs w:val="24"/>
          <w:lang w:val="es-SV"/>
        </w:rPr>
        <w:t>Contenido:                                                                                                                   Pág.</w:t>
      </w:r>
      <w:bookmarkEnd w:id="2"/>
      <w:r w:rsidRPr="005A1BEA">
        <w:rPr>
          <w:rFonts w:ascii="Times New Roman" w:hAnsi="Times New Roman"/>
          <w:b/>
          <w:iCs w:val="0"/>
          <w:sz w:val="24"/>
          <w:szCs w:val="24"/>
          <w:lang w:val="es-SV"/>
        </w:rPr>
        <w:t xml:space="preserve"> </w:t>
      </w:r>
    </w:p>
    <w:p w:rsidR="00A900F4" w:rsidRPr="005A1BEA" w:rsidRDefault="00A900F4" w:rsidP="00182E41">
      <w:pPr>
        <w:jc w:val="both"/>
        <w:rPr>
          <w:rFonts w:ascii="Times New Roman" w:hAnsi="Times New Roman"/>
          <w:iCs w:val="0"/>
          <w:sz w:val="24"/>
          <w:szCs w:val="24"/>
          <w:lang w:val="es-SV"/>
        </w:rPr>
      </w:pPr>
      <w:r w:rsidRPr="005A1BEA">
        <w:rPr>
          <w:rFonts w:ascii="Times New Roman" w:hAnsi="Times New Roman"/>
          <w:iCs w:val="0"/>
          <w:sz w:val="24"/>
          <w:szCs w:val="24"/>
          <w:lang w:val="es-SV"/>
        </w:rPr>
        <w:t>Agradecimientos.</w:t>
      </w:r>
      <w:r w:rsidRPr="005A1BEA">
        <w:rPr>
          <w:rFonts w:ascii="Times New Roman" w:hAnsi="Times New Roman"/>
          <w:iCs w:val="0"/>
          <w:sz w:val="24"/>
          <w:szCs w:val="24"/>
          <w:lang w:val="es-SV"/>
        </w:rPr>
        <w:tab/>
        <w:t>.</w:t>
      </w:r>
      <w:r w:rsidRPr="005A1BEA">
        <w:rPr>
          <w:rFonts w:ascii="Times New Roman" w:hAnsi="Times New Roman"/>
          <w:iCs w:val="0"/>
          <w:sz w:val="24"/>
          <w:szCs w:val="24"/>
          <w:lang w:val="es-SV"/>
        </w:rPr>
        <w:tab/>
        <w:t>.</w:t>
      </w:r>
      <w:r w:rsidRPr="005A1BEA">
        <w:rPr>
          <w:rFonts w:ascii="Times New Roman" w:hAnsi="Times New Roman"/>
          <w:iCs w:val="0"/>
          <w:sz w:val="24"/>
          <w:szCs w:val="24"/>
          <w:lang w:val="es-SV"/>
        </w:rPr>
        <w:tab/>
        <w:t>.</w:t>
      </w:r>
      <w:r w:rsidRPr="005A1BEA">
        <w:rPr>
          <w:rFonts w:ascii="Times New Roman" w:hAnsi="Times New Roman"/>
          <w:iCs w:val="0"/>
          <w:sz w:val="24"/>
          <w:szCs w:val="24"/>
          <w:lang w:val="es-SV"/>
        </w:rPr>
        <w:tab/>
        <w:t>.</w:t>
      </w:r>
      <w:r w:rsidRPr="005A1BEA">
        <w:rPr>
          <w:rFonts w:ascii="Times New Roman" w:hAnsi="Times New Roman"/>
          <w:iCs w:val="0"/>
          <w:sz w:val="24"/>
          <w:szCs w:val="24"/>
          <w:lang w:val="es-SV"/>
        </w:rPr>
        <w:tab/>
        <w:t>.</w:t>
      </w:r>
      <w:r w:rsidRPr="005A1BEA">
        <w:rPr>
          <w:rFonts w:ascii="Times New Roman" w:hAnsi="Times New Roman"/>
          <w:iCs w:val="0"/>
          <w:sz w:val="24"/>
          <w:szCs w:val="24"/>
          <w:lang w:val="es-SV"/>
        </w:rPr>
        <w:tab/>
        <w:t>.</w:t>
      </w:r>
      <w:r w:rsidRPr="005A1BEA">
        <w:rPr>
          <w:rFonts w:ascii="Times New Roman" w:hAnsi="Times New Roman"/>
          <w:iCs w:val="0"/>
          <w:sz w:val="24"/>
          <w:szCs w:val="24"/>
          <w:lang w:val="es-SV"/>
        </w:rPr>
        <w:tab/>
        <w:t>.</w:t>
      </w:r>
      <w:r w:rsidRPr="005A1BEA">
        <w:rPr>
          <w:rFonts w:ascii="Times New Roman" w:hAnsi="Times New Roman"/>
          <w:iCs w:val="0"/>
          <w:sz w:val="24"/>
          <w:szCs w:val="24"/>
          <w:lang w:val="es-SV"/>
        </w:rPr>
        <w:tab/>
        <w:t>.</w:t>
      </w:r>
      <w:r w:rsidRPr="005A1BEA">
        <w:rPr>
          <w:rFonts w:ascii="Times New Roman" w:hAnsi="Times New Roman"/>
          <w:iCs w:val="0"/>
          <w:sz w:val="24"/>
          <w:szCs w:val="24"/>
          <w:lang w:val="es-SV"/>
        </w:rPr>
        <w:tab/>
        <w:t xml:space="preserve">      </w:t>
      </w:r>
      <w:r w:rsidR="004F7347">
        <w:rPr>
          <w:rFonts w:ascii="Times New Roman" w:hAnsi="Times New Roman"/>
          <w:iCs w:val="0"/>
          <w:sz w:val="24"/>
          <w:szCs w:val="24"/>
          <w:lang w:val="es-SV"/>
        </w:rPr>
        <w:t>2</w:t>
      </w:r>
    </w:p>
    <w:p w:rsidR="00A900F4" w:rsidRPr="005A1BEA" w:rsidRDefault="00A900F4" w:rsidP="00182E41">
      <w:pPr>
        <w:jc w:val="both"/>
        <w:rPr>
          <w:rFonts w:ascii="Baskerville Old Face" w:hAnsi="Baskerville Old Face"/>
          <w:b/>
          <w:i w:val="0"/>
          <w:iCs w:val="0"/>
          <w:sz w:val="28"/>
          <w:szCs w:val="28"/>
          <w:lang w:val="es-SV"/>
        </w:rPr>
      </w:pPr>
      <w:r w:rsidRPr="005A1BEA">
        <w:rPr>
          <w:rFonts w:ascii="Times New Roman" w:hAnsi="Times New Roman"/>
          <w:iCs w:val="0"/>
          <w:sz w:val="24"/>
          <w:szCs w:val="24"/>
          <w:lang w:val="es-SV"/>
        </w:rPr>
        <w:t>Presentación.</w:t>
      </w:r>
      <w:r w:rsidRPr="005A1BEA">
        <w:rPr>
          <w:rFonts w:ascii="Times New Roman" w:hAnsi="Times New Roman"/>
          <w:iCs w:val="0"/>
          <w:sz w:val="24"/>
          <w:szCs w:val="24"/>
          <w:lang w:val="es-SV"/>
        </w:rPr>
        <w:tab/>
        <w:t>.</w:t>
      </w:r>
      <w:r w:rsidRPr="005A1BEA">
        <w:rPr>
          <w:rFonts w:ascii="Times New Roman" w:hAnsi="Times New Roman"/>
          <w:iCs w:val="0"/>
          <w:sz w:val="24"/>
          <w:szCs w:val="24"/>
          <w:lang w:val="es-SV"/>
        </w:rPr>
        <w:tab/>
        <w:t>.</w:t>
      </w:r>
      <w:r w:rsidRPr="005A1BEA">
        <w:rPr>
          <w:rFonts w:ascii="Times New Roman" w:hAnsi="Times New Roman"/>
          <w:iCs w:val="0"/>
          <w:sz w:val="24"/>
          <w:szCs w:val="24"/>
          <w:lang w:val="es-SV"/>
        </w:rPr>
        <w:tab/>
        <w:t>.</w:t>
      </w:r>
      <w:r w:rsidRPr="005A1BEA">
        <w:rPr>
          <w:rFonts w:ascii="Times New Roman" w:hAnsi="Times New Roman"/>
          <w:iCs w:val="0"/>
          <w:sz w:val="24"/>
          <w:szCs w:val="24"/>
          <w:lang w:val="es-SV"/>
        </w:rPr>
        <w:tab/>
        <w:t>.</w:t>
      </w:r>
      <w:r w:rsidRPr="005A1BEA">
        <w:rPr>
          <w:rFonts w:ascii="Times New Roman" w:hAnsi="Times New Roman"/>
          <w:iCs w:val="0"/>
          <w:sz w:val="24"/>
          <w:szCs w:val="24"/>
          <w:lang w:val="es-SV"/>
        </w:rPr>
        <w:tab/>
        <w:t>.</w:t>
      </w:r>
      <w:r w:rsidRPr="005A1BEA">
        <w:rPr>
          <w:rFonts w:ascii="Times New Roman" w:hAnsi="Times New Roman"/>
          <w:iCs w:val="0"/>
          <w:sz w:val="24"/>
          <w:szCs w:val="24"/>
          <w:lang w:val="es-SV"/>
        </w:rPr>
        <w:tab/>
        <w:t>.</w:t>
      </w:r>
      <w:r w:rsidRPr="005A1BEA">
        <w:rPr>
          <w:rFonts w:ascii="Times New Roman" w:hAnsi="Times New Roman"/>
          <w:iCs w:val="0"/>
          <w:sz w:val="24"/>
          <w:szCs w:val="24"/>
          <w:lang w:val="es-SV"/>
        </w:rPr>
        <w:tab/>
        <w:t>.</w:t>
      </w:r>
      <w:r w:rsidRPr="005A1BEA">
        <w:rPr>
          <w:rFonts w:ascii="Times New Roman" w:hAnsi="Times New Roman"/>
          <w:iCs w:val="0"/>
          <w:sz w:val="24"/>
          <w:szCs w:val="24"/>
          <w:lang w:val="es-SV"/>
        </w:rPr>
        <w:tab/>
        <w:t>.</w:t>
      </w:r>
      <w:r w:rsidRPr="005A1BEA">
        <w:rPr>
          <w:rFonts w:ascii="Times New Roman" w:hAnsi="Times New Roman"/>
          <w:iCs w:val="0"/>
          <w:sz w:val="24"/>
          <w:szCs w:val="24"/>
          <w:lang w:val="es-SV"/>
        </w:rPr>
        <w:tab/>
        <w:t xml:space="preserve">.                 </w:t>
      </w:r>
      <w:r w:rsidR="004F7347">
        <w:rPr>
          <w:rFonts w:ascii="Times New Roman" w:hAnsi="Times New Roman"/>
          <w:iCs w:val="0"/>
          <w:sz w:val="24"/>
          <w:szCs w:val="24"/>
          <w:lang w:val="es-SV"/>
        </w:rPr>
        <w:t>3</w:t>
      </w:r>
    </w:p>
    <w:p w:rsidR="00A900F4" w:rsidRPr="005A1BEA" w:rsidRDefault="00A900F4" w:rsidP="00182E41">
      <w:pPr>
        <w:numPr>
          <w:ilvl w:val="0"/>
          <w:numId w:val="6"/>
        </w:numPr>
        <w:spacing w:line="360" w:lineRule="auto"/>
        <w:ind w:left="492"/>
        <w:jc w:val="both"/>
        <w:rPr>
          <w:rFonts w:ascii="Times New Roman" w:hAnsi="Times New Roman"/>
          <w:iCs w:val="0"/>
          <w:sz w:val="24"/>
          <w:szCs w:val="24"/>
          <w:lang w:val="es-SV"/>
        </w:rPr>
      </w:pPr>
      <w:r w:rsidRPr="005A1BEA">
        <w:rPr>
          <w:rFonts w:ascii="Times New Roman" w:hAnsi="Times New Roman"/>
          <w:iCs w:val="0"/>
          <w:sz w:val="24"/>
          <w:szCs w:val="24"/>
          <w:lang w:val="es-SV"/>
        </w:rPr>
        <w:t>Marco Conceptual de la Violencia contra las Mujeres.</w:t>
      </w:r>
      <w:r w:rsidRPr="005A1BEA">
        <w:rPr>
          <w:rFonts w:ascii="Times New Roman" w:hAnsi="Times New Roman"/>
          <w:iCs w:val="0"/>
          <w:sz w:val="24"/>
          <w:szCs w:val="24"/>
          <w:lang w:val="es-SV"/>
        </w:rPr>
        <w:tab/>
        <w:t>.</w:t>
      </w:r>
      <w:r w:rsidRPr="005A1BEA">
        <w:rPr>
          <w:rFonts w:ascii="Times New Roman" w:hAnsi="Times New Roman"/>
          <w:iCs w:val="0"/>
          <w:sz w:val="24"/>
          <w:szCs w:val="24"/>
          <w:lang w:val="es-SV"/>
        </w:rPr>
        <w:tab/>
        <w:t>.</w:t>
      </w:r>
      <w:r w:rsidRPr="005A1BEA">
        <w:rPr>
          <w:rFonts w:ascii="Times New Roman" w:hAnsi="Times New Roman"/>
          <w:iCs w:val="0"/>
          <w:sz w:val="24"/>
          <w:szCs w:val="24"/>
          <w:lang w:val="es-SV"/>
        </w:rPr>
        <w:tab/>
        <w:t xml:space="preserve">.     </w:t>
      </w:r>
      <w:r w:rsidR="004F7347">
        <w:rPr>
          <w:rFonts w:ascii="Times New Roman" w:hAnsi="Times New Roman"/>
          <w:iCs w:val="0"/>
          <w:sz w:val="24"/>
          <w:szCs w:val="24"/>
          <w:lang w:val="es-SV"/>
        </w:rPr>
        <w:t>4</w:t>
      </w:r>
    </w:p>
    <w:p w:rsidR="00A900F4" w:rsidRPr="005A1BEA" w:rsidRDefault="00FD5732" w:rsidP="00182E41">
      <w:pPr>
        <w:numPr>
          <w:ilvl w:val="0"/>
          <w:numId w:val="6"/>
        </w:numPr>
        <w:spacing w:line="360" w:lineRule="auto"/>
        <w:ind w:left="492"/>
        <w:jc w:val="both"/>
        <w:rPr>
          <w:rFonts w:ascii="Times New Roman" w:hAnsi="Times New Roman"/>
          <w:iCs w:val="0"/>
          <w:sz w:val="24"/>
          <w:szCs w:val="24"/>
          <w:lang w:val="es-SV"/>
        </w:rPr>
      </w:pPr>
      <w:r>
        <w:rPr>
          <w:rFonts w:ascii="Times New Roman" w:hAnsi="Times New Roman"/>
          <w:iCs w:val="0"/>
          <w:sz w:val="24"/>
          <w:szCs w:val="24"/>
          <w:lang w:val="es-SV"/>
        </w:rPr>
        <w:t xml:space="preserve">Nombramiento </w:t>
      </w:r>
      <w:r w:rsidR="00A900F4" w:rsidRPr="005A1BEA">
        <w:rPr>
          <w:rFonts w:ascii="Times New Roman" w:hAnsi="Times New Roman"/>
          <w:iCs w:val="0"/>
          <w:sz w:val="24"/>
          <w:szCs w:val="24"/>
          <w:lang w:val="es-SV"/>
        </w:rPr>
        <w:tab/>
        <w:t>.</w:t>
      </w:r>
      <w:r w:rsidR="00A900F4" w:rsidRPr="005A1BEA">
        <w:rPr>
          <w:rFonts w:ascii="Times New Roman" w:hAnsi="Times New Roman"/>
          <w:iCs w:val="0"/>
          <w:sz w:val="24"/>
          <w:szCs w:val="24"/>
          <w:lang w:val="es-SV"/>
        </w:rPr>
        <w:tab/>
        <w:t>.</w:t>
      </w:r>
      <w:r w:rsidR="00A900F4" w:rsidRPr="005A1BEA">
        <w:rPr>
          <w:rFonts w:ascii="Times New Roman" w:hAnsi="Times New Roman"/>
          <w:iCs w:val="0"/>
          <w:sz w:val="24"/>
          <w:szCs w:val="24"/>
          <w:lang w:val="es-SV"/>
        </w:rPr>
        <w:tab/>
        <w:t>.</w:t>
      </w:r>
      <w:r w:rsidR="00A900F4" w:rsidRPr="005A1BEA">
        <w:rPr>
          <w:rFonts w:ascii="Times New Roman" w:hAnsi="Times New Roman"/>
          <w:iCs w:val="0"/>
          <w:sz w:val="24"/>
          <w:szCs w:val="24"/>
          <w:lang w:val="es-SV"/>
        </w:rPr>
        <w:tab/>
        <w:t>.</w:t>
      </w:r>
      <w:r w:rsidR="00A900F4" w:rsidRPr="005A1BEA">
        <w:rPr>
          <w:rFonts w:ascii="Times New Roman" w:hAnsi="Times New Roman"/>
          <w:iCs w:val="0"/>
          <w:sz w:val="24"/>
          <w:szCs w:val="24"/>
          <w:lang w:val="es-SV"/>
        </w:rPr>
        <w:tab/>
        <w:t>.</w:t>
      </w:r>
      <w:r w:rsidR="00A900F4" w:rsidRPr="005A1BEA">
        <w:rPr>
          <w:rFonts w:ascii="Times New Roman" w:hAnsi="Times New Roman"/>
          <w:iCs w:val="0"/>
          <w:sz w:val="24"/>
          <w:szCs w:val="24"/>
          <w:lang w:val="es-SV"/>
        </w:rPr>
        <w:tab/>
        <w:t>.</w:t>
      </w:r>
      <w:r w:rsidR="00A900F4" w:rsidRPr="005A1BEA">
        <w:rPr>
          <w:rFonts w:ascii="Times New Roman" w:hAnsi="Times New Roman"/>
          <w:iCs w:val="0"/>
          <w:sz w:val="24"/>
          <w:szCs w:val="24"/>
          <w:lang w:val="es-SV"/>
        </w:rPr>
        <w:tab/>
        <w:t>.</w:t>
      </w:r>
      <w:r w:rsidR="00A900F4" w:rsidRPr="005A1BEA">
        <w:rPr>
          <w:rFonts w:ascii="Times New Roman" w:hAnsi="Times New Roman"/>
          <w:iCs w:val="0"/>
          <w:sz w:val="24"/>
          <w:szCs w:val="24"/>
          <w:lang w:val="es-SV"/>
        </w:rPr>
        <w:tab/>
        <w:t>.</w:t>
      </w:r>
      <w:r w:rsidR="00A900F4" w:rsidRPr="005A1BEA">
        <w:rPr>
          <w:rFonts w:ascii="Times New Roman" w:hAnsi="Times New Roman"/>
          <w:iCs w:val="0"/>
          <w:sz w:val="24"/>
          <w:szCs w:val="24"/>
          <w:lang w:val="es-SV"/>
        </w:rPr>
        <w:tab/>
        <w:t xml:space="preserve">.     </w:t>
      </w:r>
      <w:r w:rsidR="00C839C5">
        <w:rPr>
          <w:rFonts w:ascii="Times New Roman" w:hAnsi="Times New Roman"/>
          <w:iCs w:val="0"/>
          <w:sz w:val="24"/>
          <w:szCs w:val="24"/>
          <w:lang w:val="es-SV"/>
        </w:rPr>
        <w:t>10</w:t>
      </w:r>
    </w:p>
    <w:p w:rsidR="00A900F4" w:rsidRPr="005A1BEA" w:rsidRDefault="00C21133" w:rsidP="00182E41">
      <w:pPr>
        <w:numPr>
          <w:ilvl w:val="0"/>
          <w:numId w:val="6"/>
        </w:numPr>
        <w:spacing w:line="360" w:lineRule="auto"/>
        <w:ind w:left="492"/>
        <w:jc w:val="both"/>
        <w:rPr>
          <w:rFonts w:ascii="Times New Roman" w:hAnsi="Times New Roman"/>
          <w:iCs w:val="0"/>
          <w:sz w:val="24"/>
          <w:szCs w:val="24"/>
          <w:lang w:val="es-SV"/>
        </w:rPr>
      </w:pPr>
      <w:r>
        <w:rPr>
          <w:rFonts w:ascii="Times New Roman" w:hAnsi="Times New Roman"/>
          <w:iCs w:val="0"/>
          <w:sz w:val="24"/>
          <w:szCs w:val="24"/>
          <w:lang w:val="es-SV"/>
        </w:rPr>
        <w:t>Acuerdo municipal.</w:t>
      </w:r>
      <w:r w:rsidR="00A900F4" w:rsidRPr="005A1BEA">
        <w:rPr>
          <w:rFonts w:ascii="Times New Roman" w:hAnsi="Times New Roman"/>
          <w:iCs w:val="0"/>
          <w:sz w:val="24"/>
          <w:szCs w:val="24"/>
          <w:lang w:val="es-SV"/>
        </w:rPr>
        <w:tab/>
        <w:t>.</w:t>
      </w:r>
      <w:r w:rsidR="00A900F4" w:rsidRPr="005A1BEA">
        <w:rPr>
          <w:rFonts w:ascii="Times New Roman" w:hAnsi="Times New Roman"/>
          <w:iCs w:val="0"/>
          <w:sz w:val="24"/>
          <w:szCs w:val="24"/>
          <w:lang w:val="es-SV"/>
        </w:rPr>
        <w:tab/>
        <w:t>.</w:t>
      </w:r>
      <w:r w:rsidR="00A900F4" w:rsidRPr="005A1BEA">
        <w:rPr>
          <w:rFonts w:ascii="Times New Roman" w:hAnsi="Times New Roman"/>
          <w:iCs w:val="0"/>
          <w:sz w:val="24"/>
          <w:szCs w:val="24"/>
          <w:lang w:val="es-SV"/>
        </w:rPr>
        <w:tab/>
        <w:t>.</w:t>
      </w:r>
      <w:r w:rsidR="00A900F4" w:rsidRPr="005A1BEA">
        <w:rPr>
          <w:rFonts w:ascii="Times New Roman" w:hAnsi="Times New Roman"/>
          <w:iCs w:val="0"/>
          <w:sz w:val="24"/>
          <w:szCs w:val="24"/>
          <w:lang w:val="es-SV"/>
        </w:rPr>
        <w:tab/>
        <w:t>.</w:t>
      </w:r>
      <w:r w:rsidR="00A900F4" w:rsidRPr="005A1BEA">
        <w:rPr>
          <w:rFonts w:ascii="Times New Roman" w:hAnsi="Times New Roman"/>
          <w:iCs w:val="0"/>
          <w:sz w:val="24"/>
          <w:szCs w:val="24"/>
          <w:lang w:val="es-SV"/>
        </w:rPr>
        <w:tab/>
        <w:t>.</w:t>
      </w:r>
      <w:r w:rsidR="00A900F4" w:rsidRPr="005A1BEA">
        <w:rPr>
          <w:rFonts w:ascii="Times New Roman" w:hAnsi="Times New Roman"/>
          <w:iCs w:val="0"/>
          <w:sz w:val="24"/>
          <w:szCs w:val="24"/>
          <w:lang w:val="es-SV"/>
        </w:rPr>
        <w:tab/>
        <w:t>.</w:t>
      </w:r>
      <w:r w:rsidR="00A900F4" w:rsidRPr="005A1BEA">
        <w:rPr>
          <w:rFonts w:ascii="Times New Roman" w:hAnsi="Times New Roman"/>
          <w:iCs w:val="0"/>
          <w:sz w:val="24"/>
          <w:szCs w:val="24"/>
          <w:lang w:val="es-SV"/>
        </w:rPr>
        <w:tab/>
        <w:t>.</w:t>
      </w:r>
      <w:r w:rsidR="00A900F4" w:rsidRPr="005A1BEA">
        <w:rPr>
          <w:rFonts w:ascii="Times New Roman" w:hAnsi="Times New Roman"/>
          <w:iCs w:val="0"/>
          <w:sz w:val="24"/>
          <w:szCs w:val="24"/>
          <w:lang w:val="es-SV"/>
        </w:rPr>
        <w:tab/>
        <w:t>.     11</w:t>
      </w:r>
    </w:p>
    <w:p w:rsidR="00080C9F" w:rsidRDefault="00C21133" w:rsidP="00E67F6D">
      <w:pPr>
        <w:numPr>
          <w:ilvl w:val="0"/>
          <w:numId w:val="6"/>
        </w:numPr>
        <w:spacing w:line="360" w:lineRule="auto"/>
        <w:ind w:left="492"/>
        <w:jc w:val="both"/>
        <w:rPr>
          <w:rFonts w:ascii="Times New Roman" w:hAnsi="Times New Roman"/>
          <w:iCs w:val="0"/>
          <w:sz w:val="24"/>
          <w:szCs w:val="24"/>
          <w:lang w:val="es-SV"/>
        </w:rPr>
      </w:pPr>
      <w:r w:rsidRPr="00080C9F">
        <w:rPr>
          <w:rFonts w:ascii="Times New Roman" w:hAnsi="Times New Roman"/>
          <w:iCs w:val="0"/>
          <w:sz w:val="24"/>
          <w:szCs w:val="24"/>
          <w:lang w:val="es-SV"/>
        </w:rPr>
        <w:t>Misión y visión.</w:t>
      </w:r>
      <w:r w:rsidR="00A900F4" w:rsidRPr="00080C9F">
        <w:rPr>
          <w:rFonts w:ascii="Times New Roman" w:hAnsi="Times New Roman"/>
          <w:iCs w:val="0"/>
          <w:sz w:val="24"/>
          <w:szCs w:val="24"/>
          <w:lang w:val="es-SV"/>
        </w:rPr>
        <w:tab/>
        <w:t>.</w:t>
      </w:r>
      <w:r w:rsidR="00A900F4" w:rsidRPr="00080C9F">
        <w:rPr>
          <w:rFonts w:ascii="Times New Roman" w:hAnsi="Times New Roman"/>
          <w:iCs w:val="0"/>
          <w:sz w:val="24"/>
          <w:szCs w:val="24"/>
          <w:lang w:val="es-SV"/>
        </w:rPr>
        <w:tab/>
        <w:t>.</w:t>
      </w:r>
      <w:r w:rsidR="00A900F4" w:rsidRPr="00080C9F">
        <w:rPr>
          <w:rFonts w:ascii="Times New Roman" w:hAnsi="Times New Roman"/>
          <w:iCs w:val="0"/>
          <w:sz w:val="24"/>
          <w:szCs w:val="24"/>
          <w:lang w:val="es-SV"/>
        </w:rPr>
        <w:tab/>
        <w:t>.</w:t>
      </w:r>
      <w:r w:rsidR="00A900F4" w:rsidRPr="00080C9F">
        <w:rPr>
          <w:rFonts w:ascii="Times New Roman" w:hAnsi="Times New Roman"/>
          <w:iCs w:val="0"/>
          <w:sz w:val="24"/>
          <w:szCs w:val="24"/>
          <w:lang w:val="es-SV"/>
        </w:rPr>
        <w:tab/>
        <w:t>.</w:t>
      </w:r>
      <w:r w:rsidR="00A900F4" w:rsidRPr="00080C9F">
        <w:rPr>
          <w:rFonts w:ascii="Times New Roman" w:hAnsi="Times New Roman"/>
          <w:iCs w:val="0"/>
          <w:sz w:val="24"/>
          <w:szCs w:val="24"/>
          <w:lang w:val="es-SV"/>
        </w:rPr>
        <w:tab/>
        <w:t>.</w:t>
      </w:r>
      <w:r w:rsidR="00A900F4" w:rsidRPr="00080C9F">
        <w:rPr>
          <w:rFonts w:ascii="Times New Roman" w:hAnsi="Times New Roman"/>
          <w:iCs w:val="0"/>
          <w:sz w:val="24"/>
          <w:szCs w:val="24"/>
          <w:lang w:val="es-SV"/>
        </w:rPr>
        <w:tab/>
        <w:t>.</w:t>
      </w:r>
      <w:r w:rsidR="00A900F4" w:rsidRPr="00080C9F">
        <w:rPr>
          <w:rFonts w:ascii="Times New Roman" w:hAnsi="Times New Roman"/>
          <w:iCs w:val="0"/>
          <w:sz w:val="24"/>
          <w:szCs w:val="24"/>
          <w:lang w:val="es-SV"/>
        </w:rPr>
        <w:tab/>
        <w:t xml:space="preserve">.    </w:t>
      </w:r>
      <w:r w:rsidRPr="00080C9F">
        <w:rPr>
          <w:rFonts w:ascii="Times New Roman" w:hAnsi="Times New Roman"/>
          <w:iCs w:val="0"/>
          <w:sz w:val="24"/>
          <w:szCs w:val="24"/>
          <w:lang w:val="es-SV"/>
        </w:rPr>
        <w:t xml:space="preserve">                        </w:t>
      </w:r>
      <w:r w:rsidR="00A900F4" w:rsidRPr="00080C9F">
        <w:rPr>
          <w:rFonts w:ascii="Times New Roman" w:hAnsi="Times New Roman"/>
          <w:iCs w:val="0"/>
          <w:sz w:val="24"/>
          <w:szCs w:val="24"/>
          <w:lang w:val="es-SV"/>
        </w:rPr>
        <w:t xml:space="preserve"> 12</w:t>
      </w:r>
    </w:p>
    <w:p w:rsidR="00080C9F" w:rsidRDefault="00080C9F" w:rsidP="00E67F6D">
      <w:pPr>
        <w:numPr>
          <w:ilvl w:val="0"/>
          <w:numId w:val="6"/>
        </w:numPr>
        <w:spacing w:line="360" w:lineRule="auto"/>
        <w:ind w:left="492"/>
        <w:jc w:val="both"/>
        <w:rPr>
          <w:rFonts w:ascii="Times New Roman" w:hAnsi="Times New Roman"/>
          <w:iCs w:val="0"/>
          <w:sz w:val="24"/>
          <w:szCs w:val="24"/>
          <w:lang w:val="es-SV"/>
        </w:rPr>
      </w:pPr>
      <w:r>
        <w:rPr>
          <w:rFonts w:ascii="Times New Roman" w:hAnsi="Times New Roman"/>
          <w:iCs w:val="0"/>
          <w:sz w:val="24"/>
          <w:szCs w:val="24"/>
          <w:lang w:val="es-SV"/>
        </w:rPr>
        <w:t>Objetivos ………………………………………………………………………………… 13</w:t>
      </w:r>
    </w:p>
    <w:p w:rsidR="00A900F4" w:rsidRPr="00080C9F" w:rsidRDefault="005C4F3B" w:rsidP="00E67F6D">
      <w:pPr>
        <w:numPr>
          <w:ilvl w:val="0"/>
          <w:numId w:val="6"/>
        </w:numPr>
        <w:spacing w:line="360" w:lineRule="auto"/>
        <w:ind w:left="492"/>
        <w:jc w:val="both"/>
        <w:rPr>
          <w:rFonts w:ascii="Times New Roman" w:hAnsi="Times New Roman"/>
          <w:iCs w:val="0"/>
          <w:sz w:val="24"/>
          <w:szCs w:val="24"/>
          <w:lang w:val="es-SV"/>
        </w:rPr>
      </w:pPr>
      <w:r w:rsidRPr="00080C9F">
        <w:rPr>
          <w:rFonts w:ascii="Times New Roman" w:hAnsi="Times New Roman"/>
          <w:iCs w:val="0"/>
          <w:sz w:val="24"/>
          <w:szCs w:val="24"/>
          <w:lang w:val="es-SV"/>
        </w:rPr>
        <w:t>Diagnostico.</w:t>
      </w:r>
      <w:r w:rsidR="00A900F4" w:rsidRPr="00080C9F">
        <w:rPr>
          <w:rFonts w:ascii="Times New Roman" w:hAnsi="Times New Roman"/>
          <w:iCs w:val="0"/>
          <w:sz w:val="24"/>
          <w:szCs w:val="24"/>
          <w:lang w:val="es-SV"/>
        </w:rPr>
        <w:tab/>
        <w:t>.</w:t>
      </w:r>
      <w:r w:rsidR="00A900F4" w:rsidRPr="00080C9F">
        <w:rPr>
          <w:rFonts w:ascii="Times New Roman" w:hAnsi="Times New Roman"/>
          <w:iCs w:val="0"/>
          <w:sz w:val="24"/>
          <w:szCs w:val="24"/>
          <w:lang w:val="es-SV"/>
        </w:rPr>
        <w:tab/>
        <w:t>.</w:t>
      </w:r>
      <w:r w:rsidR="00A900F4" w:rsidRPr="00080C9F">
        <w:rPr>
          <w:rFonts w:ascii="Times New Roman" w:hAnsi="Times New Roman"/>
          <w:iCs w:val="0"/>
          <w:sz w:val="24"/>
          <w:szCs w:val="24"/>
          <w:lang w:val="es-SV"/>
        </w:rPr>
        <w:tab/>
        <w:t>.</w:t>
      </w:r>
      <w:r w:rsidR="00A900F4" w:rsidRPr="00080C9F">
        <w:rPr>
          <w:rFonts w:ascii="Times New Roman" w:hAnsi="Times New Roman"/>
          <w:iCs w:val="0"/>
          <w:sz w:val="24"/>
          <w:szCs w:val="24"/>
          <w:lang w:val="es-SV"/>
        </w:rPr>
        <w:tab/>
        <w:t>.</w:t>
      </w:r>
      <w:r w:rsidR="00A900F4" w:rsidRPr="00080C9F">
        <w:rPr>
          <w:rFonts w:ascii="Times New Roman" w:hAnsi="Times New Roman"/>
          <w:iCs w:val="0"/>
          <w:sz w:val="24"/>
          <w:szCs w:val="24"/>
          <w:lang w:val="es-SV"/>
        </w:rPr>
        <w:tab/>
        <w:t>.</w:t>
      </w:r>
      <w:r w:rsidR="00A900F4" w:rsidRPr="00080C9F">
        <w:rPr>
          <w:rFonts w:ascii="Times New Roman" w:hAnsi="Times New Roman"/>
          <w:iCs w:val="0"/>
          <w:sz w:val="24"/>
          <w:szCs w:val="24"/>
          <w:lang w:val="es-SV"/>
        </w:rPr>
        <w:tab/>
        <w:t>.</w:t>
      </w:r>
      <w:r w:rsidR="00A900F4" w:rsidRPr="00080C9F">
        <w:rPr>
          <w:rFonts w:ascii="Times New Roman" w:hAnsi="Times New Roman"/>
          <w:iCs w:val="0"/>
          <w:sz w:val="24"/>
          <w:szCs w:val="24"/>
          <w:lang w:val="es-SV"/>
        </w:rPr>
        <w:tab/>
        <w:t xml:space="preserve">.     </w:t>
      </w:r>
      <w:r w:rsidRPr="00080C9F">
        <w:rPr>
          <w:rFonts w:ascii="Times New Roman" w:hAnsi="Times New Roman"/>
          <w:iCs w:val="0"/>
          <w:sz w:val="24"/>
          <w:szCs w:val="24"/>
          <w:lang w:val="es-SV"/>
        </w:rPr>
        <w:t xml:space="preserve">                      </w:t>
      </w:r>
      <w:r w:rsidR="00080C9F">
        <w:rPr>
          <w:rFonts w:ascii="Times New Roman" w:hAnsi="Times New Roman"/>
          <w:iCs w:val="0"/>
          <w:sz w:val="24"/>
          <w:szCs w:val="24"/>
          <w:lang w:val="es-SV"/>
        </w:rPr>
        <w:t>15</w:t>
      </w:r>
    </w:p>
    <w:p w:rsidR="00A900F4" w:rsidRPr="005A1BEA" w:rsidRDefault="005C4F3B" w:rsidP="00182E41">
      <w:pPr>
        <w:numPr>
          <w:ilvl w:val="0"/>
          <w:numId w:val="6"/>
        </w:numPr>
        <w:spacing w:line="360" w:lineRule="auto"/>
        <w:ind w:left="492"/>
        <w:jc w:val="both"/>
        <w:rPr>
          <w:rFonts w:ascii="Times New Roman" w:hAnsi="Times New Roman"/>
          <w:iCs w:val="0"/>
          <w:sz w:val="24"/>
          <w:szCs w:val="24"/>
          <w:lang w:val="es-SV"/>
        </w:rPr>
      </w:pPr>
      <w:r w:rsidRPr="005A1BEA">
        <w:rPr>
          <w:rFonts w:ascii="Times New Roman" w:hAnsi="Times New Roman"/>
          <w:iCs w:val="0"/>
          <w:sz w:val="24"/>
          <w:szCs w:val="24"/>
          <w:lang w:val="es-SV"/>
        </w:rPr>
        <w:t>Plan Operativo Anual (POA).</w:t>
      </w:r>
      <w:r w:rsidRPr="005A1BEA">
        <w:rPr>
          <w:rFonts w:ascii="Times New Roman" w:hAnsi="Times New Roman"/>
          <w:iCs w:val="0"/>
          <w:sz w:val="24"/>
          <w:szCs w:val="24"/>
          <w:lang w:val="es-SV"/>
        </w:rPr>
        <w:tab/>
      </w:r>
      <w:r w:rsidR="00182E41">
        <w:rPr>
          <w:rFonts w:ascii="Times New Roman" w:hAnsi="Times New Roman"/>
          <w:iCs w:val="0"/>
          <w:sz w:val="24"/>
          <w:szCs w:val="24"/>
          <w:lang w:val="es-SV"/>
        </w:rPr>
        <w:t>Poa.</w:t>
      </w:r>
      <w:r>
        <w:rPr>
          <w:rFonts w:ascii="Times New Roman" w:hAnsi="Times New Roman"/>
          <w:iCs w:val="0"/>
          <w:sz w:val="24"/>
          <w:szCs w:val="24"/>
          <w:lang w:val="es-SV"/>
        </w:rPr>
        <w:tab/>
        <w:t>.</w:t>
      </w:r>
      <w:r>
        <w:rPr>
          <w:rFonts w:ascii="Times New Roman" w:hAnsi="Times New Roman"/>
          <w:iCs w:val="0"/>
          <w:sz w:val="24"/>
          <w:szCs w:val="24"/>
          <w:lang w:val="es-SV"/>
        </w:rPr>
        <w:tab/>
        <w:t>.</w:t>
      </w:r>
      <w:r>
        <w:rPr>
          <w:rFonts w:ascii="Times New Roman" w:hAnsi="Times New Roman"/>
          <w:iCs w:val="0"/>
          <w:sz w:val="24"/>
          <w:szCs w:val="24"/>
          <w:lang w:val="es-SV"/>
        </w:rPr>
        <w:tab/>
        <w:t>.</w:t>
      </w:r>
      <w:r>
        <w:rPr>
          <w:rFonts w:ascii="Times New Roman" w:hAnsi="Times New Roman"/>
          <w:iCs w:val="0"/>
          <w:sz w:val="24"/>
          <w:szCs w:val="24"/>
          <w:lang w:val="es-SV"/>
        </w:rPr>
        <w:tab/>
        <w:t>.</w:t>
      </w:r>
      <w:r>
        <w:rPr>
          <w:rFonts w:ascii="Times New Roman" w:hAnsi="Times New Roman"/>
          <w:iCs w:val="0"/>
          <w:sz w:val="24"/>
          <w:szCs w:val="24"/>
          <w:lang w:val="es-SV"/>
        </w:rPr>
        <w:tab/>
        <w:t>.</w:t>
      </w:r>
      <w:r>
        <w:rPr>
          <w:rFonts w:ascii="Times New Roman" w:hAnsi="Times New Roman"/>
          <w:iCs w:val="0"/>
          <w:sz w:val="24"/>
          <w:szCs w:val="24"/>
          <w:lang w:val="es-SV"/>
        </w:rPr>
        <w:tab/>
      </w:r>
      <w:r w:rsidR="00182E41">
        <w:rPr>
          <w:rFonts w:ascii="Times New Roman" w:hAnsi="Times New Roman"/>
          <w:iCs w:val="0"/>
          <w:sz w:val="24"/>
          <w:szCs w:val="24"/>
          <w:lang w:val="es-SV"/>
        </w:rPr>
        <w:t xml:space="preserve">   16</w:t>
      </w:r>
    </w:p>
    <w:p w:rsidR="005C4F3B" w:rsidRPr="005A1BEA" w:rsidRDefault="00080C9F" w:rsidP="00182E41">
      <w:pPr>
        <w:numPr>
          <w:ilvl w:val="0"/>
          <w:numId w:val="6"/>
        </w:numPr>
        <w:spacing w:line="360" w:lineRule="auto"/>
        <w:ind w:left="492"/>
        <w:jc w:val="both"/>
        <w:rPr>
          <w:rFonts w:ascii="Times New Roman" w:hAnsi="Times New Roman"/>
          <w:iCs w:val="0"/>
          <w:sz w:val="24"/>
          <w:szCs w:val="24"/>
          <w:lang w:val="es-SV"/>
        </w:rPr>
      </w:pPr>
      <w:r>
        <w:rPr>
          <w:rFonts w:ascii="Times New Roman" w:hAnsi="Times New Roman"/>
          <w:iCs w:val="0"/>
          <w:sz w:val="24"/>
          <w:szCs w:val="24"/>
          <w:lang w:val="es-SV"/>
        </w:rPr>
        <w:t xml:space="preserve">Matriz de foda </w:t>
      </w:r>
      <w:r w:rsidR="005C4F3B">
        <w:rPr>
          <w:rFonts w:ascii="Times New Roman" w:hAnsi="Times New Roman"/>
          <w:iCs w:val="0"/>
          <w:sz w:val="24"/>
          <w:szCs w:val="24"/>
          <w:lang w:val="es-SV"/>
        </w:rPr>
        <w:t xml:space="preserve"> </w:t>
      </w:r>
      <w:r w:rsidR="00A900F4" w:rsidRPr="005A1BEA">
        <w:rPr>
          <w:rFonts w:ascii="Times New Roman" w:hAnsi="Times New Roman"/>
          <w:iCs w:val="0"/>
          <w:sz w:val="24"/>
          <w:szCs w:val="24"/>
          <w:lang w:val="es-SV"/>
        </w:rPr>
        <w:t>.</w:t>
      </w:r>
      <w:r w:rsidR="00182E41">
        <w:rPr>
          <w:rFonts w:ascii="Times New Roman" w:hAnsi="Times New Roman"/>
          <w:iCs w:val="0"/>
          <w:sz w:val="24"/>
          <w:szCs w:val="24"/>
          <w:lang w:val="es-SV"/>
        </w:rPr>
        <w:t xml:space="preserve">                                                                                                              19</w:t>
      </w:r>
    </w:p>
    <w:p w:rsidR="00A900F4" w:rsidRPr="005A1BEA" w:rsidRDefault="00182E41" w:rsidP="00182E41">
      <w:pPr>
        <w:numPr>
          <w:ilvl w:val="0"/>
          <w:numId w:val="6"/>
        </w:numPr>
        <w:spacing w:line="360" w:lineRule="auto"/>
        <w:ind w:left="492"/>
        <w:jc w:val="both"/>
        <w:rPr>
          <w:rFonts w:ascii="Times New Roman" w:hAnsi="Times New Roman"/>
          <w:iCs w:val="0"/>
          <w:sz w:val="24"/>
          <w:szCs w:val="24"/>
          <w:lang w:val="es-SV"/>
        </w:rPr>
      </w:pPr>
      <w:r w:rsidRPr="005A1BEA">
        <w:rPr>
          <w:rFonts w:ascii="Times New Roman" w:hAnsi="Times New Roman"/>
          <w:iCs w:val="0"/>
          <w:sz w:val="24"/>
          <w:szCs w:val="24"/>
          <w:lang w:val="es-SV"/>
        </w:rPr>
        <w:t>Mecanismos de Seguimiento, Evaluación y Rendición de Cuentas.</w:t>
      </w:r>
      <w:r w:rsidR="00A900F4" w:rsidRPr="005A1BEA">
        <w:rPr>
          <w:rFonts w:ascii="Times New Roman" w:hAnsi="Times New Roman"/>
          <w:iCs w:val="0"/>
          <w:sz w:val="24"/>
          <w:szCs w:val="24"/>
          <w:lang w:val="es-SV"/>
        </w:rPr>
        <w:tab/>
      </w:r>
      <w:r w:rsidR="00A900F4" w:rsidRPr="005A1BEA">
        <w:rPr>
          <w:rFonts w:ascii="Times New Roman" w:hAnsi="Times New Roman"/>
          <w:iCs w:val="0"/>
          <w:sz w:val="24"/>
          <w:szCs w:val="24"/>
          <w:lang w:val="es-SV"/>
        </w:rPr>
        <w:tab/>
      </w:r>
      <w:r>
        <w:rPr>
          <w:rFonts w:ascii="Times New Roman" w:hAnsi="Times New Roman"/>
          <w:iCs w:val="0"/>
          <w:sz w:val="24"/>
          <w:szCs w:val="24"/>
          <w:lang w:val="es-SV"/>
        </w:rPr>
        <w:t>20</w:t>
      </w:r>
      <w:r w:rsidR="00A900F4" w:rsidRPr="005A1BEA">
        <w:rPr>
          <w:rFonts w:ascii="Times New Roman" w:hAnsi="Times New Roman"/>
          <w:iCs w:val="0"/>
          <w:sz w:val="24"/>
          <w:szCs w:val="24"/>
          <w:lang w:val="es-SV"/>
        </w:rPr>
        <w:t>.</w:t>
      </w:r>
      <w:r w:rsidR="00A900F4" w:rsidRPr="005A1BEA">
        <w:rPr>
          <w:rFonts w:ascii="Times New Roman" w:hAnsi="Times New Roman"/>
          <w:iCs w:val="0"/>
          <w:sz w:val="24"/>
          <w:szCs w:val="24"/>
          <w:lang w:val="es-SV"/>
        </w:rPr>
        <w:tab/>
        <w:t>.</w:t>
      </w:r>
      <w:r w:rsidR="00A900F4" w:rsidRPr="005A1BEA">
        <w:rPr>
          <w:rFonts w:ascii="Times New Roman" w:hAnsi="Times New Roman"/>
          <w:iCs w:val="0"/>
          <w:sz w:val="24"/>
          <w:szCs w:val="24"/>
          <w:lang w:val="es-SV"/>
        </w:rPr>
        <w:tab/>
        <w:t>.</w:t>
      </w:r>
    </w:p>
    <w:p w:rsidR="00A900F4" w:rsidRDefault="00A900F4" w:rsidP="00A900F4">
      <w:pPr>
        <w:rPr>
          <w:i w:val="0"/>
          <w:iCs w:val="0"/>
          <w:lang w:val="es-SV"/>
        </w:rPr>
      </w:pPr>
    </w:p>
    <w:p w:rsidR="00A900F4" w:rsidRDefault="00A900F4" w:rsidP="00A900F4">
      <w:pPr>
        <w:rPr>
          <w:i w:val="0"/>
          <w:iCs w:val="0"/>
          <w:lang w:val="es-SV"/>
        </w:rPr>
      </w:pPr>
    </w:p>
    <w:p w:rsidR="00A900F4" w:rsidRPr="00F6341A" w:rsidRDefault="00A900F4" w:rsidP="00A900F4">
      <w:pPr>
        <w:rPr>
          <w:rFonts w:ascii="Times New Roman" w:hAnsi="Times New Roman"/>
          <w:b/>
          <w:bCs/>
          <w:i w:val="0"/>
          <w:color w:val="002060"/>
          <w:sz w:val="24"/>
          <w:szCs w:val="24"/>
          <w:lang w:val="es-SV"/>
        </w:rPr>
      </w:pPr>
      <w:r w:rsidRPr="00F6341A">
        <w:rPr>
          <w:rFonts w:ascii="Times New Roman" w:hAnsi="Times New Roman"/>
          <w:b/>
          <w:bCs/>
          <w:i w:val="0"/>
          <w:color w:val="002060"/>
          <w:sz w:val="24"/>
          <w:szCs w:val="24"/>
          <w:lang w:val="es-SV"/>
        </w:rPr>
        <w:t>PRESENTACION:</w:t>
      </w:r>
    </w:p>
    <w:p w:rsidR="00A900F4" w:rsidRDefault="00A900F4" w:rsidP="00A900F4">
      <w:pPr>
        <w:jc w:val="both"/>
        <w:rPr>
          <w:rFonts w:ascii="Times New Roman" w:hAnsi="Times New Roman"/>
          <w:i w:val="0"/>
          <w:iCs w:val="0"/>
          <w:noProof/>
          <w:sz w:val="24"/>
          <w:lang w:val="es-SV" w:eastAsia="es-SV"/>
        </w:rPr>
      </w:pPr>
    </w:p>
    <w:p w:rsidR="00A900F4" w:rsidRPr="00F6341A" w:rsidRDefault="00A900F4" w:rsidP="00A900F4">
      <w:pPr>
        <w:jc w:val="both"/>
        <w:rPr>
          <w:rFonts w:ascii="Times New Roman" w:hAnsi="Times New Roman"/>
          <w:i w:val="0"/>
          <w:sz w:val="24"/>
          <w:szCs w:val="24"/>
          <w:lang w:val="es-SV"/>
        </w:rPr>
      </w:pPr>
      <w:r w:rsidRPr="00F6341A">
        <w:rPr>
          <w:rFonts w:ascii="Times New Roman" w:hAnsi="Times New Roman"/>
          <w:i w:val="0"/>
          <w:iCs w:val="0"/>
          <w:sz w:val="24"/>
          <w:lang w:val="es-SV"/>
        </w:rPr>
        <w:t xml:space="preserve">Como Alcalde del Municipio de </w:t>
      </w:r>
      <w:r>
        <w:rPr>
          <w:rFonts w:ascii="Times New Roman" w:hAnsi="Times New Roman"/>
          <w:i w:val="0"/>
          <w:iCs w:val="0"/>
          <w:sz w:val="24"/>
          <w:lang w:val="es-SV"/>
        </w:rPr>
        <w:t xml:space="preserve">Verapaz </w:t>
      </w:r>
      <w:r w:rsidRPr="00F6341A">
        <w:rPr>
          <w:rFonts w:ascii="Times New Roman" w:hAnsi="Times New Roman"/>
          <w:i w:val="0"/>
          <w:iCs w:val="0"/>
          <w:sz w:val="24"/>
          <w:lang w:val="es-SV"/>
        </w:rPr>
        <w:t xml:space="preserve">representa para mí, enorme satisfacción poder llevar a ustedes el presente documento, el cual permitirá mejorar e incidir en el desarrollo de </w:t>
      </w:r>
      <w:r w:rsidRPr="00F6341A">
        <w:rPr>
          <w:rFonts w:ascii="Times New Roman" w:eastAsia="Century" w:hAnsi="Times New Roman"/>
          <w:i w:val="0"/>
          <w:iCs w:val="0"/>
          <w:sz w:val="24"/>
          <w:szCs w:val="24"/>
          <w:lang w:val="es-SV"/>
        </w:rPr>
        <w:t>propuestas que conlleven</w:t>
      </w:r>
      <w:r w:rsidRPr="00F6341A">
        <w:rPr>
          <w:rFonts w:ascii="Times New Roman" w:hAnsi="Times New Roman"/>
          <w:i w:val="0"/>
          <w:iCs w:val="0"/>
          <w:sz w:val="24"/>
          <w:lang w:val="es-SV"/>
        </w:rPr>
        <w:t xml:space="preserve"> al goce de los derechos plenos de las mujeres Vicentinas. </w:t>
      </w:r>
      <w:r w:rsidRPr="00F6341A">
        <w:rPr>
          <w:rFonts w:ascii="Times New Roman" w:hAnsi="Times New Roman"/>
          <w:i w:val="0"/>
          <w:sz w:val="24"/>
          <w:szCs w:val="24"/>
          <w:lang w:val="es-SV"/>
        </w:rPr>
        <w:t>El presente Plan de prevención   tiene como finalidad dar cumplimiento a la  Ley Especial Integral para una vida libre de violencia para las mujeres, lo que permitirá  ayudara a minimizar las grande brechas de desigualdad que existe entre mujeres y hombres  nuestra sociedad Salvadoreña.</w:t>
      </w:r>
    </w:p>
    <w:p w:rsidR="00A900F4" w:rsidRPr="00F6341A" w:rsidRDefault="00A900F4" w:rsidP="00A900F4">
      <w:pPr>
        <w:jc w:val="both"/>
        <w:rPr>
          <w:rFonts w:ascii="Times New Roman" w:hAnsi="Times New Roman"/>
          <w:i w:val="0"/>
          <w:sz w:val="24"/>
          <w:szCs w:val="24"/>
          <w:lang w:val="es-SV"/>
        </w:rPr>
      </w:pPr>
      <w:r w:rsidRPr="00F6341A">
        <w:rPr>
          <w:rFonts w:ascii="Times New Roman" w:hAnsi="Times New Roman"/>
          <w:i w:val="0"/>
          <w:sz w:val="24"/>
          <w:szCs w:val="24"/>
          <w:lang w:val="es-SV"/>
        </w:rPr>
        <w:t xml:space="preserve">Según el art. 29 de  la mencionada Ley, mandata las competencias a los Concejos Municipales , a ejecutar acciones de prevención de la violencia contra las mujeres; nuestro Gobierno local periodo 2012-2015, comprometido a dar cumplimiento a lo antes mencionado y a través del esfuerzo conjunto y articulado con el Instituto Salvadoreño para el Desarrollo de la Mujer (ISDEMU), se contó con el privilegio de ser uno de los quince Municipios seleccionados en el proyecto “ </w:t>
      </w:r>
      <w:r w:rsidRPr="00F6341A">
        <w:rPr>
          <w:rFonts w:ascii="Times New Roman" w:hAnsi="Times New Roman"/>
          <w:b/>
          <w:i w:val="0"/>
          <w:sz w:val="24"/>
          <w:szCs w:val="24"/>
          <w:lang w:val="es-SV"/>
        </w:rPr>
        <w:t>Adecuación de Centros de Atención para la Gestión Territorial, para la Igualdad y la Prevención S</w:t>
      </w:r>
      <w:r>
        <w:rPr>
          <w:rFonts w:ascii="Times New Roman" w:hAnsi="Times New Roman"/>
          <w:b/>
          <w:i w:val="0"/>
          <w:sz w:val="24"/>
          <w:szCs w:val="24"/>
          <w:lang w:val="es-SV"/>
        </w:rPr>
        <w:t>ocial de la Violencia en  Municipio</w:t>
      </w:r>
      <w:r w:rsidRPr="00F6341A">
        <w:rPr>
          <w:rFonts w:ascii="Times New Roman" w:hAnsi="Times New Roman"/>
          <w:b/>
          <w:i w:val="0"/>
          <w:sz w:val="24"/>
          <w:szCs w:val="24"/>
          <w:lang w:val="es-SV"/>
        </w:rPr>
        <w:t>),</w:t>
      </w:r>
      <w:r w:rsidRPr="00F6341A">
        <w:rPr>
          <w:rFonts w:ascii="Times New Roman" w:hAnsi="Times New Roman"/>
          <w:i w:val="0"/>
          <w:sz w:val="24"/>
          <w:szCs w:val="24"/>
          <w:lang w:val="es-SV"/>
        </w:rPr>
        <w:t xml:space="preserve"> donde se han desarrollado el proceso de Formulación del Plan Municipal de Prevención de la Violencia contra las Mujeres, el cual contiene líneas estratégica que conllevan a que las Mujeres del Municipio ,ejerzan sus derechos a tener una vida libre de violencia.</w:t>
      </w:r>
    </w:p>
    <w:p w:rsidR="00A900F4" w:rsidRPr="00F6341A" w:rsidRDefault="00A900F4" w:rsidP="00A900F4">
      <w:pPr>
        <w:jc w:val="both"/>
        <w:rPr>
          <w:rFonts w:ascii="Times New Roman" w:hAnsi="Times New Roman"/>
          <w:i w:val="0"/>
          <w:sz w:val="24"/>
          <w:szCs w:val="24"/>
          <w:lang w:val="es-SV"/>
        </w:rPr>
      </w:pPr>
      <w:r w:rsidRPr="00F6341A">
        <w:rPr>
          <w:rFonts w:ascii="Times New Roman" w:hAnsi="Times New Roman"/>
          <w:i w:val="0"/>
          <w:sz w:val="24"/>
          <w:szCs w:val="24"/>
          <w:lang w:val="es-SV"/>
        </w:rPr>
        <w:t>En representación del Concejo Municipal y en mi calidad de Alcalde, Agradezco inmensamente al instituto Salvadoreño para el Desarrollo de la Mujer, por el apoyo brindado para la elaboración de este Plan que hoy recibimos, reiterando nuestro compromiso particular</w:t>
      </w:r>
      <w:r>
        <w:rPr>
          <w:rFonts w:ascii="Times New Roman" w:hAnsi="Times New Roman"/>
          <w:i w:val="0"/>
          <w:sz w:val="24"/>
          <w:szCs w:val="24"/>
          <w:lang w:val="es-SV"/>
        </w:rPr>
        <w:t>mente con las mujeres Verapacenses</w:t>
      </w:r>
      <w:r w:rsidRPr="00F6341A">
        <w:rPr>
          <w:rFonts w:ascii="Times New Roman" w:hAnsi="Times New Roman"/>
          <w:i w:val="0"/>
          <w:sz w:val="24"/>
          <w:szCs w:val="24"/>
          <w:lang w:val="es-SV"/>
        </w:rPr>
        <w:t>.</w:t>
      </w:r>
    </w:p>
    <w:p w:rsidR="00A900F4" w:rsidRPr="00F6341A" w:rsidRDefault="00A900F4" w:rsidP="00A900F4">
      <w:pPr>
        <w:jc w:val="both"/>
        <w:rPr>
          <w:rFonts w:ascii="Times New Roman" w:hAnsi="Times New Roman"/>
          <w:i w:val="0"/>
          <w:sz w:val="24"/>
          <w:szCs w:val="24"/>
          <w:lang w:val="es-SV"/>
        </w:rPr>
      </w:pPr>
      <w:r w:rsidRPr="00F6341A">
        <w:rPr>
          <w:rFonts w:ascii="Times New Roman" w:hAnsi="Times New Roman"/>
          <w:i w:val="0"/>
          <w:sz w:val="24"/>
          <w:szCs w:val="24"/>
          <w:lang w:val="es-SV"/>
        </w:rPr>
        <w:t xml:space="preserve">Atentamente, </w:t>
      </w:r>
    </w:p>
    <w:p w:rsidR="00A900F4" w:rsidRPr="00F6341A" w:rsidRDefault="00A900F4" w:rsidP="00A900F4">
      <w:pPr>
        <w:spacing w:after="0"/>
        <w:jc w:val="both"/>
        <w:rPr>
          <w:rFonts w:ascii="Times New Roman" w:hAnsi="Times New Roman"/>
          <w:i w:val="0"/>
          <w:sz w:val="24"/>
          <w:szCs w:val="24"/>
          <w:lang w:val="es-SV"/>
        </w:rPr>
      </w:pPr>
      <w:r w:rsidRPr="00F6341A">
        <w:rPr>
          <w:rFonts w:ascii="Times New Roman" w:hAnsi="Times New Roman"/>
          <w:i w:val="0"/>
          <w:sz w:val="24"/>
          <w:szCs w:val="24"/>
          <w:lang w:val="es-SV"/>
        </w:rPr>
        <w:t xml:space="preserve">Sr. </w:t>
      </w:r>
      <w:r>
        <w:rPr>
          <w:rFonts w:ascii="Times New Roman" w:hAnsi="Times New Roman"/>
          <w:i w:val="0"/>
          <w:sz w:val="24"/>
          <w:szCs w:val="24"/>
          <w:lang w:val="es-SV"/>
        </w:rPr>
        <w:t>José Antonio Hernández Rodríguez</w:t>
      </w:r>
    </w:p>
    <w:p w:rsidR="0063037F" w:rsidRPr="004B6B10" w:rsidRDefault="00A900F4" w:rsidP="004B6B10">
      <w:pPr>
        <w:spacing w:after="0"/>
        <w:jc w:val="both"/>
        <w:rPr>
          <w:i w:val="0"/>
          <w:iCs w:val="0"/>
          <w:noProof/>
          <w:lang w:val="es-SV" w:eastAsia="es-SV"/>
        </w:rPr>
      </w:pPr>
      <w:r w:rsidRPr="00F6341A">
        <w:rPr>
          <w:rFonts w:ascii="Times New Roman" w:hAnsi="Times New Roman"/>
          <w:i w:val="0"/>
          <w:sz w:val="24"/>
          <w:szCs w:val="24"/>
          <w:lang w:val="es-SV"/>
        </w:rPr>
        <w:t>Alcalde Municipal.</w:t>
      </w:r>
      <w:r w:rsidRPr="00F6341A">
        <w:rPr>
          <w:i w:val="0"/>
          <w:iCs w:val="0"/>
          <w:noProof/>
          <w:lang w:val="es-SV" w:eastAsia="es-SV"/>
        </w:rPr>
        <w:t xml:space="preserve"> </w:t>
      </w:r>
    </w:p>
    <w:p w:rsidR="00E417AD" w:rsidRDefault="00E417AD" w:rsidP="00A900F4">
      <w:pPr>
        <w:pBdr>
          <w:bottom w:val="single" w:sz="4" w:space="4" w:color="4F81BD"/>
        </w:pBdr>
        <w:spacing w:before="200" w:after="280"/>
        <w:ind w:left="936" w:right="936"/>
        <w:jc w:val="center"/>
        <w:rPr>
          <w:rFonts w:ascii="Times New Roman" w:hAnsi="Times New Roman"/>
          <w:b/>
          <w:bCs/>
          <w:color w:val="002060"/>
          <w:sz w:val="24"/>
          <w:szCs w:val="24"/>
          <w:lang w:val="es-MX"/>
        </w:rPr>
      </w:pPr>
    </w:p>
    <w:p w:rsidR="00E417AD" w:rsidRDefault="00E417AD" w:rsidP="00A900F4">
      <w:pPr>
        <w:pBdr>
          <w:bottom w:val="single" w:sz="4" w:space="4" w:color="4F81BD"/>
        </w:pBdr>
        <w:spacing w:before="200" w:after="280"/>
        <w:ind w:left="936" w:right="936"/>
        <w:jc w:val="center"/>
        <w:rPr>
          <w:rFonts w:ascii="Times New Roman" w:hAnsi="Times New Roman"/>
          <w:b/>
          <w:bCs/>
          <w:color w:val="002060"/>
          <w:sz w:val="24"/>
          <w:szCs w:val="24"/>
          <w:lang w:val="es-MX"/>
        </w:rPr>
      </w:pPr>
    </w:p>
    <w:p w:rsidR="00A900F4" w:rsidRPr="00B66949" w:rsidRDefault="00A900F4" w:rsidP="00A900F4">
      <w:pPr>
        <w:pBdr>
          <w:bottom w:val="single" w:sz="4" w:space="4" w:color="4F81BD"/>
        </w:pBdr>
        <w:spacing w:before="200" w:after="280"/>
        <w:ind w:left="936" w:right="936"/>
        <w:jc w:val="center"/>
        <w:rPr>
          <w:rFonts w:ascii="Times New Roman" w:hAnsi="Times New Roman"/>
          <w:b/>
          <w:bCs/>
          <w:color w:val="002060"/>
          <w:sz w:val="24"/>
          <w:szCs w:val="24"/>
          <w:lang w:val="es-SV"/>
        </w:rPr>
      </w:pPr>
      <w:r w:rsidRPr="00B66949">
        <w:rPr>
          <w:rFonts w:ascii="Times New Roman" w:hAnsi="Times New Roman"/>
          <w:b/>
          <w:bCs/>
          <w:color w:val="002060"/>
          <w:sz w:val="24"/>
          <w:szCs w:val="24"/>
          <w:lang w:val="es-MX"/>
        </w:rPr>
        <w:t>I. M</w:t>
      </w:r>
      <w:r w:rsidRPr="00B66949">
        <w:rPr>
          <w:rFonts w:ascii="Times New Roman" w:hAnsi="Times New Roman"/>
          <w:b/>
          <w:bCs/>
          <w:color w:val="002060"/>
          <w:sz w:val="24"/>
          <w:szCs w:val="24"/>
          <w:lang w:val="es-SV"/>
        </w:rPr>
        <w:t>arco Conceptual de la Violencia contra las Mujeres</w:t>
      </w:r>
    </w:p>
    <w:p w:rsidR="00A900F4" w:rsidRPr="00B66949" w:rsidRDefault="00AF1457" w:rsidP="00A900F4">
      <w:pPr>
        <w:tabs>
          <w:tab w:val="left" w:pos="0"/>
          <w:tab w:val="left" w:pos="284"/>
          <w:tab w:val="left" w:pos="851"/>
        </w:tabs>
        <w:spacing w:line="360" w:lineRule="auto"/>
        <w:contextualSpacing/>
        <w:jc w:val="both"/>
        <w:rPr>
          <w:rFonts w:ascii="Times New Roman" w:hAnsi="Times New Roman"/>
          <w:iCs w:val="0"/>
          <w:sz w:val="24"/>
          <w:szCs w:val="24"/>
          <w:lang w:val="es-SV"/>
        </w:rPr>
      </w:pPr>
      <w:r>
        <w:rPr>
          <w:rFonts w:ascii="Times New Roman" w:hAnsi="Times New Roman"/>
          <w:iCs w:val="0"/>
          <w:sz w:val="24"/>
          <w:szCs w:val="24"/>
          <w:lang w:val="es-SV"/>
        </w:rPr>
        <w:t xml:space="preserve"> </w:t>
      </w:r>
    </w:p>
    <w:p w:rsidR="00A900F4" w:rsidRPr="00B66949" w:rsidRDefault="00A900F4" w:rsidP="00A900F4">
      <w:pPr>
        <w:tabs>
          <w:tab w:val="left" w:pos="0"/>
          <w:tab w:val="left" w:pos="284"/>
          <w:tab w:val="left" w:pos="851"/>
        </w:tabs>
        <w:spacing w:line="360" w:lineRule="auto"/>
        <w:contextualSpacing/>
        <w:jc w:val="both"/>
        <w:rPr>
          <w:rFonts w:ascii="Times New Roman" w:hAnsi="Times New Roman"/>
          <w:b/>
          <w:iCs w:val="0"/>
          <w:sz w:val="24"/>
          <w:szCs w:val="24"/>
          <w:lang w:val="es-SV"/>
        </w:rPr>
      </w:pPr>
      <w:r w:rsidRPr="00B66949">
        <w:rPr>
          <w:rFonts w:ascii="Times New Roman" w:hAnsi="Times New Roman"/>
          <w:b/>
          <w:iCs w:val="0"/>
          <w:sz w:val="24"/>
          <w:szCs w:val="24"/>
          <w:lang w:val="es-SV"/>
        </w:rPr>
        <w:t xml:space="preserve">  1.1 Marco de Violencia contra las Mujeres</w:t>
      </w:r>
    </w:p>
    <w:p w:rsidR="00A900F4" w:rsidRPr="00B66949" w:rsidRDefault="00A900F4" w:rsidP="00A900F4">
      <w:pPr>
        <w:tabs>
          <w:tab w:val="left" w:pos="0"/>
          <w:tab w:val="left" w:pos="284"/>
          <w:tab w:val="left" w:pos="851"/>
        </w:tabs>
        <w:spacing w:line="360" w:lineRule="auto"/>
        <w:contextualSpacing/>
        <w:jc w:val="both"/>
        <w:rPr>
          <w:rFonts w:ascii="Times New Roman" w:hAnsi="Times New Roman"/>
          <w:iCs w:val="0"/>
          <w:sz w:val="24"/>
          <w:szCs w:val="24"/>
          <w:lang w:val="es-SV"/>
        </w:rPr>
      </w:pPr>
    </w:p>
    <w:p w:rsidR="00A900F4" w:rsidRPr="00B66949" w:rsidRDefault="00A900F4" w:rsidP="00A900F4">
      <w:pPr>
        <w:tabs>
          <w:tab w:val="left" w:pos="0"/>
          <w:tab w:val="left" w:pos="284"/>
          <w:tab w:val="left" w:pos="851"/>
        </w:tabs>
        <w:spacing w:line="360" w:lineRule="auto"/>
        <w:contextualSpacing/>
        <w:jc w:val="both"/>
        <w:rPr>
          <w:rFonts w:ascii="Times New Roman" w:hAnsi="Times New Roman"/>
          <w:iCs w:val="0"/>
          <w:sz w:val="24"/>
          <w:szCs w:val="24"/>
          <w:lang w:val="es-SV"/>
        </w:rPr>
      </w:pPr>
      <w:r w:rsidRPr="00B66949">
        <w:rPr>
          <w:rFonts w:ascii="Times New Roman" w:hAnsi="Times New Roman"/>
          <w:iCs w:val="0"/>
          <w:sz w:val="24"/>
          <w:szCs w:val="24"/>
          <w:lang w:val="es-SV"/>
        </w:rPr>
        <w:t>En el Salvador, la Violencia contra las Mujeres ha sido legitimada desde las diferentes instituciones de la sociedad, la iglesia, los medios de comunicación, el Estado y mediante la educación, históricamente, se  ha argumentado que la naturaleza violenta de los hombres se da por situaciones descontroladas “propias de su género”, justificando de esta manera el comportamiento dañino hacia las mujeres.</w:t>
      </w:r>
    </w:p>
    <w:p w:rsidR="00A900F4" w:rsidRPr="00B66949" w:rsidRDefault="00A900F4" w:rsidP="00A900F4">
      <w:pPr>
        <w:tabs>
          <w:tab w:val="left" w:pos="0"/>
          <w:tab w:val="left" w:pos="284"/>
          <w:tab w:val="left" w:pos="851"/>
        </w:tabs>
        <w:spacing w:line="360" w:lineRule="auto"/>
        <w:contextualSpacing/>
        <w:jc w:val="both"/>
        <w:rPr>
          <w:rFonts w:ascii="Times New Roman" w:hAnsi="Times New Roman"/>
          <w:iCs w:val="0"/>
          <w:sz w:val="24"/>
          <w:szCs w:val="24"/>
          <w:lang w:val="es-SV"/>
        </w:rPr>
      </w:pPr>
    </w:p>
    <w:p w:rsidR="00A900F4" w:rsidRPr="00B66949" w:rsidRDefault="00A900F4" w:rsidP="00A900F4">
      <w:pPr>
        <w:tabs>
          <w:tab w:val="left" w:pos="0"/>
          <w:tab w:val="left" w:pos="284"/>
          <w:tab w:val="left" w:pos="851"/>
        </w:tabs>
        <w:spacing w:line="360" w:lineRule="auto"/>
        <w:contextualSpacing/>
        <w:jc w:val="both"/>
        <w:rPr>
          <w:rFonts w:ascii="Times New Roman" w:hAnsi="Times New Roman"/>
          <w:iCs w:val="0"/>
          <w:sz w:val="24"/>
          <w:szCs w:val="24"/>
          <w:lang w:val="es-SV"/>
        </w:rPr>
      </w:pPr>
      <w:r w:rsidRPr="00B66949">
        <w:rPr>
          <w:rFonts w:ascii="Times New Roman" w:hAnsi="Times New Roman"/>
          <w:iCs w:val="0"/>
          <w:sz w:val="24"/>
          <w:szCs w:val="24"/>
          <w:lang w:val="es-SV"/>
        </w:rPr>
        <w:t>Por otro lado las relaciones desiguales de poder, caracterizadas por la asimetría, el dominio y el control, han contribuido a que los dichos comportamientos generen un alto índice de violencia descontrolada hacia las mujeres, violencia que se ha visto manifestada en daño físico, sexual, psicológico, económico o incluso violencia femenicida que es concebida como un tipo de violencia extrema contra la vida de las mujeres.</w:t>
      </w:r>
    </w:p>
    <w:p w:rsidR="00A900F4" w:rsidRPr="00B66949" w:rsidRDefault="00A900F4" w:rsidP="00A900F4">
      <w:pPr>
        <w:tabs>
          <w:tab w:val="left" w:pos="0"/>
          <w:tab w:val="left" w:pos="284"/>
          <w:tab w:val="left" w:pos="851"/>
        </w:tabs>
        <w:spacing w:line="360" w:lineRule="auto"/>
        <w:contextualSpacing/>
        <w:jc w:val="both"/>
        <w:rPr>
          <w:rFonts w:ascii="Times New Roman" w:hAnsi="Times New Roman"/>
          <w:iCs w:val="0"/>
          <w:sz w:val="24"/>
          <w:szCs w:val="24"/>
          <w:lang w:val="es-SV"/>
        </w:rPr>
      </w:pPr>
      <w:r w:rsidRPr="00B66949">
        <w:rPr>
          <w:rFonts w:ascii="Times New Roman" w:hAnsi="Times New Roman"/>
          <w:iCs w:val="0"/>
          <w:sz w:val="24"/>
          <w:szCs w:val="24"/>
          <w:lang w:val="es-SV"/>
        </w:rPr>
        <w:t>A nivel nacional los tipos de violencia reportados mediante denuncia en instituciones como la Procuraduría General de la República, reportan que en el año 2011 los casos atendidos fueron de un total 7,656 casos, mientras que a junio de 2012 se registraban un total de  2,816 casos, siendo los más denunciados en ambos años la violencia psicológica con el 53.03%, seguidos de la violencia económica y patrimonial con el 25.51% para el año 2011 y el 22.90% para junio de 2012, otras instituciones como el ISDEMU reporta que para el año 2011, 5,403 casos de violencia contra las Mujeres. El 100% de las mujeres son atendidas por violencia física, que a la vez ha recibido violencia psicológica y representan el 99.87% de los casos atendidos, y violencia intrafamiliar con el 79.23% del total de casos. Para Septiembre de 2012 se han atendido 8,613 casos de violencia</w:t>
      </w:r>
      <w:r w:rsidRPr="00B66949">
        <w:rPr>
          <w:rFonts w:ascii="Times New Roman" w:hAnsi="Times New Roman"/>
          <w:iCs w:val="0"/>
          <w:sz w:val="24"/>
          <w:szCs w:val="24"/>
          <w:vertAlign w:val="superscript"/>
          <w:lang w:val="es-SV"/>
        </w:rPr>
        <w:footnoteReference w:id="1"/>
      </w:r>
      <w:r w:rsidRPr="00B66949">
        <w:rPr>
          <w:rFonts w:ascii="Times New Roman" w:hAnsi="Times New Roman"/>
          <w:iCs w:val="0"/>
          <w:sz w:val="24"/>
          <w:szCs w:val="24"/>
          <w:lang w:val="es-SV"/>
        </w:rPr>
        <w:t>.</w:t>
      </w:r>
    </w:p>
    <w:p w:rsidR="00A900F4" w:rsidRPr="00B66949" w:rsidRDefault="00A900F4" w:rsidP="00A900F4">
      <w:pPr>
        <w:tabs>
          <w:tab w:val="left" w:pos="0"/>
          <w:tab w:val="left" w:pos="284"/>
          <w:tab w:val="left" w:pos="851"/>
        </w:tabs>
        <w:spacing w:line="360" w:lineRule="auto"/>
        <w:contextualSpacing/>
        <w:jc w:val="both"/>
        <w:rPr>
          <w:rFonts w:ascii="Times New Roman" w:hAnsi="Times New Roman"/>
          <w:iCs w:val="0"/>
          <w:sz w:val="24"/>
          <w:szCs w:val="24"/>
          <w:lang w:val="es-SV"/>
        </w:rPr>
      </w:pPr>
    </w:p>
    <w:p w:rsidR="00A900F4" w:rsidRPr="00B66949" w:rsidRDefault="00A900F4" w:rsidP="00A900F4">
      <w:pPr>
        <w:spacing w:line="360" w:lineRule="auto"/>
        <w:jc w:val="both"/>
        <w:rPr>
          <w:rFonts w:ascii="Times New Roman" w:hAnsi="Times New Roman"/>
          <w:iCs w:val="0"/>
          <w:sz w:val="24"/>
          <w:szCs w:val="24"/>
          <w:lang w:val="es-MX"/>
        </w:rPr>
      </w:pPr>
      <w:r w:rsidRPr="00B66949">
        <w:rPr>
          <w:rFonts w:ascii="Times New Roman" w:hAnsi="Times New Roman"/>
          <w:iCs w:val="0"/>
          <w:sz w:val="24"/>
          <w:szCs w:val="24"/>
          <w:lang w:val="es-MX"/>
        </w:rPr>
        <w:t xml:space="preserve">En el municipio </w:t>
      </w:r>
      <w:r>
        <w:rPr>
          <w:rFonts w:ascii="Times New Roman" w:hAnsi="Times New Roman"/>
          <w:iCs w:val="0"/>
          <w:sz w:val="24"/>
          <w:szCs w:val="24"/>
          <w:lang w:val="es-MX"/>
        </w:rPr>
        <w:t xml:space="preserve">de Verapaz </w:t>
      </w:r>
      <w:r w:rsidRPr="00B66949">
        <w:rPr>
          <w:rFonts w:ascii="Times New Roman" w:hAnsi="Times New Roman"/>
          <w:iCs w:val="0"/>
          <w:sz w:val="24"/>
          <w:szCs w:val="24"/>
          <w:lang w:val="es-MX"/>
        </w:rPr>
        <w:t xml:space="preserve"> las instituciones tales c</w:t>
      </w:r>
      <w:r>
        <w:rPr>
          <w:rFonts w:ascii="Times New Roman" w:hAnsi="Times New Roman"/>
          <w:iCs w:val="0"/>
          <w:sz w:val="24"/>
          <w:szCs w:val="24"/>
          <w:lang w:val="es-MX"/>
        </w:rPr>
        <w:t xml:space="preserve">omo PNC, Juzgado de Paz, MINSAL , ISDEMU, </w:t>
      </w:r>
      <w:r w:rsidRPr="00B66949">
        <w:rPr>
          <w:rFonts w:ascii="Times New Roman" w:hAnsi="Times New Roman"/>
          <w:iCs w:val="0"/>
          <w:sz w:val="24"/>
          <w:szCs w:val="24"/>
          <w:lang w:val="es-MX"/>
        </w:rPr>
        <w:t xml:space="preserve"> que son las encargadas recibir denuncias en casos de Violencia hacia la mujer aún carecen de instrumentos idóneos que les permita registrar los casos de violencia hacia las mujeres de una manera idónea, lo que de alguna manera dificulta el procesamiento de datos y a su vez impide que se generen medidas para enfrentar la violencia, también es de recalcar que existen grandes vacíos en cuanto al trato y el modelo idóneos de atención en caso de violencia hacia la mujer de parte de las instituciones antes mencionadas, ya que solo visibiliza la Violencia Intrafamiliar, y no la clasificación que establece la Ley especial Integral para una vida libre de Violencia.</w:t>
      </w:r>
    </w:p>
    <w:p w:rsidR="00A900F4" w:rsidRPr="00B66949" w:rsidRDefault="00A900F4" w:rsidP="00A900F4">
      <w:pPr>
        <w:spacing w:line="360" w:lineRule="auto"/>
        <w:jc w:val="both"/>
        <w:rPr>
          <w:rFonts w:ascii="Times New Roman" w:hAnsi="Times New Roman"/>
          <w:b/>
          <w:iCs w:val="0"/>
          <w:sz w:val="24"/>
          <w:szCs w:val="24"/>
          <w:lang w:val="es-MX"/>
        </w:rPr>
      </w:pPr>
      <w:r w:rsidRPr="00B66949">
        <w:rPr>
          <w:rFonts w:ascii="Times New Roman" w:hAnsi="Times New Roman"/>
          <w:b/>
          <w:iCs w:val="0"/>
          <w:sz w:val="24"/>
          <w:szCs w:val="24"/>
          <w:lang w:val="es-MX"/>
        </w:rPr>
        <w:t>A Nivel Municipal</w:t>
      </w:r>
    </w:p>
    <w:p w:rsidR="00A900F4" w:rsidRPr="00B66949" w:rsidRDefault="00A900F4" w:rsidP="00A900F4">
      <w:pPr>
        <w:spacing w:line="360" w:lineRule="auto"/>
        <w:jc w:val="both"/>
        <w:rPr>
          <w:rFonts w:ascii="Times New Roman" w:hAnsi="Times New Roman"/>
          <w:bCs/>
          <w:iCs w:val="0"/>
          <w:color w:val="000000"/>
          <w:sz w:val="24"/>
          <w:szCs w:val="24"/>
          <w:lang w:val="es-SV"/>
        </w:rPr>
      </w:pPr>
      <w:r w:rsidRPr="00B66949">
        <w:rPr>
          <w:rFonts w:ascii="Times New Roman" w:hAnsi="Times New Roman"/>
          <w:iCs w:val="0"/>
          <w:sz w:val="24"/>
          <w:szCs w:val="24"/>
          <w:lang w:val="es-MX"/>
        </w:rPr>
        <w:t>Dentro del</w:t>
      </w:r>
      <w:r>
        <w:rPr>
          <w:rFonts w:ascii="Times New Roman" w:hAnsi="Times New Roman"/>
          <w:iCs w:val="0"/>
          <w:sz w:val="24"/>
          <w:szCs w:val="24"/>
          <w:lang w:val="es-MX"/>
        </w:rPr>
        <w:t xml:space="preserve"> municipio de Verapaz </w:t>
      </w:r>
      <w:r w:rsidRPr="00B66949">
        <w:rPr>
          <w:rFonts w:ascii="Times New Roman" w:hAnsi="Times New Roman"/>
          <w:iCs w:val="0"/>
          <w:sz w:val="24"/>
          <w:szCs w:val="24"/>
          <w:lang w:val="es-MX"/>
        </w:rPr>
        <w:t xml:space="preserve"> encontraremos diversos esfuerzos para garantizar una vida libre de violencia, entre estos encontramos la labor que realiza la Alcaldía Municipal, mediante </w:t>
      </w:r>
      <w:r w:rsidR="00334464">
        <w:rPr>
          <w:rFonts w:ascii="Times New Roman" w:hAnsi="Times New Roman"/>
          <w:iCs w:val="0"/>
          <w:sz w:val="24"/>
          <w:szCs w:val="24"/>
          <w:lang w:val="es-MX"/>
        </w:rPr>
        <w:t xml:space="preserve">la Unidad Municipal de Genero </w:t>
      </w:r>
      <w:r w:rsidRPr="00B66949">
        <w:rPr>
          <w:rFonts w:ascii="Times New Roman" w:hAnsi="Times New Roman"/>
          <w:iCs w:val="0"/>
          <w:sz w:val="24"/>
          <w:szCs w:val="24"/>
          <w:lang w:val="es-MX"/>
        </w:rPr>
        <w:t xml:space="preserve"> que busca orientar y realizar una atención adecuada a los casos de violencia hacia las mujeres, mediante la referencia oportuna de casos, así como de actualizar los datos estadísticos de dichos casos, tal como se establece </w:t>
      </w:r>
      <w:r w:rsidRPr="00B66949">
        <w:rPr>
          <w:rFonts w:ascii="Times New Roman" w:hAnsi="Times New Roman"/>
          <w:bCs/>
          <w:iCs w:val="0"/>
          <w:color w:val="000000"/>
          <w:sz w:val="24"/>
          <w:szCs w:val="24"/>
          <w:lang w:val="es-SV"/>
        </w:rPr>
        <w:t xml:space="preserve">la Ley Especial Integral para una vida libre de Violencia para las mujeres., específicamente en su Art. 29. </w:t>
      </w:r>
    </w:p>
    <w:p w:rsidR="00A900F4" w:rsidRDefault="00A900F4" w:rsidP="00A900F4">
      <w:pPr>
        <w:rPr>
          <w:rFonts w:ascii="Times New Roman" w:hAnsi="Times New Roman" w:cs="Arial Narrow"/>
          <w:iCs w:val="0"/>
          <w:color w:val="000000"/>
          <w:sz w:val="24"/>
          <w:szCs w:val="24"/>
          <w:lang w:val="es-SV"/>
        </w:rPr>
      </w:pPr>
      <w:r w:rsidRPr="00B66949">
        <w:rPr>
          <w:rFonts w:ascii="Times New Roman" w:hAnsi="Times New Roman" w:cs="Arial Narrow"/>
          <w:iCs w:val="0"/>
          <w:color w:val="000000"/>
          <w:sz w:val="24"/>
          <w:szCs w:val="24"/>
          <w:lang w:val="es-SV"/>
        </w:rPr>
        <w:t>El gobierno muni</w:t>
      </w:r>
      <w:r>
        <w:rPr>
          <w:rFonts w:ascii="Times New Roman" w:hAnsi="Times New Roman" w:cs="Arial Narrow"/>
          <w:iCs w:val="0"/>
          <w:color w:val="000000"/>
          <w:sz w:val="24"/>
          <w:szCs w:val="24"/>
          <w:lang w:val="es-SV"/>
        </w:rPr>
        <w:t>cipal de Verapaz</w:t>
      </w:r>
      <w:r w:rsidRPr="00B66949">
        <w:rPr>
          <w:rFonts w:ascii="Times New Roman" w:hAnsi="Times New Roman" w:cs="Arial Narrow"/>
          <w:iCs w:val="0"/>
          <w:color w:val="000000"/>
          <w:sz w:val="24"/>
          <w:szCs w:val="24"/>
          <w:lang w:val="es-SV"/>
        </w:rPr>
        <w:t>, ha impulsado y Fortalecido la Unidad de Genero  y, la Ordenanza Contravencional y reglamentos internos que disminuyan las brechas de desigualdad y a la vez permita garantizar el derecho de las</w:t>
      </w:r>
      <w:r>
        <w:rPr>
          <w:rFonts w:ascii="Times New Roman" w:hAnsi="Times New Roman" w:cs="Arial Narrow"/>
          <w:iCs w:val="0"/>
          <w:color w:val="000000"/>
          <w:sz w:val="24"/>
          <w:szCs w:val="24"/>
          <w:lang w:val="es-SV"/>
        </w:rPr>
        <w:t xml:space="preserve"> </w:t>
      </w:r>
    </w:p>
    <w:p w:rsidR="00A900F4" w:rsidRPr="00A900F4" w:rsidRDefault="00A900F4" w:rsidP="00A900F4">
      <w:pPr>
        <w:rPr>
          <w:rFonts w:ascii="Times New Roman" w:hAnsi="Times New Roman" w:cs="Arial Narrow"/>
          <w:iCs w:val="0"/>
          <w:color w:val="000000"/>
          <w:sz w:val="24"/>
          <w:szCs w:val="24"/>
          <w:lang w:val="es-ES"/>
        </w:rPr>
      </w:pPr>
    </w:p>
    <w:p w:rsidR="00A900F4" w:rsidRPr="00CF3180" w:rsidRDefault="00A900F4" w:rsidP="00A900F4">
      <w:pPr>
        <w:spacing w:line="360" w:lineRule="auto"/>
        <w:jc w:val="both"/>
        <w:rPr>
          <w:rFonts w:ascii="Times New Roman" w:hAnsi="Times New Roman" w:cs="Arial Narrow"/>
          <w:iCs w:val="0"/>
          <w:color w:val="000000"/>
          <w:sz w:val="24"/>
          <w:szCs w:val="24"/>
          <w:lang w:val="es-SV"/>
        </w:rPr>
      </w:pPr>
      <w:r w:rsidRPr="00CF3180">
        <w:rPr>
          <w:rFonts w:ascii="Times New Roman" w:hAnsi="Times New Roman" w:cs="Arial Narrow"/>
          <w:iCs w:val="0"/>
          <w:color w:val="000000"/>
          <w:sz w:val="24"/>
          <w:szCs w:val="24"/>
          <w:lang w:val="es-SV"/>
        </w:rPr>
        <w:t>Mujeres a una vida libre de violencia, que se convierten en soportes del proceso de construcción e implementación de la política para Igualdad y Equidad Género.</w:t>
      </w:r>
    </w:p>
    <w:p w:rsidR="00A900F4" w:rsidRDefault="00A900F4" w:rsidP="00A900F4">
      <w:pPr>
        <w:spacing w:line="360" w:lineRule="auto"/>
        <w:jc w:val="both"/>
        <w:rPr>
          <w:rFonts w:ascii="Times New Roman" w:hAnsi="Times New Roman" w:cs="Arial Narrow"/>
          <w:iCs w:val="0"/>
          <w:color w:val="000000"/>
          <w:sz w:val="24"/>
          <w:szCs w:val="24"/>
          <w:lang w:val="es-SV"/>
        </w:rPr>
      </w:pPr>
      <w:r w:rsidRPr="00CF3180">
        <w:rPr>
          <w:rFonts w:ascii="Times New Roman" w:hAnsi="Times New Roman" w:cs="Arial Narrow"/>
          <w:iCs w:val="0"/>
          <w:color w:val="000000"/>
          <w:sz w:val="24"/>
          <w:szCs w:val="24"/>
          <w:lang w:val="es-SV"/>
        </w:rPr>
        <w:t xml:space="preserve"> Entre algunos de estos instrumentos creados por la municipalidad  estos derechos, están:</w:t>
      </w:r>
    </w:p>
    <w:p w:rsidR="00A900F4" w:rsidRPr="00CF3180" w:rsidRDefault="0075178F" w:rsidP="00A900F4">
      <w:pPr>
        <w:spacing w:line="360" w:lineRule="auto"/>
        <w:jc w:val="both"/>
        <w:rPr>
          <w:rFonts w:ascii="Times New Roman" w:hAnsi="Times New Roman" w:cs="Arial Narrow"/>
          <w:iCs w:val="0"/>
          <w:color w:val="000000"/>
          <w:sz w:val="24"/>
          <w:szCs w:val="24"/>
          <w:lang w:val="es-SV"/>
        </w:rPr>
      </w:pPr>
      <w:r>
        <w:rPr>
          <w:rFonts w:ascii="Times New Roman" w:hAnsi="Times New Roman" w:cs="Arial Narrow"/>
          <w:iCs w:val="0"/>
          <w:color w:val="000000"/>
          <w:sz w:val="24"/>
          <w:szCs w:val="24"/>
          <w:lang w:val="es-SV"/>
        </w:rPr>
        <w:lastRenderedPageBreak/>
        <w:t xml:space="preserve">Promover </w:t>
      </w:r>
      <w:r w:rsidR="002A1D48">
        <w:rPr>
          <w:rFonts w:ascii="Times New Roman" w:hAnsi="Times New Roman" w:cs="Arial Narrow"/>
          <w:iCs w:val="0"/>
          <w:color w:val="000000"/>
          <w:sz w:val="24"/>
          <w:szCs w:val="24"/>
          <w:lang w:val="es-SV"/>
        </w:rPr>
        <w:t xml:space="preserve"> en concejo consultivo l</w:t>
      </w:r>
      <w:r>
        <w:rPr>
          <w:rFonts w:ascii="Times New Roman" w:hAnsi="Times New Roman" w:cs="Arial Narrow"/>
          <w:iCs w:val="0"/>
          <w:color w:val="000000"/>
          <w:sz w:val="24"/>
          <w:szCs w:val="24"/>
          <w:lang w:val="es-SV"/>
        </w:rPr>
        <w:t xml:space="preserve">a creación </w:t>
      </w:r>
      <w:r w:rsidR="00A900F4" w:rsidRPr="00CF3180">
        <w:rPr>
          <w:rFonts w:ascii="Times New Roman" w:hAnsi="Times New Roman" w:cs="Arial Narrow"/>
          <w:iCs w:val="0"/>
          <w:color w:val="000000"/>
          <w:sz w:val="24"/>
          <w:szCs w:val="24"/>
          <w:lang w:val="es-SV"/>
        </w:rPr>
        <w:t>d</w:t>
      </w:r>
      <w:r w:rsidR="002A1D48">
        <w:rPr>
          <w:rFonts w:ascii="Times New Roman" w:hAnsi="Times New Roman" w:cs="Arial Narrow"/>
          <w:iCs w:val="0"/>
          <w:color w:val="000000"/>
          <w:sz w:val="24"/>
          <w:szCs w:val="24"/>
          <w:lang w:val="es-SV"/>
        </w:rPr>
        <w:t xml:space="preserve">e la Ordenanza Contravencional ene l municipio </w:t>
      </w:r>
      <w:r w:rsidR="00A900F4" w:rsidRPr="00CF3180">
        <w:rPr>
          <w:rFonts w:ascii="Times New Roman" w:hAnsi="Times New Roman" w:cs="Arial Narrow"/>
          <w:iCs w:val="0"/>
          <w:color w:val="000000"/>
          <w:sz w:val="24"/>
          <w:szCs w:val="24"/>
          <w:lang w:val="es-SV"/>
        </w:rPr>
        <w:t xml:space="preserve"> </w:t>
      </w:r>
    </w:p>
    <w:p w:rsidR="00A900F4" w:rsidRPr="00CF3180" w:rsidRDefault="00A900F4" w:rsidP="00A900F4">
      <w:pPr>
        <w:numPr>
          <w:ilvl w:val="0"/>
          <w:numId w:val="5"/>
        </w:numPr>
        <w:spacing w:line="360" w:lineRule="auto"/>
        <w:ind w:left="709"/>
        <w:jc w:val="both"/>
        <w:rPr>
          <w:rFonts w:ascii="Times New Roman" w:hAnsi="Times New Roman"/>
          <w:iCs w:val="0"/>
          <w:sz w:val="24"/>
          <w:szCs w:val="24"/>
          <w:lang w:val="es-SV"/>
        </w:rPr>
      </w:pPr>
      <w:r w:rsidRPr="00CF3180">
        <w:rPr>
          <w:rFonts w:ascii="Times New Roman" w:hAnsi="Times New Roman"/>
          <w:iCs w:val="0"/>
          <w:sz w:val="24"/>
          <w:szCs w:val="24"/>
          <w:lang w:val="es-SV"/>
        </w:rPr>
        <w:t>Programas y Proyectos Sociales Ejecutados en el año 2013:</w:t>
      </w:r>
    </w:p>
    <w:p w:rsidR="00A900F4" w:rsidRPr="00CF3180" w:rsidRDefault="00A900F4" w:rsidP="00A900F4">
      <w:pPr>
        <w:numPr>
          <w:ilvl w:val="0"/>
          <w:numId w:val="3"/>
        </w:numPr>
        <w:spacing w:line="360" w:lineRule="auto"/>
        <w:jc w:val="both"/>
        <w:rPr>
          <w:rFonts w:ascii="Times New Roman" w:hAnsi="Times New Roman"/>
          <w:iCs w:val="0"/>
          <w:sz w:val="24"/>
          <w:szCs w:val="24"/>
          <w:lang w:val="es-SV"/>
        </w:rPr>
      </w:pPr>
      <w:r w:rsidRPr="00CF3180">
        <w:rPr>
          <w:rFonts w:ascii="Times New Roman" w:hAnsi="Times New Roman"/>
          <w:iCs w:val="0"/>
          <w:sz w:val="24"/>
          <w:szCs w:val="24"/>
          <w:lang w:val="es-SV"/>
        </w:rPr>
        <w:t>Programa de Apoyo Temporal al Ingreso  PATY.</w:t>
      </w:r>
    </w:p>
    <w:p w:rsidR="00A900F4" w:rsidRPr="00CF3180" w:rsidRDefault="00A900F4" w:rsidP="00A900F4">
      <w:pPr>
        <w:numPr>
          <w:ilvl w:val="0"/>
          <w:numId w:val="3"/>
        </w:numPr>
        <w:spacing w:line="360" w:lineRule="auto"/>
        <w:jc w:val="both"/>
        <w:rPr>
          <w:rFonts w:ascii="Times New Roman" w:hAnsi="Times New Roman"/>
          <w:iCs w:val="0"/>
          <w:sz w:val="24"/>
          <w:szCs w:val="24"/>
          <w:lang w:val="es-SV"/>
        </w:rPr>
      </w:pPr>
      <w:r w:rsidRPr="00CF3180">
        <w:rPr>
          <w:rFonts w:ascii="Times New Roman" w:hAnsi="Times New Roman"/>
          <w:iCs w:val="0"/>
          <w:sz w:val="24"/>
          <w:szCs w:val="24"/>
          <w:lang w:val="es-SV"/>
        </w:rPr>
        <w:t xml:space="preserve">Becas Universitarias y de Bachillerato   </w:t>
      </w:r>
    </w:p>
    <w:p w:rsidR="00A900F4" w:rsidRPr="00CF3180" w:rsidRDefault="00A900F4" w:rsidP="00A900F4">
      <w:pPr>
        <w:numPr>
          <w:ilvl w:val="0"/>
          <w:numId w:val="3"/>
        </w:numPr>
        <w:spacing w:line="360" w:lineRule="auto"/>
        <w:jc w:val="both"/>
        <w:rPr>
          <w:rFonts w:ascii="Times New Roman" w:hAnsi="Times New Roman"/>
          <w:iCs w:val="0"/>
          <w:sz w:val="24"/>
          <w:szCs w:val="24"/>
          <w:lang w:val="es-SV"/>
        </w:rPr>
      </w:pPr>
      <w:r w:rsidRPr="00CF3180">
        <w:rPr>
          <w:rFonts w:ascii="Times New Roman" w:hAnsi="Times New Roman"/>
          <w:iCs w:val="0"/>
          <w:sz w:val="24"/>
          <w:szCs w:val="24"/>
          <w:lang w:val="es-SV"/>
        </w:rPr>
        <w:t>Centro Municipal de Bienestar Infantil.</w:t>
      </w:r>
    </w:p>
    <w:p w:rsidR="00A900F4" w:rsidRPr="00CF3180" w:rsidRDefault="00A900F4" w:rsidP="00A900F4">
      <w:pPr>
        <w:spacing w:line="360" w:lineRule="auto"/>
        <w:jc w:val="both"/>
        <w:rPr>
          <w:rFonts w:ascii="Times New Roman" w:hAnsi="Times New Roman" w:cs="Arial Narrow"/>
          <w:iCs w:val="0"/>
          <w:color w:val="000000"/>
          <w:sz w:val="24"/>
          <w:szCs w:val="24"/>
          <w:lang w:val="es-SV"/>
        </w:rPr>
      </w:pPr>
      <w:r w:rsidRPr="00CF3180">
        <w:rPr>
          <w:rFonts w:ascii="Times New Roman" w:hAnsi="Times New Roman" w:cs="Arial Narrow"/>
          <w:iCs w:val="0"/>
          <w:color w:val="000000"/>
          <w:sz w:val="24"/>
          <w:szCs w:val="24"/>
          <w:lang w:val="es-SV"/>
        </w:rPr>
        <w:t>La finalidad de dichos documentos es continuar fomentando la promoción de la prevención de violencia contra las mujeres, dando cumplimiento al Art. 29 de la Ley Especial Integral para una Vida Libre de Violencia para las mujeres, que mandata a los Concejos Municipales a:</w:t>
      </w:r>
    </w:p>
    <w:p w:rsidR="00A900F4" w:rsidRPr="00CF3180" w:rsidRDefault="00A900F4" w:rsidP="00A900F4">
      <w:pPr>
        <w:numPr>
          <w:ilvl w:val="0"/>
          <w:numId w:val="4"/>
        </w:numPr>
        <w:spacing w:line="360" w:lineRule="auto"/>
        <w:jc w:val="both"/>
        <w:rPr>
          <w:rFonts w:ascii="Times New Roman" w:hAnsi="Times New Roman" w:cs="Arial Narrow"/>
          <w:iCs w:val="0"/>
          <w:color w:val="000000"/>
          <w:sz w:val="24"/>
          <w:szCs w:val="24"/>
          <w:lang w:val="es-SV"/>
        </w:rPr>
      </w:pPr>
      <w:r w:rsidRPr="00CF3180">
        <w:rPr>
          <w:rFonts w:ascii="Times New Roman" w:hAnsi="Times New Roman" w:cs="Arial Narrow"/>
          <w:iCs w:val="0"/>
          <w:color w:val="000000"/>
          <w:sz w:val="24"/>
          <w:szCs w:val="24"/>
          <w:lang w:val="es-SV"/>
        </w:rPr>
        <w:t>Elaborar cada tres años, el Plan Municipal para la Prevención y Atención de la Violencia contra las mujeres.</w:t>
      </w:r>
    </w:p>
    <w:p w:rsidR="00A900F4" w:rsidRPr="0018488B" w:rsidRDefault="00A900F4" w:rsidP="00A900F4">
      <w:pPr>
        <w:numPr>
          <w:ilvl w:val="0"/>
          <w:numId w:val="4"/>
        </w:numPr>
        <w:spacing w:line="360" w:lineRule="auto"/>
        <w:jc w:val="both"/>
        <w:rPr>
          <w:rStyle w:val="A3"/>
          <w:rFonts w:ascii="Times New Roman" w:hAnsi="Times New Roman"/>
          <w:i w:val="0"/>
          <w:sz w:val="24"/>
          <w:szCs w:val="24"/>
          <w:lang w:val="es-SV"/>
        </w:rPr>
      </w:pPr>
      <w:r w:rsidRPr="0018488B">
        <w:rPr>
          <w:rStyle w:val="A3"/>
          <w:rFonts w:ascii="Times New Roman" w:hAnsi="Times New Roman"/>
          <w:i w:val="0"/>
          <w:sz w:val="24"/>
          <w:szCs w:val="24"/>
          <w:lang w:val="es-SV"/>
        </w:rPr>
        <w:t>Convocar y articular a las instituciones y organizaciones locales, para generar acciones de coordinación, intercambio de información y colaboración para el cumplimiento de su Plan Municipal.</w:t>
      </w:r>
    </w:p>
    <w:p w:rsidR="00A900F4" w:rsidRPr="0018488B" w:rsidRDefault="00A900F4" w:rsidP="00A900F4">
      <w:pPr>
        <w:numPr>
          <w:ilvl w:val="0"/>
          <w:numId w:val="4"/>
        </w:numPr>
        <w:spacing w:line="360" w:lineRule="auto"/>
        <w:jc w:val="both"/>
        <w:rPr>
          <w:rStyle w:val="A3"/>
          <w:rFonts w:ascii="Times New Roman" w:hAnsi="Times New Roman"/>
          <w:i w:val="0"/>
          <w:sz w:val="24"/>
          <w:szCs w:val="24"/>
          <w:lang w:val="es-SV"/>
        </w:rPr>
      </w:pPr>
      <w:r w:rsidRPr="0018488B">
        <w:rPr>
          <w:rStyle w:val="A3"/>
          <w:rFonts w:ascii="Times New Roman" w:hAnsi="Times New Roman"/>
          <w:i w:val="0"/>
          <w:sz w:val="24"/>
          <w:szCs w:val="24"/>
          <w:lang w:val="es-SV"/>
        </w:rPr>
        <w:t>Establecer dentro de su presupuesto una partida etiquetada para la ejecución de su Plan Municipal y rendir informe anual sobre el mismo, a los y las ciudadanas de sus municipios y al ISDEMU.</w:t>
      </w:r>
    </w:p>
    <w:p w:rsidR="00A900F4" w:rsidRPr="001D4C5C" w:rsidRDefault="00A900F4" w:rsidP="00A900F4">
      <w:pPr>
        <w:numPr>
          <w:ilvl w:val="0"/>
          <w:numId w:val="4"/>
        </w:numPr>
        <w:spacing w:line="360" w:lineRule="auto"/>
        <w:jc w:val="both"/>
        <w:rPr>
          <w:rStyle w:val="A3"/>
          <w:rFonts w:ascii="Times New Roman" w:hAnsi="Times New Roman"/>
          <w:i w:val="0"/>
          <w:sz w:val="24"/>
          <w:szCs w:val="24"/>
          <w:lang w:val="es-SV"/>
        </w:rPr>
      </w:pPr>
      <w:r w:rsidRPr="0018488B">
        <w:rPr>
          <w:rStyle w:val="A3"/>
          <w:rFonts w:ascii="Times New Roman" w:hAnsi="Times New Roman"/>
          <w:i w:val="0"/>
          <w:sz w:val="24"/>
          <w:szCs w:val="24"/>
          <w:lang w:val="es-SV"/>
        </w:rPr>
        <w:t>Remitir al Ministerio de Justicia y Seguridad Publica, los datos y estadísticas sobre de los casos de violencia contra las mujeres de los cuales tienen conocimiento.</w:t>
      </w:r>
    </w:p>
    <w:p w:rsidR="00A900F4" w:rsidRPr="00952C2E" w:rsidRDefault="00A900F4" w:rsidP="00A900F4">
      <w:pPr>
        <w:pStyle w:val="Textocomentario"/>
        <w:spacing w:after="0" w:line="360" w:lineRule="auto"/>
        <w:jc w:val="both"/>
        <w:rPr>
          <w:rStyle w:val="A3"/>
          <w:rFonts w:ascii="Times New Roman" w:hAnsi="Times New Roman"/>
          <w:i w:val="0"/>
          <w:sz w:val="24"/>
          <w:szCs w:val="24"/>
          <w:lang w:val="es-ES"/>
        </w:rPr>
      </w:pPr>
      <w:r w:rsidRPr="00952C2E">
        <w:rPr>
          <w:rStyle w:val="A3"/>
          <w:rFonts w:ascii="Times New Roman" w:hAnsi="Times New Roman"/>
          <w:i w:val="0"/>
          <w:sz w:val="24"/>
          <w:szCs w:val="24"/>
          <w:lang w:val="es-SV"/>
        </w:rPr>
        <w:lastRenderedPageBreak/>
        <w:t>El Marco Normativo Internacional y Nacional hace referencia a los compromisos que se deben adquirir, en relación a la implementación del Plan de Prevención de la Violencia contra las Mujeres</w:t>
      </w:r>
      <w:r>
        <w:rPr>
          <w:rStyle w:val="A3"/>
          <w:rFonts w:ascii="Times New Roman" w:hAnsi="Times New Roman"/>
          <w:i w:val="0"/>
          <w:sz w:val="24"/>
          <w:szCs w:val="24"/>
          <w:lang w:val="es-SV"/>
        </w:rPr>
        <w:t>,</w:t>
      </w:r>
      <w:r w:rsidRPr="00952C2E">
        <w:rPr>
          <w:rStyle w:val="A3"/>
          <w:rFonts w:ascii="Times New Roman" w:hAnsi="Times New Roman"/>
          <w:i w:val="0"/>
          <w:sz w:val="24"/>
          <w:szCs w:val="24"/>
          <w:lang w:val="es-SV"/>
        </w:rPr>
        <w:t xml:space="preserve"> </w:t>
      </w:r>
      <w:r>
        <w:rPr>
          <w:rStyle w:val="A3"/>
          <w:rFonts w:ascii="Times New Roman" w:hAnsi="Times New Roman"/>
          <w:i w:val="0"/>
          <w:sz w:val="24"/>
          <w:szCs w:val="24"/>
          <w:lang w:val="es-SV"/>
        </w:rPr>
        <w:t>p</w:t>
      </w:r>
      <w:r w:rsidRPr="00952C2E">
        <w:rPr>
          <w:rStyle w:val="A3"/>
          <w:rFonts w:ascii="Times New Roman" w:hAnsi="Times New Roman"/>
          <w:i w:val="0"/>
          <w:sz w:val="24"/>
          <w:szCs w:val="24"/>
          <w:lang w:val="es-SV"/>
        </w:rPr>
        <w:t xml:space="preserve">or tal razón, </w:t>
      </w:r>
      <w:r>
        <w:rPr>
          <w:rFonts w:ascii="Times New Roman" w:hAnsi="Times New Roman"/>
          <w:i w:val="0"/>
          <w:sz w:val="24"/>
          <w:szCs w:val="24"/>
          <w:lang w:val="es-SV"/>
        </w:rPr>
        <w:t>en</w:t>
      </w:r>
      <w:r w:rsidRPr="00952C2E">
        <w:rPr>
          <w:rFonts w:ascii="Times New Roman" w:hAnsi="Times New Roman"/>
          <w:i w:val="0"/>
          <w:sz w:val="24"/>
          <w:szCs w:val="24"/>
          <w:lang w:val="es-SV"/>
        </w:rPr>
        <w:t xml:space="preserve"> cumplimiento al espíritu de la LEIV, en materia de prevención de la violencia de género, el </w:t>
      </w:r>
      <w:r>
        <w:rPr>
          <w:rFonts w:ascii="Times New Roman" w:hAnsi="Times New Roman"/>
          <w:i w:val="0"/>
          <w:sz w:val="24"/>
          <w:szCs w:val="24"/>
          <w:lang w:val="es-SV"/>
        </w:rPr>
        <w:t xml:space="preserve">Gobierno Municipal de  Verapaz </w:t>
      </w:r>
      <w:r w:rsidRPr="00952C2E">
        <w:rPr>
          <w:rFonts w:ascii="Times New Roman" w:hAnsi="Times New Roman"/>
          <w:i w:val="0"/>
          <w:sz w:val="24"/>
          <w:szCs w:val="24"/>
          <w:lang w:val="es-SV"/>
        </w:rPr>
        <w:t xml:space="preserve">, </w:t>
      </w:r>
      <w:r w:rsidRPr="00952C2E">
        <w:rPr>
          <w:rStyle w:val="A3"/>
          <w:rFonts w:ascii="Times New Roman" w:hAnsi="Times New Roman"/>
          <w:i w:val="0"/>
          <w:sz w:val="24"/>
          <w:szCs w:val="24"/>
          <w:lang w:val="es-SV"/>
        </w:rPr>
        <w:t>de cara a profundizar en el proceso y contar con un Plan de prevención de la Violencia contra las mujeres D</w:t>
      </w:r>
      <w:r>
        <w:rPr>
          <w:rStyle w:val="A3"/>
          <w:rFonts w:ascii="Times New Roman" w:hAnsi="Times New Roman"/>
          <w:i w:val="0"/>
          <w:sz w:val="24"/>
          <w:szCs w:val="24"/>
          <w:lang w:val="es-SV"/>
        </w:rPr>
        <w:t xml:space="preserve">esarrollo de la </w:t>
      </w:r>
      <w:r w:rsidRPr="00952C2E">
        <w:rPr>
          <w:rStyle w:val="A3"/>
          <w:rFonts w:ascii="Times New Roman" w:hAnsi="Times New Roman"/>
          <w:i w:val="0"/>
          <w:sz w:val="24"/>
          <w:szCs w:val="24"/>
          <w:lang w:val="es-SV"/>
        </w:rPr>
        <w:t>M</w:t>
      </w:r>
      <w:r>
        <w:rPr>
          <w:rStyle w:val="A3"/>
          <w:rFonts w:ascii="Times New Roman" w:hAnsi="Times New Roman"/>
          <w:i w:val="0"/>
          <w:sz w:val="24"/>
          <w:szCs w:val="24"/>
          <w:lang w:val="es-SV"/>
        </w:rPr>
        <w:t>ujer</w:t>
      </w:r>
      <w:r w:rsidRPr="00952C2E">
        <w:rPr>
          <w:rStyle w:val="A3"/>
          <w:rFonts w:ascii="Times New Roman" w:hAnsi="Times New Roman"/>
          <w:i w:val="0"/>
          <w:sz w:val="24"/>
          <w:szCs w:val="24"/>
          <w:lang w:val="es-SV"/>
        </w:rPr>
        <w:t xml:space="preserve">, </w:t>
      </w:r>
      <w:r w:rsidRPr="00952C2E">
        <w:rPr>
          <w:rFonts w:ascii="Times New Roman" w:hAnsi="Times New Roman"/>
          <w:i w:val="0"/>
          <w:sz w:val="24"/>
          <w:szCs w:val="24"/>
          <w:lang w:val="es-ES"/>
        </w:rPr>
        <w:t xml:space="preserve">la cual tiene como función principal la Transversalizaciòn del enfoque de género </w:t>
      </w:r>
      <w:r>
        <w:rPr>
          <w:rFonts w:ascii="Times New Roman" w:hAnsi="Times New Roman"/>
          <w:i w:val="0"/>
          <w:sz w:val="24"/>
          <w:szCs w:val="24"/>
          <w:lang w:val="es-ES"/>
        </w:rPr>
        <w:t>en el accionar municipal mediante la</w:t>
      </w:r>
      <w:r w:rsidRPr="00952C2E">
        <w:rPr>
          <w:rFonts w:ascii="Times New Roman" w:hAnsi="Times New Roman"/>
          <w:i w:val="0"/>
          <w:sz w:val="24"/>
          <w:szCs w:val="24"/>
          <w:lang w:val="es-ES"/>
        </w:rPr>
        <w:t xml:space="preserve"> asesoría técnica para la elaboración del Plan de Prevención de la violencia contra las mujeres</w:t>
      </w:r>
      <w:r>
        <w:rPr>
          <w:rFonts w:ascii="Times New Roman" w:hAnsi="Times New Roman"/>
          <w:i w:val="0"/>
          <w:sz w:val="24"/>
          <w:szCs w:val="24"/>
          <w:lang w:val="es-ES"/>
        </w:rPr>
        <w:t xml:space="preserve">. </w:t>
      </w:r>
    </w:p>
    <w:p w:rsidR="00A900F4" w:rsidRPr="0075364E" w:rsidRDefault="00A900F4" w:rsidP="00A900F4">
      <w:pPr>
        <w:pStyle w:val="Textocomentario"/>
        <w:spacing w:after="0" w:line="360" w:lineRule="auto"/>
        <w:jc w:val="both"/>
        <w:rPr>
          <w:rStyle w:val="A3"/>
          <w:rFonts w:ascii="Times New Roman" w:hAnsi="Times New Roman"/>
          <w:i w:val="0"/>
          <w:sz w:val="24"/>
          <w:szCs w:val="24"/>
          <w:lang w:val="es-ES"/>
        </w:rPr>
      </w:pPr>
      <w:r>
        <w:rPr>
          <w:rFonts w:ascii="Times New Roman" w:hAnsi="Times New Roman"/>
          <w:i w:val="0"/>
          <w:sz w:val="24"/>
          <w:szCs w:val="24"/>
          <w:lang w:val="es-ES"/>
        </w:rPr>
        <w:t>Con la creación de dicho pl</w:t>
      </w:r>
      <w:r w:rsidRPr="0075364E">
        <w:rPr>
          <w:rFonts w:ascii="Times New Roman" w:hAnsi="Times New Roman"/>
          <w:i w:val="0"/>
          <w:sz w:val="24"/>
          <w:szCs w:val="24"/>
          <w:lang w:val="es-ES"/>
        </w:rPr>
        <w:t>a</w:t>
      </w:r>
      <w:r>
        <w:rPr>
          <w:rFonts w:ascii="Times New Roman" w:hAnsi="Times New Roman"/>
          <w:i w:val="0"/>
          <w:sz w:val="24"/>
          <w:szCs w:val="24"/>
          <w:lang w:val="es-ES"/>
        </w:rPr>
        <w:t xml:space="preserve">n, la Municipalidad de Verapaz </w:t>
      </w:r>
      <w:r w:rsidRPr="0075364E">
        <w:rPr>
          <w:rFonts w:ascii="Times New Roman" w:hAnsi="Times New Roman"/>
          <w:i w:val="0"/>
          <w:sz w:val="24"/>
          <w:szCs w:val="24"/>
          <w:lang w:val="es-ES"/>
        </w:rPr>
        <w:t xml:space="preserve"> a través de la </w:t>
      </w:r>
      <w:r>
        <w:rPr>
          <w:rFonts w:ascii="Times New Roman" w:hAnsi="Times New Roman"/>
          <w:i w:val="0"/>
          <w:sz w:val="24"/>
          <w:szCs w:val="24"/>
          <w:lang w:val="es-ES"/>
        </w:rPr>
        <w:t>autog</w:t>
      </w:r>
      <w:r w:rsidRPr="0075364E">
        <w:rPr>
          <w:rFonts w:ascii="Times New Roman" w:hAnsi="Times New Roman"/>
          <w:i w:val="0"/>
          <w:sz w:val="24"/>
          <w:szCs w:val="24"/>
          <w:lang w:val="es-ES"/>
        </w:rPr>
        <w:t xml:space="preserve">estión, deberá establecer enlaces, </w:t>
      </w:r>
      <w:r>
        <w:rPr>
          <w:rFonts w:ascii="Times New Roman" w:hAnsi="Times New Roman"/>
          <w:i w:val="0"/>
          <w:sz w:val="24"/>
          <w:szCs w:val="24"/>
          <w:lang w:val="es-ES"/>
        </w:rPr>
        <w:t xml:space="preserve">acciones, </w:t>
      </w:r>
      <w:r w:rsidRPr="0075364E">
        <w:rPr>
          <w:rFonts w:ascii="Times New Roman" w:hAnsi="Times New Roman"/>
          <w:i w:val="0"/>
          <w:sz w:val="24"/>
          <w:szCs w:val="24"/>
          <w:lang w:val="es-ES"/>
        </w:rPr>
        <w:t xml:space="preserve">compromisos y convenios </w:t>
      </w:r>
      <w:r>
        <w:rPr>
          <w:rFonts w:ascii="Times New Roman" w:hAnsi="Times New Roman"/>
          <w:i w:val="0"/>
          <w:sz w:val="24"/>
          <w:szCs w:val="24"/>
          <w:lang w:val="es-ES"/>
        </w:rPr>
        <w:t xml:space="preserve">mediante </w:t>
      </w:r>
      <w:r w:rsidRPr="0075364E">
        <w:rPr>
          <w:rFonts w:ascii="Times New Roman" w:hAnsi="Times New Roman"/>
          <w:i w:val="0"/>
          <w:sz w:val="24"/>
          <w:szCs w:val="24"/>
          <w:lang w:val="es-ES"/>
        </w:rPr>
        <w:t>la articulación</w:t>
      </w:r>
      <w:r>
        <w:rPr>
          <w:rFonts w:ascii="Times New Roman" w:hAnsi="Times New Roman"/>
          <w:i w:val="0"/>
          <w:sz w:val="24"/>
          <w:szCs w:val="24"/>
          <w:lang w:val="es-ES"/>
        </w:rPr>
        <w:t xml:space="preserve"> social</w:t>
      </w:r>
      <w:r w:rsidRPr="0075364E">
        <w:rPr>
          <w:rFonts w:ascii="Times New Roman" w:hAnsi="Times New Roman"/>
          <w:i w:val="0"/>
          <w:sz w:val="24"/>
          <w:szCs w:val="24"/>
          <w:lang w:val="es-ES"/>
        </w:rPr>
        <w:t xml:space="preserve"> local, </w:t>
      </w:r>
      <w:r>
        <w:rPr>
          <w:rFonts w:ascii="Times New Roman" w:hAnsi="Times New Roman"/>
          <w:i w:val="0"/>
          <w:sz w:val="24"/>
          <w:szCs w:val="24"/>
          <w:lang w:val="es-ES"/>
        </w:rPr>
        <w:t>dando cumplimiento a las responsabilidades contempladas</w:t>
      </w:r>
      <w:r w:rsidRPr="0075364E">
        <w:rPr>
          <w:rFonts w:ascii="Times New Roman" w:hAnsi="Times New Roman"/>
          <w:i w:val="0"/>
          <w:sz w:val="24"/>
          <w:szCs w:val="24"/>
          <w:lang w:val="es-ES"/>
        </w:rPr>
        <w:t xml:space="preserve"> </w:t>
      </w:r>
      <w:r>
        <w:rPr>
          <w:rFonts w:ascii="Times New Roman" w:hAnsi="Times New Roman"/>
          <w:i w:val="0"/>
          <w:sz w:val="24"/>
          <w:szCs w:val="24"/>
          <w:lang w:val="es-ES"/>
        </w:rPr>
        <w:t>en los</w:t>
      </w:r>
      <w:r w:rsidRPr="0075364E">
        <w:rPr>
          <w:rStyle w:val="A3"/>
          <w:rFonts w:ascii="Times New Roman" w:hAnsi="Times New Roman"/>
          <w:i w:val="0"/>
          <w:sz w:val="24"/>
          <w:szCs w:val="24"/>
          <w:lang w:val="es-SV"/>
        </w:rPr>
        <w:t xml:space="preserve"> instrumentos legales </w:t>
      </w:r>
      <w:r>
        <w:rPr>
          <w:rStyle w:val="A3"/>
          <w:rFonts w:ascii="Times New Roman" w:hAnsi="Times New Roman"/>
          <w:i w:val="0"/>
          <w:sz w:val="24"/>
          <w:szCs w:val="24"/>
          <w:lang w:val="es-SV"/>
        </w:rPr>
        <w:t xml:space="preserve">Nacionales e Internacionales, </w:t>
      </w:r>
      <w:r w:rsidRPr="0075364E">
        <w:rPr>
          <w:rStyle w:val="A3"/>
          <w:rFonts w:ascii="Times New Roman" w:hAnsi="Times New Roman"/>
          <w:i w:val="0"/>
          <w:sz w:val="24"/>
          <w:szCs w:val="24"/>
          <w:lang w:val="es-SV"/>
        </w:rPr>
        <w:t>que buscan propiciar un ambiente libre de violencia para las mujeres en la sociedad Salvadoreña</w:t>
      </w:r>
      <w:r>
        <w:rPr>
          <w:rStyle w:val="A3"/>
          <w:rFonts w:ascii="Times New Roman" w:hAnsi="Times New Roman"/>
          <w:i w:val="0"/>
          <w:sz w:val="24"/>
          <w:szCs w:val="24"/>
          <w:lang w:val="es-SV"/>
        </w:rPr>
        <w:t>, entre ellos la normativa nacional de género, que es el instrumento directriz para la implementación de acciones a favor de las mujeres</w:t>
      </w:r>
      <w:r w:rsidRPr="0075364E">
        <w:rPr>
          <w:rStyle w:val="A3"/>
          <w:rFonts w:ascii="Times New Roman" w:hAnsi="Times New Roman"/>
          <w:i w:val="0"/>
          <w:sz w:val="24"/>
          <w:szCs w:val="24"/>
          <w:lang w:val="es-SV"/>
        </w:rPr>
        <w:t>.</w:t>
      </w:r>
    </w:p>
    <w:p w:rsidR="00A900F4" w:rsidRPr="00A900F4" w:rsidRDefault="00A900F4" w:rsidP="00A900F4">
      <w:pPr>
        <w:spacing w:after="0" w:line="360" w:lineRule="auto"/>
        <w:jc w:val="both"/>
        <w:rPr>
          <w:rFonts w:ascii="Times New Roman" w:hAnsi="Times New Roman" w:cs="Arial Narrow"/>
          <w:iCs w:val="0"/>
          <w:color w:val="000000"/>
          <w:sz w:val="24"/>
          <w:szCs w:val="24"/>
          <w:lang w:val="es-ES"/>
        </w:rPr>
      </w:pPr>
      <w:r w:rsidRPr="00AD2466">
        <w:rPr>
          <w:rFonts w:ascii="Times New Roman" w:hAnsi="Times New Roman" w:cs="Arial Narrow"/>
          <w:iCs w:val="0"/>
          <w:color w:val="000000"/>
          <w:sz w:val="24"/>
          <w:szCs w:val="24"/>
          <w:lang w:val="es-SV"/>
        </w:rPr>
        <w:t xml:space="preserve">El Marco Normativo Internacional y Nacional hace referencia a los compromisos que se deben adquirir, en relación a la implementación del Plan de Prevención de la Violencia contra las Mujeres, por tal razón, </w:t>
      </w:r>
      <w:r w:rsidRPr="00AD2466">
        <w:rPr>
          <w:rFonts w:ascii="Times New Roman" w:hAnsi="Times New Roman"/>
          <w:iCs w:val="0"/>
          <w:sz w:val="24"/>
          <w:szCs w:val="24"/>
          <w:lang w:val="es-SV"/>
        </w:rPr>
        <w:t xml:space="preserve">en cumplimiento al espíritu de la LEIV, en materia de prevención de la violencia de género, el Gobierno Municipal de San Vicente, </w:t>
      </w:r>
      <w:r w:rsidRPr="00AD2466">
        <w:rPr>
          <w:rFonts w:ascii="Times New Roman" w:hAnsi="Times New Roman" w:cs="Arial Narrow"/>
          <w:iCs w:val="0"/>
          <w:color w:val="000000"/>
          <w:sz w:val="24"/>
          <w:szCs w:val="24"/>
          <w:lang w:val="es-SV"/>
        </w:rPr>
        <w:t xml:space="preserve">de cara a profundizar en el proceso y contar con un Plan de prevención de la Violencia contra las mujeres el 23 de junio 2013, el Sr. Alcalde junto a su Concejo Municipal firma el convenio de la implementación de la Ventanilla fija del Instituto Salvadoreño para el Desarrollo de la Mujer, </w:t>
      </w:r>
      <w:r w:rsidRPr="00A900F4">
        <w:rPr>
          <w:rFonts w:ascii="Times New Roman" w:hAnsi="Times New Roman"/>
          <w:iCs w:val="0"/>
          <w:sz w:val="24"/>
          <w:szCs w:val="24"/>
          <w:lang w:val="es-ES"/>
        </w:rPr>
        <w:t xml:space="preserve">la cual tiene como función principal la Transversalizaciòn del enfoque de género en el accionar municipal mediante la asesoría técnica para la elaboración del Plan de Prevención de la violencia contra las mujeres. </w:t>
      </w:r>
    </w:p>
    <w:p w:rsidR="00A900F4" w:rsidRPr="00A900F4" w:rsidRDefault="00A900F4" w:rsidP="00A900F4">
      <w:pPr>
        <w:spacing w:after="0" w:line="360" w:lineRule="auto"/>
        <w:jc w:val="both"/>
        <w:rPr>
          <w:rFonts w:ascii="Times New Roman" w:hAnsi="Times New Roman" w:cs="Arial Narrow"/>
          <w:iCs w:val="0"/>
          <w:color w:val="000000"/>
          <w:sz w:val="24"/>
          <w:szCs w:val="24"/>
          <w:lang w:val="es-ES"/>
        </w:rPr>
      </w:pPr>
      <w:r w:rsidRPr="00A900F4">
        <w:rPr>
          <w:rFonts w:ascii="Times New Roman" w:hAnsi="Times New Roman"/>
          <w:iCs w:val="0"/>
          <w:sz w:val="24"/>
          <w:szCs w:val="24"/>
          <w:lang w:val="es-ES"/>
        </w:rPr>
        <w:t>Con la creación de dicho plan, la Municipalidad de Verapaz  a través de la autogestión, deberá establecer enlaces, acciones, compromisos y convenios mediante la articulación social local, dando cumplimiento a las responsabilidades contempladas en los</w:t>
      </w:r>
      <w:r w:rsidRPr="00AD2466">
        <w:rPr>
          <w:rFonts w:ascii="Times New Roman" w:hAnsi="Times New Roman" w:cs="Arial Narrow"/>
          <w:iCs w:val="0"/>
          <w:color w:val="000000"/>
          <w:sz w:val="24"/>
          <w:szCs w:val="24"/>
          <w:lang w:val="es-SV"/>
        </w:rPr>
        <w:t xml:space="preserve"> instrumentos legales Nacionales e Internacionales, que buscan propiciar un ambiente libre de violencia para las mujeres en la sociedad Salvadoreña, entre ellos la normativa nacional de género, que es el instrumento directriz para la implementación de acciones a favor de las mujeres.</w:t>
      </w:r>
    </w:p>
    <w:p w:rsidR="00A900F4" w:rsidRDefault="00A900F4" w:rsidP="00A900F4">
      <w:pPr>
        <w:rPr>
          <w:rFonts w:ascii="Times New Roman" w:hAnsi="Times New Roman"/>
          <w:iCs w:val="0"/>
          <w:sz w:val="24"/>
          <w:szCs w:val="24"/>
          <w:lang w:val="es-SV"/>
        </w:rPr>
      </w:pPr>
      <w:r w:rsidRPr="00AD2466">
        <w:rPr>
          <w:rFonts w:ascii="Times New Roman" w:hAnsi="Times New Roman"/>
          <w:iCs w:val="0"/>
          <w:sz w:val="24"/>
          <w:szCs w:val="24"/>
          <w:lang w:val="es-SV"/>
        </w:rPr>
        <w:t xml:space="preserve">Por otra parte, la Unidad de Género adquiere la responsabilidad de referir los casos detectados de violación a los derechos de las mujeres, informando mensualmente a las instituciones pertinentes sobre los casos detectados y a la vez realizar un análisis de los datos estadísticos </w:t>
      </w:r>
      <w:r w:rsidRPr="00AD2466">
        <w:rPr>
          <w:rFonts w:ascii="Times New Roman" w:hAnsi="Times New Roman"/>
          <w:iCs w:val="0"/>
          <w:sz w:val="24"/>
          <w:szCs w:val="24"/>
          <w:lang w:val="es-SV"/>
        </w:rPr>
        <w:lastRenderedPageBreak/>
        <w:t>captados desde</w:t>
      </w:r>
      <w:r w:rsidRPr="00A900F4">
        <w:rPr>
          <w:rFonts w:ascii="Times New Roman" w:hAnsi="Times New Roman"/>
          <w:iCs w:val="0"/>
          <w:sz w:val="24"/>
          <w:szCs w:val="24"/>
          <w:lang w:val="es-ES"/>
        </w:rPr>
        <w:t xml:space="preserve"> su unidad en coordinación con el Consejo Consultivo Mensual   de ISDEMU, </w:t>
      </w:r>
      <w:r w:rsidRPr="00AD2466">
        <w:rPr>
          <w:rFonts w:ascii="Times New Roman" w:hAnsi="Times New Roman"/>
          <w:iCs w:val="0"/>
          <w:sz w:val="24"/>
          <w:szCs w:val="24"/>
          <w:lang w:val="es-SV"/>
        </w:rPr>
        <w:t>herramienta que le permitirá a la municipalidad verificar el logro de las metas</w:t>
      </w:r>
    </w:p>
    <w:p w:rsidR="00A900F4" w:rsidRDefault="00A900F4" w:rsidP="00A900F4">
      <w:pPr>
        <w:rPr>
          <w:rFonts w:ascii="Times New Roman" w:hAnsi="Times New Roman"/>
          <w:sz w:val="24"/>
          <w:szCs w:val="24"/>
          <w:lang w:val="es-SV"/>
        </w:rPr>
      </w:pPr>
      <w:r>
        <w:rPr>
          <w:rFonts w:ascii="Times New Roman" w:hAnsi="Times New Roman"/>
          <w:sz w:val="24"/>
          <w:szCs w:val="24"/>
          <w:lang w:val="es-SV"/>
        </w:rPr>
        <w:t>Trazadas en su P</w:t>
      </w:r>
      <w:r w:rsidRPr="00631517">
        <w:rPr>
          <w:rFonts w:ascii="Times New Roman" w:hAnsi="Times New Roman"/>
          <w:sz w:val="24"/>
          <w:szCs w:val="24"/>
          <w:lang w:val="es-SV"/>
        </w:rPr>
        <w:t>lan de trabajo</w:t>
      </w:r>
      <w:r>
        <w:rPr>
          <w:rFonts w:ascii="Times New Roman" w:hAnsi="Times New Roman"/>
          <w:sz w:val="24"/>
          <w:szCs w:val="24"/>
          <w:lang w:val="es-SV"/>
        </w:rPr>
        <w:t xml:space="preserve"> anual</w:t>
      </w:r>
      <w:r w:rsidRPr="00631517">
        <w:rPr>
          <w:rFonts w:ascii="Times New Roman" w:hAnsi="Times New Roman"/>
          <w:sz w:val="24"/>
          <w:szCs w:val="24"/>
          <w:lang w:val="es-SV"/>
        </w:rPr>
        <w:t>, así como también al momento de  hacer difusión del Plan de Prevención de la Violencia contra las Mujeres</w:t>
      </w:r>
      <w:r w:rsidR="00517C11">
        <w:rPr>
          <w:rFonts w:ascii="Times New Roman" w:hAnsi="Times New Roman"/>
          <w:sz w:val="24"/>
          <w:szCs w:val="24"/>
          <w:lang w:val="es-SV"/>
        </w:rPr>
        <w:t xml:space="preserve"> </w:t>
      </w:r>
    </w:p>
    <w:p w:rsidR="00FC21A1" w:rsidRDefault="00517C11" w:rsidP="00FC21A1">
      <w:pPr>
        <w:rPr>
          <w:rFonts w:ascii="Times New Roman" w:hAnsi="Times New Roman"/>
          <w:sz w:val="24"/>
          <w:szCs w:val="24"/>
          <w:lang w:val="es-SV"/>
        </w:rPr>
      </w:pPr>
      <w:r>
        <w:rPr>
          <w:rFonts w:ascii="Times New Roman" w:hAnsi="Times New Roman"/>
          <w:sz w:val="24"/>
          <w:szCs w:val="24"/>
          <w:lang w:val="es-SV"/>
        </w:rPr>
        <w:t xml:space="preserve">Y la creación de la unidad de género y su presupuesto asignado  </w:t>
      </w:r>
      <w:r w:rsidR="00FC21A1">
        <w:rPr>
          <w:rFonts w:ascii="Times New Roman" w:hAnsi="Times New Roman"/>
          <w:sz w:val="24"/>
          <w:szCs w:val="24"/>
          <w:lang w:val="es-SV"/>
        </w:rPr>
        <w:t xml:space="preserve">Y la responsable de la unidad de género </w:t>
      </w:r>
    </w:p>
    <w:p w:rsidR="00A900F4" w:rsidRDefault="0063037F" w:rsidP="00FC4862">
      <w:pPr>
        <w:pBdr>
          <w:bottom w:val="single" w:sz="4" w:space="19" w:color="4F81BD"/>
        </w:pBdr>
        <w:spacing w:before="200" w:after="280"/>
        <w:ind w:right="936"/>
        <w:rPr>
          <w:rFonts w:ascii="Times New Roman" w:hAnsi="Times New Roman"/>
          <w:b/>
          <w:bCs/>
          <w:color w:val="002060"/>
          <w:sz w:val="24"/>
          <w:szCs w:val="24"/>
          <w:lang w:val="es-MX"/>
        </w:rPr>
      </w:pPr>
      <w:r w:rsidRPr="001304BB">
        <w:rPr>
          <w:rFonts w:ascii="Times New Roman" w:hAnsi="Times New Roman"/>
          <w:noProof/>
          <w:sz w:val="24"/>
          <w:szCs w:val="24"/>
          <w:lang w:val="es-ES" w:eastAsia="es-ES" w:bidi="ar-SA"/>
        </w:rPr>
        <w:drawing>
          <wp:anchor distT="0" distB="0" distL="114300" distR="114300" simplePos="0" relativeHeight="251662336" behindDoc="0" locked="0" layoutInCell="1" allowOverlap="1" wp14:anchorId="53154DB9" wp14:editId="7353A43F">
            <wp:simplePos x="0" y="0"/>
            <wp:positionH relativeFrom="margin">
              <wp:posOffset>2465198</wp:posOffset>
            </wp:positionH>
            <wp:positionV relativeFrom="paragraph">
              <wp:posOffset>266836</wp:posOffset>
            </wp:positionV>
            <wp:extent cx="4376928" cy="4660448"/>
            <wp:effectExtent l="0" t="0" r="5080" b="6985"/>
            <wp:wrapNone/>
            <wp:docPr id="1" name="Imagen 1" descr="D:\umm 20º14\DOCUMENTOS DE ESCRITORIO\ALCALDIA\acuer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mm 20º14\DOCUMENTOS DE ESCRITORIO\ALCALDIA\acuerd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77944" cy="4661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1FF7" w:rsidRDefault="004F1FF7">
      <w:pPr>
        <w:rPr>
          <w:lang w:val="es-MX"/>
        </w:rPr>
      </w:pPr>
    </w:p>
    <w:p w:rsidR="004F1FF7" w:rsidRDefault="004F1FF7">
      <w:pPr>
        <w:rPr>
          <w:lang w:val="es-MX"/>
        </w:rPr>
      </w:pPr>
    </w:p>
    <w:p w:rsidR="004F1FF7" w:rsidRDefault="004F1FF7">
      <w:pPr>
        <w:rPr>
          <w:lang w:val="es-MX"/>
        </w:rPr>
      </w:pPr>
    </w:p>
    <w:p w:rsidR="004F1FF7" w:rsidRDefault="004F1FF7">
      <w:pPr>
        <w:rPr>
          <w:lang w:val="es-MX"/>
        </w:rPr>
      </w:pPr>
    </w:p>
    <w:p w:rsidR="004F1FF7" w:rsidRDefault="004F1FF7">
      <w:pPr>
        <w:rPr>
          <w:lang w:val="es-MX"/>
        </w:rPr>
      </w:pPr>
    </w:p>
    <w:p w:rsidR="004F1FF7" w:rsidRDefault="004F1FF7">
      <w:pPr>
        <w:rPr>
          <w:lang w:val="es-MX"/>
        </w:rPr>
      </w:pPr>
    </w:p>
    <w:p w:rsidR="004F1FF7" w:rsidRDefault="004F1FF7">
      <w:pPr>
        <w:rPr>
          <w:lang w:val="es-MX"/>
        </w:rPr>
      </w:pPr>
    </w:p>
    <w:p w:rsidR="00301F58" w:rsidRDefault="00301F58">
      <w:pPr>
        <w:rPr>
          <w:lang w:val="es-MX"/>
        </w:rPr>
      </w:pPr>
    </w:p>
    <w:p w:rsidR="004F1FF7" w:rsidRDefault="004F1FF7">
      <w:pPr>
        <w:rPr>
          <w:lang w:val="es-MX"/>
        </w:rPr>
      </w:pPr>
    </w:p>
    <w:p w:rsidR="004F1FF7" w:rsidRDefault="004F1FF7">
      <w:pPr>
        <w:rPr>
          <w:lang w:val="es-MX"/>
        </w:rPr>
      </w:pPr>
    </w:p>
    <w:p w:rsidR="004F1FF7" w:rsidRDefault="004F1FF7">
      <w:pPr>
        <w:rPr>
          <w:lang w:val="es-MX"/>
        </w:rPr>
      </w:pPr>
    </w:p>
    <w:p w:rsidR="004F1FF7" w:rsidRDefault="004F1FF7">
      <w:pPr>
        <w:rPr>
          <w:lang w:val="es-MX"/>
        </w:rPr>
      </w:pPr>
    </w:p>
    <w:p w:rsidR="004F1FF7" w:rsidRDefault="00FC4862">
      <w:pPr>
        <w:rPr>
          <w:lang w:val="es-MX"/>
        </w:rPr>
      </w:pPr>
      <w:r>
        <w:rPr>
          <w:noProof/>
          <w:lang w:val="es-ES" w:eastAsia="es-ES" w:bidi="ar-SA"/>
        </w:rPr>
        <w:drawing>
          <wp:anchor distT="0" distB="0" distL="114300" distR="114300" simplePos="0" relativeHeight="251663360" behindDoc="0" locked="0" layoutInCell="1" allowOverlap="1" wp14:anchorId="7FFC3274" wp14:editId="092885C1">
            <wp:simplePos x="0" y="0"/>
            <wp:positionH relativeFrom="margin">
              <wp:posOffset>552864</wp:posOffset>
            </wp:positionH>
            <wp:positionV relativeFrom="paragraph">
              <wp:posOffset>-165735</wp:posOffset>
            </wp:positionV>
            <wp:extent cx="6854724" cy="6339078"/>
            <wp:effectExtent l="0" t="0" r="3810" b="508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7654" cy="6341787"/>
                    </a:xfrm>
                    <a:prstGeom prst="rect">
                      <a:avLst/>
                    </a:prstGeom>
                    <a:noFill/>
                  </pic:spPr>
                </pic:pic>
              </a:graphicData>
            </a:graphic>
            <wp14:sizeRelH relativeFrom="page">
              <wp14:pctWidth>0</wp14:pctWidth>
            </wp14:sizeRelH>
            <wp14:sizeRelV relativeFrom="page">
              <wp14:pctHeight>0</wp14:pctHeight>
            </wp14:sizeRelV>
          </wp:anchor>
        </w:drawing>
      </w:r>
    </w:p>
    <w:p w:rsidR="004F1FF7" w:rsidRDefault="004F1FF7">
      <w:pPr>
        <w:rPr>
          <w:lang w:val="es-MX"/>
        </w:rPr>
      </w:pPr>
    </w:p>
    <w:p w:rsidR="004F1FF7" w:rsidRDefault="004F1FF7">
      <w:pPr>
        <w:rPr>
          <w:lang w:val="es-MX"/>
        </w:rPr>
      </w:pPr>
    </w:p>
    <w:p w:rsidR="004F1FF7" w:rsidRDefault="004F1FF7">
      <w:pPr>
        <w:rPr>
          <w:lang w:val="es-MX"/>
        </w:rPr>
      </w:pPr>
    </w:p>
    <w:p w:rsidR="004F1FF7" w:rsidRDefault="004F1FF7">
      <w:pPr>
        <w:rPr>
          <w:lang w:val="es-MX"/>
        </w:rPr>
      </w:pPr>
    </w:p>
    <w:p w:rsidR="004F1FF7" w:rsidRDefault="004F1FF7">
      <w:pPr>
        <w:rPr>
          <w:lang w:val="es-MX"/>
        </w:rPr>
      </w:pPr>
    </w:p>
    <w:p w:rsidR="004F1FF7" w:rsidRDefault="004F1FF7">
      <w:pPr>
        <w:rPr>
          <w:lang w:val="es-MX"/>
        </w:rPr>
      </w:pPr>
    </w:p>
    <w:p w:rsidR="00E417AD" w:rsidRDefault="00E417AD" w:rsidP="00046FB5">
      <w:pPr>
        <w:spacing w:after="0" w:line="240" w:lineRule="auto"/>
        <w:contextualSpacing/>
        <w:jc w:val="both"/>
        <w:rPr>
          <w:lang w:val="es-MX"/>
        </w:rPr>
      </w:pPr>
    </w:p>
    <w:p w:rsidR="00D57CDE" w:rsidRDefault="00D57CDE" w:rsidP="00046FB5">
      <w:pPr>
        <w:spacing w:after="0" w:line="240" w:lineRule="auto"/>
        <w:contextualSpacing/>
        <w:jc w:val="both"/>
        <w:rPr>
          <w:lang w:val="es-MX"/>
        </w:rPr>
      </w:pPr>
    </w:p>
    <w:p w:rsidR="00D57CDE" w:rsidRDefault="00D57CDE" w:rsidP="00046FB5">
      <w:pPr>
        <w:spacing w:after="0" w:line="240" w:lineRule="auto"/>
        <w:contextualSpacing/>
        <w:jc w:val="both"/>
        <w:rPr>
          <w:rFonts w:ascii="Franklin Gothic Heavy" w:eastAsiaTheme="majorEastAsia" w:hAnsi="Franklin Gothic Heavy" w:cstheme="majorBidi"/>
          <w:b/>
          <w:bCs/>
          <w:color w:val="2E74B5" w:themeColor="accent1" w:themeShade="BF"/>
          <w:spacing w:val="-7"/>
          <w:sz w:val="200"/>
          <w:szCs w:val="200"/>
          <w:lang w:val="es-SV" w:bidi="ar-SA"/>
        </w:rPr>
      </w:pPr>
    </w:p>
    <w:p w:rsidR="00F44CD7" w:rsidRPr="00F44CD7" w:rsidRDefault="00F44CD7" w:rsidP="00F44CD7">
      <w:pPr>
        <w:numPr>
          <w:ilvl w:val="1"/>
          <w:numId w:val="0"/>
        </w:numPr>
        <w:spacing w:line="276" w:lineRule="auto"/>
        <w:rPr>
          <w:rFonts w:asciiTheme="majorHAnsi" w:eastAsiaTheme="majorEastAsia" w:hAnsiTheme="majorHAnsi" w:cstheme="majorBidi"/>
          <w:b/>
          <w:color w:val="7030A0"/>
          <w:spacing w:val="15"/>
          <w:sz w:val="44"/>
          <w:szCs w:val="44"/>
          <w:lang w:val="es-SV" w:bidi="ar-SA"/>
        </w:rPr>
      </w:pPr>
      <w:r w:rsidRPr="00F44CD7">
        <w:rPr>
          <w:rFonts w:asciiTheme="majorHAnsi" w:eastAsiaTheme="majorEastAsia" w:hAnsiTheme="majorHAnsi" w:cstheme="majorBidi"/>
          <w:b/>
          <w:color w:val="7030A0"/>
          <w:spacing w:val="15"/>
          <w:sz w:val="44"/>
          <w:szCs w:val="44"/>
          <w:lang w:val="es-SV" w:bidi="ar-SA"/>
        </w:rPr>
        <w:t xml:space="preserve">MISION: </w:t>
      </w:r>
    </w:p>
    <w:p w:rsidR="00F44CD7" w:rsidRPr="00F44CD7" w:rsidRDefault="00F44CD7" w:rsidP="00F44CD7">
      <w:pPr>
        <w:spacing w:line="276" w:lineRule="auto"/>
        <w:rPr>
          <w:rFonts w:asciiTheme="minorHAnsi" w:eastAsiaTheme="minorHAnsi" w:hAnsiTheme="minorHAnsi" w:cstheme="minorBidi"/>
          <w:i w:val="0"/>
          <w:iCs w:val="0"/>
          <w:sz w:val="44"/>
          <w:szCs w:val="44"/>
          <w:lang w:val="es-SV" w:bidi="ar-SA"/>
        </w:rPr>
      </w:pPr>
      <w:r w:rsidRPr="00F44CD7">
        <w:rPr>
          <w:rFonts w:asciiTheme="minorHAnsi" w:eastAsiaTheme="minorHAnsi" w:hAnsiTheme="minorHAnsi" w:cstheme="minorBidi"/>
          <w:i w:val="0"/>
          <w:iCs w:val="0"/>
          <w:sz w:val="44"/>
          <w:szCs w:val="44"/>
          <w:lang w:val="es-SV" w:bidi="ar-SA"/>
        </w:rPr>
        <w:t>Unidad, encargada de organizar mujeres lideres</w:t>
      </w:r>
      <w:r w:rsidR="00036047">
        <w:rPr>
          <w:rFonts w:asciiTheme="minorHAnsi" w:eastAsiaTheme="minorHAnsi" w:hAnsiTheme="minorHAnsi" w:cstheme="minorBidi"/>
          <w:i w:val="0"/>
          <w:iCs w:val="0"/>
          <w:sz w:val="44"/>
          <w:szCs w:val="44"/>
          <w:lang w:val="es-SV" w:bidi="ar-SA"/>
        </w:rPr>
        <w:t xml:space="preserve">as para fortalecer capacidades </w:t>
      </w:r>
    </w:p>
    <w:p w:rsidR="00F44CD7" w:rsidRPr="00F44CD7" w:rsidRDefault="00F44CD7" w:rsidP="00F44CD7">
      <w:pPr>
        <w:spacing w:line="276" w:lineRule="auto"/>
        <w:rPr>
          <w:rFonts w:asciiTheme="minorHAnsi" w:eastAsiaTheme="minorHAnsi" w:hAnsiTheme="minorHAnsi" w:cstheme="minorBidi"/>
          <w:i w:val="0"/>
          <w:iCs w:val="0"/>
          <w:sz w:val="44"/>
          <w:szCs w:val="44"/>
          <w:lang w:val="es-SV" w:bidi="ar-SA"/>
        </w:rPr>
      </w:pPr>
      <w:r w:rsidRPr="00F44CD7">
        <w:rPr>
          <w:rFonts w:asciiTheme="minorHAnsi" w:eastAsiaTheme="minorHAnsi" w:hAnsiTheme="minorHAnsi" w:cstheme="minorBidi"/>
          <w:i w:val="0"/>
          <w:iCs w:val="0"/>
          <w:sz w:val="44"/>
          <w:szCs w:val="44"/>
          <w:lang w:val="es-SV" w:bidi="ar-SA"/>
        </w:rPr>
        <w:lastRenderedPageBreak/>
        <w:t xml:space="preserve"> Empoderar los derechos y leyes a favor de las mujeres del municipio mediante mecanismos de gestión, participación  y talleres de crecimiento personal.</w:t>
      </w:r>
    </w:p>
    <w:p w:rsidR="00F44CD7" w:rsidRPr="00F44CD7" w:rsidRDefault="00F44CD7" w:rsidP="00F44CD7">
      <w:pPr>
        <w:spacing w:line="276" w:lineRule="auto"/>
        <w:rPr>
          <w:rFonts w:asciiTheme="minorHAnsi" w:eastAsiaTheme="minorHAnsi" w:hAnsiTheme="minorHAnsi" w:cstheme="minorBidi"/>
          <w:i w:val="0"/>
          <w:iCs w:val="0"/>
          <w:sz w:val="44"/>
          <w:szCs w:val="44"/>
          <w:lang w:val="es-SV" w:bidi="ar-SA"/>
        </w:rPr>
      </w:pPr>
    </w:p>
    <w:p w:rsidR="00F44CD7" w:rsidRPr="00F44CD7" w:rsidRDefault="00F44CD7" w:rsidP="00F44CD7">
      <w:pPr>
        <w:spacing w:line="276" w:lineRule="auto"/>
        <w:rPr>
          <w:rFonts w:asciiTheme="minorHAnsi" w:eastAsiaTheme="minorHAnsi" w:hAnsiTheme="minorHAnsi" w:cstheme="minorBidi"/>
          <w:b/>
          <w:i w:val="0"/>
          <w:iCs w:val="0"/>
          <w:color w:val="7030A0"/>
          <w:sz w:val="44"/>
          <w:szCs w:val="44"/>
          <w:lang w:val="es-SV" w:bidi="ar-SA"/>
        </w:rPr>
      </w:pPr>
      <w:r w:rsidRPr="00F44CD7">
        <w:rPr>
          <w:rFonts w:asciiTheme="minorHAnsi" w:eastAsiaTheme="minorHAnsi" w:hAnsiTheme="minorHAnsi" w:cstheme="minorBidi"/>
          <w:b/>
          <w:i w:val="0"/>
          <w:iCs w:val="0"/>
          <w:color w:val="7030A0"/>
          <w:sz w:val="44"/>
          <w:szCs w:val="44"/>
          <w:lang w:val="es-SV" w:bidi="ar-SA"/>
        </w:rPr>
        <w:t>VISION:</w:t>
      </w:r>
    </w:p>
    <w:p w:rsidR="00F44CD7" w:rsidRPr="00F44CD7" w:rsidRDefault="00F44CD7" w:rsidP="00F44CD7">
      <w:pPr>
        <w:spacing w:line="276" w:lineRule="auto"/>
        <w:jc w:val="both"/>
        <w:rPr>
          <w:rFonts w:ascii="Goudy Old Style" w:eastAsiaTheme="minorHAnsi" w:hAnsi="Goudy Old Style" w:cstheme="minorBidi"/>
          <w:i w:val="0"/>
          <w:iCs w:val="0"/>
          <w:sz w:val="44"/>
          <w:szCs w:val="44"/>
          <w:lang w:val="es-ES" w:bidi="ar-SA"/>
        </w:rPr>
      </w:pPr>
      <w:r w:rsidRPr="00F44CD7">
        <w:rPr>
          <w:rFonts w:ascii="Goudy Old Style" w:eastAsiaTheme="minorHAnsi" w:hAnsi="Goudy Old Style" w:cstheme="minorBidi"/>
          <w:i w:val="0"/>
          <w:iCs w:val="0"/>
          <w:sz w:val="44"/>
          <w:szCs w:val="44"/>
          <w:lang w:val="es-ES" w:bidi="ar-SA"/>
        </w:rPr>
        <w:t>Ser una unidad   que potencialice a la población mujer  a través de actividades formativas que favorezcan  el desarrollo de habilidades y  oportunidades para las mujeres del municipio  para un desarrollo integral que  dé sostenibilidad a las iniciativas de mujeres  del</w:t>
      </w:r>
    </w:p>
    <w:p w:rsidR="00F44CD7" w:rsidRDefault="00F44CD7" w:rsidP="00036047">
      <w:pPr>
        <w:spacing w:line="276" w:lineRule="auto"/>
        <w:jc w:val="both"/>
        <w:rPr>
          <w:rFonts w:ascii="Goudy Old Style" w:eastAsiaTheme="minorHAnsi" w:hAnsi="Goudy Old Style" w:cstheme="minorBidi"/>
          <w:i w:val="0"/>
          <w:iCs w:val="0"/>
          <w:sz w:val="44"/>
          <w:szCs w:val="44"/>
          <w:lang w:val="es-ES" w:bidi="ar-SA"/>
        </w:rPr>
      </w:pPr>
      <w:r w:rsidRPr="00F44CD7">
        <w:rPr>
          <w:rFonts w:ascii="Goudy Old Style" w:eastAsiaTheme="minorHAnsi" w:hAnsi="Goudy Old Style" w:cstheme="minorBidi"/>
          <w:i w:val="0"/>
          <w:iCs w:val="0"/>
          <w:sz w:val="44"/>
          <w:szCs w:val="44"/>
          <w:lang w:val="es-ES" w:bidi="ar-SA"/>
        </w:rPr>
        <w:t>Municipio</w:t>
      </w:r>
      <w:r w:rsidR="00036047">
        <w:rPr>
          <w:rFonts w:ascii="Goudy Old Style" w:eastAsiaTheme="minorHAnsi" w:hAnsi="Goudy Old Style" w:cstheme="minorBidi"/>
          <w:i w:val="0"/>
          <w:iCs w:val="0"/>
          <w:sz w:val="44"/>
          <w:szCs w:val="44"/>
          <w:lang w:val="es-ES" w:bidi="ar-SA"/>
        </w:rPr>
        <w:t xml:space="preserve">  de Verapaz</w:t>
      </w:r>
    </w:p>
    <w:p w:rsidR="00F17466" w:rsidRDefault="00F17466" w:rsidP="00036047">
      <w:pPr>
        <w:spacing w:line="276" w:lineRule="auto"/>
        <w:jc w:val="both"/>
        <w:rPr>
          <w:rFonts w:ascii="Goudy Old Style" w:eastAsiaTheme="minorHAnsi" w:hAnsi="Goudy Old Style" w:cstheme="minorBidi"/>
          <w:i w:val="0"/>
          <w:iCs w:val="0"/>
          <w:sz w:val="44"/>
          <w:szCs w:val="44"/>
          <w:lang w:val="es-ES" w:bidi="ar-SA"/>
        </w:rPr>
      </w:pPr>
      <w:r>
        <w:rPr>
          <w:rFonts w:ascii="Goudy Old Style" w:eastAsiaTheme="minorHAnsi" w:hAnsi="Goudy Old Style" w:cstheme="minorBidi"/>
          <w:i w:val="0"/>
          <w:iCs w:val="0"/>
          <w:sz w:val="44"/>
          <w:szCs w:val="44"/>
          <w:lang w:val="es-ES" w:bidi="ar-SA"/>
        </w:rPr>
        <w:t xml:space="preserve">Objetivos : </w:t>
      </w:r>
    </w:p>
    <w:p w:rsidR="00F17466" w:rsidRPr="00B66949" w:rsidRDefault="00F17466" w:rsidP="00F17466">
      <w:pPr>
        <w:spacing w:line="360" w:lineRule="auto"/>
        <w:jc w:val="both"/>
        <w:rPr>
          <w:rFonts w:ascii="Times New Roman" w:hAnsi="Times New Roman"/>
          <w:b/>
          <w:iCs w:val="0"/>
          <w:sz w:val="24"/>
          <w:szCs w:val="24"/>
          <w:lang w:val="es-MX"/>
        </w:rPr>
      </w:pPr>
      <w:r w:rsidRPr="00B66949">
        <w:rPr>
          <w:rFonts w:ascii="Times New Roman" w:hAnsi="Times New Roman"/>
          <w:b/>
          <w:sz w:val="24"/>
          <w:szCs w:val="24"/>
          <w:lang w:val="es-MX"/>
        </w:rPr>
        <w:t>A Nivel Municipal</w:t>
      </w:r>
    </w:p>
    <w:p w:rsidR="00F17466" w:rsidRPr="00F17466" w:rsidRDefault="00F17466" w:rsidP="00F17466">
      <w:pPr>
        <w:spacing w:line="360" w:lineRule="auto"/>
        <w:jc w:val="both"/>
        <w:rPr>
          <w:rFonts w:ascii="Times New Roman" w:hAnsi="Times New Roman"/>
          <w:bCs/>
          <w:iCs w:val="0"/>
          <w:color w:val="000000"/>
          <w:sz w:val="24"/>
          <w:szCs w:val="24"/>
          <w:lang w:val="es-ES"/>
        </w:rPr>
      </w:pPr>
      <w:r w:rsidRPr="00B66949">
        <w:rPr>
          <w:rFonts w:ascii="Times New Roman" w:hAnsi="Times New Roman"/>
          <w:sz w:val="24"/>
          <w:szCs w:val="24"/>
          <w:lang w:val="es-MX"/>
        </w:rPr>
        <w:lastRenderedPageBreak/>
        <w:t>Dentro del</w:t>
      </w:r>
      <w:r>
        <w:rPr>
          <w:rFonts w:ascii="Times New Roman" w:hAnsi="Times New Roman"/>
          <w:sz w:val="24"/>
          <w:szCs w:val="24"/>
          <w:lang w:val="es-MX"/>
        </w:rPr>
        <w:t xml:space="preserve"> municipio de Verapaz </w:t>
      </w:r>
      <w:r w:rsidRPr="00B66949">
        <w:rPr>
          <w:rFonts w:ascii="Times New Roman" w:hAnsi="Times New Roman"/>
          <w:sz w:val="24"/>
          <w:szCs w:val="24"/>
          <w:lang w:val="es-MX"/>
        </w:rPr>
        <w:t xml:space="preserve"> encontraremos diversos esfuerzos para garantizar una vida libre de violencia, entre estos encontramos la labor que realiza la Alcaldía Municipal, mediante la Unidad Municipal de la Mujer, que busca orientar y realizar una atención adecuada a los casos de violencia hacia las mujeres, mediante la referencia oportuna de casos, así como de actualizar los datos estadísticos de dichos casos, tal como se establece </w:t>
      </w:r>
      <w:r w:rsidRPr="00F17466">
        <w:rPr>
          <w:rFonts w:ascii="Times New Roman" w:hAnsi="Times New Roman"/>
          <w:bCs/>
          <w:color w:val="000000"/>
          <w:sz w:val="24"/>
          <w:szCs w:val="24"/>
          <w:lang w:val="es-ES"/>
        </w:rPr>
        <w:t xml:space="preserve">la Ley Especial Integral para una vida libre de Violencia para las mujeres., específicamente en su Art. 29. </w:t>
      </w:r>
    </w:p>
    <w:p w:rsidR="00F17466" w:rsidRPr="00F17466" w:rsidRDefault="00F17466" w:rsidP="00F17466">
      <w:pPr>
        <w:rPr>
          <w:rFonts w:ascii="Times New Roman" w:hAnsi="Times New Roman" w:cs="Arial Narrow"/>
          <w:iCs w:val="0"/>
          <w:color w:val="000000"/>
          <w:sz w:val="24"/>
          <w:szCs w:val="24"/>
          <w:lang w:val="es-ES"/>
        </w:rPr>
      </w:pPr>
      <w:r w:rsidRPr="00F17466">
        <w:rPr>
          <w:rFonts w:ascii="Times New Roman" w:hAnsi="Times New Roman" w:cs="Arial Narrow"/>
          <w:color w:val="000000"/>
          <w:sz w:val="24"/>
          <w:szCs w:val="24"/>
          <w:lang w:val="es-ES"/>
        </w:rPr>
        <w:t xml:space="preserve">El gobierno municipal de Verapaz, ha impulsado y Fortalecido la Unidad de Genero  y, la Ordenanza Contravencional y reglamentos internos que disminuyan las brechas de desigualdad y a la vez permita garantizar el derecho de las </w:t>
      </w:r>
    </w:p>
    <w:p w:rsidR="00F17466" w:rsidRPr="00F17466" w:rsidRDefault="00F17466" w:rsidP="00F17466">
      <w:pPr>
        <w:rPr>
          <w:rFonts w:ascii="Times New Roman" w:hAnsi="Times New Roman" w:cs="Arial Narrow"/>
          <w:iCs w:val="0"/>
          <w:color w:val="000000"/>
          <w:sz w:val="24"/>
          <w:szCs w:val="24"/>
          <w:lang w:val="es-ES"/>
        </w:rPr>
      </w:pPr>
    </w:p>
    <w:p w:rsidR="00F17466" w:rsidRPr="00F17466" w:rsidRDefault="00F17466" w:rsidP="00F17466">
      <w:pPr>
        <w:spacing w:line="360" w:lineRule="auto"/>
        <w:jc w:val="both"/>
        <w:rPr>
          <w:rFonts w:ascii="Times New Roman" w:hAnsi="Times New Roman" w:cs="Arial Narrow"/>
          <w:iCs w:val="0"/>
          <w:color w:val="000000"/>
          <w:sz w:val="24"/>
          <w:szCs w:val="24"/>
          <w:lang w:val="es-ES"/>
        </w:rPr>
      </w:pPr>
      <w:r w:rsidRPr="00F17466">
        <w:rPr>
          <w:rFonts w:ascii="Times New Roman" w:hAnsi="Times New Roman" w:cs="Arial Narrow"/>
          <w:color w:val="000000"/>
          <w:sz w:val="24"/>
          <w:szCs w:val="24"/>
          <w:lang w:val="es-ES"/>
        </w:rPr>
        <w:t>Mujeres a una vida libre de violencia, que se convierten en soportes del proceso de construcción e implementación de la política para Igualdad y Equidad Género.</w:t>
      </w:r>
    </w:p>
    <w:p w:rsidR="00F17466" w:rsidRPr="00F17466" w:rsidRDefault="00F17466" w:rsidP="00F17466">
      <w:pPr>
        <w:spacing w:line="360" w:lineRule="auto"/>
        <w:jc w:val="both"/>
        <w:rPr>
          <w:rFonts w:ascii="Times New Roman" w:hAnsi="Times New Roman" w:cs="Arial Narrow"/>
          <w:iCs w:val="0"/>
          <w:color w:val="000000"/>
          <w:sz w:val="24"/>
          <w:szCs w:val="24"/>
          <w:lang w:val="es-ES"/>
        </w:rPr>
      </w:pPr>
      <w:r w:rsidRPr="00F17466">
        <w:rPr>
          <w:rFonts w:ascii="Times New Roman" w:hAnsi="Times New Roman" w:cs="Arial Narrow"/>
          <w:color w:val="000000"/>
          <w:sz w:val="24"/>
          <w:szCs w:val="24"/>
          <w:lang w:val="es-ES"/>
        </w:rPr>
        <w:t xml:space="preserve"> Entre algunos de estos instrumentos creados por la municipalidad  estos derechos, están:</w:t>
      </w:r>
    </w:p>
    <w:p w:rsidR="00F17466" w:rsidRPr="00F17466" w:rsidRDefault="00F17466" w:rsidP="00F17466">
      <w:pPr>
        <w:spacing w:line="360" w:lineRule="auto"/>
        <w:jc w:val="both"/>
        <w:rPr>
          <w:rFonts w:ascii="Times New Roman" w:hAnsi="Times New Roman" w:cs="Arial Narrow"/>
          <w:iCs w:val="0"/>
          <w:color w:val="000000"/>
          <w:sz w:val="24"/>
          <w:szCs w:val="24"/>
          <w:lang w:val="es-ES"/>
        </w:rPr>
      </w:pPr>
      <w:r w:rsidRPr="00F17466">
        <w:rPr>
          <w:rFonts w:ascii="Times New Roman" w:hAnsi="Times New Roman" w:cs="Arial Narrow"/>
          <w:color w:val="000000"/>
          <w:sz w:val="24"/>
          <w:szCs w:val="24"/>
          <w:lang w:val="es-ES"/>
        </w:rPr>
        <w:t xml:space="preserve">Creación de la Ordenanza Contravencional.  </w:t>
      </w:r>
    </w:p>
    <w:p w:rsidR="00F17466" w:rsidRPr="00F17466" w:rsidRDefault="00F17466" w:rsidP="00F17466">
      <w:pPr>
        <w:numPr>
          <w:ilvl w:val="0"/>
          <w:numId w:val="5"/>
        </w:numPr>
        <w:spacing w:line="360" w:lineRule="auto"/>
        <w:ind w:left="709"/>
        <w:jc w:val="both"/>
        <w:rPr>
          <w:rFonts w:ascii="Times New Roman" w:hAnsi="Times New Roman"/>
          <w:iCs w:val="0"/>
          <w:sz w:val="24"/>
          <w:szCs w:val="24"/>
          <w:lang w:val="es-ES"/>
        </w:rPr>
      </w:pPr>
      <w:r w:rsidRPr="00F17466">
        <w:rPr>
          <w:rFonts w:ascii="Times New Roman" w:hAnsi="Times New Roman"/>
          <w:sz w:val="24"/>
          <w:szCs w:val="24"/>
          <w:lang w:val="es-ES"/>
        </w:rPr>
        <w:t>Programas y Proyectos Sociales Ejecutados en el año 2013:</w:t>
      </w:r>
    </w:p>
    <w:p w:rsidR="00F17466" w:rsidRPr="00F17466" w:rsidRDefault="00F17466" w:rsidP="00F17466">
      <w:pPr>
        <w:numPr>
          <w:ilvl w:val="0"/>
          <w:numId w:val="3"/>
        </w:numPr>
        <w:spacing w:line="360" w:lineRule="auto"/>
        <w:jc w:val="both"/>
        <w:rPr>
          <w:rFonts w:ascii="Times New Roman" w:hAnsi="Times New Roman"/>
          <w:iCs w:val="0"/>
          <w:sz w:val="24"/>
          <w:szCs w:val="24"/>
          <w:lang w:val="es-ES"/>
        </w:rPr>
      </w:pPr>
      <w:r w:rsidRPr="00F17466">
        <w:rPr>
          <w:rFonts w:ascii="Times New Roman" w:hAnsi="Times New Roman"/>
          <w:sz w:val="24"/>
          <w:szCs w:val="24"/>
          <w:lang w:val="es-ES"/>
        </w:rPr>
        <w:t>Programa de Apoyo Temporal al Ingreso  PATY.</w:t>
      </w:r>
    </w:p>
    <w:p w:rsidR="00F17466" w:rsidRPr="00CF3180" w:rsidRDefault="00F17466" w:rsidP="00F17466">
      <w:pPr>
        <w:numPr>
          <w:ilvl w:val="0"/>
          <w:numId w:val="3"/>
        </w:numPr>
        <w:spacing w:line="360" w:lineRule="auto"/>
        <w:jc w:val="both"/>
        <w:rPr>
          <w:rFonts w:ascii="Times New Roman" w:hAnsi="Times New Roman"/>
          <w:iCs w:val="0"/>
          <w:sz w:val="24"/>
          <w:szCs w:val="24"/>
        </w:rPr>
      </w:pPr>
      <w:r w:rsidRPr="00CF3180">
        <w:rPr>
          <w:rFonts w:ascii="Times New Roman" w:hAnsi="Times New Roman"/>
          <w:sz w:val="24"/>
          <w:szCs w:val="24"/>
        </w:rPr>
        <w:t xml:space="preserve">Becas Universitarias y de Bachillerato   </w:t>
      </w:r>
    </w:p>
    <w:p w:rsidR="00F17466" w:rsidRPr="00F17466" w:rsidRDefault="00F17466" w:rsidP="00F17466">
      <w:pPr>
        <w:numPr>
          <w:ilvl w:val="0"/>
          <w:numId w:val="3"/>
        </w:numPr>
        <w:spacing w:line="360" w:lineRule="auto"/>
        <w:jc w:val="both"/>
        <w:rPr>
          <w:rFonts w:ascii="Times New Roman" w:hAnsi="Times New Roman"/>
          <w:iCs w:val="0"/>
          <w:sz w:val="24"/>
          <w:szCs w:val="24"/>
          <w:lang w:val="es-ES"/>
        </w:rPr>
      </w:pPr>
      <w:r w:rsidRPr="00F17466">
        <w:rPr>
          <w:rFonts w:ascii="Times New Roman" w:hAnsi="Times New Roman"/>
          <w:sz w:val="24"/>
          <w:szCs w:val="24"/>
          <w:lang w:val="es-ES"/>
        </w:rPr>
        <w:t>Centro Municipal de Bienestar Infantil.</w:t>
      </w:r>
    </w:p>
    <w:p w:rsidR="00F17466" w:rsidRPr="00F17466" w:rsidRDefault="00F17466" w:rsidP="00F17466">
      <w:pPr>
        <w:spacing w:line="360" w:lineRule="auto"/>
        <w:jc w:val="both"/>
        <w:rPr>
          <w:rFonts w:ascii="Times New Roman" w:hAnsi="Times New Roman" w:cs="Arial Narrow"/>
          <w:iCs w:val="0"/>
          <w:color w:val="000000"/>
          <w:sz w:val="24"/>
          <w:szCs w:val="24"/>
          <w:lang w:val="es-ES"/>
        </w:rPr>
      </w:pPr>
      <w:r w:rsidRPr="00F17466">
        <w:rPr>
          <w:rFonts w:ascii="Times New Roman" w:hAnsi="Times New Roman" w:cs="Arial Narrow"/>
          <w:color w:val="000000"/>
          <w:sz w:val="24"/>
          <w:szCs w:val="24"/>
          <w:lang w:val="es-ES"/>
        </w:rPr>
        <w:lastRenderedPageBreak/>
        <w:t>La finalidad de dichos documentos es continuar fomentando la promoción de la prevención de violencia contra las mujeres, dando cumplimiento al Art. 29 de la Ley Especial Integral para una Vida Libre de Violencia para las mujeres, que mandata a los Concejos Municipales a:</w:t>
      </w:r>
    </w:p>
    <w:p w:rsidR="00F17466" w:rsidRPr="00F17466" w:rsidRDefault="00F17466" w:rsidP="00F17466">
      <w:pPr>
        <w:numPr>
          <w:ilvl w:val="0"/>
          <w:numId w:val="4"/>
        </w:numPr>
        <w:spacing w:line="360" w:lineRule="auto"/>
        <w:jc w:val="both"/>
        <w:rPr>
          <w:rFonts w:ascii="Times New Roman" w:hAnsi="Times New Roman" w:cs="Arial Narrow"/>
          <w:iCs w:val="0"/>
          <w:color w:val="000000"/>
          <w:sz w:val="24"/>
          <w:szCs w:val="24"/>
          <w:lang w:val="es-ES"/>
        </w:rPr>
      </w:pPr>
      <w:r w:rsidRPr="00F17466">
        <w:rPr>
          <w:rFonts w:ascii="Times New Roman" w:hAnsi="Times New Roman" w:cs="Arial Narrow"/>
          <w:color w:val="000000"/>
          <w:sz w:val="24"/>
          <w:szCs w:val="24"/>
          <w:lang w:val="es-ES"/>
        </w:rPr>
        <w:t>Elaborar cada tres años, el Plan Municipal para la Prevención y Atención de la Violencia contra las mujeres.</w:t>
      </w:r>
    </w:p>
    <w:p w:rsidR="00F17466" w:rsidRPr="00F17466" w:rsidRDefault="00F17466" w:rsidP="00F17466">
      <w:pPr>
        <w:numPr>
          <w:ilvl w:val="0"/>
          <w:numId w:val="4"/>
        </w:numPr>
        <w:spacing w:line="360" w:lineRule="auto"/>
        <w:jc w:val="both"/>
        <w:rPr>
          <w:rStyle w:val="A3"/>
          <w:rFonts w:ascii="Times New Roman" w:hAnsi="Times New Roman"/>
          <w:i w:val="0"/>
          <w:sz w:val="24"/>
          <w:szCs w:val="24"/>
          <w:lang w:val="es-ES"/>
        </w:rPr>
      </w:pPr>
      <w:r w:rsidRPr="00F17466">
        <w:rPr>
          <w:rStyle w:val="A3"/>
          <w:rFonts w:ascii="Times New Roman" w:hAnsi="Times New Roman"/>
          <w:sz w:val="24"/>
          <w:szCs w:val="24"/>
          <w:lang w:val="es-ES"/>
        </w:rPr>
        <w:t>Convocar y articular a las instituciones y organizaciones locales, para generar acciones de coordinación, intercambio de información y colaboración para el cumplimiento de su Plan Municipal.</w:t>
      </w:r>
    </w:p>
    <w:p w:rsidR="00F17466" w:rsidRPr="00F17466" w:rsidRDefault="00F17466" w:rsidP="00F17466">
      <w:pPr>
        <w:numPr>
          <w:ilvl w:val="0"/>
          <w:numId w:val="4"/>
        </w:numPr>
        <w:spacing w:line="360" w:lineRule="auto"/>
        <w:jc w:val="both"/>
        <w:rPr>
          <w:rStyle w:val="A3"/>
          <w:rFonts w:ascii="Times New Roman" w:hAnsi="Times New Roman"/>
          <w:i w:val="0"/>
          <w:sz w:val="24"/>
          <w:szCs w:val="24"/>
          <w:lang w:val="es-ES"/>
        </w:rPr>
      </w:pPr>
      <w:r w:rsidRPr="00F17466">
        <w:rPr>
          <w:rStyle w:val="A3"/>
          <w:rFonts w:ascii="Times New Roman" w:hAnsi="Times New Roman"/>
          <w:sz w:val="24"/>
          <w:szCs w:val="24"/>
          <w:lang w:val="es-ES"/>
        </w:rPr>
        <w:t>Establecer dentro de su presupuesto una partida etiquetada para la ejecución de su Plan Municipal y rendir informe anual sobre el mismo, a los y las ciudadanas de sus municipios y al ISDEMU.</w:t>
      </w:r>
    </w:p>
    <w:p w:rsidR="00F17466" w:rsidRPr="00F17466" w:rsidRDefault="00F17466" w:rsidP="00F17466">
      <w:pPr>
        <w:spacing w:line="360" w:lineRule="auto"/>
        <w:ind w:left="720"/>
        <w:jc w:val="both"/>
        <w:rPr>
          <w:rStyle w:val="A3"/>
          <w:rFonts w:ascii="Times New Roman" w:hAnsi="Times New Roman"/>
          <w:i w:val="0"/>
          <w:sz w:val="24"/>
          <w:szCs w:val="24"/>
          <w:lang w:val="es-ES"/>
        </w:rPr>
      </w:pPr>
      <w:r w:rsidRPr="00F17466">
        <w:rPr>
          <w:rStyle w:val="A3"/>
          <w:rFonts w:ascii="Times New Roman" w:hAnsi="Times New Roman"/>
          <w:sz w:val="24"/>
          <w:szCs w:val="24"/>
          <w:lang w:val="es-ES"/>
        </w:rPr>
        <w:t>.</w:t>
      </w:r>
    </w:p>
    <w:p w:rsidR="00F17466" w:rsidRDefault="00F17466" w:rsidP="00036047">
      <w:pPr>
        <w:spacing w:line="276" w:lineRule="auto"/>
        <w:jc w:val="both"/>
        <w:rPr>
          <w:rFonts w:ascii="Goudy Old Style" w:eastAsiaTheme="minorHAnsi" w:hAnsi="Goudy Old Style" w:cstheme="minorBidi"/>
          <w:i w:val="0"/>
          <w:iCs w:val="0"/>
          <w:sz w:val="44"/>
          <w:szCs w:val="44"/>
          <w:lang w:val="es-ES" w:bidi="ar-SA"/>
        </w:rPr>
      </w:pPr>
    </w:p>
    <w:p w:rsidR="00F17466" w:rsidRDefault="00F17466" w:rsidP="00036047">
      <w:pPr>
        <w:spacing w:line="276" w:lineRule="auto"/>
        <w:jc w:val="both"/>
        <w:rPr>
          <w:rFonts w:ascii="Goudy Old Style" w:eastAsiaTheme="minorHAnsi" w:hAnsi="Goudy Old Style" w:cstheme="minorBidi"/>
          <w:i w:val="0"/>
          <w:iCs w:val="0"/>
          <w:sz w:val="44"/>
          <w:szCs w:val="44"/>
          <w:lang w:val="es-ES" w:bidi="ar-SA"/>
        </w:rPr>
      </w:pPr>
    </w:p>
    <w:p w:rsidR="00F17466" w:rsidRPr="00036047" w:rsidRDefault="00F17466" w:rsidP="00036047">
      <w:pPr>
        <w:spacing w:line="276" w:lineRule="auto"/>
        <w:jc w:val="both"/>
        <w:rPr>
          <w:rFonts w:ascii="Goudy Old Style" w:eastAsiaTheme="minorHAnsi" w:hAnsi="Goudy Old Style" w:cstheme="minorBidi"/>
          <w:i w:val="0"/>
          <w:iCs w:val="0"/>
          <w:sz w:val="44"/>
          <w:szCs w:val="44"/>
          <w:lang w:val="es-ES" w:bidi="ar-SA"/>
        </w:rPr>
      </w:pPr>
    </w:p>
    <w:p w:rsidR="00046FB5" w:rsidRPr="00E417AD" w:rsidRDefault="00046FB5" w:rsidP="00046FB5">
      <w:pPr>
        <w:spacing w:after="0" w:line="240" w:lineRule="auto"/>
        <w:contextualSpacing/>
        <w:jc w:val="both"/>
        <w:rPr>
          <w:rFonts w:ascii="Franklin Gothic Heavy" w:eastAsiaTheme="majorEastAsia" w:hAnsi="Franklin Gothic Heavy" w:cstheme="majorBidi"/>
          <w:b/>
          <w:bCs/>
          <w:color w:val="538135" w:themeColor="accent6" w:themeShade="BF"/>
          <w:spacing w:val="-7"/>
          <w:sz w:val="200"/>
          <w:szCs w:val="200"/>
          <w:lang w:val="es-SV" w:bidi="ar-SA"/>
        </w:rPr>
      </w:pPr>
      <w:r w:rsidRPr="00E417AD">
        <w:rPr>
          <w:rFonts w:ascii="Franklin Gothic Heavy" w:eastAsiaTheme="majorEastAsia" w:hAnsi="Franklin Gothic Heavy" w:cstheme="majorBidi"/>
          <w:b/>
          <w:i w:val="0"/>
          <w:iCs w:val="0"/>
          <w:noProof/>
          <w:color w:val="538135" w:themeColor="accent6" w:themeShade="BF"/>
          <w:spacing w:val="-7"/>
          <w:sz w:val="28"/>
          <w:szCs w:val="28"/>
          <w:lang w:val="es-ES" w:eastAsia="es-ES" w:bidi="ar-SA"/>
        </w:rPr>
        <w:lastRenderedPageBreak/>
        <w:drawing>
          <wp:anchor distT="0" distB="0" distL="114300" distR="114300" simplePos="0" relativeHeight="251665408" behindDoc="0" locked="0" layoutInCell="0" allowOverlap="1" wp14:anchorId="3980CFFB" wp14:editId="1DB79173">
            <wp:simplePos x="0" y="0"/>
            <wp:positionH relativeFrom="leftMargin">
              <wp:posOffset>9211437</wp:posOffset>
            </wp:positionH>
            <wp:positionV relativeFrom="paragraph">
              <wp:posOffset>-856107</wp:posOffset>
            </wp:positionV>
            <wp:extent cx="933450" cy="942975"/>
            <wp:effectExtent l="0" t="0" r="0" b="9525"/>
            <wp:wrapNone/>
            <wp:docPr id="4" name="Imagen 4" descr="ESCUDO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0001"/>
                    <pic:cNvPicPr>
                      <a:picLocks noChangeAspect="1" noChangeArrowheads="1"/>
                    </pic:cNvPicPr>
                  </pic:nvPicPr>
                  <pic:blipFill>
                    <a:blip r:embed="rId13" cstate="print"/>
                    <a:srcRect/>
                    <a:stretch>
                      <a:fillRect/>
                    </a:stretch>
                  </pic:blipFill>
                  <pic:spPr bwMode="auto">
                    <a:xfrm>
                      <a:off x="0" y="0"/>
                      <a:ext cx="933450" cy="942975"/>
                    </a:xfrm>
                    <a:prstGeom prst="rect">
                      <a:avLst/>
                    </a:prstGeom>
                    <a:noFill/>
                  </pic:spPr>
                </pic:pic>
              </a:graphicData>
            </a:graphic>
            <wp14:sizeRelH relativeFrom="margin">
              <wp14:pctWidth>0</wp14:pctWidth>
            </wp14:sizeRelH>
            <wp14:sizeRelV relativeFrom="margin">
              <wp14:pctHeight>0</wp14:pctHeight>
            </wp14:sizeRelV>
          </wp:anchor>
        </w:drawing>
      </w:r>
      <w:r w:rsidRPr="00E417AD">
        <w:rPr>
          <w:rFonts w:ascii="Franklin Gothic Heavy" w:eastAsiaTheme="majorEastAsia" w:hAnsi="Franklin Gothic Heavy" w:cstheme="majorBidi"/>
          <w:b/>
          <w:bCs/>
          <w:color w:val="538135" w:themeColor="accent6" w:themeShade="BF"/>
          <w:spacing w:val="-7"/>
          <w:sz w:val="200"/>
          <w:szCs w:val="200"/>
          <w:lang w:val="es-SV" w:bidi="ar-SA"/>
        </w:rPr>
        <w:t xml:space="preserve">DIAGNÓSTICO DEL MUNICIPIO DE VERAPAZ. </w:t>
      </w:r>
    </w:p>
    <w:p w:rsidR="00046FB5" w:rsidRPr="00E417AD" w:rsidRDefault="00046FB5" w:rsidP="00046FB5">
      <w:pPr>
        <w:spacing w:after="0" w:line="240" w:lineRule="auto"/>
        <w:contextualSpacing/>
        <w:jc w:val="both"/>
        <w:rPr>
          <w:rFonts w:ascii="Franklin Gothic Heavy" w:eastAsiaTheme="majorEastAsia" w:hAnsi="Franklin Gothic Heavy" w:cstheme="majorBidi"/>
          <w:b/>
          <w:bCs/>
          <w:color w:val="538135" w:themeColor="accent6" w:themeShade="BF"/>
          <w:spacing w:val="-7"/>
          <w:sz w:val="72"/>
          <w:szCs w:val="72"/>
          <w:lang w:val="es-SV" w:bidi="ar-SA"/>
        </w:rPr>
      </w:pPr>
      <w:r w:rsidRPr="00E417AD">
        <w:rPr>
          <w:rFonts w:ascii="Franklin Gothic Heavy" w:eastAsiaTheme="majorEastAsia" w:hAnsi="Franklin Gothic Heavy" w:cstheme="majorBidi"/>
          <w:b/>
          <w:bCs/>
          <w:color w:val="538135" w:themeColor="accent6" w:themeShade="BF"/>
          <w:spacing w:val="-7"/>
          <w:sz w:val="72"/>
          <w:szCs w:val="72"/>
          <w:lang w:val="es-SV" w:bidi="ar-SA"/>
        </w:rPr>
        <w:t>Técnica  Fátima Mejía:</w:t>
      </w:r>
    </w:p>
    <w:p w:rsidR="00046FB5" w:rsidRPr="00E417AD" w:rsidRDefault="00036047" w:rsidP="00046FB5">
      <w:pPr>
        <w:spacing w:after="0" w:line="240" w:lineRule="auto"/>
        <w:contextualSpacing/>
        <w:jc w:val="both"/>
        <w:rPr>
          <w:rFonts w:ascii="Bodoni MT Condensed" w:eastAsiaTheme="majorEastAsia" w:hAnsi="Bodoni MT Condensed" w:cstheme="majorBidi"/>
          <w:b/>
          <w:bCs/>
          <w:color w:val="538135" w:themeColor="accent6" w:themeShade="BF"/>
          <w:spacing w:val="-7"/>
          <w:sz w:val="72"/>
          <w:szCs w:val="72"/>
          <w:lang w:val="es-SV" w:bidi="ar-SA"/>
        </w:rPr>
      </w:pPr>
      <w:r w:rsidRPr="00E417AD">
        <w:rPr>
          <w:rFonts w:ascii="Bodoni MT Condensed" w:eastAsiaTheme="majorEastAsia" w:hAnsi="Bodoni MT Condensed" w:cstheme="majorBidi"/>
          <w:b/>
          <w:bCs/>
          <w:color w:val="538135" w:themeColor="accent6" w:themeShade="BF"/>
          <w:spacing w:val="-7"/>
          <w:sz w:val="72"/>
          <w:szCs w:val="72"/>
          <w:lang w:val="es-SV" w:bidi="ar-SA"/>
        </w:rPr>
        <w:t>15/07</w:t>
      </w:r>
      <w:r w:rsidR="00F44CD7" w:rsidRPr="00E417AD">
        <w:rPr>
          <w:rFonts w:ascii="Bodoni MT Condensed" w:eastAsiaTheme="majorEastAsia" w:hAnsi="Bodoni MT Condensed" w:cstheme="majorBidi"/>
          <w:b/>
          <w:bCs/>
          <w:color w:val="538135" w:themeColor="accent6" w:themeShade="BF"/>
          <w:spacing w:val="-7"/>
          <w:sz w:val="72"/>
          <w:szCs w:val="72"/>
          <w:lang w:val="es-SV" w:bidi="ar-SA"/>
        </w:rPr>
        <w:t>/2014</w:t>
      </w:r>
    </w:p>
    <w:sdt>
      <w:sdtPr>
        <w:rPr>
          <w:rFonts w:asciiTheme="minorHAnsi" w:eastAsiaTheme="minorEastAsia" w:hAnsiTheme="minorHAnsi" w:cstheme="minorBidi"/>
          <w:i w:val="0"/>
          <w:iCs w:val="0"/>
          <w:color w:val="538135" w:themeColor="accent6" w:themeShade="BF"/>
          <w:sz w:val="21"/>
          <w:szCs w:val="21"/>
          <w:lang w:val="es-ES" w:bidi="ar-SA"/>
        </w:rPr>
        <w:id w:val="-1328899306"/>
        <w:docPartObj>
          <w:docPartGallery w:val="Table of Contents"/>
          <w:docPartUnique/>
        </w:docPartObj>
      </w:sdtPr>
      <w:sdtEndPr>
        <w:rPr>
          <w:b/>
          <w:bCs/>
        </w:rPr>
      </w:sdtEndPr>
      <w:sdtContent>
        <w:p w:rsidR="00046FB5" w:rsidRPr="00E417AD" w:rsidRDefault="00046FB5" w:rsidP="00046FB5">
          <w:pPr>
            <w:keepNext/>
            <w:keepLines/>
            <w:pBdr>
              <w:bottom w:val="single" w:sz="4" w:space="1" w:color="5B9BD5" w:themeColor="accent1"/>
            </w:pBdr>
            <w:spacing w:before="400" w:after="40" w:line="240" w:lineRule="auto"/>
            <w:rPr>
              <w:rFonts w:asciiTheme="majorHAnsi" w:eastAsiaTheme="majorEastAsia" w:hAnsiTheme="majorHAnsi" w:cstheme="majorBidi"/>
              <w:i w:val="0"/>
              <w:iCs w:val="0"/>
              <w:color w:val="538135" w:themeColor="accent6" w:themeShade="BF"/>
              <w:sz w:val="36"/>
              <w:szCs w:val="36"/>
              <w:lang w:val="es-SV" w:bidi="ar-SA"/>
            </w:rPr>
          </w:pPr>
          <w:r w:rsidRPr="00E417AD">
            <w:rPr>
              <w:rFonts w:asciiTheme="majorHAnsi" w:eastAsiaTheme="majorEastAsia" w:hAnsiTheme="majorHAnsi" w:cstheme="majorBidi"/>
              <w:iCs w:val="0"/>
              <w:color w:val="538135" w:themeColor="accent6" w:themeShade="BF"/>
              <w:sz w:val="36"/>
              <w:szCs w:val="36"/>
              <w:lang w:val="es-ES" w:bidi="ar-SA"/>
            </w:rPr>
            <w:t>Diagnóstico</w:t>
          </w:r>
          <w:r w:rsidRPr="00E417AD">
            <w:rPr>
              <w:rFonts w:asciiTheme="majorHAnsi" w:eastAsiaTheme="majorEastAsia" w:hAnsiTheme="majorHAnsi" w:cstheme="majorBidi"/>
              <w:i w:val="0"/>
              <w:iCs w:val="0"/>
              <w:color w:val="538135" w:themeColor="accent6" w:themeShade="BF"/>
              <w:sz w:val="36"/>
              <w:szCs w:val="36"/>
              <w:lang w:val="es-ES" w:bidi="ar-SA"/>
            </w:rPr>
            <w:t xml:space="preserve"> de Verapaz</w:t>
          </w:r>
        </w:p>
      </w:sdtContent>
    </w:sdt>
    <w:p w:rsidR="00046FB5" w:rsidRPr="00046FB5" w:rsidRDefault="00046FB5" w:rsidP="00046FB5">
      <w:pPr>
        <w:spacing w:after="120" w:line="264" w:lineRule="auto"/>
        <w:rPr>
          <w:rFonts w:ascii="Arial" w:eastAsiaTheme="minorEastAsia" w:hAnsi="Arial" w:cs="Arial"/>
          <w:i w:val="0"/>
          <w:iCs w:val="0"/>
          <w:sz w:val="24"/>
          <w:szCs w:val="24"/>
          <w:lang w:val="es-SV" w:bidi="ar-SA"/>
        </w:rPr>
      </w:pPr>
    </w:p>
    <w:p w:rsidR="007034ED" w:rsidRDefault="007034ED" w:rsidP="00046FB5">
      <w:pPr>
        <w:spacing w:after="120" w:line="264" w:lineRule="auto"/>
        <w:rPr>
          <w:rFonts w:ascii="Arial" w:eastAsiaTheme="minorEastAsia" w:hAnsi="Arial" w:cs="Arial"/>
          <w:i w:val="0"/>
          <w:iCs w:val="0"/>
          <w:sz w:val="24"/>
          <w:szCs w:val="24"/>
          <w:lang w:val="es-SV" w:bidi="ar-SA"/>
        </w:rPr>
      </w:pPr>
    </w:p>
    <w:p w:rsidR="007034ED" w:rsidRPr="00046FB5" w:rsidRDefault="007034ED" w:rsidP="00046FB5">
      <w:pPr>
        <w:spacing w:after="120" w:line="264" w:lineRule="auto"/>
        <w:rPr>
          <w:rFonts w:ascii="Arial" w:eastAsiaTheme="minorEastAsia" w:hAnsi="Arial" w:cs="Arial"/>
          <w:i w:val="0"/>
          <w:iCs w:val="0"/>
          <w:sz w:val="24"/>
          <w:szCs w:val="24"/>
          <w:lang w:val="es-SV" w:bidi="ar-SA"/>
        </w:rPr>
      </w:pPr>
    </w:p>
    <w:p w:rsidR="00046FB5" w:rsidRPr="00046FB5" w:rsidRDefault="00046FB5" w:rsidP="00046FB5">
      <w:pPr>
        <w:numPr>
          <w:ilvl w:val="0"/>
          <w:numId w:val="8"/>
        </w:numPr>
        <w:spacing w:after="120" w:line="264" w:lineRule="auto"/>
        <w:contextualSpacing/>
        <w:jc w:val="center"/>
        <w:outlineLvl w:val="0"/>
        <w:rPr>
          <w:rFonts w:ascii="Arial" w:eastAsiaTheme="minorEastAsia" w:hAnsi="Arial" w:cs="Arial"/>
          <w:b/>
          <w:i w:val="0"/>
          <w:iCs w:val="0"/>
          <w:sz w:val="28"/>
          <w:szCs w:val="24"/>
          <w:lang w:val="es-SV" w:bidi="ar-SA"/>
        </w:rPr>
      </w:pPr>
      <w:bookmarkStart w:id="3" w:name="_Toc9935904"/>
      <w:r w:rsidRPr="00046FB5">
        <w:rPr>
          <w:rFonts w:ascii="Arial" w:eastAsiaTheme="minorEastAsia" w:hAnsi="Arial" w:cs="Arial"/>
          <w:b/>
          <w:i w:val="0"/>
          <w:iCs w:val="0"/>
          <w:sz w:val="28"/>
          <w:szCs w:val="24"/>
          <w:lang w:val="es-SV" w:bidi="ar-SA"/>
        </w:rPr>
        <w:t>DIAGNÓSTICO DE VERAPAZ</w:t>
      </w:r>
      <w:bookmarkEnd w:id="3"/>
    </w:p>
    <w:p w:rsidR="00046FB5" w:rsidRPr="00046FB5" w:rsidRDefault="00046FB5" w:rsidP="00046FB5">
      <w:pPr>
        <w:spacing w:after="120" w:line="264" w:lineRule="auto"/>
        <w:rPr>
          <w:rFonts w:ascii="Arial" w:eastAsiaTheme="minorEastAsia" w:hAnsi="Arial" w:cs="Arial"/>
          <w:b/>
          <w:i w:val="0"/>
          <w:iCs w:val="0"/>
          <w:sz w:val="28"/>
          <w:szCs w:val="24"/>
          <w:lang w:val="es-SV" w:bidi="ar-SA"/>
        </w:rPr>
      </w:pPr>
      <w:r w:rsidRPr="00046FB5">
        <w:rPr>
          <w:rFonts w:ascii="Arial" w:eastAsiaTheme="minorEastAsia" w:hAnsi="Arial" w:cs="Arial"/>
          <w:b/>
          <w:i w:val="0"/>
          <w:iCs w:val="0"/>
          <w:sz w:val="28"/>
          <w:szCs w:val="24"/>
          <w:lang w:val="es-SV" w:bidi="ar-SA"/>
        </w:rPr>
        <w:t>Historia de La ciudad:</w:t>
      </w:r>
    </w:p>
    <w:p w:rsidR="00046FB5" w:rsidRPr="00046FB5" w:rsidRDefault="00046FB5" w:rsidP="00046FB5">
      <w:pPr>
        <w:spacing w:after="0" w:line="360" w:lineRule="auto"/>
        <w:jc w:val="both"/>
        <w:rPr>
          <w:rFonts w:ascii="Arial" w:hAnsi="Arial" w:cs="Arial"/>
          <w:i w:val="0"/>
          <w:iCs w:val="0"/>
          <w:sz w:val="24"/>
          <w:szCs w:val="24"/>
          <w:lang w:val="es-SV" w:eastAsia="es-SV" w:bidi="ar-SA"/>
        </w:rPr>
      </w:pPr>
      <w:r w:rsidRPr="00046FB5">
        <w:rPr>
          <w:rFonts w:ascii="Arial" w:hAnsi="Arial" w:cs="Arial"/>
          <w:i w:val="0"/>
          <w:iCs w:val="0"/>
          <w:sz w:val="24"/>
          <w:szCs w:val="24"/>
          <w:lang w:val="es-SV" w:eastAsia="es-SV" w:bidi="ar-SA"/>
        </w:rPr>
        <w:t>Verapaz, según la historia, fue fundada en las postrimerías de la época federal. Don Guillermo Dawson (1890) dice que</w:t>
      </w:r>
      <w:r w:rsidRPr="00046FB5">
        <w:rPr>
          <w:rFonts w:ascii="Arial" w:eastAsiaTheme="majorEastAsia" w:hAnsi="Arial" w:cs="Arial"/>
          <w:i w:val="0"/>
          <w:iCs w:val="0"/>
          <w:sz w:val="24"/>
          <w:szCs w:val="24"/>
          <w:lang w:val="es-SV" w:eastAsia="es-SV" w:bidi="ar-SA"/>
        </w:rPr>
        <w:t> </w:t>
      </w:r>
      <w:r w:rsidRPr="00046FB5">
        <w:rPr>
          <w:rFonts w:ascii="Arial" w:hAnsi="Arial" w:cs="Arial"/>
          <w:sz w:val="24"/>
          <w:szCs w:val="24"/>
          <w:lang w:val="es-SV" w:eastAsia="es-SV" w:bidi="ar-SA"/>
        </w:rPr>
        <w:t>“fue erigida en pueblo en 1838”</w:t>
      </w:r>
      <w:r w:rsidRPr="00046FB5">
        <w:rPr>
          <w:rFonts w:ascii="Arial" w:eastAsiaTheme="majorEastAsia" w:hAnsi="Arial" w:cs="Arial"/>
          <w:i w:val="0"/>
          <w:iCs w:val="0"/>
          <w:sz w:val="24"/>
          <w:szCs w:val="24"/>
          <w:lang w:val="es-SV" w:eastAsia="es-SV" w:bidi="ar-SA"/>
        </w:rPr>
        <w:t> </w:t>
      </w:r>
      <w:r w:rsidRPr="00046FB5">
        <w:rPr>
          <w:rFonts w:ascii="Arial" w:hAnsi="Arial" w:cs="Arial"/>
          <w:i w:val="0"/>
          <w:iCs w:val="0"/>
          <w:sz w:val="24"/>
          <w:szCs w:val="24"/>
          <w:lang w:val="es-SV" w:eastAsia="es-SV" w:bidi="ar-SA"/>
        </w:rPr>
        <w:t>y don Julián Escoto (1892) asevera que</w:t>
      </w:r>
      <w:r w:rsidRPr="00046FB5">
        <w:rPr>
          <w:rFonts w:ascii="Arial" w:hAnsi="Arial" w:cs="Arial"/>
          <w:sz w:val="24"/>
          <w:szCs w:val="24"/>
          <w:lang w:val="es-SV" w:eastAsia="es-SV" w:bidi="ar-SA"/>
        </w:rPr>
        <w:t xml:space="preserve"> “Confirió sele el título de pueblo en 1838”</w:t>
      </w:r>
      <w:r w:rsidRPr="00046FB5">
        <w:rPr>
          <w:rFonts w:ascii="Arial" w:hAnsi="Arial" w:cs="Arial"/>
          <w:i w:val="0"/>
          <w:iCs w:val="0"/>
          <w:sz w:val="24"/>
          <w:szCs w:val="24"/>
          <w:lang w:val="es-SV" w:eastAsia="es-SV" w:bidi="ar-SA"/>
        </w:rPr>
        <w:t>. En la Ley de 18 de febrero de 1841, Verapaz aparece constituyendo uno de los cantones electorales en que se dividió El Salvador. Desde su fundación ha pertenecido al distrito y departamento de San Vicente.</w:t>
      </w:r>
    </w:p>
    <w:p w:rsidR="00046FB5" w:rsidRPr="00046FB5" w:rsidRDefault="00046FB5" w:rsidP="00046FB5">
      <w:pPr>
        <w:spacing w:after="0" w:line="360" w:lineRule="auto"/>
        <w:jc w:val="both"/>
        <w:rPr>
          <w:rFonts w:ascii="Arial" w:hAnsi="Arial" w:cs="Arial"/>
          <w:i w:val="0"/>
          <w:iCs w:val="0"/>
          <w:sz w:val="24"/>
          <w:szCs w:val="24"/>
          <w:lang w:val="es-SV" w:eastAsia="es-SV" w:bidi="ar-SA"/>
        </w:rPr>
      </w:pPr>
      <w:r w:rsidRPr="00046FB5">
        <w:rPr>
          <w:rFonts w:ascii="Arial" w:hAnsi="Arial" w:cs="Arial"/>
          <w:i w:val="0"/>
          <w:iCs w:val="0"/>
          <w:sz w:val="24"/>
          <w:szCs w:val="24"/>
          <w:lang w:val="es-SV" w:eastAsia="es-SV" w:bidi="ar-SA"/>
        </w:rPr>
        <w:t>Durante la administración del Mariscal de Campo don Santiago González y por Decreto Legislativo de 25 de enero de 1872, se otorgó el título de villa al pueblo de Verapaz.</w:t>
      </w:r>
    </w:p>
    <w:p w:rsidR="00046FB5" w:rsidRPr="00046FB5" w:rsidRDefault="00046FB5" w:rsidP="00046FB5">
      <w:pPr>
        <w:spacing w:after="0" w:line="360" w:lineRule="auto"/>
        <w:jc w:val="both"/>
        <w:rPr>
          <w:rFonts w:ascii="Arial" w:hAnsi="Arial" w:cs="Arial"/>
          <w:i w:val="0"/>
          <w:iCs w:val="0"/>
          <w:color w:val="000000" w:themeColor="text1"/>
          <w:sz w:val="24"/>
          <w:szCs w:val="24"/>
          <w:lang w:val="es-SV" w:eastAsia="es-SV" w:bidi="ar-SA"/>
        </w:rPr>
      </w:pPr>
      <w:r w:rsidRPr="00046FB5">
        <w:rPr>
          <w:rFonts w:ascii="Arial" w:hAnsi="Arial" w:cs="Arial"/>
          <w:i w:val="0"/>
          <w:iCs w:val="0"/>
          <w:color w:val="000000" w:themeColor="text1"/>
          <w:sz w:val="24"/>
          <w:szCs w:val="24"/>
          <w:lang w:val="es-SV" w:eastAsia="es-SV" w:bidi="ar-SA"/>
        </w:rPr>
        <w:t>Esta distinción fue solicitada por el cuerpo municipal de dicha población y aprobada por las Cámaras Legislativas en vista del número de habitantes honrados y laboriosos de Verapaz y del desarrollo creciente de su agricultura. En 1890 tenía 3500 almas.</w:t>
      </w:r>
    </w:p>
    <w:p w:rsidR="00046FB5" w:rsidRPr="00046FB5" w:rsidRDefault="00046FB5" w:rsidP="00046FB5">
      <w:pPr>
        <w:spacing w:after="0" w:line="360" w:lineRule="auto"/>
        <w:jc w:val="both"/>
        <w:rPr>
          <w:rFonts w:ascii="Arial" w:hAnsi="Arial" w:cs="Arial"/>
          <w:i w:val="0"/>
          <w:iCs w:val="0"/>
          <w:color w:val="000000" w:themeColor="text1"/>
          <w:sz w:val="24"/>
          <w:szCs w:val="24"/>
          <w:lang w:val="es-SV" w:eastAsia="es-SV" w:bidi="ar-SA"/>
        </w:rPr>
      </w:pPr>
      <w:r w:rsidRPr="00046FB5">
        <w:rPr>
          <w:rFonts w:ascii="Arial" w:hAnsi="Arial" w:cs="Arial"/>
          <w:i w:val="0"/>
          <w:iCs w:val="0"/>
          <w:color w:val="000000" w:themeColor="text1"/>
          <w:sz w:val="24"/>
          <w:szCs w:val="24"/>
          <w:lang w:val="es-SV" w:eastAsia="es-SV" w:bidi="ar-SA"/>
        </w:rPr>
        <w:t>Por Decreto Legislativo de fecha 4 de octubre de 1999, Verapaz adquirió carácter de ciudad.</w:t>
      </w:r>
    </w:p>
    <w:p w:rsidR="00046FB5" w:rsidRPr="00046FB5" w:rsidRDefault="00046FB5" w:rsidP="00046FB5">
      <w:pPr>
        <w:spacing w:after="0" w:line="360" w:lineRule="auto"/>
        <w:jc w:val="both"/>
        <w:rPr>
          <w:rFonts w:ascii="Arial" w:hAnsi="Arial" w:cs="Arial"/>
          <w:i w:val="0"/>
          <w:iCs w:val="0"/>
          <w:sz w:val="24"/>
          <w:szCs w:val="24"/>
          <w:lang w:val="es-SV" w:eastAsia="es-SV" w:bidi="ar-SA"/>
        </w:rPr>
      </w:pPr>
      <w:r w:rsidRPr="00046FB5">
        <w:rPr>
          <w:rFonts w:ascii="Arial" w:hAnsi="Arial" w:cs="Arial"/>
          <w:i w:val="0"/>
          <w:iCs w:val="0"/>
          <w:sz w:val="24"/>
          <w:szCs w:val="24"/>
          <w:lang w:val="es-SV" w:eastAsia="es-SV" w:bidi="ar-SA"/>
        </w:rPr>
        <w:t>Según</w:t>
      </w:r>
      <w:r w:rsidRPr="00046FB5">
        <w:rPr>
          <w:rFonts w:ascii="Arial" w:eastAsiaTheme="majorEastAsia" w:hAnsi="Arial" w:cs="Arial"/>
          <w:i w:val="0"/>
          <w:iCs w:val="0"/>
          <w:sz w:val="24"/>
          <w:szCs w:val="24"/>
          <w:lang w:val="es-SV" w:eastAsia="es-SV" w:bidi="ar-SA"/>
        </w:rPr>
        <w:t> </w:t>
      </w:r>
      <w:hyperlink r:id="rId14" w:tgtFrame="_blank" w:history="1">
        <w:r w:rsidRPr="00046FB5">
          <w:rPr>
            <w:rFonts w:ascii="Arial" w:eastAsiaTheme="minorEastAsia" w:hAnsi="Arial" w:cs="Arial"/>
            <w:i w:val="0"/>
            <w:iCs w:val="0"/>
            <w:sz w:val="24"/>
            <w:szCs w:val="24"/>
            <w:u w:val="single"/>
            <w:lang w:val="es-SV" w:eastAsia="es-SV" w:bidi="ar-SA"/>
          </w:rPr>
          <w:t>José Erquicia</w:t>
        </w:r>
      </w:hyperlink>
      <w:r w:rsidRPr="00046FB5">
        <w:rPr>
          <w:rFonts w:ascii="Arial" w:hAnsi="Arial" w:cs="Arial"/>
          <w:i w:val="0"/>
          <w:iCs w:val="0"/>
          <w:sz w:val="24"/>
          <w:szCs w:val="24"/>
          <w:lang w:val="es-SV" w:eastAsia="es-SV" w:bidi="ar-SA"/>
        </w:rPr>
        <w:t>, los dos terremotos ocurridos en el territorio salvadoreño durante el 2001 y principalmente el segundo movimiento telúrico ocurrido un mes después del primero, provocaron desbordamientos de tierra en Verapaz y ciudades aledañas, fue específicamente en las laderas del río Verapaz, que este arrojó los restos materiales de un asentamiento prehispánico del periodo Preclásico Medio (900 a 400 AC).</w:t>
      </w:r>
    </w:p>
    <w:p w:rsidR="00046FB5" w:rsidRPr="00046FB5" w:rsidRDefault="00046FB5" w:rsidP="00046FB5">
      <w:pPr>
        <w:spacing w:after="0" w:line="360" w:lineRule="auto"/>
        <w:jc w:val="both"/>
        <w:rPr>
          <w:rFonts w:ascii="Arial" w:hAnsi="Arial" w:cs="Arial"/>
          <w:i w:val="0"/>
          <w:iCs w:val="0"/>
          <w:sz w:val="24"/>
          <w:szCs w:val="24"/>
          <w:lang w:val="es-SV" w:eastAsia="es-SV" w:bidi="ar-SA"/>
        </w:rPr>
      </w:pPr>
      <w:r w:rsidRPr="00046FB5">
        <w:rPr>
          <w:rFonts w:ascii="Arial" w:hAnsi="Arial" w:cs="Arial"/>
          <w:i w:val="0"/>
          <w:iCs w:val="0"/>
          <w:sz w:val="24"/>
          <w:szCs w:val="24"/>
          <w:lang w:val="es-SV" w:eastAsia="es-SV" w:bidi="ar-SA"/>
        </w:rPr>
        <w:lastRenderedPageBreak/>
        <w:t>Durante el trabajo de campo que se realizó en el sitio arqueológico Verapaz, no se logró identificar ningún tipo de estructura prehispánica; sin embargo, se identificó y registró un entierro prehispánico, al igual se encontró  una concentración en baja densidad de materiales culturales en la superficie de los terrenos aledaños al rasgo arqueológico.</w:t>
      </w:r>
    </w:p>
    <w:p w:rsidR="00046FB5" w:rsidRPr="00046FB5" w:rsidRDefault="00046FB5" w:rsidP="00046FB5">
      <w:pPr>
        <w:spacing w:after="0" w:line="360" w:lineRule="auto"/>
        <w:jc w:val="both"/>
        <w:rPr>
          <w:rFonts w:ascii="Arial" w:hAnsi="Arial" w:cs="Arial"/>
          <w:i w:val="0"/>
          <w:iCs w:val="0"/>
          <w:sz w:val="24"/>
          <w:szCs w:val="24"/>
          <w:lang w:val="es-SV" w:eastAsia="es-SV" w:bidi="ar-SA"/>
        </w:rPr>
      </w:pPr>
      <w:r w:rsidRPr="00046FB5">
        <w:rPr>
          <w:rFonts w:ascii="Arial" w:hAnsi="Arial" w:cs="Arial"/>
          <w:i w:val="0"/>
          <w:iCs w:val="0"/>
          <w:sz w:val="24"/>
          <w:szCs w:val="24"/>
          <w:lang w:val="es-SV" w:eastAsia="es-SV" w:bidi="ar-SA"/>
        </w:rPr>
        <w:t>El rasgo arqueológico más importante y el cual sirvió como objeto de estudio en el sitio arqueológico Verapaz, fue un entierro colectivo, probablemente primario, que estaba constituido por dos o más individuos adultos e infantes enterrados simultáneamente, el cual incluye una ofrenda cerámica de más de 22 objetos de diversas formas y funciones. Al mismo tiempo, en dicho lugar se registraron varios objetos líticos que van desde puntas de obsidiana hasta un pendiente antropomorfo de piedra verde.</w:t>
      </w:r>
    </w:p>
    <w:p w:rsidR="00046FB5" w:rsidRPr="00046FB5" w:rsidRDefault="00046FB5" w:rsidP="00046FB5">
      <w:pPr>
        <w:spacing w:after="0" w:line="360" w:lineRule="auto"/>
        <w:jc w:val="both"/>
        <w:rPr>
          <w:rFonts w:ascii="Arial" w:hAnsi="Arial" w:cs="Arial"/>
          <w:i w:val="0"/>
          <w:iCs w:val="0"/>
          <w:sz w:val="24"/>
          <w:szCs w:val="24"/>
          <w:lang w:val="es-SV" w:eastAsia="es-SV" w:bidi="ar-SA"/>
        </w:rPr>
      </w:pPr>
      <w:r w:rsidRPr="00046FB5">
        <w:rPr>
          <w:rFonts w:ascii="Arial" w:hAnsi="Arial" w:cs="Arial"/>
          <w:i w:val="0"/>
          <w:iCs w:val="0"/>
          <w:sz w:val="24"/>
          <w:szCs w:val="24"/>
          <w:lang w:val="es-SV" w:eastAsia="es-SV" w:bidi="ar-SA"/>
        </w:rPr>
        <w:t>Es importante resaltar que este rasgo arqueológico es el entierro que ha arrojado la mayor cantidad de objetos de ofrenda de todos los entierros del Preclásico que se han registrado en El Salvador. Basado en la cantidad y calidad de los objetos registrados como ofrenda asociados al hallazgo de Verapaz, se puede interpretar que el individuo principal de este entierro era un personaje importante que fue posiblemente enterrado simultáneamente con algunos individuos como un sacrificio de quienes le acompañarían en su viaje hacia el inframundo.</w:t>
      </w:r>
    </w:p>
    <w:p w:rsidR="00046FB5" w:rsidRPr="00046FB5" w:rsidRDefault="00046FB5" w:rsidP="00046FB5">
      <w:pPr>
        <w:shd w:val="clear" w:color="auto" w:fill="FFFFFF" w:themeFill="background1"/>
        <w:spacing w:after="0" w:line="360" w:lineRule="auto"/>
        <w:jc w:val="both"/>
        <w:rPr>
          <w:rFonts w:ascii="Arial" w:hAnsi="Arial" w:cs="Arial"/>
          <w:i w:val="0"/>
          <w:iCs w:val="0"/>
          <w:color w:val="000000" w:themeColor="text1"/>
          <w:sz w:val="24"/>
          <w:szCs w:val="24"/>
          <w:shd w:val="clear" w:color="auto" w:fill="FFFFFF" w:themeFill="background1"/>
          <w:lang w:val="es-SV" w:eastAsia="es-SV" w:bidi="ar-SA"/>
        </w:rPr>
      </w:pPr>
      <w:r w:rsidRPr="00046FB5">
        <w:rPr>
          <w:rFonts w:ascii="Arial" w:hAnsi="Arial" w:cs="Arial"/>
          <w:i w:val="0"/>
          <w:iCs w:val="0"/>
          <w:color w:val="000000" w:themeColor="text1"/>
          <w:sz w:val="24"/>
          <w:szCs w:val="24"/>
          <w:shd w:val="clear" w:color="auto" w:fill="FFFFFF" w:themeFill="background1"/>
          <w:lang w:val="es-SV" w:eastAsia="es-SV" w:bidi="ar-SA"/>
        </w:rPr>
        <w:t>El nombre primitivo de este lugar era Akiskillo que significa El Carrete.</w:t>
      </w:r>
    </w:p>
    <w:p w:rsidR="00046FB5" w:rsidRPr="00046FB5" w:rsidRDefault="00046FB5" w:rsidP="00046FB5">
      <w:pPr>
        <w:spacing w:after="120" w:line="360" w:lineRule="auto"/>
        <w:jc w:val="both"/>
        <w:rPr>
          <w:rFonts w:ascii="Arial" w:eastAsiaTheme="minorEastAsia" w:hAnsi="Arial" w:cs="Arial"/>
          <w:i w:val="0"/>
          <w:iCs w:val="0"/>
          <w:sz w:val="24"/>
          <w:szCs w:val="24"/>
          <w:lang w:val="es-SV" w:bidi="ar-SA"/>
        </w:rPr>
      </w:pPr>
      <w:r w:rsidRPr="00046FB5">
        <w:rPr>
          <w:rFonts w:ascii="Arial" w:eastAsiaTheme="minorEastAsia" w:hAnsi="Arial" w:cs="Arial"/>
          <w:i w:val="0"/>
          <w:iCs w:val="0"/>
          <w:sz w:val="24"/>
          <w:szCs w:val="24"/>
          <w:lang w:val="es-SV" w:bidi="ar-SA"/>
        </w:rPr>
        <w:t>El domingo 8 de noviembre de 2009 un alud se ensañó contra la población de Verapaz, fenómeno similar al sucedido en los años 30, según sus pobladores. El poblado ya había quedado prácticamente en ruinas después del terremoto del 13 de febrero de 2001, que ocurrió exactamente un mes después de un poderoso sismo que devastó pueblos y ciudades de todo el país. El epicentro, de acuerdo con crónicas publicadas por El Diario de Hoy en ese entonces, fue una falla geológica local de San Pedro Nonualco, a 30 kilómetros de San Salvador, situada a una profundidad focal de entre 8.2 y 13 kilómetros.</w:t>
      </w:r>
    </w:p>
    <w:p w:rsidR="00046FB5" w:rsidRPr="00046FB5" w:rsidRDefault="00046FB5" w:rsidP="00046FB5">
      <w:pPr>
        <w:shd w:val="clear" w:color="auto" w:fill="FFFFFF" w:themeFill="background1"/>
        <w:spacing w:after="0" w:line="360" w:lineRule="auto"/>
        <w:jc w:val="both"/>
        <w:rPr>
          <w:rFonts w:ascii="Arial" w:hAnsi="Arial" w:cs="Arial"/>
          <w:i w:val="0"/>
          <w:iCs w:val="0"/>
          <w:sz w:val="24"/>
          <w:szCs w:val="24"/>
          <w:lang w:val="es-SV" w:eastAsia="es-SV" w:bidi="ar-SA"/>
        </w:rPr>
      </w:pPr>
      <w:r w:rsidRPr="00046FB5">
        <w:rPr>
          <w:rFonts w:ascii="Arial" w:hAnsi="Arial" w:cs="Arial"/>
          <w:i w:val="0"/>
          <w:iCs w:val="0"/>
          <w:sz w:val="24"/>
          <w:szCs w:val="24"/>
          <w:shd w:val="clear" w:color="auto" w:fill="FFFFFF" w:themeFill="background1"/>
          <w:lang w:val="es-SV" w:eastAsia="es-SV" w:bidi="ar-SA"/>
        </w:rPr>
        <w:t xml:space="preserve">Verapaz posee calles asfaltadas, adoquinadas y empedradas que son bastante anchas, su Iglesia parroquial, localizada al centro de la ciudad frente al parque central es muy bella y fue fundada como Parroquia de la entonces Villa de Verapaz en diciembre de 1869; </w:t>
      </w:r>
      <w:r w:rsidRPr="00046FB5">
        <w:rPr>
          <w:rFonts w:ascii="Arial" w:hAnsi="Arial" w:cs="Arial"/>
          <w:i w:val="0"/>
          <w:iCs w:val="0"/>
          <w:sz w:val="24"/>
          <w:szCs w:val="24"/>
          <w:shd w:val="clear" w:color="auto" w:fill="FFFFFF" w:themeFill="background1"/>
          <w:lang w:val="es-SV" w:eastAsia="es-SV" w:bidi="ar-SA"/>
        </w:rPr>
        <w:lastRenderedPageBreak/>
        <w:t>los pobladores de Verapaz celebran sus fiestas patronales del 17 al 19 de marzo en honor a San José.</w:t>
      </w:r>
      <w:r w:rsidRPr="00046FB5">
        <w:rPr>
          <w:rFonts w:ascii="Arial" w:hAnsi="Arial" w:cs="Arial"/>
          <w:i w:val="0"/>
          <w:iCs w:val="0"/>
          <w:sz w:val="24"/>
          <w:szCs w:val="24"/>
          <w:lang w:val="es-SV" w:eastAsia="es-SV" w:bidi="ar-SA"/>
        </w:rPr>
        <w:t xml:space="preserve"> Verapaz es un municipio del departamento de San Vicente, El Salvador. </w:t>
      </w:r>
    </w:p>
    <w:p w:rsidR="00046FB5" w:rsidRPr="00046FB5" w:rsidRDefault="00046FB5" w:rsidP="00046FB5">
      <w:pPr>
        <w:shd w:val="clear" w:color="auto" w:fill="FFFFFF" w:themeFill="background1"/>
        <w:spacing w:after="0" w:line="360" w:lineRule="auto"/>
        <w:jc w:val="both"/>
        <w:rPr>
          <w:rFonts w:ascii="Arial" w:hAnsi="Arial" w:cs="Arial"/>
          <w:i w:val="0"/>
          <w:iCs w:val="0"/>
          <w:color w:val="000000" w:themeColor="text1"/>
          <w:sz w:val="24"/>
          <w:szCs w:val="24"/>
          <w:shd w:val="clear" w:color="auto" w:fill="BFE1F3"/>
          <w:lang w:val="es-SV" w:eastAsia="es-SV" w:bidi="ar-SA"/>
        </w:rPr>
      </w:pPr>
      <w:r w:rsidRPr="00046FB5">
        <w:rPr>
          <w:rFonts w:ascii="Arial" w:hAnsi="Arial" w:cs="Arial"/>
          <w:i w:val="0"/>
          <w:iCs w:val="0"/>
          <w:color w:val="000000" w:themeColor="text1"/>
          <w:sz w:val="24"/>
          <w:szCs w:val="24"/>
          <w:shd w:val="clear" w:color="auto" w:fill="FFFFFF" w:themeFill="background1"/>
          <w:lang w:val="es-SV" w:eastAsia="es-SV" w:bidi="ar-SA"/>
        </w:rPr>
        <w:t>Esta ciudad limita al Norte con el municipio de</w:t>
      </w:r>
      <w:r w:rsidRPr="00046FB5">
        <w:rPr>
          <w:rFonts w:ascii="Arial" w:eastAsiaTheme="majorEastAsia" w:hAnsi="Arial" w:cs="Arial"/>
          <w:i w:val="0"/>
          <w:iCs w:val="0"/>
          <w:color w:val="000000" w:themeColor="text1"/>
          <w:sz w:val="24"/>
          <w:szCs w:val="24"/>
          <w:shd w:val="clear" w:color="auto" w:fill="FFFFFF" w:themeFill="background1"/>
          <w:lang w:val="es-SV" w:eastAsia="es-SV" w:bidi="ar-SA"/>
        </w:rPr>
        <w:t> </w:t>
      </w:r>
      <w:r w:rsidRPr="00046FB5">
        <w:rPr>
          <w:rFonts w:ascii="Arial" w:eastAsiaTheme="majorEastAsia" w:hAnsi="Arial" w:cs="Arial"/>
          <w:i w:val="0"/>
          <w:iCs w:val="0"/>
          <w:sz w:val="24"/>
          <w:szCs w:val="24"/>
          <w:shd w:val="clear" w:color="auto" w:fill="FFFFFF" w:themeFill="background1"/>
          <w:lang w:val="es-SV" w:eastAsia="es-SV" w:bidi="ar-SA"/>
        </w:rPr>
        <w:t>Santo Domingo</w:t>
      </w:r>
      <w:r w:rsidRPr="00046FB5">
        <w:rPr>
          <w:rFonts w:ascii="Arial" w:eastAsiaTheme="majorEastAsia" w:hAnsi="Arial" w:cs="Arial"/>
          <w:i w:val="0"/>
          <w:iCs w:val="0"/>
          <w:color w:val="000000" w:themeColor="text1"/>
          <w:sz w:val="24"/>
          <w:szCs w:val="24"/>
          <w:shd w:val="clear" w:color="auto" w:fill="FFFFFF" w:themeFill="background1"/>
          <w:lang w:val="es-SV" w:eastAsia="es-SV" w:bidi="ar-SA"/>
        </w:rPr>
        <w:t> </w:t>
      </w:r>
      <w:r w:rsidRPr="00046FB5">
        <w:rPr>
          <w:rFonts w:ascii="Arial" w:hAnsi="Arial" w:cs="Arial"/>
          <w:i w:val="0"/>
          <w:iCs w:val="0"/>
          <w:color w:val="000000" w:themeColor="text1"/>
          <w:sz w:val="24"/>
          <w:szCs w:val="24"/>
          <w:shd w:val="clear" w:color="auto" w:fill="FFFFFF" w:themeFill="background1"/>
          <w:lang w:val="es-SV" w:eastAsia="es-SV" w:bidi="ar-SA"/>
        </w:rPr>
        <w:t>y San Cristóbal (Dpto. Cuscatlán); al Oeste con el municipio de Jerusalén (Dpto. La Paz) y Santa María Ostuma (Dpto. La Paz); al Sur con el municipio de</w:t>
      </w:r>
      <w:r w:rsidRPr="00046FB5">
        <w:rPr>
          <w:rFonts w:ascii="Arial" w:eastAsiaTheme="majorEastAsia" w:hAnsi="Arial" w:cs="Arial"/>
          <w:i w:val="0"/>
          <w:iCs w:val="0"/>
          <w:color w:val="000000" w:themeColor="text1"/>
          <w:sz w:val="24"/>
          <w:szCs w:val="24"/>
          <w:shd w:val="clear" w:color="auto" w:fill="FFFFFF" w:themeFill="background1"/>
          <w:lang w:val="es-SV" w:eastAsia="es-SV" w:bidi="ar-SA"/>
        </w:rPr>
        <w:t> </w:t>
      </w:r>
      <w:hyperlink r:id="rId15" w:tgtFrame="_blank" w:history="1">
        <w:r w:rsidRPr="00046FB5">
          <w:rPr>
            <w:rFonts w:ascii="Arial" w:eastAsiaTheme="majorEastAsia" w:hAnsi="Arial" w:cs="Arial"/>
            <w:i w:val="0"/>
            <w:iCs w:val="0"/>
            <w:color w:val="000000" w:themeColor="text1"/>
            <w:sz w:val="24"/>
            <w:szCs w:val="24"/>
            <w:u w:val="single"/>
            <w:shd w:val="clear" w:color="auto" w:fill="FFFFFF" w:themeFill="background1"/>
            <w:lang w:val="es-SV" w:eastAsia="es-SV" w:bidi="ar-SA"/>
          </w:rPr>
          <w:t>Guadalupe</w:t>
        </w:r>
      </w:hyperlink>
      <w:r w:rsidRPr="00046FB5">
        <w:rPr>
          <w:rFonts w:ascii="Arial" w:hAnsi="Arial" w:cs="Arial"/>
          <w:i w:val="0"/>
          <w:iCs w:val="0"/>
          <w:color w:val="000000" w:themeColor="text1"/>
          <w:sz w:val="24"/>
          <w:szCs w:val="24"/>
          <w:shd w:val="clear" w:color="auto" w:fill="FFFFFF" w:themeFill="background1"/>
          <w:lang w:val="es-SV" w:eastAsia="es-SV" w:bidi="ar-SA"/>
        </w:rPr>
        <w:t xml:space="preserve">; al Este con el municipio de </w:t>
      </w:r>
      <w:r w:rsidR="007034ED" w:rsidRPr="00046FB5">
        <w:rPr>
          <w:rFonts w:ascii="Arial" w:hAnsi="Arial" w:cs="Arial"/>
          <w:i w:val="0"/>
          <w:iCs w:val="0"/>
          <w:color w:val="000000" w:themeColor="text1"/>
          <w:sz w:val="24"/>
          <w:szCs w:val="24"/>
          <w:shd w:val="clear" w:color="auto" w:fill="FFFFFF" w:themeFill="background1"/>
          <w:lang w:val="es-SV" w:eastAsia="es-SV" w:bidi="ar-SA"/>
        </w:rPr>
        <w:t>Tepe titán</w:t>
      </w:r>
      <w:r w:rsidRPr="00046FB5">
        <w:rPr>
          <w:rFonts w:ascii="Arial" w:hAnsi="Arial" w:cs="Arial"/>
          <w:i w:val="0"/>
          <w:iCs w:val="0"/>
          <w:color w:val="000000" w:themeColor="text1"/>
          <w:sz w:val="24"/>
          <w:szCs w:val="24"/>
          <w:shd w:val="clear" w:color="auto" w:fill="FFFFFF" w:themeFill="background1"/>
          <w:lang w:val="es-SV" w:eastAsia="es-SV" w:bidi="ar-SA"/>
        </w:rPr>
        <w:t xml:space="preserve">. Su población se dedica a la </w:t>
      </w:r>
      <w:r w:rsidR="007034ED" w:rsidRPr="00046FB5">
        <w:rPr>
          <w:rFonts w:ascii="Arial" w:hAnsi="Arial" w:cs="Arial"/>
          <w:i w:val="0"/>
          <w:iCs w:val="0"/>
          <w:color w:val="000000" w:themeColor="text1"/>
          <w:sz w:val="24"/>
          <w:szCs w:val="24"/>
          <w:shd w:val="clear" w:color="auto" w:fill="FFFFFF" w:themeFill="background1"/>
          <w:lang w:val="es-SV" w:eastAsia="es-SV" w:bidi="ar-SA"/>
        </w:rPr>
        <w:t>caficultura</w:t>
      </w:r>
      <w:r w:rsidRPr="00046FB5">
        <w:rPr>
          <w:rFonts w:ascii="Arial" w:hAnsi="Arial" w:cs="Arial"/>
          <w:i w:val="0"/>
          <w:iCs w:val="0"/>
          <w:color w:val="000000" w:themeColor="text1"/>
          <w:sz w:val="24"/>
          <w:szCs w:val="24"/>
          <w:shd w:val="clear" w:color="auto" w:fill="FFFFFF" w:themeFill="background1"/>
          <w:lang w:val="es-SV" w:eastAsia="es-SV" w:bidi="ar-SA"/>
        </w:rPr>
        <w:t>, agricultura, molienda y zafra. El municipio cubre un área de 24,31 km² y su cabecera tiene una altitud de 610 msnm.</w:t>
      </w:r>
      <w:r w:rsidRPr="00046FB5">
        <w:rPr>
          <w:rFonts w:ascii="Arial" w:hAnsi="Arial" w:cs="Arial"/>
          <w:i w:val="0"/>
          <w:iCs w:val="0"/>
          <w:color w:val="000000" w:themeColor="text1"/>
          <w:sz w:val="24"/>
          <w:szCs w:val="24"/>
          <w:shd w:val="clear" w:color="auto" w:fill="BFE1F3"/>
          <w:lang w:val="es-SV" w:eastAsia="es-SV" w:bidi="ar-SA"/>
        </w:rPr>
        <w:t xml:space="preserve"> </w:t>
      </w:r>
    </w:p>
    <w:p w:rsidR="00046FB5" w:rsidRPr="00046FB5" w:rsidRDefault="00046FB5" w:rsidP="00046FB5">
      <w:pPr>
        <w:spacing w:after="120" w:line="360" w:lineRule="auto"/>
        <w:jc w:val="both"/>
        <w:rPr>
          <w:rFonts w:ascii="Arial" w:eastAsiaTheme="minorEastAsia" w:hAnsi="Arial" w:cs="Arial"/>
          <w:i w:val="0"/>
          <w:iCs w:val="0"/>
          <w:sz w:val="24"/>
          <w:szCs w:val="21"/>
          <w:lang w:val="es-SV" w:bidi="ar-SA"/>
        </w:rPr>
      </w:pPr>
      <w:r w:rsidRPr="00046FB5">
        <w:rPr>
          <w:rFonts w:ascii="Arial" w:eastAsiaTheme="minorEastAsia" w:hAnsi="Arial" w:cs="Arial"/>
          <w:i w:val="0"/>
          <w:iCs w:val="0"/>
          <w:sz w:val="24"/>
          <w:szCs w:val="21"/>
          <w:lang w:val="es-SV" w:bidi="ar-SA"/>
        </w:rPr>
        <w:t>Administrativamente el municipio se divide en 8 cantones y el Casco Urbano, en su zona urbana posee los barrios Las Mercedes, El Rosario, El Calvario y San Miguelito, las colonias Santo Domingo de Guzmán y Salamanca; sus cantones El Carmen, Molineros, San Antonio Jiboa, San Isidro, San Jerónimo Limón, San José Borja, San Juan Buena Vista y San Pedro Agua Caliente.</w:t>
      </w:r>
    </w:p>
    <w:p w:rsidR="00046FB5" w:rsidRPr="00046FB5" w:rsidRDefault="00046FB5" w:rsidP="00046FB5">
      <w:pPr>
        <w:shd w:val="clear" w:color="auto" w:fill="FFFFFF" w:themeFill="background1"/>
        <w:spacing w:after="0" w:line="360" w:lineRule="auto"/>
        <w:jc w:val="both"/>
        <w:rPr>
          <w:rFonts w:ascii="Arial" w:hAnsi="Arial" w:cs="Arial"/>
          <w:i w:val="0"/>
          <w:iCs w:val="0"/>
          <w:color w:val="000000" w:themeColor="text1"/>
          <w:sz w:val="24"/>
          <w:szCs w:val="24"/>
          <w:lang w:val="es-SV" w:eastAsia="es-SV" w:bidi="ar-SA"/>
        </w:rPr>
      </w:pPr>
      <w:r w:rsidRPr="00046FB5">
        <w:rPr>
          <w:rFonts w:ascii="Arial" w:hAnsi="Arial" w:cs="Arial"/>
          <w:i w:val="0"/>
          <w:iCs w:val="0"/>
          <w:color w:val="000000" w:themeColor="text1"/>
          <w:sz w:val="24"/>
          <w:szCs w:val="24"/>
          <w:lang w:val="es-SV" w:eastAsia="es-SV" w:bidi="ar-SA"/>
        </w:rPr>
        <w:t>El Municipio de Verapaz cuenta con una densidad poblacional de 292 habitantes/Km². El municipio se ubica en la región oriental de El Salvador y se encuentra a 85 Km. de San Salvador la capital de la República.</w:t>
      </w:r>
    </w:p>
    <w:p w:rsidR="00046FB5" w:rsidRPr="00046FB5" w:rsidRDefault="00046FB5" w:rsidP="00046FB5">
      <w:pPr>
        <w:shd w:val="clear" w:color="auto" w:fill="FFFFFF" w:themeFill="background1"/>
        <w:spacing w:after="0" w:line="360" w:lineRule="auto"/>
        <w:jc w:val="both"/>
        <w:rPr>
          <w:rFonts w:ascii="Arial" w:hAnsi="Arial" w:cs="Arial"/>
          <w:i w:val="0"/>
          <w:iCs w:val="0"/>
          <w:color w:val="000000" w:themeColor="text1"/>
          <w:sz w:val="24"/>
          <w:szCs w:val="24"/>
          <w:lang w:val="es-SV" w:eastAsia="es-SV" w:bidi="ar-SA"/>
        </w:rPr>
      </w:pPr>
      <w:r w:rsidRPr="00046FB5">
        <w:rPr>
          <w:rFonts w:ascii="Arial" w:hAnsi="Arial" w:cs="Arial"/>
          <w:i w:val="0"/>
          <w:iCs w:val="0"/>
          <w:color w:val="000000" w:themeColor="text1"/>
          <w:sz w:val="24"/>
          <w:szCs w:val="24"/>
          <w:lang w:val="es-SV" w:eastAsia="es-SV" w:bidi="ar-SA"/>
        </w:rPr>
        <w:t>La altitud referente sobre el nivel del mar es de 610 metros, pero se encuentran sitios que van desde los 600 metros a los 700 metros sobre el nivel del mar.</w:t>
      </w:r>
    </w:p>
    <w:p w:rsidR="00046FB5" w:rsidRPr="00046FB5" w:rsidRDefault="00046FB5" w:rsidP="00046FB5">
      <w:pPr>
        <w:shd w:val="clear" w:color="auto" w:fill="FFFFFF" w:themeFill="background1"/>
        <w:spacing w:after="0" w:line="360" w:lineRule="auto"/>
        <w:jc w:val="both"/>
        <w:rPr>
          <w:rFonts w:ascii="Arial" w:hAnsi="Arial" w:cs="Arial"/>
          <w:i w:val="0"/>
          <w:iCs w:val="0"/>
          <w:color w:val="000000" w:themeColor="text1"/>
          <w:sz w:val="24"/>
          <w:szCs w:val="24"/>
          <w:lang w:val="es-SV" w:eastAsia="es-SV" w:bidi="ar-SA"/>
        </w:rPr>
      </w:pPr>
      <w:r w:rsidRPr="00046FB5">
        <w:rPr>
          <w:rFonts w:ascii="Arial" w:hAnsi="Arial" w:cs="Arial"/>
          <w:i w:val="0"/>
          <w:iCs w:val="0"/>
          <w:color w:val="000000" w:themeColor="text1"/>
          <w:sz w:val="24"/>
          <w:szCs w:val="24"/>
          <w:lang w:val="es-SV" w:eastAsia="es-SV" w:bidi="ar-SA"/>
        </w:rPr>
        <w:t xml:space="preserve">Actualmente en el municipio de Verapaz las instituciones que están trabajando son:  </w:t>
      </w:r>
    </w:p>
    <w:p w:rsidR="00046FB5" w:rsidRPr="00046FB5" w:rsidRDefault="00046FB5" w:rsidP="00046FB5">
      <w:pPr>
        <w:spacing w:line="276" w:lineRule="auto"/>
        <w:jc w:val="both"/>
        <w:rPr>
          <w:rFonts w:ascii="Arial" w:eastAsiaTheme="minorEastAsia" w:hAnsi="Arial" w:cs="Arial"/>
          <w:i w:val="0"/>
          <w:iCs w:val="0"/>
          <w:sz w:val="24"/>
          <w:szCs w:val="28"/>
          <w:lang w:val="es-SV" w:bidi="ar-SA"/>
        </w:rPr>
      </w:pPr>
      <w:r w:rsidRPr="00046FB5">
        <w:rPr>
          <w:rFonts w:ascii="Arial" w:eastAsiaTheme="minorEastAsia" w:hAnsi="Arial" w:cs="Arial"/>
          <w:i w:val="0"/>
          <w:iCs w:val="0"/>
          <w:sz w:val="24"/>
          <w:szCs w:val="28"/>
          <w:lang w:val="es-SV" w:bidi="ar-SA"/>
        </w:rPr>
        <w:t>EDUCO, Nuevo Horizontes, PRODEMOR, INJUVE, Universidad Panamericana, Universidad de El Salvador, JICA, PREPAZ, ISDEMU, Movimiento Salvadoreño</w:t>
      </w:r>
      <w:r w:rsidR="00012500">
        <w:rPr>
          <w:rFonts w:ascii="Arial" w:eastAsiaTheme="minorEastAsia" w:hAnsi="Arial" w:cs="Arial"/>
          <w:i w:val="0"/>
          <w:iCs w:val="0"/>
          <w:sz w:val="24"/>
          <w:szCs w:val="28"/>
          <w:lang w:val="es-SV" w:bidi="ar-SA"/>
        </w:rPr>
        <w:t xml:space="preserve"> de Mujeres, Ciudad Mujer, </w:t>
      </w:r>
      <w:r w:rsidRPr="00046FB5">
        <w:rPr>
          <w:rFonts w:ascii="Arial" w:eastAsiaTheme="minorEastAsia" w:hAnsi="Arial" w:cs="Arial"/>
          <w:i w:val="0"/>
          <w:iCs w:val="0"/>
          <w:sz w:val="24"/>
          <w:szCs w:val="28"/>
          <w:lang w:val="es-SV" w:bidi="ar-SA"/>
        </w:rPr>
        <w:t>FISDL, MOP, Casa de la Cultura, INDES, Alcaldía Municipal, Juzgado De Paz, PNC, Unidad De Salud, Casa De Encuentro, Instituto Nacional de San José Verapaz, Centro Escolar Presbítero Norberto Marroquín, Centro Escolar Católico, Centa, Acopave, Acopanela, Iglesia  Católica, Iglesia  Evangélica, Correo, Parvularia Verapaz y CAI-CBI.</w:t>
      </w:r>
    </w:p>
    <w:p w:rsidR="00046FB5" w:rsidRPr="00046FB5" w:rsidRDefault="00046FB5" w:rsidP="00046FB5">
      <w:pPr>
        <w:spacing w:line="276" w:lineRule="auto"/>
        <w:jc w:val="both"/>
        <w:rPr>
          <w:rFonts w:ascii="Times New Roman" w:eastAsiaTheme="minorEastAsia" w:hAnsi="Times New Roman"/>
          <w:b/>
          <w:i w:val="0"/>
          <w:iCs w:val="0"/>
          <w:sz w:val="24"/>
          <w:szCs w:val="24"/>
          <w:u w:val="single"/>
          <w:lang w:val="es-SV" w:bidi="ar-SA"/>
        </w:rPr>
      </w:pPr>
      <w:r w:rsidRPr="00046FB5">
        <w:rPr>
          <w:rFonts w:ascii="Arial" w:eastAsiaTheme="minorEastAsia" w:hAnsi="Arial" w:cs="Arial"/>
          <w:i w:val="0"/>
          <w:iCs w:val="0"/>
          <w:sz w:val="24"/>
          <w:szCs w:val="28"/>
          <w:lang w:val="es-SV" w:bidi="ar-SA"/>
        </w:rPr>
        <w:t>El municipio de Verapaz</w:t>
      </w:r>
      <w:r w:rsidRPr="00046FB5">
        <w:rPr>
          <w:rFonts w:ascii="Times New Roman" w:eastAsiaTheme="minorEastAsia" w:hAnsi="Times New Roman"/>
          <w:i w:val="0"/>
          <w:iCs w:val="0"/>
          <w:sz w:val="24"/>
          <w:szCs w:val="24"/>
          <w:lang w:val="es-SV" w:bidi="ar-SA"/>
        </w:rPr>
        <w:t xml:space="preserve"> </w:t>
      </w:r>
      <w:r w:rsidRPr="00046FB5">
        <w:rPr>
          <w:rFonts w:ascii="Arial" w:eastAsiaTheme="minorEastAsia" w:hAnsi="Arial" w:cs="Arial"/>
          <w:i w:val="0"/>
          <w:iCs w:val="0"/>
          <w:sz w:val="24"/>
          <w:szCs w:val="24"/>
          <w:lang w:val="es-SV" w:bidi="ar-SA"/>
        </w:rPr>
        <w:t>cuenta con 12 Asociaciones de Desarrollo Comunal a Nivel Municipal las cuales están distribuidas en la zona Rural, y dos de estas se encuentra en la zona Urbana. Las cuáles son:</w:t>
      </w:r>
    </w:p>
    <w:p w:rsidR="00046FB5" w:rsidRPr="00046FB5" w:rsidRDefault="00046FB5" w:rsidP="00046FB5">
      <w:pPr>
        <w:numPr>
          <w:ilvl w:val="0"/>
          <w:numId w:val="9"/>
        </w:numPr>
        <w:spacing w:after="120" w:line="480" w:lineRule="auto"/>
        <w:contextualSpacing/>
        <w:jc w:val="both"/>
        <w:rPr>
          <w:rFonts w:ascii="Arial" w:eastAsiaTheme="minorEastAsia" w:hAnsi="Arial" w:cs="Arial"/>
          <w:i w:val="0"/>
          <w:iCs w:val="0"/>
          <w:sz w:val="24"/>
          <w:szCs w:val="24"/>
          <w:u w:val="single"/>
          <w:lang w:val="es-SV" w:bidi="ar-SA"/>
        </w:rPr>
      </w:pPr>
      <w:r w:rsidRPr="00046FB5">
        <w:rPr>
          <w:rFonts w:ascii="Arial" w:eastAsiaTheme="minorEastAsia" w:hAnsi="Arial" w:cs="Arial"/>
          <w:i w:val="0"/>
          <w:iCs w:val="0"/>
          <w:sz w:val="24"/>
          <w:szCs w:val="24"/>
          <w:u w:val="single"/>
          <w:lang w:val="es-SV" w:bidi="ar-SA"/>
        </w:rPr>
        <w:lastRenderedPageBreak/>
        <w:t>ASOCIACIONES A NIVEL MUNICIPAL.</w:t>
      </w:r>
    </w:p>
    <w:p w:rsidR="00046FB5" w:rsidRPr="00046FB5" w:rsidRDefault="00046FB5" w:rsidP="00046FB5">
      <w:pPr>
        <w:numPr>
          <w:ilvl w:val="0"/>
          <w:numId w:val="9"/>
        </w:numPr>
        <w:spacing w:after="160" w:line="480" w:lineRule="auto"/>
        <w:contextualSpacing/>
        <w:jc w:val="both"/>
        <w:rPr>
          <w:rFonts w:ascii="Arial" w:eastAsiaTheme="minorEastAsia" w:hAnsi="Arial" w:cs="Arial"/>
          <w:i w:val="0"/>
          <w:iCs w:val="0"/>
          <w:sz w:val="24"/>
          <w:szCs w:val="24"/>
          <w:lang w:val="es-SV" w:bidi="ar-SA"/>
        </w:rPr>
      </w:pPr>
      <w:r w:rsidRPr="00046FB5">
        <w:rPr>
          <w:rFonts w:ascii="Arial" w:eastAsiaTheme="minorEastAsia" w:hAnsi="Arial" w:cs="Arial"/>
          <w:i w:val="0"/>
          <w:iCs w:val="0"/>
          <w:sz w:val="24"/>
          <w:szCs w:val="24"/>
          <w:lang w:val="es-SV" w:bidi="ar-SA"/>
        </w:rPr>
        <w:t>ADESCO Cantón San Pedro Agua Caliente.</w:t>
      </w:r>
    </w:p>
    <w:p w:rsidR="00046FB5" w:rsidRPr="00046FB5" w:rsidRDefault="00046FB5" w:rsidP="00046FB5">
      <w:pPr>
        <w:numPr>
          <w:ilvl w:val="0"/>
          <w:numId w:val="9"/>
        </w:numPr>
        <w:spacing w:after="160" w:line="480" w:lineRule="auto"/>
        <w:contextualSpacing/>
        <w:jc w:val="both"/>
        <w:rPr>
          <w:rFonts w:ascii="Arial" w:eastAsiaTheme="minorEastAsia" w:hAnsi="Arial" w:cs="Arial"/>
          <w:i w:val="0"/>
          <w:iCs w:val="0"/>
          <w:sz w:val="24"/>
          <w:szCs w:val="24"/>
          <w:lang w:val="es-SV" w:bidi="ar-SA"/>
        </w:rPr>
      </w:pPr>
      <w:r w:rsidRPr="00046FB5">
        <w:rPr>
          <w:rFonts w:ascii="Arial" w:eastAsiaTheme="minorEastAsia" w:hAnsi="Arial" w:cs="Arial"/>
          <w:i w:val="0"/>
          <w:iCs w:val="0"/>
          <w:sz w:val="24"/>
          <w:szCs w:val="24"/>
          <w:lang w:val="es-SV" w:bidi="ar-SA"/>
        </w:rPr>
        <w:t>ADESCO Col. Salamanca.</w:t>
      </w:r>
    </w:p>
    <w:p w:rsidR="00046FB5" w:rsidRPr="00046FB5" w:rsidRDefault="00046FB5" w:rsidP="00046FB5">
      <w:pPr>
        <w:numPr>
          <w:ilvl w:val="0"/>
          <w:numId w:val="9"/>
        </w:numPr>
        <w:spacing w:after="160" w:line="480" w:lineRule="auto"/>
        <w:contextualSpacing/>
        <w:jc w:val="both"/>
        <w:rPr>
          <w:rFonts w:ascii="Arial" w:eastAsiaTheme="minorEastAsia" w:hAnsi="Arial" w:cs="Arial"/>
          <w:i w:val="0"/>
          <w:iCs w:val="0"/>
          <w:sz w:val="24"/>
          <w:szCs w:val="24"/>
          <w:lang w:val="es-SV" w:bidi="ar-SA"/>
        </w:rPr>
      </w:pPr>
      <w:r w:rsidRPr="00046FB5">
        <w:rPr>
          <w:rFonts w:ascii="Arial" w:eastAsiaTheme="minorEastAsia" w:hAnsi="Arial" w:cs="Arial"/>
          <w:i w:val="0"/>
          <w:iCs w:val="0"/>
          <w:sz w:val="24"/>
          <w:szCs w:val="24"/>
          <w:lang w:val="es-SV" w:bidi="ar-SA"/>
        </w:rPr>
        <w:t>ADESCO Cantón San Jerónimo Limón.</w:t>
      </w:r>
    </w:p>
    <w:p w:rsidR="00046FB5" w:rsidRPr="00046FB5" w:rsidRDefault="00046FB5" w:rsidP="00046FB5">
      <w:pPr>
        <w:numPr>
          <w:ilvl w:val="0"/>
          <w:numId w:val="9"/>
        </w:numPr>
        <w:spacing w:after="160" w:line="480" w:lineRule="auto"/>
        <w:contextualSpacing/>
        <w:jc w:val="both"/>
        <w:rPr>
          <w:rFonts w:ascii="Arial" w:eastAsiaTheme="minorEastAsia" w:hAnsi="Arial" w:cs="Arial"/>
          <w:i w:val="0"/>
          <w:iCs w:val="0"/>
          <w:sz w:val="24"/>
          <w:szCs w:val="24"/>
          <w:lang w:val="es-SV" w:bidi="ar-SA"/>
        </w:rPr>
      </w:pPr>
      <w:r w:rsidRPr="00046FB5">
        <w:rPr>
          <w:rFonts w:ascii="Arial" w:eastAsiaTheme="minorEastAsia" w:hAnsi="Arial" w:cs="Arial"/>
          <w:i w:val="0"/>
          <w:iCs w:val="0"/>
          <w:sz w:val="24"/>
          <w:szCs w:val="24"/>
          <w:lang w:val="es-SV" w:bidi="ar-SA"/>
        </w:rPr>
        <w:t xml:space="preserve">ADESCO Cantón Molineros. </w:t>
      </w:r>
    </w:p>
    <w:p w:rsidR="00046FB5" w:rsidRPr="00046FB5" w:rsidRDefault="00046FB5" w:rsidP="00046FB5">
      <w:pPr>
        <w:numPr>
          <w:ilvl w:val="0"/>
          <w:numId w:val="9"/>
        </w:numPr>
        <w:spacing w:after="160" w:line="480" w:lineRule="auto"/>
        <w:contextualSpacing/>
        <w:jc w:val="both"/>
        <w:rPr>
          <w:rFonts w:ascii="Arial" w:eastAsiaTheme="minorEastAsia" w:hAnsi="Arial" w:cs="Arial"/>
          <w:i w:val="0"/>
          <w:iCs w:val="0"/>
          <w:sz w:val="24"/>
          <w:szCs w:val="24"/>
          <w:lang w:val="es-SV" w:bidi="ar-SA"/>
        </w:rPr>
      </w:pPr>
      <w:r w:rsidRPr="00046FB5">
        <w:rPr>
          <w:rFonts w:ascii="Arial" w:eastAsiaTheme="minorEastAsia" w:hAnsi="Arial" w:cs="Arial"/>
          <w:i w:val="0"/>
          <w:iCs w:val="0"/>
          <w:sz w:val="24"/>
          <w:szCs w:val="24"/>
          <w:lang w:val="es-SV" w:bidi="ar-SA"/>
        </w:rPr>
        <w:t>ADESCO Cantón San José Borjas.</w:t>
      </w:r>
    </w:p>
    <w:p w:rsidR="00046FB5" w:rsidRPr="00046FB5" w:rsidRDefault="00046FB5" w:rsidP="00046FB5">
      <w:pPr>
        <w:numPr>
          <w:ilvl w:val="0"/>
          <w:numId w:val="9"/>
        </w:numPr>
        <w:spacing w:after="160" w:line="480" w:lineRule="auto"/>
        <w:contextualSpacing/>
        <w:jc w:val="both"/>
        <w:rPr>
          <w:rFonts w:ascii="Arial" w:eastAsiaTheme="minorEastAsia" w:hAnsi="Arial" w:cs="Arial"/>
          <w:i w:val="0"/>
          <w:iCs w:val="0"/>
          <w:sz w:val="24"/>
          <w:szCs w:val="24"/>
          <w:lang w:val="es-SV" w:bidi="ar-SA"/>
        </w:rPr>
      </w:pPr>
      <w:r w:rsidRPr="00046FB5">
        <w:rPr>
          <w:rFonts w:ascii="Arial" w:eastAsiaTheme="minorEastAsia" w:hAnsi="Arial" w:cs="Arial"/>
          <w:i w:val="0"/>
          <w:iCs w:val="0"/>
          <w:sz w:val="24"/>
          <w:szCs w:val="24"/>
          <w:lang w:val="es-SV" w:bidi="ar-SA"/>
        </w:rPr>
        <w:t>ADESCO Cantón San Isidro</w:t>
      </w:r>
    </w:p>
    <w:p w:rsidR="00046FB5" w:rsidRPr="00046FB5" w:rsidRDefault="00046FB5" w:rsidP="00046FB5">
      <w:pPr>
        <w:numPr>
          <w:ilvl w:val="0"/>
          <w:numId w:val="9"/>
        </w:numPr>
        <w:spacing w:after="160" w:line="480" w:lineRule="auto"/>
        <w:contextualSpacing/>
        <w:jc w:val="both"/>
        <w:rPr>
          <w:rFonts w:ascii="Arial" w:eastAsiaTheme="minorEastAsia" w:hAnsi="Arial" w:cs="Arial"/>
          <w:i w:val="0"/>
          <w:iCs w:val="0"/>
          <w:sz w:val="24"/>
          <w:szCs w:val="24"/>
          <w:lang w:val="es-SV" w:bidi="ar-SA"/>
        </w:rPr>
      </w:pPr>
      <w:r w:rsidRPr="00046FB5">
        <w:rPr>
          <w:rFonts w:ascii="Arial" w:eastAsiaTheme="minorEastAsia" w:hAnsi="Arial" w:cs="Arial"/>
          <w:i w:val="0"/>
          <w:iCs w:val="0"/>
          <w:sz w:val="24"/>
          <w:szCs w:val="24"/>
          <w:lang w:val="es-SV" w:bidi="ar-SA"/>
        </w:rPr>
        <w:t>ADESCO Hacienda Nuevo Oriente.</w:t>
      </w:r>
    </w:p>
    <w:p w:rsidR="00046FB5" w:rsidRPr="00046FB5" w:rsidRDefault="00046FB5" w:rsidP="00046FB5">
      <w:pPr>
        <w:numPr>
          <w:ilvl w:val="0"/>
          <w:numId w:val="9"/>
        </w:numPr>
        <w:spacing w:after="160" w:line="480" w:lineRule="auto"/>
        <w:contextualSpacing/>
        <w:jc w:val="both"/>
        <w:rPr>
          <w:rFonts w:ascii="Arial" w:eastAsiaTheme="minorEastAsia" w:hAnsi="Arial" w:cs="Arial"/>
          <w:i w:val="0"/>
          <w:iCs w:val="0"/>
          <w:sz w:val="24"/>
          <w:szCs w:val="24"/>
          <w:lang w:val="es-SV" w:bidi="ar-SA"/>
        </w:rPr>
      </w:pPr>
      <w:r w:rsidRPr="00046FB5">
        <w:rPr>
          <w:rFonts w:ascii="Arial" w:eastAsiaTheme="minorEastAsia" w:hAnsi="Arial" w:cs="Arial"/>
          <w:i w:val="0"/>
          <w:iCs w:val="0"/>
          <w:sz w:val="24"/>
          <w:szCs w:val="24"/>
          <w:lang w:val="es-SV" w:bidi="ar-SA"/>
        </w:rPr>
        <w:t>ADESCO Cantón Santa Teresa.</w:t>
      </w:r>
    </w:p>
    <w:p w:rsidR="00046FB5" w:rsidRPr="00046FB5" w:rsidRDefault="00046FB5" w:rsidP="00046FB5">
      <w:pPr>
        <w:numPr>
          <w:ilvl w:val="0"/>
          <w:numId w:val="9"/>
        </w:numPr>
        <w:spacing w:after="160" w:line="480" w:lineRule="auto"/>
        <w:contextualSpacing/>
        <w:jc w:val="both"/>
        <w:rPr>
          <w:rFonts w:ascii="Arial" w:eastAsiaTheme="minorEastAsia" w:hAnsi="Arial" w:cs="Arial"/>
          <w:i w:val="0"/>
          <w:iCs w:val="0"/>
          <w:sz w:val="24"/>
          <w:szCs w:val="24"/>
          <w:lang w:val="es-SV" w:bidi="ar-SA"/>
        </w:rPr>
      </w:pPr>
      <w:r w:rsidRPr="00046FB5">
        <w:rPr>
          <w:rFonts w:ascii="Arial" w:eastAsiaTheme="minorEastAsia" w:hAnsi="Arial" w:cs="Arial"/>
          <w:i w:val="0"/>
          <w:iCs w:val="0"/>
          <w:sz w:val="24"/>
          <w:szCs w:val="24"/>
          <w:lang w:val="es-SV" w:bidi="ar-SA"/>
        </w:rPr>
        <w:t>ADESCO Cantón Jiboa.</w:t>
      </w:r>
    </w:p>
    <w:p w:rsidR="00046FB5" w:rsidRPr="00046FB5" w:rsidRDefault="00046FB5" w:rsidP="00046FB5">
      <w:pPr>
        <w:numPr>
          <w:ilvl w:val="0"/>
          <w:numId w:val="9"/>
        </w:numPr>
        <w:spacing w:after="160" w:line="480" w:lineRule="auto"/>
        <w:contextualSpacing/>
        <w:jc w:val="both"/>
        <w:rPr>
          <w:rFonts w:ascii="Arial" w:eastAsiaTheme="minorEastAsia" w:hAnsi="Arial" w:cs="Arial"/>
          <w:i w:val="0"/>
          <w:iCs w:val="0"/>
          <w:sz w:val="24"/>
          <w:szCs w:val="24"/>
          <w:lang w:val="es-SV" w:bidi="ar-SA"/>
        </w:rPr>
      </w:pPr>
      <w:r w:rsidRPr="00046FB5">
        <w:rPr>
          <w:rFonts w:ascii="Arial" w:eastAsiaTheme="minorEastAsia" w:hAnsi="Arial" w:cs="Arial"/>
          <w:i w:val="0"/>
          <w:iCs w:val="0"/>
          <w:sz w:val="24"/>
          <w:szCs w:val="24"/>
          <w:lang w:val="es-SV" w:bidi="ar-SA"/>
        </w:rPr>
        <w:t>ADESCO Cantón El Carmen.</w:t>
      </w:r>
    </w:p>
    <w:p w:rsidR="00046FB5" w:rsidRPr="00046FB5" w:rsidRDefault="00046FB5" w:rsidP="00046FB5">
      <w:pPr>
        <w:numPr>
          <w:ilvl w:val="0"/>
          <w:numId w:val="9"/>
        </w:numPr>
        <w:spacing w:after="160" w:line="480" w:lineRule="auto"/>
        <w:contextualSpacing/>
        <w:jc w:val="both"/>
        <w:rPr>
          <w:rFonts w:ascii="Arial" w:eastAsiaTheme="minorEastAsia" w:hAnsi="Arial" w:cs="Arial"/>
          <w:i w:val="0"/>
          <w:iCs w:val="0"/>
          <w:sz w:val="24"/>
          <w:szCs w:val="24"/>
          <w:lang w:val="es-SV" w:bidi="ar-SA"/>
        </w:rPr>
      </w:pPr>
      <w:r w:rsidRPr="00046FB5">
        <w:rPr>
          <w:rFonts w:ascii="Arial" w:eastAsiaTheme="minorEastAsia" w:hAnsi="Arial" w:cs="Arial"/>
          <w:i w:val="0"/>
          <w:iCs w:val="0"/>
          <w:sz w:val="24"/>
          <w:szCs w:val="24"/>
          <w:lang w:val="es-SV" w:bidi="ar-SA"/>
        </w:rPr>
        <w:t>ADESCO Cantón San Juan Buena Vista.</w:t>
      </w:r>
    </w:p>
    <w:p w:rsidR="00046FB5" w:rsidRPr="00046FB5" w:rsidRDefault="00046FB5" w:rsidP="00046FB5">
      <w:pPr>
        <w:numPr>
          <w:ilvl w:val="0"/>
          <w:numId w:val="9"/>
        </w:numPr>
        <w:spacing w:after="160" w:line="480" w:lineRule="auto"/>
        <w:contextualSpacing/>
        <w:jc w:val="both"/>
        <w:rPr>
          <w:rFonts w:ascii="Arial" w:eastAsiaTheme="minorEastAsia" w:hAnsi="Arial" w:cs="Arial"/>
          <w:i w:val="0"/>
          <w:iCs w:val="0"/>
          <w:sz w:val="24"/>
          <w:szCs w:val="24"/>
          <w:lang w:val="es-SV" w:bidi="ar-SA"/>
        </w:rPr>
      </w:pPr>
      <w:r w:rsidRPr="00046FB5">
        <w:rPr>
          <w:rFonts w:ascii="Arial" w:eastAsiaTheme="minorEastAsia" w:hAnsi="Arial" w:cs="Arial"/>
          <w:i w:val="0"/>
          <w:iCs w:val="0"/>
          <w:sz w:val="24"/>
          <w:szCs w:val="24"/>
          <w:lang w:val="es-SV" w:bidi="ar-SA"/>
        </w:rPr>
        <w:t>ADESCO Col. San José.</w:t>
      </w:r>
    </w:p>
    <w:p w:rsidR="00046FB5" w:rsidRPr="00046FB5" w:rsidRDefault="00046FB5" w:rsidP="00046FB5">
      <w:pPr>
        <w:numPr>
          <w:ilvl w:val="0"/>
          <w:numId w:val="7"/>
        </w:numPr>
        <w:spacing w:after="120" w:line="264" w:lineRule="auto"/>
        <w:contextualSpacing/>
        <w:jc w:val="both"/>
        <w:rPr>
          <w:rFonts w:ascii="Arial" w:eastAsiaTheme="minorEastAsia" w:hAnsi="Arial" w:cs="Arial"/>
          <w:i w:val="0"/>
          <w:iCs w:val="0"/>
          <w:sz w:val="24"/>
          <w:szCs w:val="24"/>
          <w:lang w:val="es-SV" w:bidi="ar-SA"/>
        </w:rPr>
      </w:pPr>
      <w:r w:rsidRPr="00046FB5">
        <w:rPr>
          <w:rFonts w:ascii="Arial" w:eastAsiaTheme="minorEastAsia" w:hAnsi="Arial" w:cs="Arial"/>
          <w:i w:val="0"/>
          <w:iCs w:val="0"/>
          <w:sz w:val="24"/>
          <w:szCs w:val="24"/>
          <w:lang w:val="es-SV" w:bidi="ar-SA"/>
        </w:rPr>
        <w:t>En el ámbito de la seguridad en el municipio de Verapaz los niveles de violencia son muy bajos.</w:t>
      </w:r>
    </w:p>
    <w:p w:rsidR="00046FB5" w:rsidRPr="00046FB5" w:rsidRDefault="00046FB5" w:rsidP="00046FB5">
      <w:pPr>
        <w:numPr>
          <w:ilvl w:val="0"/>
          <w:numId w:val="7"/>
        </w:numPr>
        <w:spacing w:after="120" w:line="264" w:lineRule="auto"/>
        <w:contextualSpacing/>
        <w:jc w:val="both"/>
        <w:rPr>
          <w:rFonts w:ascii="Arial" w:eastAsiaTheme="minorEastAsia" w:hAnsi="Arial" w:cs="Arial"/>
          <w:i w:val="0"/>
          <w:iCs w:val="0"/>
          <w:sz w:val="24"/>
          <w:szCs w:val="24"/>
          <w:lang w:val="es-SV" w:bidi="ar-SA"/>
        </w:rPr>
      </w:pPr>
      <w:r w:rsidRPr="00046FB5">
        <w:rPr>
          <w:rFonts w:ascii="Arial" w:eastAsiaTheme="minorEastAsia" w:hAnsi="Arial" w:cs="Arial"/>
          <w:i w:val="0"/>
          <w:iCs w:val="0"/>
          <w:sz w:val="24"/>
          <w:szCs w:val="24"/>
          <w:lang w:val="es-SV" w:bidi="ar-SA"/>
        </w:rPr>
        <w:t>Hasta la fecha dentro del municipio no se ha presentado ningún caso de feminicidio.</w:t>
      </w:r>
    </w:p>
    <w:p w:rsidR="00046FB5" w:rsidRPr="00046FB5" w:rsidRDefault="00046FB5" w:rsidP="00046FB5">
      <w:pPr>
        <w:numPr>
          <w:ilvl w:val="0"/>
          <w:numId w:val="7"/>
        </w:numPr>
        <w:spacing w:after="120" w:line="264" w:lineRule="auto"/>
        <w:contextualSpacing/>
        <w:jc w:val="both"/>
        <w:rPr>
          <w:rFonts w:ascii="Arial" w:eastAsiaTheme="minorEastAsia" w:hAnsi="Arial" w:cs="Arial"/>
          <w:i w:val="0"/>
          <w:iCs w:val="0"/>
          <w:sz w:val="24"/>
          <w:szCs w:val="24"/>
          <w:lang w:val="es-SV" w:bidi="ar-SA"/>
        </w:rPr>
      </w:pPr>
      <w:r w:rsidRPr="00046FB5">
        <w:rPr>
          <w:rFonts w:ascii="Arial" w:eastAsiaTheme="minorEastAsia" w:hAnsi="Arial" w:cs="Arial"/>
          <w:i w:val="0"/>
          <w:iCs w:val="0"/>
          <w:sz w:val="24"/>
          <w:szCs w:val="24"/>
          <w:lang w:val="es-SV" w:bidi="ar-SA"/>
        </w:rPr>
        <w:lastRenderedPageBreak/>
        <w:t>La policía comunitaria está trabajando en todas las comunidades del municipio de Verapaz, en donde intervienen con toda la población en general en donde realizan charlas preventivas, cine comunitario y teatrín con títeres para niñas/os, en donde el objetivo del trabajo de la policía comunitaria es la Prevención de la Violencia y la convivencia entre la autoridad y la población.</w:t>
      </w:r>
    </w:p>
    <w:p w:rsidR="00046FB5" w:rsidRPr="00046FB5" w:rsidRDefault="00046FB5" w:rsidP="00046FB5">
      <w:pPr>
        <w:numPr>
          <w:ilvl w:val="0"/>
          <w:numId w:val="7"/>
        </w:numPr>
        <w:spacing w:after="120" w:line="264" w:lineRule="auto"/>
        <w:contextualSpacing/>
        <w:jc w:val="both"/>
        <w:rPr>
          <w:rFonts w:ascii="Arial" w:eastAsiaTheme="minorEastAsia" w:hAnsi="Arial" w:cs="Arial"/>
          <w:i w:val="0"/>
          <w:iCs w:val="0"/>
          <w:sz w:val="24"/>
          <w:szCs w:val="24"/>
          <w:lang w:val="es-SV" w:bidi="ar-SA"/>
        </w:rPr>
      </w:pPr>
      <w:r w:rsidRPr="00046FB5">
        <w:rPr>
          <w:rFonts w:ascii="Arial" w:eastAsiaTheme="minorEastAsia" w:hAnsi="Arial" w:cs="Arial"/>
          <w:i w:val="0"/>
          <w:iCs w:val="0"/>
          <w:sz w:val="24"/>
          <w:szCs w:val="24"/>
          <w:lang w:val="es-SV" w:bidi="ar-SA"/>
        </w:rPr>
        <w:t>En el Juzgado de paz el mayor porcentaje de demandas es por Violencia Intrafamiliar, en donde hasta la fecha se han atendido 8 casos, todas las demandas han sido puestas por mujeres que han sufrido violencia a causa del alcoholismo de sus parejas.</w:t>
      </w:r>
    </w:p>
    <w:p w:rsidR="00046FB5" w:rsidRPr="00046FB5" w:rsidRDefault="00046FB5" w:rsidP="00046FB5">
      <w:pPr>
        <w:numPr>
          <w:ilvl w:val="0"/>
          <w:numId w:val="7"/>
        </w:numPr>
        <w:spacing w:after="120" w:line="264" w:lineRule="auto"/>
        <w:contextualSpacing/>
        <w:jc w:val="both"/>
        <w:rPr>
          <w:rFonts w:ascii="Arial" w:eastAsiaTheme="minorEastAsia" w:hAnsi="Arial" w:cs="Arial"/>
          <w:i w:val="0"/>
          <w:iCs w:val="0"/>
          <w:sz w:val="24"/>
          <w:szCs w:val="24"/>
          <w:lang w:val="es-SV" w:bidi="ar-SA"/>
        </w:rPr>
      </w:pPr>
      <w:r w:rsidRPr="00046FB5">
        <w:rPr>
          <w:rFonts w:ascii="Arial" w:eastAsiaTheme="minorEastAsia" w:hAnsi="Arial" w:cs="Arial"/>
          <w:i w:val="0"/>
          <w:iCs w:val="0"/>
          <w:sz w:val="24"/>
          <w:szCs w:val="24"/>
          <w:lang w:val="es-SV" w:bidi="ar-SA"/>
        </w:rPr>
        <w:t>EDUCO está trabajando en dos comunidades Nuevo Oriente y cantón Jiboa, en donde está realizando un proyecto que se llama: Generar el cambio de pautas de crianzas con 20 familias en las dos comunidades. También se está ejecutando un proyecto de Educación Inicial en donde trabajan brindando la estimulación temprana con mujeres embarazadas y niñas/os de los 0 a los 1 años.</w:t>
      </w:r>
    </w:p>
    <w:p w:rsidR="00046FB5" w:rsidRPr="00046FB5" w:rsidRDefault="00046FB5" w:rsidP="00046FB5">
      <w:pPr>
        <w:numPr>
          <w:ilvl w:val="0"/>
          <w:numId w:val="7"/>
        </w:numPr>
        <w:spacing w:after="120" w:line="264" w:lineRule="auto"/>
        <w:contextualSpacing/>
        <w:jc w:val="both"/>
        <w:rPr>
          <w:rFonts w:ascii="Arial" w:eastAsiaTheme="minorEastAsia" w:hAnsi="Arial" w:cs="Arial"/>
          <w:i w:val="0"/>
          <w:iCs w:val="0"/>
          <w:sz w:val="24"/>
          <w:szCs w:val="24"/>
          <w:lang w:val="es-SV" w:bidi="ar-SA"/>
        </w:rPr>
      </w:pPr>
      <w:r w:rsidRPr="00046FB5">
        <w:rPr>
          <w:rFonts w:ascii="Arial" w:eastAsiaTheme="minorEastAsia" w:hAnsi="Arial" w:cs="Arial"/>
          <w:i w:val="0"/>
          <w:iCs w:val="0"/>
          <w:sz w:val="24"/>
          <w:szCs w:val="24"/>
          <w:lang w:val="es-SV" w:bidi="ar-SA"/>
        </w:rPr>
        <w:t>La Casa de Encuentro Juvenil es otro actor importante en el municipio de Verapaz, ya que es un espacio en donde pueden llegar personas de todas las edades y de cualquier municipio a realizar sus tareas porque hay computadoras con acceso a internet, biblioteca y para distraerse porque hay un grupo de breik dance, mimos en donde las/los jóvenes se recrean. En las vacaciones se dan cursos para las/os adolescentes y jóvenes con el objetivo que estén entretenidas/os y no malgasten su tiempo.</w:t>
      </w:r>
    </w:p>
    <w:p w:rsidR="00046FB5" w:rsidRPr="00046FB5" w:rsidRDefault="00046FB5" w:rsidP="00046FB5">
      <w:pPr>
        <w:spacing w:after="120" w:line="264" w:lineRule="auto"/>
        <w:ind w:left="720"/>
        <w:contextualSpacing/>
        <w:jc w:val="both"/>
        <w:rPr>
          <w:rFonts w:ascii="Arial" w:eastAsiaTheme="minorEastAsia" w:hAnsi="Arial" w:cs="Arial"/>
          <w:i w:val="0"/>
          <w:iCs w:val="0"/>
          <w:sz w:val="24"/>
          <w:szCs w:val="24"/>
          <w:lang w:val="es-SV" w:bidi="ar-SA"/>
        </w:rPr>
      </w:pPr>
      <w:r w:rsidRPr="00046FB5">
        <w:rPr>
          <w:rFonts w:ascii="Arial" w:eastAsiaTheme="minorEastAsia" w:hAnsi="Arial" w:cs="Arial"/>
          <w:i w:val="0"/>
          <w:iCs w:val="0"/>
          <w:sz w:val="24"/>
          <w:szCs w:val="24"/>
          <w:lang w:val="es-SV" w:bidi="ar-SA"/>
        </w:rPr>
        <w:t>El promedio de personas que atienden mensual la Casa de Encuentro Juvenil es de 34 Masculino y 65 Femenino.</w:t>
      </w:r>
    </w:p>
    <w:p w:rsidR="00046FB5" w:rsidRPr="00046FB5" w:rsidRDefault="00046FB5" w:rsidP="00046FB5">
      <w:pPr>
        <w:spacing w:after="120" w:line="360" w:lineRule="auto"/>
        <w:jc w:val="both"/>
        <w:rPr>
          <w:rFonts w:ascii="Arial" w:eastAsiaTheme="minorEastAsia" w:hAnsi="Arial" w:cs="Arial"/>
          <w:b/>
          <w:i w:val="0"/>
          <w:iCs w:val="0"/>
          <w:sz w:val="24"/>
          <w:szCs w:val="24"/>
          <w:lang w:val="es-SV" w:bidi="ar-SA"/>
        </w:rPr>
      </w:pPr>
      <w:r w:rsidRPr="00046FB5">
        <w:rPr>
          <w:rFonts w:ascii="Arial" w:eastAsiaTheme="minorEastAsia" w:hAnsi="Arial" w:cs="Arial"/>
          <w:b/>
          <w:i w:val="0"/>
          <w:iCs w:val="0"/>
          <w:sz w:val="24"/>
          <w:szCs w:val="24"/>
          <w:lang w:val="es-SV" w:bidi="ar-SA"/>
        </w:rPr>
        <w:t>POBLACION TOTAL= 7,156</w:t>
      </w:r>
    </w:p>
    <w:p w:rsidR="00046FB5" w:rsidRPr="00046FB5" w:rsidRDefault="00046FB5" w:rsidP="00046FB5">
      <w:pPr>
        <w:spacing w:after="120" w:line="360" w:lineRule="auto"/>
        <w:ind w:firstLine="708"/>
        <w:jc w:val="both"/>
        <w:rPr>
          <w:rFonts w:ascii="Arial" w:eastAsiaTheme="minorEastAsia" w:hAnsi="Arial" w:cs="Arial"/>
          <w:i w:val="0"/>
          <w:iCs w:val="0"/>
          <w:sz w:val="24"/>
          <w:szCs w:val="24"/>
          <w:lang w:val="es-SV" w:bidi="ar-SA"/>
        </w:rPr>
      </w:pPr>
    </w:p>
    <w:p w:rsidR="00046FB5" w:rsidRPr="00046FB5" w:rsidRDefault="00046FB5" w:rsidP="00046FB5">
      <w:pPr>
        <w:spacing w:after="120" w:line="264" w:lineRule="auto"/>
        <w:ind w:left="720"/>
        <w:contextualSpacing/>
        <w:jc w:val="both"/>
        <w:rPr>
          <w:rFonts w:ascii="Arial" w:eastAsiaTheme="minorEastAsia" w:hAnsi="Arial" w:cs="Arial"/>
          <w:b/>
          <w:i w:val="0"/>
          <w:iCs w:val="0"/>
          <w:sz w:val="24"/>
          <w:szCs w:val="24"/>
          <w:u w:val="single"/>
          <w:lang w:val="es-SV" w:bidi="ar-SA"/>
        </w:rPr>
      </w:pPr>
      <w:r w:rsidRPr="00046FB5">
        <w:rPr>
          <w:rFonts w:ascii="Arial" w:eastAsiaTheme="minorEastAsia" w:hAnsi="Arial" w:cs="Arial"/>
          <w:b/>
          <w:i w:val="0"/>
          <w:iCs w:val="0"/>
          <w:sz w:val="24"/>
          <w:szCs w:val="24"/>
          <w:u w:val="single"/>
          <w:lang w:val="es-SV" w:bidi="ar-SA"/>
        </w:rPr>
        <w:t xml:space="preserve">MUJERES=3,610                   HOMBRES= 3,596       </w:t>
      </w:r>
    </w:p>
    <w:p w:rsidR="00046FB5" w:rsidRPr="00046FB5" w:rsidRDefault="00046FB5" w:rsidP="00046FB5">
      <w:pPr>
        <w:spacing w:after="120" w:line="264" w:lineRule="auto"/>
        <w:ind w:left="720"/>
        <w:contextualSpacing/>
        <w:jc w:val="both"/>
        <w:rPr>
          <w:rFonts w:ascii="Arial" w:eastAsiaTheme="minorEastAsia" w:hAnsi="Arial" w:cs="Arial"/>
          <w:i w:val="0"/>
          <w:iCs w:val="0"/>
          <w:sz w:val="24"/>
          <w:szCs w:val="24"/>
          <w:lang w:val="es-SV" w:bidi="ar-SA"/>
        </w:rPr>
      </w:pPr>
      <w:r w:rsidRPr="00046FB5">
        <w:rPr>
          <w:rFonts w:ascii="Arial" w:eastAsiaTheme="minorEastAsia" w:hAnsi="Arial" w:cs="Arial"/>
          <w:i w:val="0"/>
          <w:iCs w:val="0"/>
          <w:sz w:val="24"/>
          <w:szCs w:val="24"/>
          <w:lang w:val="es-SV" w:bidi="ar-SA"/>
        </w:rPr>
        <w:t xml:space="preserve"> </w:t>
      </w:r>
      <w:r w:rsidRPr="00046FB5">
        <w:rPr>
          <w:rFonts w:ascii="Arial" w:eastAsiaTheme="minorEastAsia" w:hAnsi="Arial" w:cs="Arial"/>
          <w:i w:val="0"/>
          <w:iCs w:val="0"/>
          <w:sz w:val="24"/>
          <w:szCs w:val="24"/>
          <w:lang w:val="es-SV" w:bidi="ar-SA"/>
        </w:rPr>
        <w:tab/>
      </w:r>
    </w:p>
    <w:p w:rsidR="00046FB5" w:rsidRPr="00046FB5" w:rsidRDefault="00046FB5" w:rsidP="00046FB5">
      <w:pPr>
        <w:numPr>
          <w:ilvl w:val="0"/>
          <w:numId w:val="10"/>
        </w:numPr>
        <w:spacing w:after="120" w:line="264" w:lineRule="auto"/>
        <w:contextualSpacing/>
        <w:jc w:val="both"/>
        <w:rPr>
          <w:rFonts w:ascii="Arial" w:eastAsiaTheme="minorEastAsia" w:hAnsi="Arial" w:cs="Arial"/>
          <w:i w:val="0"/>
          <w:iCs w:val="0"/>
          <w:sz w:val="24"/>
          <w:szCs w:val="24"/>
          <w:lang w:val="es-SV" w:bidi="ar-SA"/>
        </w:rPr>
      </w:pPr>
      <w:r w:rsidRPr="00046FB5">
        <w:rPr>
          <w:rFonts w:ascii="Arial" w:eastAsiaTheme="minorEastAsia" w:hAnsi="Arial" w:cs="Arial"/>
          <w:b/>
          <w:i w:val="0"/>
          <w:iCs w:val="0"/>
          <w:sz w:val="24"/>
          <w:szCs w:val="24"/>
          <w:lang w:val="es-SV" w:bidi="ar-SA"/>
        </w:rPr>
        <w:t>Cuáles son las principales actividades económicas a la que se dedican las mujeres y los hombres en la comunidad:</w:t>
      </w:r>
      <w:r w:rsidRPr="00046FB5">
        <w:rPr>
          <w:rFonts w:ascii="Arial" w:eastAsiaTheme="minorEastAsia" w:hAnsi="Arial" w:cs="Arial"/>
          <w:i w:val="0"/>
          <w:iCs w:val="0"/>
          <w:sz w:val="24"/>
          <w:szCs w:val="24"/>
          <w:lang w:val="es-SV" w:bidi="ar-SA"/>
        </w:rPr>
        <w:t xml:space="preserve"> los  hombres  en la  agricultura  y las  mujeres  en las  cortas del café, ventas propias como: de fruta, verduras, ropa, joyería y zapatos y empleos en san salvador. </w:t>
      </w:r>
    </w:p>
    <w:p w:rsidR="00046FB5" w:rsidRPr="00046FB5" w:rsidRDefault="00046FB5" w:rsidP="00046FB5">
      <w:pPr>
        <w:spacing w:after="120" w:line="264" w:lineRule="auto"/>
        <w:ind w:left="720"/>
        <w:contextualSpacing/>
        <w:jc w:val="both"/>
        <w:rPr>
          <w:rFonts w:ascii="Arial" w:eastAsiaTheme="minorEastAsia" w:hAnsi="Arial" w:cs="Arial"/>
          <w:i w:val="0"/>
          <w:iCs w:val="0"/>
          <w:sz w:val="24"/>
          <w:szCs w:val="24"/>
          <w:lang w:val="es-SV" w:bidi="ar-SA"/>
        </w:rPr>
      </w:pPr>
    </w:p>
    <w:p w:rsidR="00046FB5" w:rsidRPr="00046FB5" w:rsidRDefault="00046FB5" w:rsidP="00046FB5">
      <w:pPr>
        <w:numPr>
          <w:ilvl w:val="0"/>
          <w:numId w:val="10"/>
        </w:numPr>
        <w:spacing w:after="120" w:line="360" w:lineRule="auto"/>
        <w:contextualSpacing/>
        <w:rPr>
          <w:rFonts w:ascii="Arial" w:eastAsiaTheme="minorEastAsia" w:hAnsi="Arial" w:cs="Arial"/>
          <w:i w:val="0"/>
          <w:iCs w:val="0"/>
          <w:sz w:val="24"/>
          <w:szCs w:val="24"/>
          <w:lang w:val="es-SV" w:bidi="ar-SA"/>
        </w:rPr>
      </w:pPr>
      <w:r w:rsidRPr="00046FB5">
        <w:rPr>
          <w:rFonts w:ascii="Arial" w:eastAsiaTheme="minorEastAsia" w:hAnsi="Arial" w:cs="Arial"/>
          <w:b/>
          <w:i w:val="0"/>
          <w:iCs w:val="0"/>
          <w:sz w:val="24"/>
          <w:szCs w:val="24"/>
          <w:lang w:val="es-SV" w:bidi="ar-SA"/>
        </w:rPr>
        <w:lastRenderedPageBreak/>
        <w:t>Cuáles  son las principales  actividades    sociales  y  culturales  que  realizan en la comunidad:</w:t>
      </w:r>
      <w:r w:rsidRPr="00046FB5">
        <w:rPr>
          <w:rFonts w:ascii="Arial" w:eastAsiaTheme="minorEastAsia" w:hAnsi="Arial" w:cs="Arial"/>
          <w:i w:val="0"/>
          <w:iCs w:val="0"/>
          <w:sz w:val="24"/>
          <w:szCs w:val="24"/>
          <w:lang w:val="es-SV" w:bidi="ar-SA"/>
        </w:rPr>
        <w:t xml:space="preserve"> las  fiestas patronales de la ciudad, el  día de las  madres, el día del padre, aniversario AMUVE, eventos deportivos torneos de futbol masculino y femenino, torneos de softbol, eventos culturales como grupos de bailes. </w:t>
      </w:r>
    </w:p>
    <w:p w:rsidR="00046FB5" w:rsidRPr="00046FB5" w:rsidRDefault="00046FB5" w:rsidP="00046FB5">
      <w:pPr>
        <w:spacing w:after="120" w:line="360" w:lineRule="auto"/>
        <w:rPr>
          <w:rFonts w:ascii="Arial" w:eastAsiaTheme="minorEastAsia" w:hAnsi="Arial" w:cs="Arial"/>
          <w:i w:val="0"/>
          <w:iCs w:val="0"/>
          <w:sz w:val="24"/>
          <w:szCs w:val="24"/>
          <w:lang w:val="es-SV" w:bidi="ar-SA"/>
        </w:rPr>
      </w:pPr>
    </w:p>
    <w:p w:rsidR="00046FB5" w:rsidRPr="00046FB5" w:rsidRDefault="00046FB5" w:rsidP="00046FB5">
      <w:pPr>
        <w:numPr>
          <w:ilvl w:val="0"/>
          <w:numId w:val="10"/>
        </w:numPr>
        <w:spacing w:after="120" w:line="264" w:lineRule="auto"/>
        <w:contextualSpacing/>
        <w:jc w:val="both"/>
        <w:rPr>
          <w:rFonts w:ascii="Arial" w:eastAsiaTheme="minorEastAsia" w:hAnsi="Arial" w:cs="Arial"/>
          <w:i w:val="0"/>
          <w:iCs w:val="0"/>
          <w:sz w:val="24"/>
          <w:szCs w:val="24"/>
          <w:lang w:val="es-SV" w:bidi="ar-SA"/>
        </w:rPr>
      </w:pPr>
      <w:r w:rsidRPr="00046FB5">
        <w:rPr>
          <w:rFonts w:ascii="Arial" w:eastAsiaTheme="minorEastAsia" w:hAnsi="Arial" w:cs="Arial"/>
          <w:b/>
          <w:i w:val="0"/>
          <w:iCs w:val="0"/>
          <w:sz w:val="24"/>
          <w:szCs w:val="24"/>
          <w:lang w:val="es-SV" w:bidi="ar-SA"/>
        </w:rPr>
        <w:t>Que religión es la que más predomina en la comunidad:</w:t>
      </w:r>
      <w:r w:rsidRPr="00046FB5">
        <w:rPr>
          <w:rFonts w:ascii="Arial" w:eastAsiaTheme="minorEastAsia" w:hAnsi="Arial" w:cs="Arial"/>
          <w:i w:val="0"/>
          <w:iCs w:val="0"/>
          <w:sz w:val="24"/>
          <w:szCs w:val="24"/>
          <w:lang w:val="es-SV" w:bidi="ar-SA"/>
        </w:rPr>
        <w:t xml:space="preserve"> el 90% pertenecen a la religión católica y el otro 10% a la religión evangélica.</w:t>
      </w:r>
    </w:p>
    <w:p w:rsidR="00046FB5" w:rsidRPr="00046FB5" w:rsidRDefault="00046FB5" w:rsidP="00046FB5">
      <w:pPr>
        <w:spacing w:after="120" w:line="264" w:lineRule="auto"/>
        <w:rPr>
          <w:rFonts w:ascii="Arial" w:eastAsiaTheme="minorEastAsia" w:hAnsi="Arial" w:cs="Arial"/>
          <w:i w:val="0"/>
          <w:iCs w:val="0"/>
          <w:sz w:val="24"/>
          <w:szCs w:val="24"/>
          <w:lang w:val="es-SV" w:bidi="ar-SA"/>
        </w:rPr>
      </w:pPr>
    </w:p>
    <w:p w:rsidR="00046FB5" w:rsidRPr="00046FB5" w:rsidRDefault="00046FB5" w:rsidP="00046FB5">
      <w:pPr>
        <w:numPr>
          <w:ilvl w:val="0"/>
          <w:numId w:val="11"/>
        </w:numPr>
        <w:spacing w:after="120" w:line="360" w:lineRule="auto"/>
        <w:contextualSpacing/>
        <w:jc w:val="both"/>
        <w:rPr>
          <w:rFonts w:ascii="Arial" w:eastAsiaTheme="minorEastAsia" w:hAnsi="Arial" w:cs="Arial"/>
          <w:b/>
          <w:i w:val="0"/>
          <w:iCs w:val="0"/>
          <w:sz w:val="24"/>
          <w:szCs w:val="24"/>
          <w:lang w:val="es-SV" w:bidi="ar-SA"/>
        </w:rPr>
      </w:pPr>
      <w:r w:rsidRPr="00046FB5">
        <w:rPr>
          <w:rFonts w:ascii="Arial" w:eastAsiaTheme="minorEastAsia" w:hAnsi="Arial" w:cs="Arial"/>
          <w:b/>
          <w:i w:val="0"/>
          <w:iCs w:val="0"/>
          <w:sz w:val="24"/>
          <w:szCs w:val="24"/>
          <w:lang w:val="es-SV" w:bidi="ar-SA"/>
        </w:rPr>
        <w:t xml:space="preserve">Los servicios básicos que hay actualmente en la comunidad: </w:t>
      </w:r>
      <w:r w:rsidRPr="00046FB5">
        <w:rPr>
          <w:rFonts w:ascii="Arial" w:eastAsiaTheme="minorEastAsia" w:hAnsi="Arial" w:cs="Arial"/>
          <w:i w:val="0"/>
          <w:iCs w:val="0"/>
          <w:sz w:val="24"/>
          <w:szCs w:val="24"/>
          <w:lang w:val="es-SV" w:bidi="ar-SA"/>
        </w:rPr>
        <w:t xml:space="preserve">Son energía eléctrica, alumbrado público, agua potable, alcantarillados de aguas servidas, sistema de drenaje de aguas pluviales, sistema de servicio de recolección de basura, servicio de seguridad pública en el cantón hay una casa policial, establecimiento de un centro escolar de parvularia y básica, una escuela católica privada y existe un cementerio. </w:t>
      </w:r>
    </w:p>
    <w:p w:rsidR="00046FB5" w:rsidRPr="00046FB5" w:rsidRDefault="00046FB5" w:rsidP="00046FB5">
      <w:pPr>
        <w:spacing w:after="120" w:line="360" w:lineRule="auto"/>
        <w:jc w:val="both"/>
        <w:rPr>
          <w:rFonts w:ascii="Arial" w:eastAsiaTheme="minorEastAsia" w:hAnsi="Arial" w:cs="Arial"/>
          <w:b/>
          <w:i w:val="0"/>
          <w:iCs w:val="0"/>
          <w:sz w:val="24"/>
          <w:szCs w:val="24"/>
          <w:lang w:val="es-SV" w:bidi="ar-SA"/>
        </w:rPr>
      </w:pPr>
    </w:p>
    <w:p w:rsidR="00046FB5" w:rsidRPr="00046FB5" w:rsidRDefault="00046FB5" w:rsidP="00046FB5">
      <w:pPr>
        <w:numPr>
          <w:ilvl w:val="0"/>
          <w:numId w:val="11"/>
        </w:numPr>
        <w:spacing w:after="120" w:line="360" w:lineRule="auto"/>
        <w:contextualSpacing/>
        <w:jc w:val="both"/>
        <w:rPr>
          <w:rFonts w:ascii="Arial" w:eastAsiaTheme="minorEastAsia" w:hAnsi="Arial" w:cs="Arial"/>
          <w:i w:val="0"/>
          <w:iCs w:val="0"/>
          <w:sz w:val="24"/>
          <w:szCs w:val="24"/>
          <w:lang w:val="es-SV" w:bidi="ar-SA"/>
        </w:rPr>
      </w:pPr>
      <w:r w:rsidRPr="00046FB5">
        <w:rPr>
          <w:rFonts w:ascii="Arial" w:eastAsiaTheme="minorEastAsia" w:hAnsi="Arial" w:cs="Arial"/>
          <w:b/>
          <w:i w:val="0"/>
          <w:iCs w:val="0"/>
          <w:sz w:val="24"/>
          <w:szCs w:val="24"/>
          <w:lang w:val="es-SV" w:bidi="ar-SA"/>
        </w:rPr>
        <w:t>La  mayoría  de  familias  cuentan  con  letrinas:</w:t>
      </w:r>
      <w:r w:rsidRPr="00046FB5">
        <w:rPr>
          <w:rFonts w:ascii="Arial" w:eastAsiaTheme="minorEastAsia" w:hAnsi="Arial" w:cs="Arial"/>
          <w:i w:val="0"/>
          <w:iCs w:val="0"/>
          <w:sz w:val="24"/>
          <w:szCs w:val="24"/>
          <w:lang w:val="es-SV" w:bidi="ar-SA"/>
        </w:rPr>
        <w:t xml:space="preserve"> un 100% de las  familias  cuentan  con letrinas. De la población el 50% son de fosa y el otro 50% son de lavar.  </w:t>
      </w:r>
    </w:p>
    <w:p w:rsidR="00046FB5" w:rsidRPr="00046FB5" w:rsidRDefault="00046FB5" w:rsidP="00046FB5">
      <w:pPr>
        <w:spacing w:after="120" w:line="360" w:lineRule="auto"/>
        <w:jc w:val="both"/>
        <w:rPr>
          <w:rFonts w:ascii="Arial" w:eastAsiaTheme="minorEastAsia" w:hAnsi="Arial" w:cs="Arial"/>
          <w:i w:val="0"/>
          <w:iCs w:val="0"/>
          <w:sz w:val="24"/>
          <w:szCs w:val="24"/>
          <w:lang w:val="es-SV" w:bidi="ar-SA"/>
        </w:rPr>
      </w:pPr>
    </w:p>
    <w:p w:rsidR="00046FB5" w:rsidRPr="00046FB5" w:rsidRDefault="00046FB5" w:rsidP="00046FB5">
      <w:pPr>
        <w:numPr>
          <w:ilvl w:val="0"/>
          <w:numId w:val="11"/>
        </w:numPr>
        <w:spacing w:after="120" w:line="360" w:lineRule="auto"/>
        <w:contextualSpacing/>
        <w:jc w:val="both"/>
        <w:rPr>
          <w:rFonts w:ascii="Arial" w:eastAsiaTheme="minorEastAsia" w:hAnsi="Arial" w:cs="Arial"/>
          <w:i w:val="0"/>
          <w:iCs w:val="0"/>
          <w:sz w:val="24"/>
          <w:szCs w:val="24"/>
          <w:lang w:val="es-SV" w:bidi="ar-SA"/>
        </w:rPr>
      </w:pPr>
      <w:r w:rsidRPr="00046FB5">
        <w:rPr>
          <w:rFonts w:ascii="Arial" w:eastAsiaTheme="minorEastAsia" w:hAnsi="Arial" w:cs="Arial"/>
          <w:b/>
          <w:i w:val="0"/>
          <w:iCs w:val="0"/>
          <w:sz w:val="24"/>
          <w:szCs w:val="24"/>
          <w:lang w:val="es-SV" w:bidi="ar-SA"/>
        </w:rPr>
        <w:t>Qué  tipo  de  cocina   tienen  la  mayoría  de   familias:</w:t>
      </w:r>
      <w:r w:rsidRPr="00046FB5">
        <w:rPr>
          <w:rFonts w:ascii="Arial" w:eastAsiaTheme="minorEastAsia" w:hAnsi="Arial" w:cs="Arial"/>
          <w:i w:val="0"/>
          <w:iCs w:val="0"/>
          <w:sz w:val="24"/>
          <w:szCs w:val="24"/>
          <w:lang w:val="es-SV" w:bidi="ar-SA"/>
        </w:rPr>
        <w:t xml:space="preserve"> cocina de leña un 50% y un 50% cuentan con cocinas de gas.</w:t>
      </w:r>
    </w:p>
    <w:p w:rsidR="00046FB5" w:rsidRPr="00046FB5" w:rsidRDefault="00046FB5" w:rsidP="00046FB5">
      <w:pPr>
        <w:spacing w:after="120" w:line="264" w:lineRule="auto"/>
        <w:ind w:left="720"/>
        <w:contextualSpacing/>
        <w:jc w:val="both"/>
        <w:rPr>
          <w:rFonts w:ascii="Arial" w:eastAsiaTheme="minorEastAsia" w:hAnsi="Arial" w:cs="Arial"/>
          <w:i w:val="0"/>
          <w:iCs w:val="0"/>
          <w:sz w:val="24"/>
          <w:szCs w:val="24"/>
          <w:lang w:val="es-SV" w:bidi="ar-SA"/>
        </w:rPr>
      </w:pPr>
    </w:p>
    <w:p w:rsidR="00046FB5" w:rsidRPr="00046FB5" w:rsidRDefault="00046FB5" w:rsidP="00046FB5">
      <w:pPr>
        <w:numPr>
          <w:ilvl w:val="0"/>
          <w:numId w:val="11"/>
        </w:numPr>
        <w:spacing w:after="120" w:line="360" w:lineRule="auto"/>
        <w:contextualSpacing/>
        <w:jc w:val="both"/>
        <w:rPr>
          <w:rFonts w:ascii="Arial" w:eastAsiaTheme="minorEastAsia" w:hAnsi="Arial" w:cs="Arial"/>
          <w:i w:val="0"/>
          <w:iCs w:val="0"/>
          <w:sz w:val="24"/>
          <w:szCs w:val="24"/>
          <w:lang w:val="es-SV" w:bidi="ar-SA"/>
        </w:rPr>
      </w:pPr>
      <w:r w:rsidRPr="00046FB5">
        <w:rPr>
          <w:rFonts w:ascii="Arial" w:eastAsiaTheme="minorEastAsia" w:hAnsi="Arial" w:cs="Arial"/>
          <w:b/>
          <w:i w:val="0"/>
          <w:iCs w:val="0"/>
          <w:sz w:val="24"/>
          <w:szCs w:val="24"/>
          <w:lang w:val="es-SV" w:bidi="ar-SA"/>
        </w:rPr>
        <w:t>En qué estado están las vías de acceso a la comunidad:</w:t>
      </w:r>
      <w:r w:rsidRPr="00046FB5">
        <w:rPr>
          <w:rFonts w:ascii="Arial" w:eastAsiaTheme="minorEastAsia" w:hAnsi="Arial" w:cs="Arial"/>
          <w:i w:val="0"/>
          <w:iCs w:val="0"/>
          <w:sz w:val="24"/>
          <w:szCs w:val="24"/>
          <w:lang w:val="es-SV" w:bidi="ar-SA"/>
        </w:rPr>
        <w:t xml:space="preserve"> Están bien porque el 90% de la ciudad son pavimentadas y el 10% son adoquinadas. </w:t>
      </w:r>
    </w:p>
    <w:p w:rsidR="00046FB5" w:rsidRPr="00046FB5" w:rsidRDefault="00046FB5" w:rsidP="00046FB5">
      <w:pPr>
        <w:spacing w:after="120" w:line="360" w:lineRule="auto"/>
        <w:jc w:val="both"/>
        <w:rPr>
          <w:rFonts w:ascii="Arial" w:eastAsiaTheme="minorEastAsia" w:hAnsi="Arial" w:cs="Arial"/>
          <w:i w:val="0"/>
          <w:iCs w:val="0"/>
          <w:sz w:val="24"/>
          <w:szCs w:val="24"/>
          <w:lang w:val="es-SV" w:bidi="ar-SA"/>
        </w:rPr>
      </w:pPr>
    </w:p>
    <w:p w:rsidR="00046FB5" w:rsidRPr="00046FB5" w:rsidRDefault="00046FB5" w:rsidP="00046FB5">
      <w:pPr>
        <w:numPr>
          <w:ilvl w:val="0"/>
          <w:numId w:val="11"/>
        </w:numPr>
        <w:spacing w:after="120" w:line="360" w:lineRule="auto"/>
        <w:contextualSpacing/>
        <w:jc w:val="both"/>
        <w:rPr>
          <w:rFonts w:ascii="Arial" w:eastAsiaTheme="minorEastAsia" w:hAnsi="Arial" w:cs="Arial"/>
          <w:i w:val="0"/>
          <w:iCs w:val="0"/>
          <w:sz w:val="24"/>
          <w:szCs w:val="24"/>
          <w:lang w:val="es-SV" w:bidi="ar-SA"/>
        </w:rPr>
      </w:pPr>
      <w:r w:rsidRPr="00046FB5">
        <w:rPr>
          <w:rFonts w:ascii="Arial" w:eastAsiaTheme="minorEastAsia" w:hAnsi="Arial" w:cs="Arial"/>
          <w:b/>
          <w:i w:val="0"/>
          <w:iCs w:val="0"/>
          <w:sz w:val="24"/>
          <w:szCs w:val="24"/>
          <w:lang w:val="es-SV" w:bidi="ar-SA"/>
        </w:rPr>
        <w:lastRenderedPageBreak/>
        <w:t>La  mayoría de familias cuentan con agua  potable</w:t>
      </w:r>
      <w:r w:rsidRPr="00046FB5">
        <w:rPr>
          <w:rFonts w:ascii="Arial" w:eastAsiaTheme="minorEastAsia" w:hAnsi="Arial" w:cs="Arial"/>
          <w:i w:val="0"/>
          <w:iCs w:val="0"/>
          <w:sz w:val="24"/>
          <w:szCs w:val="24"/>
          <w:lang w:val="es-SV" w:bidi="ar-SA"/>
        </w:rPr>
        <w:t>: El 95% de la población cuenta con este servicio, mientras el 5% no poseen este servicio y le venden el agua familiares o vecinos.</w:t>
      </w:r>
    </w:p>
    <w:p w:rsidR="00046FB5" w:rsidRPr="00046FB5" w:rsidRDefault="00046FB5" w:rsidP="00046FB5">
      <w:pPr>
        <w:spacing w:after="120" w:line="360" w:lineRule="auto"/>
        <w:jc w:val="both"/>
        <w:rPr>
          <w:rFonts w:ascii="Arial" w:eastAsiaTheme="minorEastAsia" w:hAnsi="Arial" w:cs="Arial"/>
          <w:i w:val="0"/>
          <w:iCs w:val="0"/>
          <w:sz w:val="24"/>
          <w:szCs w:val="24"/>
          <w:lang w:val="es-SV" w:bidi="ar-SA"/>
        </w:rPr>
      </w:pPr>
      <w:r w:rsidRPr="00046FB5">
        <w:rPr>
          <w:rFonts w:ascii="Arial" w:eastAsiaTheme="minorEastAsia" w:hAnsi="Arial" w:cs="Arial"/>
          <w:i w:val="0"/>
          <w:iCs w:val="0"/>
          <w:sz w:val="24"/>
          <w:szCs w:val="24"/>
          <w:lang w:val="es-SV" w:bidi="ar-SA"/>
        </w:rPr>
        <w:t xml:space="preserve"> </w:t>
      </w:r>
    </w:p>
    <w:p w:rsidR="00046FB5" w:rsidRPr="00046FB5" w:rsidRDefault="00046FB5" w:rsidP="00046FB5">
      <w:pPr>
        <w:numPr>
          <w:ilvl w:val="0"/>
          <w:numId w:val="11"/>
        </w:numPr>
        <w:spacing w:after="120" w:line="360" w:lineRule="auto"/>
        <w:contextualSpacing/>
        <w:jc w:val="both"/>
        <w:rPr>
          <w:rFonts w:ascii="Arial" w:eastAsiaTheme="minorEastAsia" w:hAnsi="Arial" w:cs="Arial"/>
          <w:i w:val="0"/>
          <w:iCs w:val="0"/>
          <w:sz w:val="24"/>
          <w:szCs w:val="24"/>
          <w:lang w:val="es-SV" w:bidi="ar-SA"/>
        </w:rPr>
      </w:pPr>
      <w:r w:rsidRPr="00046FB5">
        <w:rPr>
          <w:rFonts w:ascii="Arial" w:eastAsiaTheme="minorEastAsia" w:hAnsi="Arial" w:cs="Arial"/>
          <w:b/>
          <w:i w:val="0"/>
          <w:iCs w:val="0"/>
          <w:sz w:val="24"/>
          <w:szCs w:val="24"/>
          <w:lang w:val="es-SV" w:bidi="ar-SA"/>
        </w:rPr>
        <w:t>La mayoría de las  familias cuentan con energía eléctrica:</w:t>
      </w:r>
      <w:r w:rsidRPr="00046FB5">
        <w:rPr>
          <w:rFonts w:ascii="Arial" w:eastAsiaTheme="minorEastAsia" w:hAnsi="Arial" w:cs="Arial"/>
          <w:i w:val="0"/>
          <w:iCs w:val="0"/>
          <w:sz w:val="24"/>
          <w:szCs w:val="24"/>
          <w:lang w:val="es-SV" w:bidi="ar-SA"/>
        </w:rPr>
        <w:t xml:space="preserve"> El 95% de la población cuenta con este servicio, mientras el 5% le pasan la energía eléctrica familiares o vecinos. </w:t>
      </w:r>
    </w:p>
    <w:p w:rsidR="00046FB5" w:rsidRPr="00046FB5" w:rsidRDefault="00046FB5" w:rsidP="00046FB5">
      <w:pPr>
        <w:spacing w:after="120" w:line="264" w:lineRule="auto"/>
        <w:ind w:left="720"/>
        <w:contextualSpacing/>
        <w:jc w:val="both"/>
        <w:rPr>
          <w:rFonts w:ascii="Arial" w:eastAsiaTheme="minorEastAsia" w:hAnsi="Arial" w:cs="Arial"/>
          <w:i w:val="0"/>
          <w:iCs w:val="0"/>
          <w:sz w:val="24"/>
          <w:szCs w:val="24"/>
          <w:lang w:val="es-SV" w:bidi="ar-SA"/>
        </w:rPr>
      </w:pPr>
    </w:p>
    <w:p w:rsidR="00046FB5" w:rsidRPr="00046FB5" w:rsidRDefault="00046FB5" w:rsidP="00046FB5">
      <w:pPr>
        <w:numPr>
          <w:ilvl w:val="0"/>
          <w:numId w:val="11"/>
        </w:numPr>
        <w:spacing w:after="120" w:line="360" w:lineRule="auto"/>
        <w:contextualSpacing/>
        <w:jc w:val="both"/>
        <w:rPr>
          <w:rFonts w:ascii="Arial" w:eastAsiaTheme="minorEastAsia" w:hAnsi="Arial" w:cs="Arial"/>
          <w:i w:val="0"/>
          <w:iCs w:val="0"/>
          <w:sz w:val="24"/>
          <w:szCs w:val="24"/>
          <w:lang w:val="es-SV" w:bidi="ar-SA"/>
        </w:rPr>
      </w:pPr>
      <w:r w:rsidRPr="00046FB5">
        <w:rPr>
          <w:rFonts w:ascii="Arial" w:eastAsiaTheme="minorEastAsia" w:hAnsi="Arial" w:cs="Arial"/>
          <w:b/>
          <w:i w:val="0"/>
          <w:iCs w:val="0"/>
          <w:sz w:val="24"/>
          <w:szCs w:val="24"/>
          <w:lang w:val="es-SV" w:bidi="ar-SA"/>
        </w:rPr>
        <w:t>La  comunidad  cuenta  con clínica ,  que tipo  de  atención  les dan,  les entregan  medicina:</w:t>
      </w:r>
      <w:r w:rsidRPr="00046FB5">
        <w:rPr>
          <w:rFonts w:ascii="Arial" w:eastAsiaTheme="minorEastAsia" w:hAnsi="Arial" w:cs="Arial"/>
          <w:i w:val="0"/>
          <w:iCs w:val="0"/>
          <w:sz w:val="24"/>
          <w:szCs w:val="24"/>
          <w:lang w:val="es-SV" w:bidi="ar-SA"/>
        </w:rPr>
        <w:t xml:space="preserve">  Sí existe una unidad de salud, en el cuál se le brinda atención, control y prevención, también se les entrega medicina, hay  consulta general y de especialidades como citología, nutricionista. La unidad de salud también sirve el fin de semanas como ecos de salud familiar.</w:t>
      </w:r>
    </w:p>
    <w:p w:rsidR="00046FB5" w:rsidRPr="00046FB5" w:rsidRDefault="00046FB5" w:rsidP="00046FB5">
      <w:pPr>
        <w:spacing w:after="120" w:line="360" w:lineRule="auto"/>
        <w:jc w:val="both"/>
        <w:rPr>
          <w:rFonts w:ascii="Arial" w:eastAsiaTheme="minorEastAsia" w:hAnsi="Arial" w:cs="Arial"/>
          <w:i w:val="0"/>
          <w:iCs w:val="0"/>
          <w:sz w:val="24"/>
          <w:szCs w:val="24"/>
          <w:lang w:val="es-SV" w:bidi="ar-SA"/>
        </w:rPr>
      </w:pPr>
    </w:p>
    <w:p w:rsidR="00046FB5" w:rsidRPr="00046FB5" w:rsidRDefault="00046FB5" w:rsidP="00046FB5">
      <w:pPr>
        <w:numPr>
          <w:ilvl w:val="0"/>
          <w:numId w:val="11"/>
        </w:numPr>
        <w:spacing w:after="120" w:line="360" w:lineRule="auto"/>
        <w:contextualSpacing/>
        <w:jc w:val="both"/>
        <w:rPr>
          <w:rFonts w:ascii="Arial" w:eastAsiaTheme="minorEastAsia" w:hAnsi="Arial" w:cs="Arial"/>
          <w:b/>
          <w:i w:val="0"/>
          <w:iCs w:val="0"/>
          <w:sz w:val="24"/>
          <w:szCs w:val="24"/>
          <w:lang w:val="es-SV" w:bidi="ar-SA"/>
        </w:rPr>
      </w:pPr>
      <w:r w:rsidRPr="00046FB5">
        <w:rPr>
          <w:rFonts w:ascii="Arial" w:eastAsiaTheme="minorEastAsia" w:hAnsi="Arial" w:cs="Arial"/>
          <w:b/>
          <w:i w:val="0"/>
          <w:iCs w:val="0"/>
          <w:sz w:val="24"/>
          <w:szCs w:val="24"/>
          <w:lang w:val="es-SV" w:bidi="ar-SA"/>
        </w:rPr>
        <w:t xml:space="preserve">Existen  escuelas  en  la comunidad: </w:t>
      </w:r>
      <w:r w:rsidRPr="00046FB5">
        <w:rPr>
          <w:rFonts w:ascii="Arial" w:eastAsiaTheme="minorEastAsia" w:hAnsi="Arial" w:cs="Arial"/>
          <w:i w:val="0"/>
          <w:iCs w:val="0"/>
          <w:sz w:val="24"/>
          <w:szCs w:val="24"/>
          <w:lang w:val="es-SV" w:bidi="ar-SA"/>
        </w:rPr>
        <w:t>Si existen 4 centros educativos los cuáles son: Centro Escolar Norberto Marroquín en donde asisten niñas y niños, adolescentes de las edades de 7 a 16 años de edad, educación básica.</w:t>
      </w:r>
    </w:p>
    <w:p w:rsidR="00046FB5" w:rsidRPr="00046FB5" w:rsidRDefault="00046FB5" w:rsidP="00046FB5">
      <w:pPr>
        <w:spacing w:after="120" w:line="360" w:lineRule="auto"/>
        <w:ind w:left="720"/>
        <w:contextualSpacing/>
        <w:jc w:val="both"/>
        <w:rPr>
          <w:rFonts w:ascii="Arial" w:eastAsiaTheme="minorEastAsia" w:hAnsi="Arial" w:cs="Arial"/>
          <w:i w:val="0"/>
          <w:iCs w:val="0"/>
          <w:sz w:val="24"/>
          <w:szCs w:val="24"/>
          <w:lang w:val="es-SV" w:bidi="ar-SA"/>
        </w:rPr>
      </w:pPr>
      <w:r w:rsidRPr="00046FB5">
        <w:rPr>
          <w:rFonts w:ascii="Arial" w:eastAsiaTheme="minorEastAsia" w:hAnsi="Arial" w:cs="Arial"/>
          <w:i w:val="0"/>
          <w:iCs w:val="0"/>
          <w:sz w:val="24"/>
          <w:szCs w:val="24"/>
          <w:lang w:val="es-SV" w:bidi="ar-SA"/>
        </w:rPr>
        <w:t>Escuela parroquial San José: es educación básica en donde hay grados desde primer hasta sexto grado, asisten niños y niñas que rondan entre los 7 y 12 años de edad.</w:t>
      </w:r>
    </w:p>
    <w:p w:rsidR="00046FB5" w:rsidRPr="00046FB5" w:rsidRDefault="00046FB5" w:rsidP="00046FB5">
      <w:pPr>
        <w:spacing w:after="120" w:line="360" w:lineRule="auto"/>
        <w:ind w:left="720"/>
        <w:contextualSpacing/>
        <w:jc w:val="both"/>
        <w:rPr>
          <w:rFonts w:ascii="Arial" w:eastAsiaTheme="minorEastAsia" w:hAnsi="Arial" w:cs="Arial"/>
          <w:i w:val="0"/>
          <w:iCs w:val="0"/>
          <w:sz w:val="24"/>
          <w:szCs w:val="24"/>
          <w:lang w:val="es-SV" w:bidi="ar-SA"/>
        </w:rPr>
      </w:pPr>
      <w:r w:rsidRPr="00046FB5">
        <w:rPr>
          <w:rFonts w:ascii="Arial" w:eastAsiaTheme="minorEastAsia" w:hAnsi="Arial" w:cs="Arial"/>
          <w:i w:val="0"/>
          <w:iCs w:val="0"/>
          <w:sz w:val="24"/>
          <w:szCs w:val="24"/>
          <w:lang w:val="es-SV" w:bidi="ar-SA"/>
        </w:rPr>
        <w:t>Parvularia San José Verapaz: En donde asisten niñas y niños que rondan entre las edades de los 4 a 6 años de edad, educación inicial.</w:t>
      </w:r>
    </w:p>
    <w:p w:rsidR="00046FB5" w:rsidRPr="00046FB5" w:rsidRDefault="00046FB5" w:rsidP="00046FB5">
      <w:pPr>
        <w:spacing w:after="120" w:line="360" w:lineRule="auto"/>
        <w:ind w:left="720"/>
        <w:contextualSpacing/>
        <w:jc w:val="both"/>
        <w:rPr>
          <w:rFonts w:ascii="Arial" w:eastAsiaTheme="minorEastAsia" w:hAnsi="Arial" w:cs="Arial"/>
          <w:i w:val="0"/>
          <w:iCs w:val="0"/>
          <w:sz w:val="24"/>
          <w:szCs w:val="24"/>
          <w:lang w:val="es-SV" w:bidi="ar-SA"/>
        </w:rPr>
      </w:pPr>
      <w:r w:rsidRPr="00046FB5">
        <w:rPr>
          <w:rFonts w:ascii="Arial" w:eastAsiaTheme="minorEastAsia" w:hAnsi="Arial" w:cs="Arial"/>
          <w:i w:val="0"/>
          <w:iCs w:val="0"/>
          <w:sz w:val="24"/>
          <w:szCs w:val="24"/>
          <w:lang w:val="es-SV" w:bidi="ar-SA"/>
        </w:rPr>
        <w:t>Instituto Nacional San José Verapaz: en donde asisten adolescentes que rondan entre los 16 y 19 años de edad, es educación media.</w:t>
      </w:r>
    </w:p>
    <w:p w:rsidR="00046FB5" w:rsidRPr="00046FB5" w:rsidRDefault="00046FB5" w:rsidP="00046FB5">
      <w:pPr>
        <w:spacing w:after="120" w:line="360" w:lineRule="auto"/>
        <w:ind w:left="720"/>
        <w:contextualSpacing/>
        <w:jc w:val="both"/>
        <w:rPr>
          <w:rFonts w:ascii="Arial" w:eastAsiaTheme="minorEastAsia" w:hAnsi="Arial" w:cs="Arial"/>
          <w:i w:val="0"/>
          <w:iCs w:val="0"/>
          <w:sz w:val="24"/>
          <w:szCs w:val="24"/>
          <w:lang w:val="es-SV" w:bidi="ar-SA"/>
        </w:rPr>
      </w:pPr>
    </w:p>
    <w:p w:rsidR="00046FB5" w:rsidRPr="00046FB5" w:rsidRDefault="00046FB5" w:rsidP="00046FB5">
      <w:pPr>
        <w:numPr>
          <w:ilvl w:val="0"/>
          <w:numId w:val="11"/>
        </w:numPr>
        <w:spacing w:after="120" w:line="360" w:lineRule="auto"/>
        <w:contextualSpacing/>
        <w:jc w:val="both"/>
        <w:rPr>
          <w:rFonts w:ascii="Arial" w:eastAsiaTheme="minorEastAsia" w:hAnsi="Arial" w:cs="Arial"/>
          <w:b/>
          <w:i w:val="0"/>
          <w:iCs w:val="0"/>
          <w:sz w:val="24"/>
          <w:szCs w:val="24"/>
          <w:lang w:val="es-SV" w:bidi="ar-SA"/>
        </w:rPr>
      </w:pPr>
      <w:r w:rsidRPr="00046FB5">
        <w:rPr>
          <w:rFonts w:ascii="Arial" w:eastAsiaTheme="minorEastAsia" w:hAnsi="Arial" w:cs="Arial"/>
          <w:b/>
          <w:i w:val="0"/>
          <w:iCs w:val="0"/>
          <w:sz w:val="24"/>
          <w:szCs w:val="24"/>
          <w:lang w:val="es-SV" w:bidi="ar-SA"/>
        </w:rPr>
        <w:lastRenderedPageBreak/>
        <w:t xml:space="preserve">La comunidad tiene una casa comunal: </w:t>
      </w:r>
      <w:r w:rsidRPr="00046FB5">
        <w:rPr>
          <w:rFonts w:ascii="Arial" w:eastAsiaTheme="minorEastAsia" w:hAnsi="Arial" w:cs="Arial"/>
          <w:i w:val="0"/>
          <w:iCs w:val="0"/>
          <w:sz w:val="24"/>
          <w:szCs w:val="24"/>
          <w:lang w:val="es-SV" w:bidi="ar-SA"/>
        </w:rPr>
        <w:t>Sí posee, una casa de usos múltiples, la cual se encuentra ubicada en la urbanización Nueva Verapaz en la entrada del municipio.</w:t>
      </w:r>
    </w:p>
    <w:p w:rsidR="00046FB5" w:rsidRPr="00046FB5" w:rsidRDefault="00046FB5" w:rsidP="00046FB5">
      <w:pPr>
        <w:spacing w:after="120" w:line="264" w:lineRule="auto"/>
        <w:ind w:left="720"/>
        <w:contextualSpacing/>
        <w:jc w:val="both"/>
        <w:rPr>
          <w:rFonts w:ascii="Arial" w:eastAsiaTheme="minorEastAsia" w:hAnsi="Arial" w:cs="Arial"/>
          <w:i w:val="0"/>
          <w:iCs w:val="0"/>
          <w:sz w:val="24"/>
          <w:szCs w:val="24"/>
          <w:lang w:val="es-SV" w:bidi="ar-SA"/>
        </w:rPr>
      </w:pPr>
    </w:p>
    <w:p w:rsidR="00046FB5" w:rsidRPr="00046FB5" w:rsidRDefault="00046FB5" w:rsidP="00046FB5">
      <w:pPr>
        <w:numPr>
          <w:ilvl w:val="0"/>
          <w:numId w:val="11"/>
        </w:numPr>
        <w:spacing w:after="120" w:line="360" w:lineRule="auto"/>
        <w:contextualSpacing/>
        <w:jc w:val="both"/>
        <w:rPr>
          <w:rFonts w:ascii="Arial" w:eastAsiaTheme="minorEastAsia" w:hAnsi="Arial" w:cs="Arial"/>
          <w:i w:val="0"/>
          <w:iCs w:val="0"/>
          <w:sz w:val="24"/>
          <w:szCs w:val="24"/>
          <w:lang w:val="es-SV" w:bidi="ar-SA"/>
        </w:rPr>
      </w:pPr>
      <w:r w:rsidRPr="00046FB5">
        <w:rPr>
          <w:rFonts w:ascii="Arial" w:eastAsiaTheme="minorEastAsia" w:hAnsi="Arial" w:cs="Arial"/>
          <w:b/>
          <w:i w:val="0"/>
          <w:iCs w:val="0"/>
          <w:sz w:val="24"/>
          <w:szCs w:val="24"/>
          <w:lang w:val="es-SV" w:bidi="ar-SA"/>
        </w:rPr>
        <w:t xml:space="preserve">Que estructuras organizativas existen en la comunidad y si las  mujeres participan en ellas: </w:t>
      </w:r>
      <w:r w:rsidR="00CB54FB">
        <w:rPr>
          <w:rFonts w:ascii="Arial" w:eastAsiaTheme="minorEastAsia" w:hAnsi="Arial" w:cs="Arial"/>
          <w:i w:val="0"/>
          <w:iCs w:val="0"/>
          <w:sz w:val="24"/>
          <w:szCs w:val="24"/>
          <w:lang w:val="es-SV" w:bidi="ar-SA"/>
        </w:rPr>
        <w:t xml:space="preserve">secretaria </w:t>
      </w:r>
      <w:r w:rsidRPr="00046FB5">
        <w:rPr>
          <w:rFonts w:ascii="Arial" w:eastAsiaTheme="minorEastAsia" w:hAnsi="Arial" w:cs="Arial"/>
          <w:i w:val="0"/>
          <w:iCs w:val="0"/>
          <w:sz w:val="24"/>
          <w:szCs w:val="24"/>
          <w:lang w:val="es-SV" w:bidi="ar-SA"/>
        </w:rPr>
        <w:t>de mujeres, ADESCOS, directivas de barrios, grupo</w:t>
      </w:r>
      <w:r w:rsidR="00CB54FB">
        <w:rPr>
          <w:rFonts w:ascii="Arial" w:eastAsiaTheme="minorEastAsia" w:hAnsi="Arial" w:cs="Arial"/>
          <w:i w:val="0"/>
          <w:iCs w:val="0"/>
          <w:sz w:val="24"/>
          <w:szCs w:val="24"/>
          <w:lang w:val="es-SV" w:bidi="ar-SA"/>
        </w:rPr>
        <w:t>s juveniles y equipos de futbol, concejos consultivos.</w:t>
      </w:r>
    </w:p>
    <w:p w:rsidR="00046FB5" w:rsidRPr="00046FB5" w:rsidRDefault="00046FB5" w:rsidP="00046FB5">
      <w:pPr>
        <w:numPr>
          <w:ilvl w:val="0"/>
          <w:numId w:val="11"/>
        </w:numPr>
        <w:spacing w:after="120" w:line="264" w:lineRule="auto"/>
        <w:contextualSpacing/>
        <w:jc w:val="both"/>
        <w:rPr>
          <w:rFonts w:ascii="Arial" w:eastAsiaTheme="minorEastAsia" w:hAnsi="Arial" w:cs="Arial"/>
          <w:b/>
          <w:i w:val="0"/>
          <w:iCs w:val="0"/>
          <w:sz w:val="24"/>
          <w:szCs w:val="24"/>
          <w:lang w:val="es-SV" w:bidi="ar-SA"/>
        </w:rPr>
      </w:pPr>
      <w:r w:rsidRPr="00046FB5">
        <w:rPr>
          <w:rFonts w:ascii="Arial" w:eastAsiaTheme="minorEastAsia" w:hAnsi="Arial" w:cs="Arial"/>
          <w:b/>
          <w:i w:val="0"/>
          <w:iCs w:val="0"/>
          <w:sz w:val="24"/>
          <w:szCs w:val="24"/>
          <w:lang w:val="es-SV" w:bidi="ar-SA"/>
        </w:rPr>
        <w:t xml:space="preserve">Que tipos de fuentes de trabajo hay en la comunidad: </w:t>
      </w:r>
      <w:r w:rsidRPr="00046FB5">
        <w:rPr>
          <w:rFonts w:ascii="Arial" w:eastAsiaTheme="minorEastAsia" w:hAnsi="Arial" w:cs="Arial"/>
          <w:i w:val="0"/>
          <w:iCs w:val="0"/>
          <w:sz w:val="24"/>
          <w:szCs w:val="24"/>
          <w:lang w:val="es-SV" w:bidi="ar-SA"/>
        </w:rPr>
        <w:t xml:space="preserve">Agrícolas, doméstico, temporal de limpieza para la ciudad, trabajos temporales como: </w:t>
      </w:r>
      <w:r w:rsidR="00CB54FB" w:rsidRPr="00046FB5">
        <w:rPr>
          <w:rFonts w:ascii="Arial" w:eastAsiaTheme="minorEastAsia" w:hAnsi="Arial" w:cs="Arial"/>
          <w:i w:val="0"/>
          <w:iCs w:val="0"/>
          <w:sz w:val="24"/>
          <w:szCs w:val="24"/>
          <w:lang w:val="es-SV" w:bidi="ar-SA"/>
        </w:rPr>
        <w:t>zafra</w:t>
      </w:r>
      <w:r w:rsidRPr="00046FB5">
        <w:rPr>
          <w:rFonts w:ascii="Arial" w:eastAsiaTheme="minorEastAsia" w:hAnsi="Arial" w:cs="Arial"/>
          <w:i w:val="0"/>
          <w:iCs w:val="0"/>
          <w:sz w:val="24"/>
          <w:szCs w:val="24"/>
          <w:lang w:val="es-SV" w:bidi="ar-SA"/>
        </w:rPr>
        <w:t xml:space="preserve">, corta de café y corta de caña. </w:t>
      </w:r>
    </w:p>
    <w:p w:rsidR="00046FB5" w:rsidRPr="00046FB5" w:rsidRDefault="00046FB5" w:rsidP="00046FB5">
      <w:pPr>
        <w:numPr>
          <w:ilvl w:val="0"/>
          <w:numId w:val="11"/>
        </w:numPr>
        <w:spacing w:after="120" w:line="264" w:lineRule="auto"/>
        <w:contextualSpacing/>
        <w:jc w:val="both"/>
        <w:rPr>
          <w:rFonts w:ascii="Arial" w:eastAsiaTheme="minorEastAsia" w:hAnsi="Arial" w:cs="Arial"/>
          <w:i w:val="0"/>
          <w:iCs w:val="0"/>
          <w:sz w:val="24"/>
          <w:szCs w:val="24"/>
          <w:lang w:val="es-SV" w:bidi="ar-SA"/>
        </w:rPr>
      </w:pPr>
      <w:r w:rsidRPr="00046FB5">
        <w:rPr>
          <w:rFonts w:ascii="Arial" w:eastAsiaTheme="minorEastAsia" w:hAnsi="Arial" w:cs="Arial"/>
          <w:b/>
          <w:i w:val="0"/>
          <w:iCs w:val="0"/>
          <w:sz w:val="24"/>
          <w:szCs w:val="24"/>
          <w:lang w:val="es-SV" w:bidi="ar-SA"/>
        </w:rPr>
        <w:t xml:space="preserve">En que trabaja la mayoría de las mujeres y de los hombres: </w:t>
      </w:r>
      <w:r w:rsidRPr="00046FB5">
        <w:rPr>
          <w:rFonts w:ascii="Arial" w:eastAsiaTheme="minorEastAsia" w:hAnsi="Arial" w:cs="Arial"/>
          <w:i w:val="0"/>
          <w:iCs w:val="0"/>
          <w:sz w:val="24"/>
          <w:szCs w:val="24"/>
          <w:lang w:val="es-SV" w:bidi="ar-SA"/>
        </w:rPr>
        <w:t>Trabajos domésticos y trabajos agrícolas como la siembra d</w:t>
      </w:r>
      <w:r w:rsidR="00A32DF4">
        <w:rPr>
          <w:rFonts w:ascii="Arial" w:eastAsiaTheme="minorEastAsia" w:hAnsi="Arial" w:cs="Arial"/>
          <w:i w:val="0"/>
          <w:iCs w:val="0"/>
          <w:sz w:val="24"/>
          <w:szCs w:val="24"/>
          <w:lang w:val="es-SV" w:bidi="ar-SA"/>
        </w:rPr>
        <w:t xml:space="preserve">e frijol, maíz y caña de azúcar, lavado planchar ventas ambulantes. </w:t>
      </w:r>
    </w:p>
    <w:p w:rsidR="00046FB5" w:rsidRPr="00046FB5" w:rsidRDefault="00046FB5" w:rsidP="00046FB5">
      <w:pPr>
        <w:spacing w:after="120" w:line="264" w:lineRule="auto"/>
        <w:rPr>
          <w:rFonts w:ascii="Arial" w:eastAsiaTheme="minorEastAsia" w:hAnsi="Arial" w:cs="Arial"/>
          <w:i w:val="0"/>
          <w:iCs w:val="0"/>
          <w:sz w:val="24"/>
          <w:szCs w:val="24"/>
          <w:lang w:val="es-SV" w:bidi="ar-SA"/>
        </w:rPr>
      </w:pPr>
    </w:p>
    <w:p w:rsidR="00046FB5" w:rsidRPr="00046FB5" w:rsidRDefault="00046FB5" w:rsidP="00046FB5">
      <w:pPr>
        <w:numPr>
          <w:ilvl w:val="0"/>
          <w:numId w:val="11"/>
        </w:numPr>
        <w:spacing w:after="120" w:line="264" w:lineRule="auto"/>
        <w:contextualSpacing/>
        <w:jc w:val="both"/>
        <w:rPr>
          <w:rFonts w:ascii="Arial" w:eastAsiaTheme="minorEastAsia" w:hAnsi="Arial" w:cs="Arial"/>
          <w:b/>
          <w:i w:val="0"/>
          <w:iCs w:val="0"/>
          <w:sz w:val="24"/>
          <w:szCs w:val="24"/>
          <w:lang w:val="es-SV" w:bidi="ar-SA"/>
        </w:rPr>
      </w:pPr>
      <w:r w:rsidRPr="00046FB5">
        <w:rPr>
          <w:rFonts w:ascii="Arial" w:eastAsiaTheme="minorEastAsia" w:hAnsi="Arial" w:cs="Arial"/>
          <w:b/>
          <w:i w:val="0"/>
          <w:iCs w:val="0"/>
          <w:sz w:val="24"/>
          <w:szCs w:val="24"/>
          <w:lang w:val="es-SV" w:bidi="ar-SA"/>
        </w:rPr>
        <w:t xml:space="preserve">Cuáles son las  necesidades  o problemas de las mujeres y sus  familias  en la comunidad menciónalas: </w:t>
      </w:r>
      <w:r w:rsidRPr="00046FB5">
        <w:rPr>
          <w:rFonts w:ascii="Arial" w:eastAsiaTheme="minorEastAsia" w:hAnsi="Arial" w:cs="Arial"/>
          <w:i w:val="0"/>
          <w:iCs w:val="0"/>
          <w:sz w:val="24"/>
          <w:szCs w:val="24"/>
          <w:lang w:val="es-SV" w:bidi="ar-SA"/>
        </w:rPr>
        <w:t xml:space="preserve">La salud alimentaria y la falta de </w:t>
      </w:r>
      <w:r w:rsidR="00A32DF4">
        <w:rPr>
          <w:rFonts w:ascii="Arial" w:eastAsiaTheme="minorEastAsia" w:hAnsi="Arial" w:cs="Arial"/>
          <w:i w:val="0"/>
          <w:iCs w:val="0"/>
          <w:sz w:val="24"/>
          <w:szCs w:val="24"/>
          <w:lang w:val="es-SV" w:bidi="ar-SA"/>
        </w:rPr>
        <w:t xml:space="preserve">oportunidades para las mujeres </w:t>
      </w:r>
      <w:r w:rsidR="00A12845">
        <w:rPr>
          <w:rFonts w:ascii="Arial" w:eastAsiaTheme="minorEastAsia" w:hAnsi="Arial" w:cs="Arial"/>
          <w:i w:val="0"/>
          <w:iCs w:val="0"/>
          <w:sz w:val="24"/>
          <w:szCs w:val="24"/>
          <w:lang w:val="es-SV" w:bidi="ar-SA"/>
        </w:rPr>
        <w:t>desempleo.</w:t>
      </w:r>
    </w:p>
    <w:p w:rsidR="00046FB5" w:rsidRPr="00046FB5" w:rsidRDefault="00046FB5" w:rsidP="00046FB5">
      <w:pPr>
        <w:spacing w:after="120" w:line="264" w:lineRule="auto"/>
        <w:ind w:left="720"/>
        <w:contextualSpacing/>
        <w:rPr>
          <w:rFonts w:ascii="Arial" w:eastAsiaTheme="minorEastAsia" w:hAnsi="Arial" w:cs="Arial"/>
          <w:b/>
          <w:i w:val="0"/>
          <w:iCs w:val="0"/>
          <w:sz w:val="24"/>
          <w:szCs w:val="24"/>
          <w:lang w:val="es-SV" w:bidi="ar-SA"/>
        </w:rPr>
      </w:pPr>
    </w:p>
    <w:p w:rsidR="00046FB5" w:rsidRPr="00046FB5" w:rsidRDefault="00046FB5" w:rsidP="00046FB5">
      <w:pPr>
        <w:spacing w:after="120" w:line="264" w:lineRule="auto"/>
        <w:ind w:left="720"/>
        <w:contextualSpacing/>
        <w:rPr>
          <w:rFonts w:ascii="Arial" w:eastAsiaTheme="minorEastAsia" w:hAnsi="Arial" w:cs="Arial"/>
          <w:b/>
          <w:i w:val="0"/>
          <w:iCs w:val="0"/>
          <w:sz w:val="24"/>
          <w:szCs w:val="24"/>
          <w:lang w:val="es-SV" w:bidi="ar-SA"/>
        </w:rPr>
      </w:pPr>
    </w:p>
    <w:p w:rsidR="00046FB5" w:rsidRPr="00046FB5" w:rsidRDefault="00046FB5" w:rsidP="00046FB5">
      <w:pPr>
        <w:numPr>
          <w:ilvl w:val="0"/>
          <w:numId w:val="11"/>
        </w:numPr>
        <w:spacing w:after="120" w:line="264" w:lineRule="auto"/>
        <w:contextualSpacing/>
        <w:jc w:val="both"/>
        <w:rPr>
          <w:rFonts w:ascii="Arial" w:eastAsiaTheme="minorEastAsia" w:hAnsi="Arial" w:cs="Arial"/>
          <w:b/>
          <w:i w:val="0"/>
          <w:iCs w:val="0"/>
          <w:sz w:val="24"/>
          <w:szCs w:val="24"/>
          <w:lang w:val="es-SV" w:bidi="ar-SA"/>
        </w:rPr>
      </w:pPr>
      <w:r w:rsidRPr="00046FB5">
        <w:rPr>
          <w:rFonts w:ascii="Arial" w:eastAsiaTheme="minorEastAsia" w:hAnsi="Arial" w:cs="Arial"/>
          <w:b/>
          <w:i w:val="0"/>
          <w:iCs w:val="0"/>
          <w:sz w:val="24"/>
          <w:szCs w:val="24"/>
          <w:lang w:val="es-SV" w:bidi="ar-SA"/>
        </w:rPr>
        <w:t xml:space="preserve">Que otras organizaciones las visitan o trabajan en la comunidad: </w:t>
      </w:r>
      <w:r w:rsidRPr="00046FB5">
        <w:rPr>
          <w:rFonts w:ascii="Arial" w:eastAsiaTheme="minorEastAsia" w:hAnsi="Arial" w:cs="Arial"/>
          <w:i w:val="0"/>
          <w:iCs w:val="0"/>
          <w:sz w:val="24"/>
          <w:szCs w:val="24"/>
          <w:lang w:val="es-SV" w:bidi="ar-SA"/>
        </w:rPr>
        <w:t xml:space="preserve">Movimiento Salvadoreño de Mujeres, ISDEMU </w:t>
      </w:r>
      <w:r w:rsidR="00A12845">
        <w:rPr>
          <w:rFonts w:ascii="Arial" w:eastAsiaTheme="minorEastAsia" w:hAnsi="Arial" w:cs="Arial"/>
          <w:i w:val="0"/>
          <w:iCs w:val="0"/>
          <w:sz w:val="24"/>
          <w:szCs w:val="24"/>
          <w:lang w:val="es-SV" w:bidi="ar-SA"/>
        </w:rPr>
        <w:t xml:space="preserve">y Ciudad Mujer, gobernación </w:t>
      </w:r>
    </w:p>
    <w:p w:rsidR="00046FB5" w:rsidRPr="00046FB5" w:rsidRDefault="00046FB5" w:rsidP="00046FB5">
      <w:pPr>
        <w:spacing w:after="120" w:line="264" w:lineRule="auto"/>
        <w:ind w:left="720"/>
        <w:contextualSpacing/>
        <w:rPr>
          <w:rFonts w:ascii="Arial" w:eastAsiaTheme="minorEastAsia" w:hAnsi="Arial" w:cs="Arial"/>
          <w:i w:val="0"/>
          <w:iCs w:val="0"/>
          <w:sz w:val="24"/>
          <w:szCs w:val="24"/>
          <w:lang w:val="es-SV" w:bidi="ar-SA"/>
        </w:rPr>
      </w:pPr>
    </w:p>
    <w:p w:rsidR="00046FB5" w:rsidRPr="00046FB5" w:rsidRDefault="00046FB5" w:rsidP="00046FB5">
      <w:pPr>
        <w:spacing w:after="120" w:line="264" w:lineRule="auto"/>
        <w:ind w:left="720"/>
        <w:contextualSpacing/>
        <w:rPr>
          <w:rFonts w:ascii="Arial" w:eastAsiaTheme="minorEastAsia" w:hAnsi="Arial" w:cs="Arial"/>
          <w:i w:val="0"/>
          <w:iCs w:val="0"/>
          <w:sz w:val="24"/>
          <w:szCs w:val="24"/>
          <w:lang w:val="es-SV" w:bidi="ar-SA"/>
        </w:rPr>
      </w:pPr>
    </w:p>
    <w:p w:rsidR="00046FB5" w:rsidRPr="00046FB5" w:rsidRDefault="00046FB5" w:rsidP="00046FB5">
      <w:pPr>
        <w:numPr>
          <w:ilvl w:val="0"/>
          <w:numId w:val="11"/>
        </w:numPr>
        <w:spacing w:after="120" w:line="264" w:lineRule="auto"/>
        <w:contextualSpacing/>
        <w:jc w:val="both"/>
        <w:rPr>
          <w:rFonts w:ascii="Arial" w:eastAsiaTheme="minorEastAsia" w:hAnsi="Arial" w:cs="Arial"/>
          <w:b/>
          <w:i w:val="0"/>
          <w:iCs w:val="0"/>
          <w:sz w:val="24"/>
          <w:szCs w:val="24"/>
          <w:lang w:val="es-SV" w:bidi="ar-SA"/>
        </w:rPr>
      </w:pPr>
      <w:r w:rsidRPr="00046FB5">
        <w:rPr>
          <w:rFonts w:ascii="Arial" w:eastAsiaTheme="minorEastAsia" w:hAnsi="Arial" w:cs="Arial"/>
          <w:b/>
          <w:i w:val="0"/>
          <w:iCs w:val="0"/>
          <w:sz w:val="24"/>
          <w:szCs w:val="24"/>
          <w:lang w:val="es-SV" w:bidi="ar-SA"/>
        </w:rPr>
        <w:t xml:space="preserve">Qué tipo de violencia sufren más frecuente las mujeres en las  comunidades: </w:t>
      </w:r>
      <w:r w:rsidRPr="00046FB5">
        <w:rPr>
          <w:rFonts w:ascii="Arial" w:eastAsiaTheme="minorEastAsia" w:hAnsi="Arial" w:cs="Arial"/>
          <w:i w:val="0"/>
          <w:iCs w:val="0"/>
          <w:sz w:val="24"/>
          <w:szCs w:val="24"/>
          <w:lang w:val="es-SV" w:bidi="ar-SA"/>
        </w:rPr>
        <w:t>En un 100% es la violencia psicológica.</w:t>
      </w:r>
    </w:p>
    <w:p w:rsidR="00046FB5" w:rsidRPr="00046FB5" w:rsidRDefault="00046FB5" w:rsidP="00046FB5">
      <w:pPr>
        <w:spacing w:after="120" w:line="264" w:lineRule="auto"/>
        <w:ind w:left="720"/>
        <w:contextualSpacing/>
        <w:rPr>
          <w:rFonts w:ascii="Arial" w:eastAsiaTheme="minorEastAsia" w:hAnsi="Arial" w:cs="Arial"/>
          <w:b/>
          <w:i w:val="0"/>
          <w:iCs w:val="0"/>
          <w:sz w:val="24"/>
          <w:szCs w:val="24"/>
          <w:lang w:val="es-SV" w:bidi="ar-SA"/>
        </w:rPr>
      </w:pPr>
    </w:p>
    <w:p w:rsidR="00046FB5" w:rsidRPr="00046FB5" w:rsidRDefault="00046FB5" w:rsidP="00046FB5">
      <w:pPr>
        <w:spacing w:after="120" w:line="264" w:lineRule="auto"/>
        <w:ind w:left="720"/>
        <w:contextualSpacing/>
        <w:rPr>
          <w:rFonts w:ascii="Arial" w:eastAsiaTheme="minorEastAsia" w:hAnsi="Arial" w:cs="Arial"/>
          <w:b/>
          <w:i w:val="0"/>
          <w:iCs w:val="0"/>
          <w:sz w:val="24"/>
          <w:szCs w:val="24"/>
          <w:lang w:val="es-SV" w:bidi="ar-SA"/>
        </w:rPr>
      </w:pPr>
    </w:p>
    <w:p w:rsidR="00046FB5" w:rsidRPr="00046FB5" w:rsidRDefault="00046FB5" w:rsidP="00046FB5">
      <w:pPr>
        <w:numPr>
          <w:ilvl w:val="0"/>
          <w:numId w:val="11"/>
        </w:numPr>
        <w:spacing w:after="120" w:line="360" w:lineRule="auto"/>
        <w:contextualSpacing/>
        <w:jc w:val="both"/>
        <w:rPr>
          <w:rFonts w:ascii="Arial" w:eastAsiaTheme="minorEastAsia" w:hAnsi="Arial" w:cs="Arial"/>
          <w:i w:val="0"/>
          <w:iCs w:val="0"/>
          <w:sz w:val="24"/>
          <w:szCs w:val="24"/>
          <w:lang w:val="es-SV" w:bidi="ar-SA"/>
        </w:rPr>
      </w:pPr>
      <w:r w:rsidRPr="00046FB5">
        <w:rPr>
          <w:rFonts w:ascii="Arial" w:eastAsiaTheme="minorEastAsia" w:hAnsi="Arial" w:cs="Arial"/>
          <w:b/>
          <w:i w:val="0"/>
          <w:iCs w:val="0"/>
          <w:sz w:val="24"/>
          <w:szCs w:val="24"/>
          <w:lang w:val="es-SV" w:bidi="ar-SA"/>
        </w:rPr>
        <w:t>Las mujeres denuncian a su agresor:</w:t>
      </w:r>
      <w:r w:rsidRPr="00046FB5">
        <w:rPr>
          <w:rFonts w:ascii="Arial" w:eastAsiaTheme="minorEastAsia" w:hAnsi="Arial" w:cs="Arial"/>
          <w:i w:val="0"/>
          <w:iCs w:val="0"/>
          <w:sz w:val="24"/>
          <w:szCs w:val="24"/>
          <w:lang w:val="es-SV" w:bidi="ar-SA"/>
        </w:rPr>
        <w:t xml:space="preserve"> NO, por amenazas o por la dependencia de su pareja.</w:t>
      </w:r>
      <w:r w:rsidR="00A12845">
        <w:rPr>
          <w:rFonts w:ascii="Arial" w:eastAsiaTheme="minorEastAsia" w:hAnsi="Arial" w:cs="Arial"/>
          <w:i w:val="0"/>
          <w:iCs w:val="0"/>
          <w:sz w:val="24"/>
          <w:szCs w:val="24"/>
          <w:lang w:val="es-SV" w:bidi="ar-SA"/>
        </w:rPr>
        <w:t xml:space="preserve"> Y la dependencia económica </w:t>
      </w:r>
      <w:r w:rsidRPr="00046FB5">
        <w:rPr>
          <w:rFonts w:ascii="Arial" w:eastAsiaTheme="minorEastAsia" w:hAnsi="Arial" w:cs="Arial"/>
          <w:i w:val="0"/>
          <w:iCs w:val="0"/>
          <w:sz w:val="24"/>
          <w:szCs w:val="24"/>
          <w:lang w:val="es-SV" w:bidi="ar-SA"/>
        </w:rPr>
        <w:t xml:space="preserve"> </w:t>
      </w:r>
    </w:p>
    <w:p w:rsidR="00046FB5" w:rsidRPr="00046FB5" w:rsidRDefault="00046FB5" w:rsidP="00046FB5">
      <w:pPr>
        <w:spacing w:after="120" w:line="360" w:lineRule="auto"/>
        <w:ind w:left="720"/>
        <w:contextualSpacing/>
        <w:jc w:val="both"/>
        <w:rPr>
          <w:rFonts w:ascii="Arial" w:eastAsiaTheme="minorEastAsia" w:hAnsi="Arial" w:cs="Arial"/>
          <w:i w:val="0"/>
          <w:iCs w:val="0"/>
          <w:sz w:val="24"/>
          <w:szCs w:val="24"/>
          <w:lang w:val="es-SV" w:bidi="ar-SA"/>
        </w:rPr>
      </w:pPr>
    </w:p>
    <w:p w:rsidR="00046FB5" w:rsidRPr="00046FB5" w:rsidRDefault="00046FB5" w:rsidP="00046FB5">
      <w:pPr>
        <w:numPr>
          <w:ilvl w:val="0"/>
          <w:numId w:val="11"/>
        </w:numPr>
        <w:spacing w:after="120" w:line="360" w:lineRule="auto"/>
        <w:contextualSpacing/>
        <w:rPr>
          <w:rFonts w:ascii="Arial" w:eastAsiaTheme="minorEastAsia" w:hAnsi="Arial" w:cs="Arial"/>
          <w:i w:val="0"/>
          <w:iCs w:val="0"/>
          <w:sz w:val="24"/>
          <w:szCs w:val="24"/>
          <w:lang w:val="es-SV" w:bidi="ar-SA"/>
        </w:rPr>
      </w:pPr>
      <w:r w:rsidRPr="00046FB5">
        <w:rPr>
          <w:rFonts w:ascii="Arial" w:eastAsiaTheme="minorEastAsia" w:hAnsi="Arial" w:cs="Arial"/>
          <w:b/>
          <w:i w:val="0"/>
          <w:iCs w:val="0"/>
          <w:sz w:val="24"/>
          <w:szCs w:val="24"/>
          <w:lang w:val="es-SV" w:bidi="ar-SA"/>
        </w:rPr>
        <w:t xml:space="preserve">Existen en su comunidad niñas adolescentes embarazadas: </w:t>
      </w:r>
      <w:r w:rsidRPr="00046FB5">
        <w:rPr>
          <w:rFonts w:ascii="Arial" w:eastAsiaTheme="minorEastAsia" w:hAnsi="Arial" w:cs="Arial"/>
          <w:i w:val="0"/>
          <w:iCs w:val="0"/>
          <w:sz w:val="24"/>
          <w:szCs w:val="24"/>
          <w:lang w:val="es-SV" w:bidi="ar-SA"/>
        </w:rPr>
        <w:t xml:space="preserve">SI. En un 40% de la población. </w:t>
      </w:r>
    </w:p>
    <w:p w:rsidR="00046FB5" w:rsidRPr="00046FB5" w:rsidRDefault="00046FB5" w:rsidP="00046FB5">
      <w:pPr>
        <w:spacing w:after="120" w:line="360" w:lineRule="auto"/>
        <w:ind w:left="720"/>
        <w:contextualSpacing/>
        <w:rPr>
          <w:rFonts w:ascii="Arial" w:eastAsiaTheme="minorEastAsia" w:hAnsi="Arial" w:cs="Arial"/>
          <w:i w:val="0"/>
          <w:iCs w:val="0"/>
          <w:sz w:val="24"/>
          <w:szCs w:val="24"/>
          <w:lang w:val="es-SV" w:bidi="ar-SA"/>
        </w:rPr>
      </w:pPr>
    </w:p>
    <w:p w:rsidR="00046FB5" w:rsidRPr="00046FB5" w:rsidRDefault="00046FB5" w:rsidP="00046FB5">
      <w:pPr>
        <w:numPr>
          <w:ilvl w:val="0"/>
          <w:numId w:val="11"/>
        </w:numPr>
        <w:spacing w:after="120" w:line="360" w:lineRule="auto"/>
        <w:contextualSpacing/>
        <w:rPr>
          <w:rFonts w:ascii="Arial" w:eastAsiaTheme="minorEastAsia" w:hAnsi="Arial" w:cs="Arial"/>
          <w:i w:val="0"/>
          <w:iCs w:val="0"/>
          <w:sz w:val="24"/>
          <w:szCs w:val="24"/>
          <w:lang w:val="es-SV" w:bidi="ar-SA"/>
        </w:rPr>
      </w:pPr>
      <w:r w:rsidRPr="00046FB5">
        <w:rPr>
          <w:rFonts w:ascii="Arial" w:eastAsiaTheme="minorEastAsia" w:hAnsi="Arial" w:cs="Arial"/>
          <w:b/>
          <w:i w:val="0"/>
          <w:iCs w:val="0"/>
          <w:sz w:val="24"/>
          <w:szCs w:val="24"/>
          <w:lang w:val="es-SV" w:bidi="ar-SA"/>
        </w:rPr>
        <w:lastRenderedPageBreak/>
        <w:t xml:space="preserve">Quien hace las tareas domésticas en la casa en sus comunidades: </w:t>
      </w:r>
      <w:r w:rsidRPr="00046FB5">
        <w:rPr>
          <w:rFonts w:ascii="Arial" w:eastAsiaTheme="minorEastAsia" w:hAnsi="Arial" w:cs="Arial"/>
          <w:i w:val="0"/>
          <w:iCs w:val="0"/>
          <w:sz w:val="24"/>
          <w:szCs w:val="24"/>
          <w:lang w:val="es-SV" w:bidi="ar-SA"/>
        </w:rPr>
        <w:t>El 100% de la población la realizan las mujeres.</w:t>
      </w:r>
    </w:p>
    <w:p w:rsidR="00046FB5" w:rsidRPr="00046FB5" w:rsidRDefault="00046FB5" w:rsidP="00046FB5">
      <w:pPr>
        <w:spacing w:after="120" w:line="360" w:lineRule="auto"/>
        <w:rPr>
          <w:rFonts w:ascii="Arial" w:eastAsiaTheme="minorEastAsia" w:hAnsi="Arial" w:cs="Arial"/>
          <w:i w:val="0"/>
          <w:iCs w:val="0"/>
          <w:sz w:val="24"/>
          <w:szCs w:val="24"/>
          <w:lang w:val="es-SV" w:bidi="ar-SA"/>
        </w:rPr>
      </w:pPr>
    </w:p>
    <w:p w:rsidR="00046FB5" w:rsidRPr="00A12845" w:rsidRDefault="00046FB5" w:rsidP="00046FB5">
      <w:pPr>
        <w:numPr>
          <w:ilvl w:val="0"/>
          <w:numId w:val="11"/>
        </w:numPr>
        <w:spacing w:after="120" w:line="264" w:lineRule="auto"/>
        <w:contextualSpacing/>
        <w:jc w:val="both"/>
        <w:rPr>
          <w:rFonts w:ascii="Arial" w:eastAsiaTheme="minorEastAsia" w:hAnsi="Arial" w:cs="Arial"/>
          <w:b/>
          <w:i w:val="0"/>
          <w:iCs w:val="0"/>
          <w:sz w:val="24"/>
          <w:szCs w:val="24"/>
          <w:lang w:val="es-SV" w:bidi="ar-SA"/>
        </w:rPr>
      </w:pPr>
      <w:r w:rsidRPr="00046FB5">
        <w:rPr>
          <w:rFonts w:ascii="Arial" w:eastAsiaTheme="minorEastAsia" w:hAnsi="Arial" w:cs="Arial"/>
          <w:b/>
          <w:i w:val="0"/>
          <w:iCs w:val="0"/>
          <w:sz w:val="24"/>
          <w:szCs w:val="24"/>
          <w:lang w:val="es-SV" w:bidi="ar-SA"/>
        </w:rPr>
        <w:t xml:space="preserve">Que tipos de proyectos proponen para las mujeres en su comunidad: Talleres vocacionales como: </w:t>
      </w:r>
      <w:r w:rsidRPr="00046FB5">
        <w:rPr>
          <w:rFonts w:ascii="Arial" w:eastAsiaTheme="minorEastAsia" w:hAnsi="Arial" w:cs="Arial"/>
          <w:i w:val="0"/>
          <w:iCs w:val="0"/>
          <w:sz w:val="24"/>
          <w:szCs w:val="24"/>
          <w:lang w:val="es-SV" w:bidi="ar-SA"/>
        </w:rPr>
        <w:t>bisutería, zapatería, cocina</w:t>
      </w:r>
      <w:r w:rsidR="0015294A">
        <w:rPr>
          <w:rFonts w:ascii="Arial" w:eastAsiaTheme="minorEastAsia" w:hAnsi="Arial" w:cs="Arial"/>
          <w:i w:val="0"/>
          <w:iCs w:val="0"/>
          <w:sz w:val="24"/>
          <w:szCs w:val="24"/>
          <w:lang w:val="es-SV" w:bidi="ar-SA"/>
        </w:rPr>
        <w:t xml:space="preserve">, panadería, corte y confección, talleres de informática y empredurismo. </w:t>
      </w:r>
    </w:p>
    <w:p w:rsidR="00A12845" w:rsidRDefault="00A12845" w:rsidP="00A12845">
      <w:pPr>
        <w:pStyle w:val="Prrafodelista"/>
        <w:rPr>
          <w:rFonts w:ascii="Arial" w:eastAsiaTheme="minorEastAsia" w:hAnsi="Arial" w:cs="Arial"/>
          <w:b/>
          <w:i w:val="0"/>
          <w:iCs w:val="0"/>
          <w:sz w:val="24"/>
          <w:szCs w:val="24"/>
          <w:lang w:val="es-SV" w:bidi="ar-SA"/>
        </w:rPr>
      </w:pPr>
    </w:p>
    <w:p w:rsidR="00A12845" w:rsidRPr="00046FB5" w:rsidRDefault="00A12845" w:rsidP="00046FB5">
      <w:pPr>
        <w:numPr>
          <w:ilvl w:val="0"/>
          <w:numId w:val="11"/>
        </w:numPr>
        <w:spacing w:after="120" w:line="264" w:lineRule="auto"/>
        <w:contextualSpacing/>
        <w:jc w:val="both"/>
        <w:rPr>
          <w:rFonts w:ascii="Arial" w:eastAsiaTheme="minorEastAsia" w:hAnsi="Arial" w:cs="Arial"/>
          <w:b/>
          <w:i w:val="0"/>
          <w:iCs w:val="0"/>
          <w:sz w:val="24"/>
          <w:szCs w:val="24"/>
          <w:lang w:val="es-SV" w:bidi="ar-SA"/>
        </w:rPr>
      </w:pPr>
      <w:r>
        <w:rPr>
          <w:rFonts w:ascii="Arial" w:eastAsiaTheme="minorEastAsia" w:hAnsi="Arial" w:cs="Arial"/>
          <w:b/>
          <w:i w:val="0"/>
          <w:iCs w:val="0"/>
          <w:sz w:val="24"/>
          <w:szCs w:val="24"/>
          <w:lang w:val="es-SV" w:bidi="ar-SA"/>
        </w:rPr>
        <w:t>Campañas de salud integral (citologías, mamografías salud lúdica</w:t>
      </w:r>
      <w:r w:rsidR="0015294A">
        <w:rPr>
          <w:rFonts w:ascii="Arial" w:eastAsiaTheme="minorEastAsia" w:hAnsi="Arial" w:cs="Arial"/>
          <w:b/>
          <w:i w:val="0"/>
          <w:iCs w:val="0"/>
          <w:sz w:val="24"/>
          <w:szCs w:val="24"/>
          <w:lang w:val="es-SV" w:bidi="ar-SA"/>
        </w:rPr>
        <w:t xml:space="preserve">, salud bucal </w:t>
      </w:r>
      <w:r>
        <w:rPr>
          <w:rFonts w:ascii="Arial" w:eastAsiaTheme="minorEastAsia" w:hAnsi="Arial" w:cs="Arial"/>
          <w:b/>
          <w:i w:val="0"/>
          <w:iCs w:val="0"/>
          <w:sz w:val="24"/>
          <w:szCs w:val="24"/>
          <w:lang w:val="es-SV" w:bidi="ar-SA"/>
        </w:rPr>
        <w:t xml:space="preserve"> )</w:t>
      </w:r>
    </w:p>
    <w:p w:rsidR="004F1FF7" w:rsidRPr="00046FB5" w:rsidRDefault="004F1FF7">
      <w:pPr>
        <w:rPr>
          <w:lang w:val="es-SV"/>
        </w:rPr>
      </w:pPr>
    </w:p>
    <w:p w:rsidR="004F1FF7" w:rsidRDefault="004F1FF7">
      <w:pPr>
        <w:rPr>
          <w:lang w:val="es-MX"/>
        </w:rPr>
      </w:pPr>
    </w:p>
    <w:p w:rsidR="004F1FF7" w:rsidRDefault="004F1FF7">
      <w:pPr>
        <w:rPr>
          <w:lang w:val="es-MX"/>
        </w:rPr>
      </w:pPr>
    </w:p>
    <w:p w:rsidR="004F1FF7" w:rsidRDefault="004F1FF7">
      <w:pPr>
        <w:rPr>
          <w:lang w:val="es-MX"/>
        </w:rPr>
      </w:pPr>
    </w:p>
    <w:p w:rsidR="004F1FF7" w:rsidRDefault="004F1FF7">
      <w:pPr>
        <w:rPr>
          <w:lang w:val="es-MX"/>
        </w:rPr>
      </w:pPr>
    </w:p>
    <w:p w:rsidR="004F1FF7" w:rsidRDefault="004F1FF7">
      <w:pPr>
        <w:rPr>
          <w:lang w:val="es-MX"/>
        </w:rPr>
      </w:pPr>
    </w:p>
    <w:p w:rsidR="004F1FF7" w:rsidRDefault="004F1FF7">
      <w:pPr>
        <w:rPr>
          <w:lang w:val="es-MX"/>
        </w:rPr>
      </w:pPr>
    </w:p>
    <w:p w:rsidR="004F1FF7" w:rsidRDefault="004F1FF7">
      <w:pPr>
        <w:rPr>
          <w:lang w:val="es-MX"/>
        </w:rPr>
      </w:pPr>
    </w:p>
    <w:p w:rsidR="004F1FF7" w:rsidRDefault="004F1FF7">
      <w:pPr>
        <w:rPr>
          <w:lang w:val="es-MX"/>
        </w:rPr>
      </w:pPr>
    </w:p>
    <w:p w:rsidR="00255A93" w:rsidRDefault="00255A93">
      <w:pPr>
        <w:rPr>
          <w:lang w:val="es-MX"/>
        </w:rPr>
      </w:pPr>
    </w:p>
    <w:p w:rsidR="00FC21A1" w:rsidRDefault="00FC21A1">
      <w:pPr>
        <w:rPr>
          <w:lang w:val="es-MX"/>
        </w:rPr>
      </w:pPr>
    </w:p>
    <w:p w:rsidR="00FC21A1" w:rsidRDefault="00FC21A1">
      <w:pPr>
        <w:rPr>
          <w:lang w:val="es-MX"/>
        </w:rPr>
      </w:pPr>
    </w:p>
    <w:p w:rsidR="00255A93" w:rsidRDefault="00255A93">
      <w:pPr>
        <w:rPr>
          <w:lang w:val="es-MX"/>
        </w:rPr>
      </w:pPr>
    </w:p>
    <w:p w:rsidR="00255A93" w:rsidRDefault="00255A93">
      <w:pPr>
        <w:rPr>
          <w:lang w:val="es-MX"/>
        </w:rPr>
      </w:pPr>
    </w:p>
    <w:p w:rsidR="004F1FF7" w:rsidRDefault="004F1FF7">
      <w:pPr>
        <w:rPr>
          <w:lang w:val="es-MX"/>
        </w:rPr>
      </w:pPr>
    </w:p>
    <w:tbl>
      <w:tblPr>
        <w:tblStyle w:val="Cuadrculaclara-nfasis3"/>
        <w:tblW w:w="13205" w:type="dxa"/>
        <w:tblLayout w:type="fixed"/>
        <w:tblLook w:val="01E0" w:firstRow="1" w:lastRow="1" w:firstColumn="1" w:lastColumn="1" w:noHBand="0" w:noVBand="0"/>
      </w:tblPr>
      <w:tblGrid>
        <w:gridCol w:w="1685"/>
        <w:gridCol w:w="1417"/>
        <w:gridCol w:w="1418"/>
        <w:gridCol w:w="266"/>
        <w:gridCol w:w="301"/>
        <w:gridCol w:w="266"/>
        <w:gridCol w:w="301"/>
        <w:gridCol w:w="266"/>
        <w:gridCol w:w="284"/>
        <w:gridCol w:w="442"/>
        <w:gridCol w:w="284"/>
        <w:gridCol w:w="283"/>
        <w:gridCol w:w="605"/>
        <w:gridCol w:w="536"/>
        <w:gridCol w:w="31"/>
        <w:gridCol w:w="550"/>
        <w:gridCol w:w="1276"/>
        <w:gridCol w:w="1417"/>
        <w:gridCol w:w="1577"/>
      </w:tblGrid>
      <w:tr w:rsidR="004F1FF7" w:rsidRPr="0018488B" w:rsidTr="004B6B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5" w:type="dxa"/>
            <w:gridSpan w:val="19"/>
          </w:tcPr>
          <w:p w:rsidR="004F1FF7" w:rsidRDefault="00036047" w:rsidP="004F1FF7">
            <w:pPr>
              <w:pStyle w:val="Prrafodelista"/>
              <w:numPr>
                <w:ilvl w:val="0"/>
                <w:numId w:val="1"/>
              </w:numPr>
              <w:spacing w:after="0" w:line="240" w:lineRule="auto"/>
              <w:jc w:val="center"/>
              <w:rPr>
                <w:rFonts w:ascii="Times New Roman" w:hAnsi="Times New Roman"/>
                <w:i w:val="0"/>
                <w:sz w:val="24"/>
                <w:szCs w:val="24"/>
              </w:rPr>
            </w:pPr>
            <w:r>
              <w:rPr>
                <w:noProof/>
                <w:lang w:val="es-ES" w:eastAsia="es-ES" w:bidi="ar-SA"/>
              </w:rPr>
              <w:drawing>
                <wp:anchor distT="0" distB="0" distL="114300" distR="114300" simplePos="0" relativeHeight="251666432" behindDoc="0" locked="0" layoutInCell="1" allowOverlap="1" wp14:anchorId="7DF638ED" wp14:editId="69F2C4B2">
                  <wp:simplePos x="0" y="0"/>
                  <wp:positionH relativeFrom="column">
                    <wp:posOffset>6946530</wp:posOffset>
                  </wp:positionH>
                  <wp:positionV relativeFrom="paragraph">
                    <wp:posOffset>-13025</wp:posOffset>
                  </wp:positionV>
                  <wp:extent cx="337941" cy="340242"/>
                  <wp:effectExtent l="0" t="0" r="5080" b="317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343579" cy="345919"/>
                          </a:xfrm>
                          <a:prstGeom prst="rect">
                            <a:avLst/>
                          </a:prstGeom>
                          <a:noFill/>
                        </pic:spPr>
                      </pic:pic>
                    </a:graphicData>
                  </a:graphic>
                  <wp14:sizeRelH relativeFrom="page">
                    <wp14:pctWidth>0</wp14:pctWidth>
                  </wp14:sizeRelH>
                  <wp14:sizeRelV relativeFrom="page">
                    <wp14:pctHeight>0</wp14:pctHeight>
                  </wp14:sizeRelV>
                </wp:anchor>
              </w:drawing>
            </w:r>
            <w:r w:rsidR="004F1FF7" w:rsidRPr="008C3A56">
              <w:rPr>
                <w:rFonts w:ascii="Times New Roman" w:hAnsi="Times New Roman"/>
                <w:i w:val="0"/>
                <w:sz w:val="24"/>
                <w:szCs w:val="24"/>
              </w:rPr>
              <w:t xml:space="preserve">PLAN OPERATIVO </w:t>
            </w:r>
            <w:r w:rsidR="0064387D">
              <w:rPr>
                <w:rFonts w:ascii="Times New Roman" w:hAnsi="Times New Roman"/>
                <w:i w:val="0"/>
                <w:sz w:val="24"/>
                <w:szCs w:val="24"/>
              </w:rPr>
              <w:t xml:space="preserve">ANNUAL 2014 </w:t>
            </w:r>
          </w:p>
          <w:p w:rsidR="00036047" w:rsidRPr="008C3A56" w:rsidRDefault="00036047" w:rsidP="004F1FF7">
            <w:pPr>
              <w:pStyle w:val="Prrafodelista"/>
              <w:numPr>
                <w:ilvl w:val="0"/>
                <w:numId w:val="1"/>
              </w:numPr>
              <w:spacing w:after="0" w:line="240" w:lineRule="auto"/>
              <w:jc w:val="center"/>
              <w:rPr>
                <w:rFonts w:ascii="Times New Roman" w:hAnsi="Times New Roman"/>
                <w:i w:val="0"/>
                <w:sz w:val="24"/>
                <w:szCs w:val="24"/>
              </w:rPr>
            </w:pPr>
          </w:p>
        </w:tc>
      </w:tr>
      <w:tr w:rsidR="004F1FF7" w:rsidRPr="0018488B" w:rsidTr="004B6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5" w:type="dxa"/>
            <w:gridSpan w:val="19"/>
          </w:tcPr>
          <w:p w:rsidR="004F1FF7" w:rsidRPr="009E3C2B" w:rsidRDefault="004F1FF7" w:rsidP="004B6B10">
            <w:pPr>
              <w:spacing w:line="240" w:lineRule="auto"/>
              <w:jc w:val="center"/>
              <w:rPr>
                <w:rFonts w:ascii="Times New Roman" w:hAnsi="Times New Roman"/>
                <w:bCs w:val="0"/>
                <w:i w:val="0"/>
                <w:sz w:val="24"/>
                <w:szCs w:val="24"/>
              </w:rPr>
            </w:pPr>
            <w:r w:rsidRPr="009E3C2B">
              <w:rPr>
                <w:rFonts w:ascii="Times New Roman" w:hAnsi="Times New Roman"/>
                <w:bCs w:val="0"/>
                <w:i w:val="0"/>
                <w:sz w:val="24"/>
                <w:szCs w:val="24"/>
              </w:rPr>
              <w:t>AÑO 1</w:t>
            </w:r>
          </w:p>
        </w:tc>
      </w:tr>
      <w:tr w:rsidR="004F1FF7" w:rsidRPr="00E77AD6" w:rsidTr="004B6B1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85" w:type="dxa"/>
            <w:vMerge w:val="restart"/>
            <w:shd w:val="clear" w:color="auto" w:fill="C9C9C9" w:themeFill="accent3" w:themeFillTint="99"/>
          </w:tcPr>
          <w:p w:rsidR="004F1FF7" w:rsidRDefault="004F1FF7" w:rsidP="004B6B10">
            <w:pPr>
              <w:spacing w:line="240" w:lineRule="auto"/>
              <w:jc w:val="center"/>
              <w:rPr>
                <w:rFonts w:ascii="Times New Roman" w:hAnsi="Times New Roman"/>
                <w:bCs w:val="0"/>
                <w:i w:val="0"/>
                <w:sz w:val="24"/>
                <w:szCs w:val="24"/>
                <w:lang w:val="es-SV"/>
              </w:rPr>
            </w:pPr>
          </w:p>
          <w:p w:rsidR="004F1FF7" w:rsidRPr="00BF62DA" w:rsidRDefault="004F1FF7" w:rsidP="004B6B10">
            <w:pPr>
              <w:spacing w:line="240" w:lineRule="auto"/>
              <w:jc w:val="center"/>
              <w:rPr>
                <w:rFonts w:ascii="Times New Roman" w:hAnsi="Times New Roman"/>
                <w:bCs w:val="0"/>
                <w:i w:val="0"/>
                <w:sz w:val="24"/>
                <w:szCs w:val="24"/>
                <w:lang w:val="es-SV"/>
              </w:rPr>
            </w:pPr>
          </w:p>
        </w:tc>
        <w:tc>
          <w:tcPr>
            <w:cnfStyle w:val="000010000000" w:firstRow="0" w:lastRow="0" w:firstColumn="0" w:lastColumn="0" w:oddVBand="1" w:evenVBand="0" w:oddHBand="0" w:evenHBand="0" w:firstRowFirstColumn="0" w:firstRowLastColumn="0" w:lastRowFirstColumn="0" w:lastRowLastColumn="0"/>
            <w:tcW w:w="1417" w:type="dxa"/>
            <w:vMerge w:val="restart"/>
          </w:tcPr>
          <w:p w:rsidR="004F1FF7" w:rsidRPr="00BF62DA" w:rsidRDefault="004F1FF7" w:rsidP="004B6B10">
            <w:pPr>
              <w:spacing w:line="240" w:lineRule="auto"/>
              <w:jc w:val="center"/>
              <w:rPr>
                <w:rFonts w:ascii="Times New Roman" w:hAnsi="Times New Roman"/>
                <w:b/>
                <w:bCs/>
                <w:i w:val="0"/>
                <w:sz w:val="24"/>
                <w:szCs w:val="24"/>
                <w:lang w:val="es-SV"/>
              </w:rPr>
            </w:pPr>
            <w:r w:rsidRPr="00BF62DA">
              <w:rPr>
                <w:rFonts w:ascii="Times New Roman" w:hAnsi="Times New Roman"/>
                <w:b/>
                <w:bCs/>
                <w:i w:val="0"/>
                <w:sz w:val="24"/>
                <w:szCs w:val="24"/>
                <w:lang w:val="es-SV"/>
              </w:rPr>
              <w:t>Línea Estratégica</w:t>
            </w:r>
          </w:p>
        </w:tc>
        <w:tc>
          <w:tcPr>
            <w:tcW w:w="1418" w:type="dxa"/>
            <w:vMerge w:val="restart"/>
          </w:tcPr>
          <w:p w:rsidR="004F1FF7" w:rsidRPr="00BF62DA"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i w:val="0"/>
                <w:sz w:val="24"/>
                <w:szCs w:val="24"/>
                <w:lang w:val="es-SV"/>
              </w:rPr>
            </w:pPr>
            <w:r w:rsidRPr="00BF62DA">
              <w:rPr>
                <w:rFonts w:ascii="Times New Roman" w:hAnsi="Times New Roman"/>
                <w:b/>
                <w:bCs/>
                <w:i w:val="0"/>
                <w:sz w:val="24"/>
                <w:szCs w:val="24"/>
                <w:lang w:val="es-SV"/>
              </w:rPr>
              <w:t>Acción Estratégica</w:t>
            </w:r>
          </w:p>
        </w:tc>
        <w:tc>
          <w:tcPr>
            <w:cnfStyle w:val="000010000000" w:firstRow="0" w:lastRow="0" w:firstColumn="0" w:lastColumn="0" w:oddVBand="1" w:evenVBand="0" w:oddHBand="0" w:evenHBand="0" w:firstRowFirstColumn="0" w:firstRowLastColumn="0" w:lastRowFirstColumn="0" w:lastRowLastColumn="0"/>
            <w:tcW w:w="4415" w:type="dxa"/>
            <w:gridSpan w:val="13"/>
          </w:tcPr>
          <w:p w:rsidR="004F1FF7" w:rsidRPr="00BF62DA" w:rsidRDefault="004F1FF7" w:rsidP="004B6B10">
            <w:pPr>
              <w:spacing w:line="240" w:lineRule="auto"/>
              <w:jc w:val="center"/>
              <w:rPr>
                <w:rFonts w:ascii="Times New Roman" w:hAnsi="Times New Roman"/>
                <w:b/>
                <w:bCs/>
                <w:i w:val="0"/>
                <w:sz w:val="24"/>
                <w:szCs w:val="24"/>
              </w:rPr>
            </w:pPr>
            <w:r w:rsidRPr="00BF62DA">
              <w:rPr>
                <w:rFonts w:ascii="Times New Roman" w:hAnsi="Times New Roman"/>
                <w:b/>
                <w:bCs/>
                <w:i w:val="0"/>
                <w:sz w:val="24"/>
                <w:szCs w:val="24"/>
              </w:rPr>
              <w:t>MESES</w:t>
            </w:r>
          </w:p>
        </w:tc>
        <w:tc>
          <w:tcPr>
            <w:tcW w:w="1276" w:type="dxa"/>
            <w:vMerge w:val="restart"/>
          </w:tcPr>
          <w:p w:rsidR="004F1FF7" w:rsidRPr="00BF62DA"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i w:val="0"/>
                <w:sz w:val="24"/>
                <w:szCs w:val="24"/>
                <w:lang w:val="es-SV"/>
              </w:rPr>
            </w:pPr>
            <w:r w:rsidRPr="00BF62DA">
              <w:rPr>
                <w:rFonts w:ascii="Times New Roman" w:hAnsi="Times New Roman"/>
                <w:b/>
                <w:bCs/>
                <w:i w:val="0"/>
                <w:sz w:val="24"/>
                <w:szCs w:val="24"/>
                <w:lang w:val="es-SV"/>
              </w:rPr>
              <w:t>Costo</w:t>
            </w:r>
          </w:p>
        </w:tc>
        <w:tc>
          <w:tcPr>
            <w:cnfStyle w:val="000010000000" w:firstRow="0" w:lastRow="0" w:firstColumn="0" w:lastColumn="0" w:oddVBand="1" w:evenVBand="0" w:oddHBand="0" w:evenHBand="0" w:firstRowFirstColumn="0" w:firstRowLastColumn="0" w:lastRowFirstColumn="0" w:lastRowLastColumn="0"/>
            <w:tcW w:w="1417" w:type="dxa"/>
            <w:vMerge w:val="restart"/>
          </w:tcPr>
          <w:p w:rsidR="004F1FF7" w:rsidRPr="00AA7E93" w:rsidRDefault="004439E4" w:rsidP="004B6B10">
            <w:pPr>
              <w:spacing w:line="240" w:lineRule="auto"/>
              <w:jc w:val="center"/>
              <w:rPr>
                <w:rFonts w:ascii="Times New Roman" w:hAnsi="Times New Roman"/>
                <w:b/>
                <w:bCs/>
                <w:i w:val="0"/>
              </w:rPr>
            </w:pPr>
            <w:r>
              <w:rPr>
                <w:rFonts w:ascii="Times New Roman" w:hAnsi="Times New Roman"/>
                <w:b/>
                <w:bCs/>
                <w:i w:val="0"/>
              </w:rPr>
              <w:t xml:space="preserve">Responsible </w:t>
            </w:r>
            <w:r w:rsidR="004F1FF7" w:rsidRPr="00AA7E93">
              <w:rPr>
                <w:rFonts w:ascii="Times New Roman" w:hAnsi="Times New Roman"/>
                <w:b/>
                <w:bCs/>
                <w:i w:val="0"/>
              </w:rPr>
              <w:t xml:space="preserve"> </w:t>
            </w:r>
            <w:r w:rsidR="004F1FF7" w:rsidRPr="00AA7E93">
              <w:rPr>
                <w:rFonts w:ascii="Times New Roman" w:hAnsi="Times New Roman"/>
                <w:b/>
                <w:bCs/>
                <w:i w:val="0"/>
                <w:lang w:val="es-SV"/>
              </w:rPr>
              <w:t>Directa</w:t>
            </w:r>
          </w:p>
        </w:tc>
        <w:tc>
          <w:tcPr>
            <w:cnfStyle w:val="000100000000" w:firstRow="0" w:lastRow="0" w:firstColumn="0" w:lastColumn="1" w:oddVBand="0" w:evenVBand="0" w:oddHBand="0" w:evenHBand="0" w:firstRowFirstColumn="0" w:firstRowLastColumn="0" w:lastRowFirstColumn="0" w:lastRowLastColumn="0"/>
            <w:tcW w:w="1577" w:type="dxa"/>
            <w:vMerge w:val="restart"/>
          </w:tcPr>
          <w:p w:rsidR="004F1FF7" w:rsidRPr="00E77AD6" w:rsidRDefault="004F1FF7" w:rsidP="004B6B10">
            <w:pPr>
              <w:spacing w:line="240" w:lineRule="auto"/>
              <w:jc w:val="center"/>
              <w:rPr>
                <w:rFonts w:ascii="Times New Roman" w:hAnsi="Times New Roman"/>
                <w:bCs w:val="0"/>
                <w:i w:val="0"/>
              </w:rPr>
            </w:pPr>
            <w:r w:rsidRPr="00E77AD6">
              <w:rPr>
                <w:rFonts w:ascii="Times New Roman" w:hAnsi="Times New Roman"/>
                <w:bCs w:val="0"/>
                <w:i w:val="0"/>
              </w:rPr>
              <w:t xml:space="preserve">En </w:t>
            </w:r>
            <w:r w:rsidRPr="00E77AD6">
              <w:rPr>
                <w:rFonts w:ascii="Times New Roman" w:hAnsi="Times New Roman"/>
                <w:bCs w:val="0"/>
                <w:i w:val="0"/>
                <w:lang w:val="es-SV"/>
              </w:rPr>
              <w:t xml:space="preserve">Coordinación </w:t>
            </w:r>
            <w:r w:rsidRPr="00E77AD6">
              <w:rPr>
                <w:rFonts w:ascii="Times New Roman" w:hAnsi="Times New Roman"/>
                <w:bCs w:val="0"/>
                <w:i w:val="0"/>
              </w:rPr>
              <w:t>con</w:t>
            </w:r>
          </w:p>
        </w:tc>
      </w:tr>
      <w:tr w:rsidR="004F1FF7" w:rsidRPr="00E77AD6" w:rsidTr="004B6B1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85" w:type="dxa"/>
            <w:vMerge/>
            <w:shd w:val="clear" w:color="auto" w:fill="C9C9C9" w:themeFill="accent3" w:themeFillTint="99"/>
          </w:tcPr>
          <w:p w:rsidR="004F1FF7" w:rsidRPr="0018488B" w:rsidRDefault="004F1FF7" w:rsidP="004B6B10">
            <w:pPr>
              <w:spacing w:line="240" w:lineRule="auto"/>
              <w:jc w:val="center"/>
              <w:rPr>
                <w:rFonts w:ascii="Times New Roman" w:hAnsi="Times New Roman"/>
                <w:b w:val="0"/>
                <w:bCs w:val="0"/>
                <w:i w:val="0"/>
                <w:sz w:val="24"/>
                <w:szCs w:val="24"/>
              </w:rPr>
            </w:pPr>
          </w:p>
        </w:tc>
        <w:tc>
          <w:tcPr>
            <w:cnfStyle w:val="000010000000" w:firstRow="0" w:lastRow="0" w:firstColumn="0" w:lastColumn="0" w:oddVBand="1" w:evenVBand="0" w:oddHBand="0" w:evenHBand="0" w:firstRowFirstColumn="0" w:firstRowLastColumn="0" w:lastRowFirstColumn="0" w:lastRowLastColumn="0"/>
            <w:tcW w:w="1417" w:type="dxa"/>
            <w:vMerge/>
          </w:tcPr>
          <w:p w:rsidR="004F1FF7" w:rsidRPr="0018488B" w:rsidRDefault="004F1FF7" w:rsidP="004B6B10">
            <w:pPr>
              <w:spacing w:line="240" w:lineRule="auto"/>
              <w:jc w:val="center"/>
              <w:rPr>
                <w:rFonts w:ascii="Times New Roman" w:hAnsi="Times New Roman"/>
                <w:b/>
                <w:bCs/>
                <w:i w:val="0"/>
                <w:sz w:val="24"/>
                <w:szCs w:val="24"/>
              </w:rPr>
            </w:pPr>
          </w:p>
        </w:tc>
        <w:tc>
          <w:tcPr>
            <w:tcW w:w="1418" w:type="dxa"/>
            <w:vMerge/>
          </w:tcPr>
          <w:p w:rsidR="004F1FF7" w:rsidRPr="0018488B"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i w:val="0"/>
                <w:sz w:val="24"/>
                <w:szCs w:val="24"/>
              </w:rPr>
            </w:pPr>
          </w:p>
        </w:tc>
        <w:tc>
          <w:tcPr>
            <w:cnfStyle w:val="000010000000" w:firstRow="0" w:lastRow="0" w:firstColumn="0" w:lastColumn="0" w:oddVBand="1" w:evenVBand="0" w:oddHBand="0" w:evenHBand="0" w:firstRowFirstColumn="0" w:firstRowLastColumn="0" w:lastRowFirstColumn="0" w:lastRowLastColumn="0"/>
            <w:tcW w:w="266" w:type="dxa"/>
          </w:tcPr>
          <w:p w:rsidR="004F1FF7" w:rsidRPr="0018488B" w:rsidRDefault="004F1FF7" w:rsidP="004B6B10">
            <w:pPr>
              <w:spacing w:line="240" w:lineRule="auto"/>
              <w:jc w:val="center"/>
              <w:rPr>
                <w:rFonts w:ascii="Times New Roman" w:hAnsi="Times New Roman"/>
                <w:b/>
                <w:bCs/>
                <w:i w:val="0"/>
                <w:sz w:val="24"/>
                <w:szCs w:val="24"/>
              </w:rPr>
            </w:pPr>
            <w:r w:rsidRPr="0018488B">
              <w:rPr>
                <w:rFonts w:ascii="Times New Roman" w:hAnsi="Times New Roman"/>
                <w:b/>
                <w:bCs/>
                <w:i w:val="0"/>
                <w:sz w:val="24"/>
                <w:szCs w:val="24"/>
              </w:rPr>
              <w:t>1</w:t>
            </w:r>
          </w:p>
        </w:tc>
        <w:tc>
          <w:tcPr>
            <w:tcW w:w="301" w:type="dxa"/>
          </w:tcPr>
          <w:p w:rsidR="004F1FF7" w:rsidRPr="0018488B"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i w:val="0"/>
                <w:sz w:val="24"/>
                <w:szCs w:val="24"/>
              </w:rPr>
            </w:pPr>
            <w:r w:rsidRPr="0018488B">
              <w:rPr>
                <w:rFonts w:ascii="Times New Roman" w:hAnsi="Times New Roman"/>
                <w:b/>
                <w:bCs/>
                <w:i w:val="0"/>
                <w:sz w:val="24"/>
                <w:szCs w:val="24"/>
              </w:rPr>
              <w:t>2</w:t>
            </w:r>
          </w:p>
        </w:tc>
        <w:tc>
          <w:tcPr>
            <w:cnfStyle w:val="000010000000" w:firstRow="0" w:lastRow="0" w:firstColumn="0" w:lastColumn="0" w:oddVBand="1" w:evenVBand="0" w:oddHBand="0" w:evenHBand="0" w:firstRowFirstColumn="0" w:firstRowLastColumn="0" w:lastRowFirstColumn="0" w:lastRowLastColumn="0"/>
            <w:tcW w:w="266" w:type="dxa"/>
          </w:tcPr>
          <w:p w:rsidR="004F1FF7" w:rsidRPr="0018488B" w:rsidRDefault="004F1FF7" w:rsidP="004B6B10">
            <w:pPr>
              <w:spacing w:line="240" w:lineRule="auto"/>
              <w:jc w:val="center"/>
              <w:rPr>
                <w:rFonts w:ascii="Times New Roman" w:hAnsi="Times New Roman"/>
                <w:b/>
                <w:bCs/>
                <w:i w:val="0"/>
                <w:sz w:val="24"/>
                <w:szCs w:val="24"/>
              </w:rPr>
            </w:pPr>
            <w:r w:rsidRPr="0018488B">
              <w:rPr>
                <w:rFonts w:ascii="Times New Roman" w:hAnsi="Times New Roman"/>
                <w:b/>
                <w:bCs/>
                <w:i w:val="0"/>
                <w:sz w:val="24"/>
                <w:szCs w:val="24"/>
              </w:rPr>
              <w:t>3</w:t>
            </w:r>
          </w:p>
        </w:tc>
        <w:tc>
          <w:tcPr>
            <w:tcW w:w="301" w:type="dxa"/>
          </w:tcPr>
          <w:p w:rsidR="004F1FF7" w:rsidRPr="0018488B"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i w:val="0"/>
                <w:sz w:val="24"/>
                <w:szCs w:val="24"/>
              </w:rPr>
            </w:pPr>
            <w:r w:rsidRPr="0018488B">
              <w:rPr>
                <w:rFonts w:ascii="Times New Roman" w:hAnsi="Times New Roman"/>
                <w:b/>
                <w:bCs/>
                <w:i w:val="0"/>
                <w:sz w:val="24"/>
                <w:szCs w:val="24"/>
              </w:rPr>
              <w:t>4</w:t>
            </w:r>
          </w:p>
        </w:tc>
        <w:tc>
          <w:tcPr>
            <w:cnfStyle w:val="000010000000" w:firstRow="0" w:lastRow="0" w:firstColumn="0" w:lastColumn="0" w:oddVBand="1" w:evenVBand="0" w:oddHBand="0" w:evenHBand="0" w:firstRowFirstColumn="0" w:firstRowLastColumn="0" w:lastRowFirstColumn="0" w:lastRowLastColumn="0"/>
            <w:tcW w:w="266" w:type="dxa"/>
          </w:tcPr>
          <w:p w:rsidR="004F1FF7" w:rsidRPr="0018488B" w:rsidRDefault="004F1FF7" w:rsidP="004B6B10">
            <w:pPr>
              <w:spacing w:line="240" w:lineRule="auto"/>
              <w:jc w:val="center"/>
              <w:rPr>
                <w:rFonts w:ascii="Times New Roman" w:hAnsi="Times New Roman"/>
                <w:b/>
                <w:bCs/>
                <w:i w:val="0"/>
                <w:sz w:val="24"/>
                <w:szCs w:val="24"/>
              </w:rPr>
            </w:pPr>
            <w:r w:rsidRPr="0018488B">
              <w:rPr>
                <w:rFonts w:ascii="Times New Roman" w:hAnsi="Times New Roman"/>
                <w:b/>
                <w:bCs/>
                <w:i w:val="0"/>
                <w:sz w:val="24"/>
                <w:szCs w:val="24"/>
              </w:rPr>
              <w:t>5</w:t>
            </w:r>
          </w:p>
        </w:tc>
        <w:tc>
          <w:tcPr>
            <w:tcW w:w="284" w:type="dxa"/>
          </w:tcPr>
          <w:p w:rsidR="004F1FF7" w:rsidRPr="0018488B"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i w:val="0"/>
                <w:sz w:val="24"/>
                <w:szCs w:val="24"/>
              </w:rPr>
            </w:pPr>
            <w:r w:rsidRPr="0018488B">
              <w:rPr>
                <w:rFonts w:ascii="Times New Roman" w:hAnsi="Times New Roman"/>
                <w:b/>
                <w:bCs/>
                <w:i w:val="0"/>
                <w:sz w:val="24"/>
                <w:szCs w:val="24"/>
              </w:rPr>
              <w:t>6</w:t>
            </w:r>
          </w:p>
        </w:tc>
        <w:tc>
          <w:tcPr>
            <w:cnfStyle w:val="000010000000" w:firstRow="0" w:lastRow="0" w:firstColumn="0" w:lastColumn="0" w:oddVBand="1" w:evenVBand="0" w:oddHBand="0" w:evenHBand="0" w:firstRowFirstColumn="0" w:firstRowLastColumn="0" w:lastRowFirstColumn="0" w:lastRowLastColumn="0"/>
            <w:tcW w:w="442" w:type="dxa"/>
          </w:tcPr>
          <w:p w:rsidR="004F1FF7" w:rsidRPr="0018488B" w:rsidRDefault="004F1FF7" w:rsidP="004B6B10">
            <w:pPr>
              <w:spacing w:line="240" w:lineRule="auto"/>
              <w:jc w:val="center"/>
              <w:rPr>
                <w:rFonts w:ascii="Times New Roman" w:hAnsi="Times New Roman"/>
                <w:b/>
                <w:bCs/>
                <w:i w:val="0"/>
                <w:sz w:val="24"/>
                <w:szCs w:val="24"/>
              </w:rPr>
            </w:pPr>
            <w:r w:rsidRPr="0018488B">
              <w:rPr>
                <w:rFonts w:ascii="Times New Roman" w:hAnsi="Times New Roman"/>
                <w:b/>
                <w:bCs/>
                <w:i w:val="0"/>
                <w:sz w:val="24"/>
                <w:szCs w:val="24"/>
              </w:rPr>
              <w:t>7</w:t>
            </w:r>
          </w:p>
        </w:tc>
        <w:tc>
          <w:tcPr>
            <w:tcW w:w="284" w:type="dxa"/>
          </w:tcPr>
          <w:p w:rsidR="004F1FF7" w:rsidRPr="0018488B"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i w:val="0"/>
                <w:sz w:val="24"/>
                <w:szCs w:val="24"/>
              </w:rPr>
            </w:pPr>
            <w:r w:rsidRPr="0018488B">
              <w:rPr>
                <w:rFonts w:ascii="Times New Roman" w:hAnsi="Times New Roman"/>
                <w:b/>
                <w:bCs/>
                <w:i w:val="0"/>
                <w:sz w:val="24"/>
                <w:szCs w:val="24"/>
              </w:rPr>
              <w:t>8</w:t>
            </w:r>
          </w:p>
        </w:tc>
        <w:tc>
          <w:tcPr>
            <w:cnfStyle w:val="000010000000" w:firstRow="0" w:lastRow="0" w:firstColumn="0" w:lastColumn="0" w:oddVBand="1" w:evenVBand="0" w:oddHBand="0" w:evenHBand="0" w:firstRowFirstColumn="0" w:firstRowLastColumn="0" w:lastRowFirstColumn="0" w:lastRowLastColumn="0"/>
            <w:tcW w:w="283" w:type="dxa"/>
          </w:tcPr>
          <w:p w:rsidR="004F1FF7" w:rsidRPr="0018488B" w:rsidRDefault="004F1FF7" w:rsidP="004B6B10">
            <w:pPr>
              <w:spacing w:line="240" w:lineRule="auto"/>
              <w:jc w:val="center"/>
              <w:rPr>
                <w:rFonts w:ascii="Times New Roman" w:hAnsi="Times New Roman"/>
                <w:b/>
                <w:bCs/>
                <w:i w:val="0"/>
                <w:sz w:val="24"/>
                <w:szCs w:val="24"/>
              </w:rPr>
            </w:pPr>
            <w:r w:rsidRPr="0018488B">
              <w:rPr>
                <w:rFonts w:ascii="Times New Roman" w:hAnsi="Times New Roman"/>
                <w:b/>
                <w:bCs/>
                <w:i w:val="0"/>
                <w:sz w:val="24"/>
                <w:szCs w:val="24"/>
              </w:rPr>
              <w:t>9</w:t>
            </w:r>
          </w:p>
        </w:tc>
        <w:tc>
          <w:tcPr>
            <w:tcW w:w="605" w:type="dxa"/>
          </w:tcPr>
          <w:p w:rsidR="004F1FF7" w:rsidRPr="0018488B"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i w:val="0"/>
                <w:sz w:val="24"/>
                <w:szCs w:val="24"/>
              </w:rPr>
            </w:pPr>
            <w:r w:rsidRPr="0018488B">
              <w:rPr>
                <w:rFonts w:ascii="Times New Roman" w:hAnsi="Times New Roman"/>
                <w:b/>
                <w:bCs/>
                <w:i w:val="0"/>
                <w:sz w:val="24"/>
                <w:szCs w:val="24"/>
              </w:rPr>
              <w:t>10</w:t>
            </w:r>
          </w:p>
        </w:tc>
        <w:tc>
          <w:tcPr>
            <w:cnfStyle w:val="000010000000" w:firstRow="0" w:lastRow="0" w:firstColumn="0" w:lastColumn="0" w:oddVBand="1" w:evenVBand="0" w:oddHBand="0" w:evenHBand="0" w:firstRowFirstColumn="0" w:firstRowLastColumn="0" w:lastRowFirstColumn="0" w:lastRowLastColumn="0"/>
            <w:tcW w:w="567" w:type="dxa"/>
            <w:gridSpan w:val="2"/>
          </w:tcPr>
          <w:p w:rsidR="004F1FF7" w:rsidRPr="0018488B" w:rsidRDefault="004F1FF7" w:rsidP="004B6B10">
            <w:pPr>
              <w:spacing w:line="240" w:lineRule="auto"/>
              <w:jc w:val="center"/>
              <w:rPr>
                <w:rFonts w:ascii="Times New Roman" w:hAnsi="Times New Roman"/>
                <w:b/>
                <w:bCs/>
                <w:i w:val="0"/>
                <w:sz w:val="24"/>
                <w:szCs w:val="24"/>
              </w:rPr>
            </w:pPr>
            <w:r w:rsidRPr="0018488B">
              <w:rPr>
                <w:rFonts w:ascii="Times New Roman" w:hAnsi="Times New Roman"/>
                <w:b/>
                <w:bCs/>
                <w:i w:val="0"/>
                <w:sz w:val="24"/>
                <w:szCs w:val="24"/>
              </w:rPr>
              <w:t>11</w:t>
            </w:r>
          </w:p>
        </w:tc>
        <w:tc>
          <w:tcPr>
            <w:tcW w:w="550" w:type="dxa"/>
          </w:tcPr>
          <w:p w:rsidR="004F1FF7" w:rsidRPr="0018488B"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i w:val="0"/>
                <w:sz w:val="24"/>
                <w:szCs w:val="24"/>
              </w:rPr>
            </w:pPr>
            <w:r w:rsidRPr="0018488B">
              <w:rPr>
                <w:rFonts w:ascii="Times New Roman" w:hAnsi="Times New Roman"/>
                <w:b/>
                <w:bCs/>
                <w:i w:val="0"/>
                <w:sz w:val="24"/>
                <w:szCs w:val="24"/>
              </w:rPr>
              <w:t>12</w:t>
            </w:r>
          </w:p>
        </w:tc>
        <w:tc>
          <w:tcPr>
            <w:cnfStyle w:val="000010000000" w:firstRow="0" w:lastRow="0" w:firstColumn="0" w:lastColumn="0" w:oddVBand="1" w:evenVBand="0" w:oddHBand="0" w:evenHBand="0" w:firstRowFirstColumn="0" w:firstRowLastColumn="0" w:lastRowFirstColumn="0" w:lastRowLastColumn="0"/>
            <w:tcW w:w="1276" w:type="dxa"/>
            <w:vMerge/>
          </w:tcPr>
          <w:p w:rsidR="004F1FF7" w:rsidRPr="0018488B" w:rsidRDefault="004F1FF7" w:rsidP="004B6B10">
            <w:pPr>
              <w:spacing w:line="240" w:lineRule="auto"/>
              <w:jc w:val="center"/>
              <w:rPr>
                <w:rFonts w:ascii="Times New Roman" w:hAnsi="Times New Roman"/>
                <w:b/>
                <w:bCs/>
                <w:i w:val="0"/>
                <w:sz w:val="24"/>
                <w:szCs w:val="24"/>
              </w:rPr>
            </w:pPr>
          </w:p>
        </w:tc>
        <w:tc>
          <w:tcPr>
            <w:tcW w:w="1417" w:type="dxa"/>
            <w:vMerge/>
          </w:tcPr>
          <w:p w:rsidR="004F1FF7" w:rsidRPr="0018488B"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i w:val="0"/>
                <w:sz w:val="24"/>
                <w:szCs w:val="24"/>
              </w:rPr>
            </w:pPr>
          </w:p>
        </w:tc>
        <w:tc>
          <w:tcPr>
            <w:cnfStyle w:val="000100000000" w:firstRow="0" w:lastRow="0" w:firstColumn="0" w:lastColumn="1" w:oddVBand="0" w:evenVBand="0" w:oddHBand="0" w:evenHBand="0" w:firstRowFirstColumn="0" w:firstRowLastColumn="0" w:lastRowFirstColumn="0" w:lastRowLastColumn="0"/>
            <w:tcW w:w="1577" w:type="dxa"/>
            <w:vMerge/>
          </w:tcPr>
          <w:p w:rsidR="004F1FF7" w:rsidRPr="00E77AD6" w:rsidRDefault="004F1FF7" w:rsidP="004B6B10">
            <w:pPr>
              <w:spacing w:line="240" w:lineRule="auto"/>
              <w:jc w:val="center"/>
              <w:rPr>
                <w:rFonts w:ascii="Times New Roman" w:hAnsi="Times New Roman"/>
                <w:b w:val="0"/>
                <w:bCs w:val="0"/>
                <w:i w:val="0"/>
              </w:rPr>
            </w:pPr>
          </w:p>
        </w:tc>
      </w:tr>
      <w:tr w:rsidR="004F1FF7" w:rsidRPr="00990184" w:rsidTr="004B6B10">
        <w:trPr>
          <w:cnfStyle w:val="000000010000" w:firstRow="0" w:lastRow="0" w:firstColumn="0" w:lastColumn="0" w:oddVBand="0" w:evenVBand="0" w:oddHBand="0" w:evenHBand="1" w:firstRowFirstColumn="0" w:firstRowLastColumn="0" w:lastRowFirstColumn="0" w:lastRowLastColumn="0"/>
          <w:trHeight w:val="4065"/>
        </w:trPr>
        <w:tc>
          <w:tcPr>
            <w:cnfStyle w:val="001000000000" w:firstRow="0" w:lastRow="0" w:firstColumn="1" w:lastColumn="0" w:oddVBand="0" w:evenVBand="0" w:oddHBand="0" w:evenHBand="0" w:firstRowFirstColumn="0" w:firstRowLastColumn="0" w:lastRowFirstColumn="0" w:lastRowLastColumn="0"/>
            <w:tcW w:w="1685" w:type="dxa"/>
            <w:vMerge w:val="restart"/>
            <w:shd w:val="clear" w:color="auto" w:fill="C9C9C9" w:themeFill="accent3" w:themeFillTint="99"/>
          </w:tcPr>
          <w:p w:rsidR="004F1FF7" w:rsidRDefault="004F1FF7" w:rsidP="004B6B10">
            <w:pPr>
              <w:spacing w:line="240" w:lineRule="auto"/>
              <w:rPr>
                <w:rFonts w:ascii="Times New Roman" w:hAnsi="Times New Roman"/>
                <w:bCs w:val="0"/>
                <w:i w:val="0"/>
                <w:sz w:val="24"/>
                <w:szCs w:val="24"/>
                <w:lang w:val="es-SV"/>
              </w:rPr>
            </w:pPr>
            <w:r w:rsidRPr="00E67973">
              <w:rPr>
                <w:rFonts w:ascii="Times New Roman" w:hAnsi="Times New Roman"/>
                <w:bCs w:val="0"/>
                <w:i w:val="0"/>
                <w:sz w:val="24"/>
                <w:szCs w:val="24"/>
                <w:lang w:val="es-SV"/>
              </w:rPr>
              <w:t xml:space="preserve">1. Mecanismos para la institucionalización del plan municipal de prevención de la violencia contra las mujeres de </w:t>
            </w:r>
            <w:r>
              <w:rPr>
                <w:rFonts w:ascii="Times New Roman" w:hAnsi="Times New Roman"/>
                <w:bCs w:val="0"/>
                <w:i w:val="0"/>
                <w:sz w:val="24"/>
                <w:szCs w:val="24"/>
                <w:lang w:val="es-SV"/>
              </w:rPr>
              <w:t>la municipalidad Verapaz</w:t>
            </w:r>
          </w:p>
          <w:p w:rsidR="0015294A" w:rsidRDefault="0015294A" w:rsidP="004B6B10">
            <w:pPr>
              <w:spacing w:line="240" w:lineRule="auto"/>
              <w:rPr>
                <w:rFonts w:ascii="Times New Roman" w:hAnsi="Times New Roman"/>
                <w:bCs w:val="0"/>
                <w:i w:val="0"/>
                <w:sz w:val="24"/>
                <w:szCs w:val="24"/>
                <w:lang w:val="es-SV"/>
              </w:rPr>
            </w:pPr>
            <w:r>
              <w:rPr>
                <w:rFonts w:ascii="Times New Roman" w:hAnsi="Times New Roman"/>
                <w:bCs w:val="0"/>
                <w:i w:val="0"/>
                <w:sz w:val="24"/>
                <w:szCs w:val="24"/>
                <w:lang w:val="es-SV"/>
              </w:rPr>
              <w:t xml:space="preserve">Acciones poa </w:t>
            </w:r>
          </w:p>
          <w:p w:rsidR="0015294A" w:rsidRPr="00E67973" w:rsidRDefault="0015294A" w:rsidP="004B6B10">
            <w:pPr>
              <w:spacing w:line="240" w:lineRule="auto"/>
              <w:rPr>
                <w:rFonts w:ascii="Times New Roman" w:hAnsi="Times New Roman"/>
                <w:bCs w:val="0"/>
                <w:i w:val="0"/>
                <w:sz w:val="24"/>
                <w:szCs w:val="24"/>
                <w:lang w:val="es-SV"/>
              </w:rPr>
            </w:pPr>
          </w:p>
          <w:p w:rsidR="004F1FF7" w:rsidRPr="003C4B93" w:rsidRDefault="004F1FF7" w:rsidP="004B6B10">
            <w:pPr>
              <w:spacing w:line="240" w:lineRule="auto"/>
              <w:rPr>
                <w:rFonts w:ascii="Times New Roman" w:hAnsi="Times New Roman"/>
                <w:b w:val="0"/>
                <w:i w:val="0"/>
                <w:lang w:val="es-SV"/>
              </w:rPr>
            </w:pPr>
          </w:p>
          <w:p w:rsidR="004F1FF7" w:rsidRPr="003C4B93" w:rsidRDefault="004F1FF7" w:rsidP="004B6B10">
            <w:pPr>
              <w:spacing w:line="240" w:lineRule="auto"/>
              <w:rPr>
                <w:rFonts w:ascii="Times New Roman" w:hAnsi="Times New Roman"/>
                <w:b w:val="0"/>
                <w:i w:val="0"/>
                <w:lang w:val="es-SV"/>
              </w:rPr>
            </w:pPr>
          </w:p>
          <w:p w:rsidR="004F1FF7" w:rsidRPr="003C4B93" w:rsidRDefault="004F1FF7" w:rsidP="004B6B10">
            <w:pPr>
              <w:spacing w:line="240" w:lineRule="auto"/>
              <w:rPr>
                <w:rFonts w:ascii="Times New Roman" w:hAnsi="Times New Roman"/>
                <w:b w:val="0"/>
                <w:i w:val="0"/>
                <w:lang w:val="es-SV"/>
              </w:rPr>
            </w:pPr>
          </w:p>
          <w:p w:rsidR="004F1FF7" w:rsidRPr="003C4B93" w:rsidRDefault="004F1FF7" w:rsidP="004B6B10">
            <w:pPr>
              <w:spacing w:line="240" w:lineRule="auto"/>
              <w:rPr>
                <w:rFonts w:ascii="Times New Roman" w:hAnsi="Times New Roman"/>
                <w:b w:val="0"/>
                <w:i w:val="0"/>
                <w:lang w:val="es-SV"/>
              </w:rPr>
            </w:pPr>
          </w:p>
          <w:p w:rsidR="004F1FF7" w:rsidRPr="003C4B93" w:rsidRDefault="004F1FF7" w:rsidP="004B6B10">
            <w:pPr>
              <w:spacing w:line="240" w:lineRule="auto"/>
              <w:rPr>
                <w:rFonts w:ascii="Times New Roman" w:hAnsi="Times New Roman"/>
                <w:b w:val="0"/>
                <w:i w:val="0"/>
                <w:lang w:val="es-SV"/>
              </w:rPr>
            </w:pPr>
          </w:p>
          <w:p w:rsidR="004F1FF7" w:rsidRPr="003C4B93" w:rsidRDefault="004F1FF7" w:rsidP="004B6B10">
            <w:pPr>
              <w:spacing w:line="240" w:lineRule="auto"/>
              <w:rPr>
                <w:rFonts w:ascii="Times New Roman" w:hAnsi="Times New Roman"/>
                <w:b w:val="0"/>
                <w:i w:val="0"/>
                <w:lang w:val="es-SV"/>
              </w:rPr>
            </w:pPr>
          </w:p>
          <w:p w:rsidR="004F1FF7" w:rsidRPr="003C4B93" w:rsidRDefault="004F1FF7" w:rsidP="004B6B10">
            <w:pPr>
              <w:spacing w:line="240" w:lineRule="auto"/>
              <w:rPr>
                <w:rFonts w:ascii="Times New Roman" w:hAnsi="Times New Roman"/>
                <w:b w:val="0"/>
                <w:i w:val="0"/>
                <w:lang w:val="es-SV"/>
              </w:rPr>
            </w:pPr>
          </w:p>
          <w:p w:rsidR="004F1FF7" w:rsidRPr="003C4B93" w:rsidRDefault="004F1FF7" w:rsidP="004B6B10">
            <w:pPr>
              <w:spacing w:line="240" w:lineRule="auto"/>
              <w:rPr>
                <w:rFonts w:ascii="Times New Roman" w:hAnsi="Times New Roman"/>
                <w:b w:val="0"/>
                <w:bCs w:val="0"/>
                <w:lang w:val="es-SV"/>
              </w:rPr>
            </w:pPr>
          </w:p>
        </w:tc>
        <w:tc>
          <w:tcPr>
            <w:cnfStyle w:val="000010000000" w:firstRow="0" w:lastRow="0" w:firstColumn="0" w:lastColumn="0" w:oddVBand="1" w:evenVBand="0" w:oddHBand="0" w:evenHBand="0" w:firstRowFirstColumn="0" w:firstRowLastColumn="0" w:lastRowFirstColumn="0" w:lastRowLastColumn="0"/>
            <w:tcW w:w="1417" w:type="dxa"/>
            <w:vMerge w:val="restart"/>
          </w:tcPr>
          <w:p w:rsidR="004F1FF7" w:rsidRPr="005C164D" w:rsidRDefault="004F1FF7" w:rsidP="004B6B10">
            <w:pPr>
              <w:spacing w:line="240" w:lineRule="auto"/>
              <w:rPr>
                <w:rFonts w:ascii="Times New Roman" w:eastAsia="Calibri" w:hAnsi="Times New Roman"/>
                <w:i w:val="0"/>
                <w:lang w:val="es-SV" w:bidi="ar-SA"/>
              </w:rPr>
            </w:pPr>
            <w:r w:rsidRPr="005C164D">
              <w:rPr>
                <w:rFonts w:ascii="Times New Roman" w:eastAsiaTheme="majorEastAsia" w:hAnsi="Times New Roman"/>
                <w:i w:val="0"/>
                <w:lang w:val="es-SV" w:bidi="ar-SA"/>
              </w:rPr>
              <w:lastRenderedPageBreak/>
              <w:t>1.1</w:t>
            </w:r>
            <w:r w:rsidRPr="005C164D">
              <w:rPr>
                <w:rFonts w:ascii="Times New Roman" w:eastAsia="Calibri" w:hAnsi="Times New Roman"/>
                <w:i w:val="0"/>
                <w:lang w:val="es-SV" w:bidi="ar-SA"/>
              </w:rPr>
              <w:t>.</w:t>
            </w:r>
          </w:p>
          <w:p w:rsidR="004F1FF7" w:rsidRPr="005C164D" w:rsidRDefault="004F1FF7" w:rsidP="004B6B10">
            <w:pPr>
              <w:spacing w:line="240" w:lineRule="auto"/>
              <w:rPr>
                <w:rFonts w:ascii="Times New Roman" w:eastAsia="Calibri" w:hAnsi="Times New Roman"/>
                <w:i w:val="0"/>
                <w:lang w:val="es-SV" w:bidi="ar-SA"/>
              </w:rPr>
            </w:pPr>
            <w:r w:rsidRPr="005C164D">
              <w:rPr>
                <w:rFonts w:ascii="Times New Roman" w:eastAsia="Calibri" w:hAnsi="Times New Roman"/>
                <w:i w:val="0"/>
                <w:lang w:val="es-SV" w:bidi="ar-SA"/>
              </w:rPr>
              <w:t>Institucionalización de la perspectiva de género en la municipalidad para asesorar, orientar, incidir en la identificación de respuestas, programas para la eliminación de brechas de género en el municipio de San Vicente.</w:t>
            </w:r>
          </w:p>
        </w:tc>
        <w:tc>
          <w:tcPr>
            <w:tcW w:w="1418" w:type="dxa"/>
            <w:tcBorders>
              <w:bottom w:val="single" w:sz="4" w:space="0" w:color="auto"/>
            </w:tcBorders>
          </w:tcPr>
          <w:p w:rsidR="004F1FF7" w:rsidRPr="005C164D" w:rsidRDefault="004F1FF7" w:rsidP="004B6B10">
            <w:pPr>
              <w:spacing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i w:val="0"/>
                <w:lang w:val="es-SV"/>
              </w:rPr>
            </w:pPr>
            <w:r w:rsidRPr="005C164D">
              <w:rPr>
                <w:rFonts w:ascii="Times New Roman" w:eastAsia="Calibri" w:hAnsi="Times New Roman"/>
                <w:i w:val="0"/>
                <w:color w:val="000000"/>
                <w:lang w:val="es-SV" w:bidi="ar-SA"/>
              </w:rPr>
              <w:t xml:space="preserve">1.1.1. </w:t>
            </w:r>
            <w:r w:rsidRPr="005C164D">
              <w:rPr>
                <w:rFonts w:ascii="Times New Roman" w:hAnsi="Times New Roman"/>
                <w:i w:val="0"/>
                <w:lang w:val="es-SV"/>
              </w:rPr>
              <w:t>Asignar partida presupuestaria etiquetada para el Cumplimiento del Plan Municipal de prevención de violencia hacia las mujeres.</w:t>
            </w:r>
          </w:p>
          <w:p w:rsidR="004F1FF7" w:rsidRPr="005C164D" w:rsidRDefault="004F1FF7" w:rsidP="004B6B10">
            <w:pPr>
              <w:spacing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i w:val="0"/>
                <w:lang w:val="es-SV"/>
              </w:rPr>
            </w:pPr>
          </w:p>
          <w:p w:rsidR="004F1FF7" w:rsidRPr="005C164D" w:rsidRDefault="004F1FF7" w:rsidP="004B6B10">
            <w:pPr>
              <w:spacing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i w:val="0"/>
                <w:lang w:val="es-SV"/>
              </w:rPr>
            </w:pPr>
          </w:p>
          <w:p w:rsidR="004F1FF7" w:rsidRPr="005C164D" w:rsidRDefault="004F1FF7" w:rsidP="004B6B10">
            <w:pPr>
              <w:spacing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i w:val="0"/>
                <w:lang w:val="es-SV"/>
              </w:rPr>
            </w:pPr>
          </w:p>
          <w:p w:rsidR="004F1FF7" w:rsidRPr="005C164D" w:rsidRDefault="004F1FF7" w:rsidP="004B6B10">
            <w:pPr>
              <w:spacing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i w:val="0"/>
                <w:lang w:val="es-SV"/>
              </w:rPr>
            </w:pPr>
          </w:p>
          <w:p w:rsidR="004F1FF7" w:rsidRPr="005C164D" w:rsidRDefault="004F1FF7" w:rsidP="004B6B10">
            <w:pPr>
              <w:spacing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i w:val="0"/>
                <w:lang w:val="es-SV"/>
              </w:rPr>
            </w:pPr>
          </w:p>
        </w:tc>
        <w:tc>
          <w:tcPr>
            <w:cnfStyle w:val="000010000000" w:firstRow="0" w:lastRow="0" w:firstColumn="0" w:lastColumn="0" w:oddVBand="1" w:evenVBand="0" w:oddHBand="0" w:evenHBand="0" w:firstRowFirstColumn="0" w:firstRowLastColumn="0" w:lastRowFirstColumn="0" w:lastRowLastColumn="0"/>
            <w:tcW w:w="266" w:type="dxa"/>
            <w:tcBorders>
              <w:bottom w:val="single" w:sz="4" w:space="0" w:color="auto"/>
            </w:tcBorders>
          </w:tcPr>
          <w:p w:rsidR="004F1FF7" w:rsidRPr="003C4B93" w:rsidRDefault="004F1FF7" w:rsidP="004B6B10">
            <w:pPr>
              <w:spacing w:line="240" w:lineRule="auto"/>
              <w:jc w:val="center"/>
              <w:rPr>
                <w:rFonts w:ascii="Times New Roman" w:hAnsi="Times New Roman"/>
                <w:b/>
                <w:bCs/>
                <w:i w:val="0"/>
                <w:lang w:val="es-SV"/>
              </w:rPr>
            </w:pPr>
          </w:p>
        </w:tc>
        <w:tc>
          <w:tcPr>
            <w:tcW w:w="301" w:type="dxa"/>
            <w:tcBorders>
              <w:bottom w:val="single" w:sz="4" w:space="0" w:color="auto"/>
            </w:tcBorders>
          </w:tcPr>
          <w:p w:rsidR="004F1FF7" w:rsidRPr="003C4B93"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i w:val="0"/>
                <w:lang w:val="es-SV"/>
              </w:rPr>
            </w:pPr>
          </w:p>
        </w:tc>
        <w:tc>
          <w:tcPr>
            <w:cnfStyle w:val="000010000000" w:firstRow="0" w:lastRow="0" w:firstColumn="0" w:lastColumn="0" w:oddVBand="1" w:evenVBand="0" w:oddHBand="0" w:evenHBand="0" w:firstRowFirstColumn="0" w:firstRowLastColumn="0" w:lastRowFirstColumn="0" w:lastRowLastColumn="0"/>
            <w:tcW w:w="266" w:type="dxa"/>
            <w:tcBorders>
              <w:bottom w:val="single" w:sz="4" w:space="0" w:color="auto"/>
            </w:tcBorders>
          </w:tcPr>
          <w:p w:rsidR="004F1FF7" w:rsidRPr="003C4B93" w:rsidRDefault="004F1FF7" w:rsidP="004B6B10">
            <w:pPr>
              <w:spacing w:line="240" w:lineRule="auto"/>
              <w:jc w:val="center"/>
              <w:rPr>
                <w:rFonts w:ascii="Times New Roman" w:hAnsi="Times New Roman"/>
                <w:b/>
                <w:bCs/>
                <w:i w:val="0"/>
                <w:lang w:val="es-SV"/>
              </w:rPr>
            </w:pPr>
            <w:r w:rsidRPr="003C4B93">
              <w:rPr>
                <w:rFonts w:ascii="Times New Roman" w:hAnsi="Times New Roman"/>
                <w:b/>
                <w:bCs/>
                <w:i w:val="0"/>
                <w:lang w:val="es-SV"/>
              </w:rPr>
              <w:t>X</w:t>
            </w:r>
          </w:p>
        </w:tc>
        <w:tc>
          <w:tcPr>
            <w:tcW w:w="301" w:type="dxa"/>
            <w:tcBorders>
              <w:bottom w:val="single" w:sz="4" w:space="0" w:color="auto"/>
            </w:tcBorders>
          </w:tcPr>
          <w:p w:rsidR="004F1FF7" w:rsidRPr="003C4B93"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i w:val="0"/>
                <w:lang w:val="es-SV"/>
              </w:rPr>
            </w:pPr>
            <w:r w:rsidRPr="003C4B93">
              <w:rPr>
                <w:rFonts w:ascii="Times New Roman" w:hAnsi="Times New Roman"/>
                <w:b/>
                <w:bCs/>
                <w:i w:val="0"/>
                <w:lang w:val="es-SV"/>
              </w:rPr>
              <w:t>X</w:t>
            </w:r>
          </w:p>
        </w:tc>
        <w:tc>
          <w:tcPr>
            <w:cnfStyle w:val="000010000000" w:firstRow="0" w:lastRow="0" w:firstColumn="0" w:lastColumn="0" w:oddVBand="1" w:evenVBand="0" w:oddHBand="0" w:evenHBand="0" w:firstRowFirstColumn="0" w:firstRowLastColumn="0" w:lastRowFirstColumn="0" w:lastRowLastColumn="0"/>
            <w:tcW w:w="266" w:type="dxa"/>
            <w:tcBorders>
              <w:bottom w:val="single" w:sz="4" w:space="0" w:color="auto"/>
            </w:tcBorders>
          </w:tcPr>
          <w:p w:rsidR="004F1FF7" w:rsidRPr="003C4B93" w:rsidRDefault="004F1FF7" w:rsidP="004B6B10">
            <w:pPr>
              <w:spacing w:line="240" w:lineRule="auto"/>
              <w:jc w:val="center"/>
              <w:rPr>
                <w:rFonts w:ascii="Times New Roman" w:hAnsi="Times New Roman"/>
                <w:b/>
                <w:bCs/>
                <w:i w:val="0"/>
                <w:lang w:val="es-SV"/>
              </w:rPr>
            </w:pPr>
            <w:r w:rsidRPr="003C4B93">
              <w:rPr>
                <w:rFonts w:ascii="Times New Roman" w:hAnsi="Times New Roman"/>
                <w:b/>
                <w:bCs/>
                <w:i w:val="0"/>
                <w:lang w:val="es-SV"/>
              </w:rPr>
              <w:t>X</w:t>
            </w:r>
          </w:p>
        </w:tc>
        <w:tc>
          <w:tcPr>
            <w:tcW w:w="284" w:type="dxa"/>
            <w:tcBorders>
              <w:bottom w:val="single" w:sz="4" w:space="0" w:color="auto"/>
            </w:tcBorders>
          </w:tcPr>
          <w:p w:rsidR="004F1FF7" w:rsidRPr="003C4B93"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i w:val="0"/>
                <w:lang w:val="es-SV"/>
              </w:rPr>
            </w:pPr>
            <w:r w:rsidRPr="003C4B93">
              <w:rPr>
                <w:rFonts w:ascii="Times New Roman" w:hAnsi="Times New Roman"/>
                <w:b/>
                <w:bCs/>
                <w:i w:val="0"/>
                <w:lang w:val="es-SV"/>
              </w:rPr>
              <w:t>X</w:t>
            </w:r>
          </w:p>
        </w:tc>
        <w:tc>
          <w:tcPr>
            <w:cnfStyle w:val="000010000000" w:firstRow="0" w:lastRow="0" w:firstColumn="0" w:lastColumn="0" w:oddVBand="1" w:evenVBand="0" w:oddHBand="0" w:evenHBand="0" w:firstRowFirstColumn="0" w:firstRowLastColumn="0" w:lastRowFirstColumn="0" w:lastRowLastColumn="0"/>
            <w:tcW w:w="442" w:type="dxa"/>
            <w:tcBorders>
              <w:bottom w:val="single" w:sz="4" w:space="0" w:color="auto"/>
            </w:tcBorders>
          </w:tcPr>
          <w:p w:rsidR="004F1FF7" w:rsidRPr="003C4B93" w:rsidRDefault="004F1FF7" w:rsidP="004B6B10">
            <w:pPr>
              <w:spacing w:line="240" w:lineRule="auto"/>
              <w:jc w:val="center"/>
              <w:rPr>
                <w:rFonts w:ascii="Times New Roman" w:hAnsi="Times New Roman"/>
                <w:b/>
                <w:bCs/>
                <w:i w:val="0"/>
                <w:lang w:val="es-SV"/>
              </w:rPr>
            </w:pPr>
            <w:r w:rsidRPr="003C4B93">
              <w:rPr>
                <w:rFonts w:ascii="Times New Roman" w:hAnsi="Times New Roman"/>
                <w:b/>
                <w:bCs/>
                <w:i w:val="0"/>
                <w:lang w:val="es-SV"/>
              </w:rPr>
              <w:t>X</w:t>
            </w:r>
          </w:p>
        </w:tc>
        <w:tc>
          <w:tcPr>
            <w:tcW w:w="284" w:type="dxa"/>
            <w:tcBorders>
              <w:bottom w:val="single" w:sz="4" w:space="0" w:color="auto"/>
            </w:tcBorders>
          </w:tcPr>
          <w:p w:rsidR="004F1FF7" w:rsidRPr="003C4B93"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i w:val="0"/>
                <w:lang w:val="es-SV"/>
              </w:rPr>
            </w:pPr>
            <w:r w:rsidRPr="003C4B93">
              <w:rPr>
                <w:rFonts w:ascii="Times New Roman" w:hAnsi="Times New Roman"/>
                <w:b/>
                <w:bCs/>
                <w:i w:val="0"/>
                <w:lang w:val="es-SV"/>
              </w:rPr>
              <w:t>X</w:t>
            </w:r>
          </w:p>
        </w:tc>
        <w:tc>
          <w:tcPr>
            <w:cnfStyle w:val="000010000000" w:firstRow="0" w:lastRow="0" w:firstColumn="0" w:lastColumn="0" w:oddVBand="1" w:evenVBand="0" w:oddHBand="0" w:evenHBand="0" w:firstRowFirstColumn="0" w:firstRowLastColumn="0" w:lastRowFirstColumn="0" w:lastRowLastColumn="0"/>
            <w:tcW w:w="283" w:type="dxa"/>
            <w:tcBorders>
              <w:bottom w:val="single" w:sz="4" w:space="0" w:color="auto"/>
            </w:tcBorders>
          </w:tcPr>
          <w:p w:rsidR="004F1FF7" w:rsidRPr="003C4B93" w:rsidRDefault="004F1FF7" w:rsidP="004B6B10">
            <w:pPr>
              <w:spacing w:line="240" w:lineRule="auto"/>
              <w:rPr>
                <w:rFonts w:ascii="Times New Roman" w:hAnsi="Times New Roman"/>
                <w:b/>
                <w:bCs/>
                <w:i w:val="0"/>
                <w:lang w:val="es-SV"/>
              </w:rPr>
            </w:pPr>
            <w:r w:rsidRPr="003C4B93">
              <w:rPr>
                <w:rFonts w:ascii="Times New Roman" w:hAnsi="Times New Roman"/>
                <w:b/>
                <w:bCs/>
                <w:i w:val="0"/>
                <w:lang w:val="es-SV"/>
              </w:rPr>
              <w:t>X</w:t>
            </w:r>
          </w:p>
          <w:p w:rsidR="004F1FF7" w:rsidRPr="003C4B93" w:rsidRDefault="004F1FF7" w:rsidP="004B6B10">
            <w:pPr>
              <w:spacing w:line="240" w:lineRule="auto"/>
              <w:rPr>
                <w:rFonts w:ascii="Times New Roman" w:hAnsi="Times New Roman"/>
                <w:b/>
                <w:bCs/>
                <w:i w:val="0"/>
                <w:lang w:val="es-SV"/>
              </w:rPr>
            </w:pPr>
          </w:p>
        </w:tc>
        <w:tc>
          <w:tcPr>
            <w:tcW w:w="605" w:type="dxa"/>
            <w:tcBorders>
              <w:bottom w:val="single" w:sz="4" w:space="0" w:color="auto"/>
            </w:tcBorders>
          </w:tcPr>
          <w:p w:rsidR="004F1FF7" w:rsidRPr="003C4B93"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i w:val="0"/>
                <w:lang w:val="es-SV"/>
              </w:rPr>
            </w:pPr>
            <w:r w:rsidRPr="003C4B93">
              <w:rPr>
                <w:rFonts w:ascii="Times New Roman" w:hAnsi="Times New Roman"/>
                <w:b/>
                <w:bCs/>
                <w:i w:val="0"/>
                <w:lang w:val="es-SV"/>
              </w:rPr>
              <w:t>X</w:t>
            </w:r>
          </w:p>
        </w:tc>
        <w:tc>
          <w:tcPr>
            <w:cnfStyle w:val="000010000000" w:firstRow="0" w:lastRow="0" w:firstColumn="0" w:lastColumn="0" w:oddVBand="1" w:evenVBand="0" w:oddHBand="0" w:evenHBand="0" w:firstRowFirstColumn="0" w:firstRowLastColumn="0" w:lastRowFirstColumn="0" w:lastRowLastColumn="0"/>
            <w:tcW w:w="567" w:type="dxa"/>
            <w:gridSpan w:val="2"/>
            <w:tcBorders>
              <w:bottom w:val="single" w:sz="4" w:space="0" w:color="auto"/>
            </w:tcBorders>
          </w:tcPr>
          <w:p w:rsidR="004F1FF7" w:rsidRPr="003C4B93" w:rsidRDefault="004F1FF7" w:rsidP="004B6B10">
            <w:pPr>
              <w:spacing w:line="240" w:lineRule="auto"/>
              <w:jc w:val="center"/>
              <w:rPr>
                <w:rFonts w:ascii="Times New Roman" w:hAnsi="Times New Roman"/>
                <w:b/>
                <w:bCs/>
                <w:i w:val="0"/>
                <w:lang w:val="es-SV"/>
              </w:rPr>
            </w:pPr>
            <w:r w:rsidRPr="003C4B93">
              <w:rPr>
                <w:rFonts w:ascii="Times New Roman" w:hAnsi="Times New Roman"/>
                <w:b/>
                <w:bCs/>
                <w:i w:val="0"/>
                <w:lang w:val="es-SV"/>
              </w:rPr>
              <w:t>X</w:t>
            </w:r>
          </w:p>
        </w:tc>
        <w:tc>
          <w:tcPr>
            <w:tcW w:w="550" w:type="dxa"/>
            <w:tcBorders>
              <w:bottom w:val="single" w:sz="4" w:space="0" w:color="auto"/>
            </w:tcBorders>
          </w:tcPr>
          <w:p w:rsidR="004F1FF7" w:rsidRPr="003C4B93"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i w:val="0"/>
                <w:lang w:val="es-SV"/>
              </w:rPr>
            </w:pPr>
            <w:r w:rsidRPr="003C4B93">
              <w:rPr>
                <w:rFonts w:ascii="Times New Roman" w:hAnsi="Times New Roman"/>
                <w:b/>
                <w:bCs/>
                <w:i w:val="0"/>
                <w:lang w:val="es-SV"/>
              </w:rPr>
              <w:t>X</w:t>
            </w:r>
          </w:p>
        </w:tc>
        <w:tc>
          <w:tcPr>
            <w:cnfStyle w:val="000010000000" w:firstRow="0" w:lastRow="0" w:firstColumn="0" w:lastColumn="0" w:oddVBand="1" w:evenVBand="0" w:oddHBand="0" w:evenHBand="0" w:firstRowFirstColumn="0" w:firstRowLastColumn="0" w:lastRowFirstColumn="0" w:lastRowLastColumn="0"/>
            <w:tcW w:w="1276" w:type="dxa"/>
            <w:tcBorders>
              <w:bottom w:val="single" w:sz="4" w:space="0" w:color="auto"/>
            </w:tcBorders>
          </w:tcPr>
          <w:p w:rsidR="004F1FF7" w:rsidRPr="003C4B93" w:rsidRDefault="004F1FF7" w:rsidP="004B6B10">
            <w:pPr>
              <w:jc w:val="center"/>
              <w:rPr>
                <w:rFonts w:ascii="Times New Roman" w:hAnsi="Times New Roman"/>
                <w:lang w:val="es-SV"/>
              </w:rPr>
            </w:pPr>
            <w:r w:rsidRPr="003C4B93">
              <w:rPr>
                <w:rFonts w:ascii="Times New Roman" w:hAnsi="Times New Roman"/>
                <w:lang w:val="es-SV"/>
              </w:rPr>
              <w:t>$100.</w:t>
            </w:r>
          </w:p>
          <w:p w:rsidR="004F1FF7" w:rsidRPr="003C4B93" w:rsidRDefault="004F1FF7" w:rsidP="004B6B10">
            <w:pPr>
              <w:spacing w:line="240" w:lineRule="auto"/>
              <w:jc w:val="center"/>
              <w:rPr>
                <w:rFonts w:ascii="Times New Roman" w:hAnsi="Times New Roman"/>
                <w:b/>
                <w:bCs/>
                <w:i w:val="0"/>
                <w:lang w:val="es-SV"/>
              </w:rPr>
            </w:pPr>
          </w:p>
        </w:tc>
        <w:tc>
          <w:tcPr>
            <w:tcW w:w="1417" w:type="dxa"/>
            <w:tcBorders>
              <w:bottom w:val="single" w:sz="4" w:space="0" w:color="auto"/>
            </w:tcBorders>
          </w:tcPr>
          <w:p w:rsidR="004439E4"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i w:val="0"/>
                <w:lang w:val="es-SV"/>
              </w:rPr>
            </w:pPr>
            <w:r w:rsidRPr="003C4B93">
              <w:rPr>
                <w:rFonts w:ascii="Times New Roman" w:hAnsi="Times New Roman"/>
                <w:b/>
                <w:bCs/>
                <w:i w:val="0"/>
                <w:lang w:val="es-SV"/>
              </w:rPr>
              <w:t>Alcalde y Concejo Municipal</w:t>
            </w:r>
          </w:p>
          <w:p w:rsidR="004F1FF7" w:rsidRPr="003C4B93" w:rsidRDefault="004439E4"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i w:val="0"/>
                <w:lang w:val="es-SV"/>
              </w:rPr>
            </w:pPr>
            <w:r>
              <w:rPr>
                <w:rFonts w:ascii="Times New Roman" w:hAnsi="Times New Roman"/>
                <w:b/>
                <w:bCs/>
                <w:i w:val="0"/>
                <w:lang w:val="es-SV"/>
              </w:rPr>
              <w:t xml:space="preserve">Unidad de genero </w:t>
            </w:r>
            <w:r w:rsidR="004F1FF7" w:rsidRPr="003C4B93">
              <w:rPr>
                <w:rFonts w:ascii="Times New Roman" w:hAnsi="Times New Roman"/>
                <w:b/>
                <w:bCs/>
                <w:i w:val="0"/>
                <w:lang w:val="es-SV"/>
              </w:rPr>
              <w:t xml:space="preserve"> </w:t>
            </w:r>
          </w:p>
        </w:tc>
        <w:tc>
          <w:tcPr>
            <w:cnfStyle w:val="000100000000" w:firstRow="0" w:lastRow="0" w:firstColumn="0" w:lastColumn="1" w:oddVBand="0" w:evenVBand="0" w:oddHBand="0" w:evenHBand="0" w:firstRowFirstColumn="0" w:firstRowLastColumn="0" w:lastRowFirstColumn="0" w:lastRowLastColumn="0"/>
            <w:tcW w:w="1577" w:type="dxa"/>
            <w:tcBorders>
              <w:bottom w:val="single" w:sz="4" w:space="0" w:color="auto"/>
            </w:tcBorders>
          </w:tcPr>
          <w:p w:rsidR="004439E4" w:rsidRDefault="004439E4" w:rsidP="004439E4">
            <w:pPr>
              <w:spacing w:line="240" w:lineRule="auto"/>
              <w:rPr>
                <w:rFonts w:ascii="Times New Roman" w:hAnsi="Times New Roman"/>
                <w:bCs w:val="0"/>
                <w:i w:val="0"/>
                <w:lang w:val="es-SV"/>
              </w:rPr>
            </w:pPr>
            <w:r>
              <w:rPr>
                <w:rFonts w:ascii="Times New Roman" w:hAnsi="Times New Roman"/>
                <w:bCs w:val="0"/>
                <w:i w:val="0"/>
                <w:lang w:val="es-SV"/>
              </w:rPr>
              <w:t>Unidad de genero</w:t>
            </w:r>
          </w:p>
          <w:p w:rsidR="006D7AA2" w:rsidRDefault="006D7AA2" w:rsidP="004439E4">
            <w:pPr>
              <w:spacing w:line="240" w:lineRule="auto"/>
              <w:rPr>
                <w:rFonts w:ascii="Times New Roman" w:hAnsi="Times New Roman"/>
                <w:bCs w:val="0"/>
                <w:i w:val="0"/>
                <w:lang w:val="es-SV"/>
              </w:rPr>
            </w:pPr>
            <w:r>
              <w:rPr>
                <w:rFonts w:ascii="Times New Roman" w:hAnsi="Times New Roman"/>
                <w:bCs w:val="0"/>
                <w:i w:val="0"/>
                <w:lang w:val="es-SV"/>
              </w:rPr>
              <w:t xml:space="preserve">Mujeres organizadas </w:t>
            </w:r>
          </w:p>
          <w:p w:rsidR="006D7AA2" w:rsidRDefault="006D7AA2" w:rsidP="004439E4">
            <w:pPr>
              <w:spacing w:line="240" w:lineRule="auto"/>
              <w:rPr>
                <w:rFonts w:ascii="Times New Roman" w:hAnsi="Times New Roman"/>
                <w:bCs w:val="0"/>
                <w:i w:val="0"/>
                <w:lang w:val="es-SV"/>
              </w:rPr>
            </w:pPr>
            <w:r>
              <w:rPr>
                <w:rFonts w:ascii="Times New Roman" w:hAnsi="Times New Roman"/>
                <w:bCs w:val="0"/>
                <w:i w:val="0"/>
                <w:lang w:val="es-SV"/>
              </w:rPr>
              <w:t xml:space="preserve">Comisión de genero </w:t>
            </w:r>
          </w:p>
          <w:p w:rsidR="004F1FF7" w:rsidRPr="003C4B93" w:rsidRDefault="004439E4" w:rsidP="004439E4">
            <w:pPr>
              <w:spacing w:line="240" w:lineRule="auto"/>
              <w:rPr>
                <w:rFonts w:ascii="Times New Roman" w:hAnsi="Times New Roman"/>
                <w:bCs w:val="0"/>
                <w:i w:val="0"/>
                <w:lang w:val="es-SV"/>
              </w:rPr>
            </w:pPr>
            <w:r>
              <w:rPr>
                <w:rFonts w:ascii="Times New Roman" w:hAnsi="Times New Roman"/>
                <w:bCs w:val="0"/>
                <w:i w:val="0"/>
                <w:lang w:val="es-SV"/>
              </w:rPr>
              <w:t xml:space="preserve"> </w:t>
            </w:r>
          </w:p>
        </w:tc>
      </w:tr>
      <w:tr w:rsidR="00B325E1" w:rsidRPr="00990184" w:rsidTr="004B6B10">
        <w:trPr>
          <w:cnfStyle w:val="000000100000" w:firstRow="0" w:lastRow="0" w:firstColumn="0" w:lastColumn="0" w:oddVBand="0" w:evenVBand="0" w:oddHBand="1" w:evenHBand="0" w:firstRowFirstColumn="0" w:firstRowLastColumn="0" w:lastRowFirstColumn="0" w:lastRowLastColumn="0"/>
          <w:trHeight w:val="2266"/>
        </w:trPr>
        <w:tc>
          <w:tcPr>
            <w:cnfStyle w:val="001000000000" w:firstRow="0" w:lastRow="0" w:firstColumn="1" w:lastColumn="0" w:oddVBand="0" w:evenVBand="0" w:oddHBand="0" w:evenHBand="0" w:firstRowFirstColumn="0" w:firstRowLastColumn="0" w:lastRowFirstColumn="0" w:lastRowLastColumn="0"/>
            <w:tcW w:w="1685" w:type="dxa"/>
            <w:vMerge/>
            <w:shd w:val="clear" w:color="auto" w:fill="C9C9C9" w:themeFill="accent3" w:themeFillTint="99"/>
          </w:tcPr>
          <w:p w:rsidR="004F1FF7" w:rsidRPr="003C4B93" w:rsidRDefault="004F1FF7" w:rsidP="004B6B10">
            <w:pPr>
              <w:spacing w:line="240" w:lineRule="auto"/>
              <w:rPr>
                <w:rFonts w:ascii="Times New Roman" w:hAnsi="Times New Roman"/>
                <w:bCs w:val="0"/>
                <w:i w:val="0"/>
                <w:lang w:val="es-SV"/>
              </w:rPr>
            </w:pPr>
          </w:p>
        </w:tc>
        <w:tc>
          <w:tcPr>
            <w:cnfStyle w:val="000010000000" w:firstRow="0" w:lastRow="0" w:firstColumn="0" w:lastColumn="0" w:oddVBand="1" w:evenVBand="0" w:oddHBand="0" w:evenHBand="0" w:firstRowFirstColumn="0" w:firstRowLastColumn="0" w:lastRowFirstColumn="0" w:lastRowLastColumn="0"/>
            <w:tcW w:w="1417" w:type="dxa"/>
            <w:vMerge/>
          </w:tcPr>
          <w:p w:rsidR="004F1FF7" w:rsidRPr="005C164D" w:rsidRDefault="004F1FF7" w:rsidP="004B6B10">
            <w:pPr>
              <w:spacing w:line="240" w:lineRule="auto"/>
              <w:rPr>
                <w:rFonts w:ascii="Times New Roman" w:eastAsiaTheme="majorEastAsia" w:hAnsi="Times New Roman"/>
                <w:i w:val="0"/>
                <w:lang w:val="es-SV" w:bidi="ar-SA"/>
              </w:rPr>
            </w:pPr>
          </w:p>
        </w:tc>
        <w:tc>
          <w:tcPr>
            <w:tcW w:w="1418" w:type="dxa"/>
            <w:tcBorders>
              <w:top w:val="single" w:sz="4" w:space="0" w:color="auto"/>
            </w:tcBorders>
          </w:tcPr>
          <w:p w:rsidR="004F1FF7" w:rsidRPr="005C164D" w:rsidRDefault="004F1FF7" w:rsidP="004B6B10">
            <w:pPr>
              <w:shd w:val="clear" w:color="auto" w:fill="FFFFFF" w:themeFill="background1"/>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es-SV"/>
              </w:rPr>
            </w:pPr>
          </w:p>
          <w:p w:rsidR="004F1FF7" w:rsidRPr="005C164D" w:rsidRDefault="004F1FF7" w:rsidP="004F1FF7">
            <w:pPr>
              <w:pStyle w:val="Prrafodelista"/>
              <w:numPr>
                <w:ilvl w:val="1"/>
                <w:numId w:val="2"/>
              </w:numPr>
              <w:shd w:val="clear" w:color="auto" w:fill="FFFFFF" w:themeFill="background1"/>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val="0"/>
                <w:color w:val="000000"/>
                <w:lang w:val="es-SV" w:bidi="ar-SA"/>
              </w:rPr>
            </w:pPr>
            <w:r w:rsidRPr="005C164D">
              <w:rPr>
                <w:rFonts w:ascii="Times New Roman" w:eastAsia="Calibri" w:hAnsi="Times New Roman"/>
                <w:i w:val="0"/>
                <w:color w:val="000000"/>
                <w:lang w:val="es-SV" w:bidi="ar-SA"/>
              </w:rPr>
              <w:t>2</w:t>
            </w:r>
          </w:p>
          <w:p w:rsidR="004F1FF7" w:rsidRPr="005C164D" w:rsidRDefault="004F1FF7" w:rsidP="004B6B10">
            <w:pPr>
              <w:shd w:val="clear" w:color="auto" w:fill="FFFFFF" w:themeFill="background1"/>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val="0"/>
                <w:color w:val="000000"/>
                <w:lang w:val="es-SV" w:bidi="ar-SA"/>
              </w:rPr>
            </w:pPr>
            <w:r w:rsidRPr="005C164D">
              <w:rPr>
                <w:rFonts w:ascii="Times New Roman" w:eastAsia="Calibri" w:hAnsi="Times New Roman"/>
                <w:i w:val="0"/>
                <w:color w:val="000000"/>
                <w:lang w:val="es-SV" w:bidi="ar-SA"/>
              </w:rPr>
              <w:t>Incorporación  de recurso técnico idóneo  para el funcionamiento de la unidad municipal de género.</w:t>
            </w:r>
          </w:p>
          <w:p w:rsidR="004F1FF7" w:rsidRPr="005C164D" w:rsidRDefault="004F1FF7" w:rsidP="004B6B10">
            <w:pPr>
              <w:shd w:val="clear" w:color="auto" w:fill="FFFFFF" w:themeFill="background1"/>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val="0"/>
                <w:color w:val="000000"/>
                <w:lang w:val="es-SV" w:bidi="ar-SA"/>
              </w:rPr>
            </w:pPr>
          </w:p>
        </w:tc>
        <w:tc>
          <w:tcPr>
            <w:cnfStyle w:val="000010000000" w:firstRow="0" w:lastRow="0" w:firstColumn="0" w:lastColumn="0" w:oddVBand="1" w:evenVBand="0" w:oddHBand="0" w:evenHBand="0" w:firstRowFirstColumn="0" w:firstRowLastColumn="0" w:lastRowFirstColumn="0" w:lastRowLastColumn="0"/>
            <w:tcW w:w="266" w:type="dxa"/>
            <w:tcBorders>
              <w:top w:val="single" w:sz="4" w:space="0" w:color="auto"/>
            </w:tcBorders>
            <w:shd w:val="clear" w:color="auto" w:fill="FFFFFF" w:themeFill="background1"/>
          </w:tcPr>
          <w:p w:rsidR="004F1FF7" w:rsidRPr="003C4B93" w:rsidRDefault="004F1FF7" w:rsidP="004B6B10">
            <w:pPr>
              <w:spacing w:line="240" w:lineRule="auto"/>
              <w:jc w:val="center"/>
              <w:rPr>
                <w:rFonts w:ascii="Times New Roman" w:hAnsi="Times New Roman"/>
                <w:b/>
                <w:bCs/>
                <w:i w:val="0"/>
                <w:lang w:val="es-SV"/>
              </w:rPr>
            </w:pPr>
          </w:p>
        </w:tc>
        <w:tc>
          <w:tcPr>
            <w:tcW w:w="301" w:type="dxa"/>
            <w:tcBorders>
              <w:top w:val="single" w:sz="4" w:space="0" w:color="auto"/>
            </w:tcBorders>
          </w:tcPr>
          <w:p w:rsidR="004F1FF7" w:rsidRPr="003C4B93"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i w:val="0"/>
                <w:lang w:val="es-SV"/>
              </w:rPr>
            </w:pPr>
          </w:p>
        </w:tc>
        <w:tc>
          <w:tcPr>
            <w:cnfStyle w:val="000010000000" w:firstRow="0" w:lastRow="0" w:firstColumn="0" w:lastColumn="0" w:oddVBand="1" w:evenVBand="0" w:oddHBand="0" w:evenHBand="0" w:firstRowFirstColumn="0" w:firstRowLastColumn="0" w:lastRowFirstColumn="0" w:lastRowLastColumn="0"/>
            <w:tcW w:w="266" w:type="dxa"/>
            <w:tcBorders>
              <w:top w:val="single" w:sz="4" w:space="0" w:color="auto"/>
            </w:tcBorders>
            <w:shd w:val="clear" w:color="auto" w:fill="FFFFFF" w:themeFill="background1"/>
          </w:tcPr>
          <w:p w:rsidR="004F1FF7" w:rsidRPr="003C4B93" w:rsidRDefault="004F1FF7" w:rsidP="004B6B10">
            <w:pPr>
              <w:spacing w:line="240" w:lineRule="auto"/>
              <w:rPr>
                <w:rFonts w:ascii="Times New Roman" w:hAnsi="Times New Roman"/>
                <w:b/>
                <w:bCs/>
                <w:i w:val="0"/>
                <w:lang w:val="es-SV"/>
              </w:rPr>
            </w:pPr>
          </w:p>
        </w:tc>
        <w:tc>
          <w:tcPr>
            <w:tcW w:w="301" w:type="dxa"/>
            <w:tcBorders>
              <w:top w:val="single" w:sz="4" w:space="0" w:color="auto"/>
            </w:tcBorders>
            <w:shd w:val="clear" w:color="auto" w:fill="FFFFFF" w:themeFill="background1"/>
          </w:tcPr>
          <w:p w:rsidR="004F1FF7"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i w:val="0"/>
                <w:lang w:val="es-SV"/>
              </w:rPr>
            </w:pPr>
          </w:p>
          <w:p w:rsidR="004F1FF7" w:rsidRPr="009403B1" w:rsidRDefault="004F1FF7" w:rsidP="004B6B10">
            <w:pPr>
              <w:cnfStyle w:val="000000100000" w:firstRow="0" w:lastRow="0" w:firstColumn="0" w:lastColumn="0" w:oddVBand="0" w:evenVBand="0" w:oddHBand="1" w:evenHBand="0" w:firstRowFirstColumn="0" w:firstRowLastColumn="0" w:lastRowFirstColumn="0" w:lastRowLastColumn="0"/>
              <w:rPr>
                <w:rFonts w:ascii="Times New Roman" w:hAnsi="Times New Roman"/>
                <w:lang w:val="es-SV"/>
              </w:rPr>
            </w:pPr>
          </w:p>
        </w:tc>
        <w:tc>
          <w:tcPr>
            <w:cnfStyle w:val="000010000000" w:firstRow="0" w:lastRow="0" w:firstColumn="0" w:lastColumn="0" w:oddVBand="1" w:evenVBand="0" w:oddHBand="0" w:evenHBand="0" w:firstRowFirstColumn="0" w:firstRowLastColumn="0" w:lastRowFirstColumn="0" w:lastRowLastColumn="0"/>
            <w:tcW w:w="266" w:type="dxa"/>
            <w:tcBorders>
              <w:top w:val="single" w:sz="4" w:space="0" w:color="auto"/>
            </w:tcBorders>
          </w:tcPr>
          <w:p w:rsidR="004F1FF7" w:rsidRPr="003C4B93" w:rsidRDefault="004F1FF7" w:rsidP="004B6B10">
            <w:pPr>
              <w:spacing w:line="240" w:lineRule="auto"/>
              <w:jc w:val="center"/>
              <w:rPr>
                <w:rFonts w:ascii="Times New Roman" w:hAnsi="Times New Roman"/>
                <w:b/>
                <w:bCs/>
                <w:i w:val="0"/>
                <w:lang w:val="es-SV"/>
              </w:rPr>
            </w:pPr>
          </w:p>
        </w:tc>
        <w:tc>
          <w:tcPr>
            <w:tcW w:w="284" w:type="dxa"/>
            <w:tcBorders>
              <w:top w:val="single" w:sz="4" w:space="0" w:color="auto"/>
            </w:tcBorders>
            <w:shd w:val="clear" w:color="auto" w:fill="FFFFFF" w:themeFill="background1"/>
          </w:tcPr>
          <w:p w:rsidR="004F1FF7" w:rsidRPr="003C4B93"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i w:val="0"/>
                <w:lang w:val="es-SV"/>
              </w:rPr>
            </w:pPr>
          </w:p>
        </w:tc>
        <w:tc>
          <w:tcPr>
            <w:cnfStyle w:val="000010000000" w:firstRow="0" w:lastRow="0" w:firstColumn="0" w:lastColumn="0" w:oddVBand="1" w:evenVBand="0" w:oddHBand="0" w:evenHBand="0" w:firstRowFirstColumn="0" w:firstRowLastColumn="0" w:lastRowFirstColumn="0" w:lastRowLastColumn="0"/>
            <w:tcW w:w="442" w:type="dxa"/>
            <w:tcBorders>
              <w:top w:val="single" w:sz="4" w:space="0" w:color="auto"/>
            </w:tcBorders>
          </w:tcPr>
          <w:p w:rsidR="004F1FF7" w:rsidRPr="003C4B93" w:rsidRDefault="004F1FF7" w:rsidP="004B6B10">
            <w:pPr>
              <w:spacing w:line="240" w:lineRule="auto"/>
              <w:jc w:val="center"/>
              <w:rPr>
                <w:rFonts w:ascii="Times New Roman" w:hAnsi="Times New Roman"/>
                <w:b/>
                <w:bCs/>
                <w:i w:val="0"/>
                <w:lang w:val="es-SV"/>
              </w:rPr>
            </w:pPr>
          </w:p>
        </w:tc>
        <w:tc>
          <w:tcPr>
            <w:tcW w:w="284" w:type="dxa"/>
            <w:tcBorders>
              <w:top w:val="single" w:sz="4" w:space="0" w:color="auto"/>
            </w:tcBorders>
            <w:shd w:val="clear" w:color="auto" w:fill="FFFFFF" w:themeFill="background1"/>
          </w:tcPr>
          <w:p w:rsidR="004F1FF7" w:rsidRPr="003C4B93"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i w:val="0"/>
                <w:lang w:val="es-SV"/>
              </w:rPr>
            </w:pPr>
          </w:p>
        </w:tc>
        <w:tc>
          <w:tcPr>
            <w:cnfStyle w:val="000010000000" w:firstRow="0" w:lastRow="0" w:firstColumn="0" w:lastColumn="0" w:oddVBand="1" w:evenVBand="0" w:oddHBand="0" w:evenHBand="0" w:firstRowFirstColumn="0" w:firstRowLastColumn="0" w:lastRowFirstColumn="0" w:lastRowLastColumn="0"/>
            <w:tcW w:w="283" w:type="dxa"/>
            <w:tcBorders>
              <w:top w:val="single" w:sz="4" w:space="0" w:color="auto"/>
            </w:tcBorders>
          </w:tcPr>
          <w:p w:rsidR="004F1FF7" w:rsidRPr="003C4B93" w:rsidRDefault="004F1FF7" w:rsidP="004B6B10">
            <w:pPr>
              <w:spacing w:line="240" w:lineRule="auto"/>
              <w:rPr>
                <w:rFonts w:ascii="Times New Roman" w:hAnsi="Times New Roman"/>
                <w:b/>
                <w:bCs/>
                <w:i w:val="0"/>
                <w:lang w:val="es-SV"/>
              </w:rPr>
            </w:pPr>
          </w:p>
        </w:tc>
        <w:tc>
          <w:tcPr>
            <w:tcW w:w="605" w:type="dxa"/>
            <w:tcBorders>
              <w:top w:val="single" w:sz="4" w:space="0" w:color="auto"/>
            </w:tcBorders>
            <w:shd w:val="clear" w:color="auto" w:fill="FFFFFF" w:themeFill="background1"/>
          </w:tcPr>
          <w:p w:rsidR="004F1FF7" w:rsidRPr="003C4B93"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i w:val="0"/>
                <w:lang w:val="es-SV"/>
              </w:rPr>
            </w:pPr>
          </w:p>
        </w:tc>
        <w:tc>
          <w:tcPr>
            <w:cnfStyle w:val="000010000000" w:firstRow="0" w:lastRow="0" w:firstColumn="0" w:lastColumn="0" w:oddVBand="1" w:evenVBand="0" w:oddHBand="0" w:evenHBand="0" w:firstRowFirstColumn="0" w:firstRowLastColumn="0" w:lastRowFirstColumn="0" w:lastRowLastColumn="0"/>
            <w:tcW w:w="567" w:type="dxa"/>
            <w:gridSpan w:val="2"/>
            <w:tcBorders>
              <w:top w:val="single" w:sz="4" w:space="0" w:color="auto"/>
            </w:tcBorders>
          </w:tcPr>
          <w:p w:rsidR="004F1FF7" w:rsidRPr="003C4B93" w:rsidRDefault="004F1FF7" w:rsidP="004B6B10">
            <w:pPr>
              <w:spacing w:line="240" w:lineRule="auto"/>
              <w:jc w:val="center"/>
              <w:rPr>
                <w:rFonts w:ascii="Times New Roman" w:hAnsi="Times New Roman"/>
                <w:b/>
                <w:bCs/>
                <w:i w:val="0"/>
                <w:lang w:val="es-SV"/>
              </w:rPr>
            </w:pPr>
          </w:p>
        </w:tc>
        <w:tc>
          <w:tcPr>
            <w:tcW w:w="550" w:type="dxa"/>
            <w:tcBorders>
              <w:top w:val="single" w:sz="4" w:space="0" w:color="auto"/>
            </w:tcBorders>
            <w:shd w:val="clear" w:color="auto" w:fill="FFFFFF" w:themeFill="background1"/>
          </w:tcPr>
          <w:p w:rsidR="004F1FF7"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i w:val="0"/>
                <w:lang w:val="es-SV"/>
              </w:rPr>
            </w:pPr>
          </w:p>
          <w:p w:rsidR="004F1FF7" w:rsidRPr="009403B1" w:rsidRDefault="004F1FF7" w:rsidP="004B6B10">
            <w:pPr>
              <w:cnfStyle w:val="000000100000" w:firstRow="0" w:lastRow="0" w:firstColumn="0" w:lastColumn="0" w:oddVBand="0" w:evenVBand="0" w:oddHBand="1" w:evenHBand="0" w:firstRowFirstColumn="0" w:firstRowLastColumn="0" w:lastRowFirstColumn="0" w:lastRowLastColumn="0"/>
              <w:rPr>
                <w:rFonts w:ascii="Times New Roman" w:hAnsi="Times New Roman"/>
                <w:lang w:val="es-SV"/>
              </w:rPr>
            </w:pPr>
          </w:p>
          <w:p w:rsidR="004F1FF7" w:rsidRDefault="004F1FF7" w:rsidP="004B6B10">
            <w:pPr>
              <w:cnfStyle w:val="000000100000" w:firstRow="0" w:lastRow="0" w:firstColumn="0" w:lastColumn="0" w:oddVBand="0" w:evenVBand="0" w:oddHBand="1" w:evenHBand="0" w:firstRowFirstColumn="0" w:firstRowLastColumn="0" w:lastRowFirstColumn="0" w:lastRowLastColumn="0"/>
              <w:rPr>
                <w:rFonts w:ascii="Times New Roman" w:hAnsi="Times New Roman"/>
                <w:lang w:val="es-SV"/>
              </w:rPr>
            </w:pPr>
          </w:p>
          <w:p w:rsidR="004F1FF7" w:rsidRDefault="004F1FF7" w:rsidP="004B6B10">
            <w:pPr>
              <w:cnfStyle w:val="000000100000" w:firstRow="0" w:lastRow="0" w:firstColumn="0" w:lastColumn="0" w:oddVBand="0" w:evenVBand="0" w:oddHBand="1" w:evenHBand="0" w:firstRowFirstColumn="0" w:firstRowLastColumn="0" w:lastRowFirstColumn="0" w:lastRowLastColumn="0"/>
              <w:rPr>
                <w:rFonts w:ascii="Times New Roman" w:hAnsi="Times New Roman"/>
                <w:lang w:val="es-SV"/>
              </w:rPr>
            </w:pPr>
          </w:p>
          <w:p w:rsidR="004F1FF7" w:rsidRPr="009403B1" w:rsidRDefault="004F1FF7" w:rsidP="004B6B10">
            <w:pPr>
              <w:cnfStyle w:val="000000100000" w:firstRow="0" w:lastRow="0" w:firstColumn="0" w:lastColumn="0" w:oddVBand="0" w:evenVBand="0" w:oddHBand="1" w:evenHBand="0" w:firstRowFirstColumn="0" w:firstRowLastColumn="0" w:lastRowFirstColumn="0" w:lastRowLastColumn="0"/>
              <w:rPr>
                <w:rFonts w:ascii="Times New Roman" w:hAnsi="Times New Roman"/>
                <w:lang w:val="es-SV"/>
              </w:rPr>
            </w:pP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tcBorders>
          </w:tcPr>
          <w:p w:rsidR="004F1FF7" w:rsidRPr="003C4B93" w:rsidRDefault="006D7AA2" w:rsidP="004B6B10">
            <w:pPr>
              <w:jc w:val="center"/>
              <w:rPr>
                <w:rFonts w:ascii="Times New Roman" w:hAnsi="Times New Roman"/>
                <w:lang w:val="es-SV"/>
              </w:rPr>
            </w:pPr>
            <w:r>
              <w:rPr>
                <w:rFonts w:ascii="Times New Roman" w:hAnsi="Times New Roman"/>
                <w:b/>
                <w:bCs/>
                <w:i w:val="0"/>
                <w:lang w:val="es-SV"/>
              </w:rPr>
              <w:t>$1,500</w:t>
            </w:r>
          </w:p>
        </w:tc>
        <w:tc>
          <w:tcPr>
            <w:tcW w:w="1417" w:type="dxa"/>
            <w:tcBorders>
              <w:top w:val="single" w:sz="4" w:space="0" w:color="auto"/>
            </w:tcBorders>
          </w:tcPr>
          <w:p w:rsidR="004F1FF7" w:rsidRPr="003C4B93"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i w:val="0"/>
                <w:lang w:val="es-SV"/>
              </w:rPr>
            </w:pPr>
            <w:r w:rsidRPr="003C4B93">
              <w:rPr>
                <w:rFonts w:ascii="Times New Roman" w:hAnsi="Times New Roman"/>
                <w:bCs/>
                <w:i w:val="0"/>
                <w:lang w:val="es-SV"/>
              </w:rPr>
              <w:t>Alcalde y Concejo Municipal</w:t>
            </w:r>
          </w:p>
        </w:tc>
        <w:tc>
          <w:tcPr>
            <w:cnfStyle w:val="000100000000" w:firstRow="0" w:lastRow="0" w:firstColumn="0" w:lastColumn="1" w:oddVBand="0" w:evenVBand="0" w:oddHBand="0" w:evenHBand="0" w:firstRowFirstColumn="0" w:firstRowLastColumn="0" w:lastRowFirstColumn="0" w:lastRowLastColumn="0"/>
            <w:tcW w:w="1577" w:type="dxa"/>
            <w:tcBorders>
              <w:top w:val="single" w:sz="4" w:space="0" w:color="auto"/>
            </w:tcBorders>
          </w:tcPr>
          <w:p w:rsidR="004F1FF7" w:rsidRDefault="004F1FF7" w:rsidP="00C04B33">
            <w:pPr>
              <w:spacing w:line="240" w:lineRule="auto"/>
              <w:rPr>
                <w:rFonts w:ascii="Times New Roman" w:hAnsi="Times New Roman"/>
                <w:bCs w:val="0"/>
                <w:i w:val="0"/>
                <w:lang w:val="es-SV"/>
              </w:rPr>
            </w:pPr>
          </w:p>
          <w:p w:rsidR="00C04B33" w:rsidRDefault="00C04B33" w:rsidP="00C04B33">
            <w:pPr>
              <w:spacing w:line="240" w:lineRule="auto"/>
              <w:rPr>
                <w:rFonts w:ascii="Times New Roman" w:hAnsi="Times New Roman"/>
                <w:bCs w:val="0"/>
                <w:i w:val="0"/>
                <w:lang w:val="es-SV"/>
              </w:rPr>
            </w:pPr>
            <w:r>
              <w:rPr>
                <w:rFonts w:ascii="Times New Roman" w:hAnsi="Times New Roman"/>
                <w:bCs w:val="0"/>
                <w:i w:val="0"/>
                <w:lang w:val="es-SV"/>
              </w:rPr>
              <w:t>Unidad de genero</w:t>
            </w:r>
          </w:p>
          <w:p w:rsidR="00C04B33" w:rsidRDefault="00C04B33" w:rsidP="00C04B33">
            <w:pPr>
              <w:spacing w:line="240" w:lineRule="auto"/>
              <w:rPr>
                <w:rFonts w:ascii="Times New Roman" w:hAnsi="Times New Roman"/>
                <w:bCs w:val="0"/>
                <w:i w:val="0"/>
                <w:lang w:val="es-SV"/>
              </w:rPr>
            </w:pPr>
            <w:r>
              <w:rPr>
                <w:rFonts w:ascii="Times New Roman" w:hAnsi="Times New Roman"/>
                <w:bCs w:val="0"/>
                <w:i w:val="0"/>
                <w:lang w:val="es-SV"/>
              </w:rPr>
              <w:t xml:space="preserve">Mujeres organizadas </w:t>
            </w:r>
          </w:p>
          <w:p w:rsidR="00C04B33" w:rsidRDefault="00C04B33" w:rsidP="00C04B33">
            <w:pPr>
              <w:spacing w:line="240" w:lineRule="auto"/>
              <w:rPr>
                <w:rFonts w:ascii="Times New Roman" w:hAnsi="Times New Roman"/>
                <w:bCs w:val="0"/>
                <w:i w:val="0"/>
                <w:lang w:val="es-SV"/>
              </w:rPr>
            </w:pPr>
            <w:r>
              <w:rPr>
                <w:rFonts w:ascii="Times New Roman" w:hAnsi="Times New Roman"/>
                <w:bCs w:val="0"/>
                <w:i w:val="0"/>
                <w:lang w:val="es-SV"/>
              </w:rPr>
              <w:t xml:space="preserve">Comisión de genero </w:t>
            </w:r>
          </w:p>
          <w:p w:rsidR="00C04B33" w:rsidRPr="003C4B93" w:rsidRDefault="00C04B33" w:rsidP="00C04B33">
            <w:pPr>
              <w:spacing w:line="240" w:lineRule="auto"/>
              <w:rPr>
                <w:rFonts w:ascii="Times New Roman" w:hAnsi="Times New Roman"/>
                <w:bCs w:val="0"/>
                <w:i w:val="0"/>
                <w:lang w:val="es-SV"/>
              </w:rPr>
            </w:pPr>
          </w:p>
        </w:tc>
      </w:tr>
      <w:tr w:rsidR="004F1FF7" w:rsidRPr="00990184" w:rsidTr="004B6B10">
        <w:trPr>
          <w:cnfStyle w:val="000000010000" w:firstRow="0" w:lastRow="0" w:firstColumn="0" w:lastColumn="0" w:oddVBand="0" w:evenVBand="0" w:oddHBand="0" w:evenHBand="1" w:firstRowFirstColumn="0" w:firstRowLastColumn="0" w:lastRowFirstColumn="0" w:lastRowLastColumn="0"/>
          <w:trHeight w:val="1735"/>
        </w:trPr>
        <w:tc>
          <w:tcPr>
            <w:cnfStyle w:val="001000000000" w:firstRow="0" w:lastRow="0" w:firstColumn="1" w:lastColumn="0" w:oddVBand="0" w:evenVBand="0" w:oddHBand="0" w:evenHBand="0" w:firstRowFirstColumn="0" w:firstRowLastColumn="0" w:lastRowFirstColumn="0" w:lastRowLastColumn="0"/>
            <w:tcW w:w="1685" w:type="dxa"/>
            <w:vMerge w:val="restart"/>
            <w:shd w:val="clear" w:color="auto" w:fill="C9C9C9" w:themeFill="accent3" w:themeFillTint="99"/>
          </w:tcPr>
          <w:p w:rsidR="004F1FF7" w:rsidRDefault="004F1FF7" w:rsidP="004B6B10">
            <w:pPr>
              <w:spacing w:line="240" w:lineRule="auto"/>
              <w:rPr>
                <w:rFonts w:ascii="Times New Roman" w:hAnsi="Times New Roman"/>
                <w:bCs w:val="0"/>
                <w:sz w:val="24"/>
                <w:szCs w:val="24"/>
                <w:shd w:val="clear" w:color="auto" w:fill="C9C9C9" w:themeFill="accent3" w:themeFillTint="99"/>
                <w:lang w:val="es-SV"/>
              </w:rPr>
            </w:pPr>
          </w:p>
          <w:p w:rsidR="004F1FF7" w:rsidRDefault="004F1FF7" w:rsidP="004B6B10">
            <w:pPr>
              <w:spacing w:line="240" w:lineRule="auto"/>
              <w:rPr>
                <w:rFonts w:ascii="Times New Roman" w:hAnsi="Times New Roman"/>
                <w:bCs w:val="0"/>
                <w:sz w:val="24"/>
                <w:szCs w:val="24"/>
                <w:shd w:val="clear" w:color="auto" w:fill="C9C9C9" w:themeFill="accent3" w:themeFillTint="99"/>
                <w:lang w:val="es-SV"/>
              </w:rPr>
            </w:pPr>
          </w:p>
          <w:p w:rsidR="004F1FF7" w:rsidRDefault="004F1FF7" w:rsidP="004B6B10">
            <w:pPr>
              <w:spacing w:line="240" w:lineRule="auto"/>
              <w:rPr>
                <w:rFonts w:ascii="Times New Roman" w:hAnsi="Times New Roman"/>
                <w:bCs w:val="0"/>
                <w:sz w:val="24"/>
                <w:szCs w:val="24"/>
                <w:shd w:val="clear" w:color="auto" w:fill="C9C9C9" w:themeFill="accent3" w:themeFillTint="99"/>
                <w:lang w:val="es-SV"/>
              </w:rPr>
            </w:pPr>
          </w:p>
          <w:p w:rsidR="004F1FF7" w:rsidRDefault="004F1FF7" w:rsidP="004B6B10">
            <w:pPr>
              <w:spacing w:line="240" w:lineRule="auto"/>
              <w:rPr>
                <w:rFonts w:ascii="Times New Roman" w:hAnsi="Times New Roman"/>
                <w:bCs w:val="0"/>
                <w:sz w:val="24"/>
                <w:szCs w:val="24"/>
                <w:shd w:val="clear" w:color="auto" w:fill="C9C9C9" w:themeFill="accent3" w:themeFillTint="99"/>
                <w:lang w:val="es-SV"/>
              </w:rPr>
            </w:pPr>
          </w:p>
          <w:p w:rsidR="004F1FF7" w:rsidRDefault="004F1FF7" w:rsidP="004B6B10">
            <w:pPr>
              <w:spacing w:line="240" w:lineRule="auto"/>
              <w:rPr>
                <w:rFonts w:ascii="Times New Roman" w:hAnsi="Times New Roman"/>
                <w:bCs w:val="0"/>
                <w:sz w:val="24"/>
                <w:szCs w:val="24"/>
                <w:shd w:val="clear" w:color="auto" w:fill="C9C9C9" w:themeFill="accent3" w:themeFillTint="99"/>
                <w:lang w:val="es-SV"/>
              </w:rPr>
            </w:pPr>
          </w:p>
          <w:p w:rsidR="004F1FF7" w:rsidRDefault="004F1FF7" w:rsidP="004B6B10">
            <w:pPr>
              <w:spacing w:line="240" w:lineRule="auto"/>
              <w:rPr>
                <w:rFonts w:ascii="Times New Roman" w:hAnsi="Times New Roman"/>
                <w:bCs w:val="0"/>
                <w:sz w:val="24"/>
                <w:szCs w:val="24"/>
                <w:shd w:val="clear" w:color="auto" w:fill="C9C9C9" w:themeFill="accent3" w:themeFillTint="99"/>
                <w:lang w:val="es-SV"/>
              </w:rPr>
            </w:pPr>
          </w:p>
          <w:p w:rsidR="004F1FF7" w:rsidRDefault="004F1FF7" w:rsidP="004B6B10">
            <w:pPr>
              <w:spacing w:line="240" w:lineRule="auto"/>
              <w:rPr>
                <w:rFonts w:ascii="Times New Roman" w:hAnsi="Times New Roman"/>
                <w:bCs w:val="0"/>
                <w:sz w:val="24"/>
                <w:szCs w:val="24"/>
                <w:shd w:val="clear" w:color="auto" w:fill="C9C9C9" w:themeFill="accent3" w:themeFillTint="99"/>
                <w:lang w:val="es-SV"/>
              </w:rPr>
            </w:pPr>
          </w:p>
          <w:p w:rsidR="004F1FF7" w:rsidRDefault="004F1FF7" w:rsidP="004B6B10">
            <w:pPr>
              <w:spacing w:line="240" w:lineRule="auto"/>
              <w:rPr>
                <w:rFonts w:ascii="Times New Roman" w:hAnsi="Times New Roman"/>
                <w:bCs w:val="0"/>
                <w:sz w:val="24"/>
                <w:szCs w:val="24"/>
                <w:shd w:val="clear" w:color="auto" w:fill="C9C9C9" w:themeFill="accent3" w:themeFillTint="99"/>
                <w:lang w:val="es-SV"/>
              </w:rPr>
            </w:pPr>
          </w:p>
          <w:p w:rsidR="004F1FF7" w:rsidRDefault="004F1FF7" w:rsidP="004B6B10">
            <w:pPr>
              <w:spacing w:line="240" w:lineRule="auto"/>
              <w:rPr>
                <w:rFonts w:ascii="Times New Roman" w:hAnsi="Times New Roman"/>
                <w:bCs w:val="0"/>
                <w:sz w:val="24"/>
                <w:szCs w:val="24"/>
                <w:shd w:val="clear" w:color="auto" w:fill="C9C9C9" w:themeFill="accent3" w:themeFillTint="99"/>
                <w:lang w:val="es-SV"/>
              </w:rPr>
            </w:pPr>
          </w:p>
          <w:p w:rsidR="004F1FF7" w:rsidRDefault="004F1FF7" w:rsidP="004B6B10">
            <w:pPr>
              <w:spacing w:line="240" w:lineRule="auto"/>
              <w:rPr>
                <w:rFonts w:ascii="Times New Roman" w:hAnsi="Times New Roman"/>
                <w:bCs w:val="0"/>
                <w:sz w:val="24"/>
                <w:szCs w:val="24"/>
                <w:shd w:val="clear" w:color="auto" w:fill="C9C9C9" w:themeFill="accent3" w:themeFillTint="99"/>
                <w:lang w:val="es-SV"/>
              </w:rPr>
            </w:pPr>
          </w:p>
          <w:p w:rsidR="004F1FF7" w:rsidRDefault="004F1FF7" w:rsidP="004B6B10">
            <w:pPr>
              <w:spacing w:line="240" w:lineRule="auto"/>
              <w:rPr>
                <w:rFonts w:ascii="Times New Roman" w:hAnsi="Times New Roman"/>
                <w:bCs w:val="0"/>
                <w:sz w:val="24"/>
                <w:szCs w:val="24"/>
                <w:shd w:val="clear" w:color="auto" w:fill="C9C9C9" w:themeFill="accent3" w:themeFillTint="99"/>
                <w:lang w:val="es-SV"/>
              </w:rPr>
            </w:pPr>
          </w:p>
          <w:p w:rsidR="004F1FF7" w:rsidRDefault="004F1FF7" w:rsidP="004B6B10">
            <w:pPr>
              <w:spacing w:line="240" w:lineRule="auto"/>
              <w:rPr>
                <w:rFonts w:ascii="Times New Roman" w:hAnsi="Times New Roman"/>
                <w:bCs w:val="0"/>
                <w:sz w:val="24"/>
                <w:szCs w:val="24"/>
                <w:shd w:val="clear" w:color="auto" w:fill="C9C9C9" w:themeFill="accent3" w:themeFillTint="99"/>
                <w:lang w:val="es-SV"/>
              </w:rPr>
            </w:pPr>
          </w:p>
          <w:p w:rsidR="004F1FF7" w:rsidRDefault="004F1FF7" w:rsidP="004B6B10">
            <w:pPr>
              <w:spacing w:line="240" w:lineRule="auto"/>
              <w:rPr>
                <w:rFonts w:ascii="Times New Roman" w:hAnsi="Times New Roman"/>
                <w:bCs w:val="0"/>
                <w:sz w:val="24"/>
                <w:szCs w:val="24"/>
                <w:shd w:val="clear" w:color="auto" w:fill="C9C9C9" w:themeFill="accent3" w:themeFillTint="99"/>
                <w:lang w:val="es-SV"/>
              </w:rPr>
            </w:pPr>
          </w:p>
          <w:p w:rsidR="004F1FF7" w:rsidRDefault="004F1FF7" w:rsidP="004B6B10">
            <w:pPr>
              <w:spacing w:line="240" w:lineRule="auto"/>
              <w:rPr>
                <w:rFonts w:ascii="Times New Roman" w:hAnsi="Times New Roman"/>
                <w:bCs w:val="0"/>
                <w:sz w:val="24"/>
                <w:szCs w:val="24"/>
                <w:shd w:val="clear" w:color="auto" w:fill="C9C9C9" w:themeFill="accent3" w:themeFillTint="99"/>
                <w:lang w:val="es-SV"/>
              </w:rPr>
            </w:pPr>
          </w:p>
          <w:p w:rsidR="004F1FF7" w:rsidRDefault="004F1FF7" w:rsidP="004B6B10">
            <w:pPr>
              <w:spacing w:line="240" w:lineRule="auto"/>
              <w:rPr>
                <w:rFonts w:ascii="Times New Roman" w:hAnsi="Times New Roman"/>
                <w:bCs w:val="0"/>
                <w:sz w:val="24"/>
                <w:szCs w:val="24"/>
                <w:shd w:val="clear" w:color="auto" w:fill="C9C9C9" w:themeFill="accent3" w:themeFillTint="99"/>
                <w:lang w:val="es-SV"/>
              </w:rPr>
            </w:pPr>
          </w:p>
          <w:p w:rsidR="004F1FF7" w:rsidRDefault="004F1FF7" w:rsidP="004B6B10">
            <w:pPr>
              <w:spacing w:line="240" w:lineRule="auto"/>
              <w:rPr>
                <w:rFonts w:ascii="Times New Roman" w:hAnsi="Times New Roman"/>
                <w:bCs w:val="0"/>
                <w:sz w:val="24"/>
                <w:szCs w:val="24"/>
                <w:shd w:val="clear" w:color="auto" w:fill="C9C9C9" w:themeFill="accent3" w:themeFillTint="99"/>
                <w:lang w:val="es-SV"/>
              </w:rPr>
            </w:pPr>
          </w:p>
          <w:p w:rsidR="004F1FF7" w:rsidRDefault="004F1FF7" w:rsidP="004B6B10">
            <w:pPr>
              <w:spacing w:line="240" w:lineRule="auto"/>
              <w:rPr>
                <w:rFonts w:ascii="Times New Roman" w:hAnsi="Times New Roman"/>
                <w:bCs w:val="0"/>
                <w:sz w:val="24"/>
                <w:szCs w:val="24"/>
                <w:shd w:val="clear" w:color="auto" w:fill="C9C9C9" w:themeFill="accent3" w:themeFillTint="99"/>
                <w:lang w:val="es-SV"/>
              </w:rPr>
            </w:pPr>
          </w:p>
          <w:p w:rsidR="004F1FF7" w:rsidRDefault="004F1FF7" w:rsidP="004B6B10">
            <w:pPr>
              <w:spacing w:line="240" w:lineRule="auto"/>
              <w:rPr>
                <w:rFonts w:ascii="Times New Roman" w:hAnsi="Times New Roman"/>
                <w:bCs w:val="0"/>
                <w:sz w:val="24"/>
                <w:szCs w:val="24"/>
                <w:shd w:val="clear" w:color="auto" w:fill="C9C9C9" w:themeFill="accent3" w:themeFillTint="99"/>
                <w:lang w:val="es-SV"/>
              </w:rPr>
            </w:pPr>
          </w:p>
          <w:p w:rsidR="004F1FF7" w:rsidRDefault="004F1FF7" w:rsidP="004B6B10">
            <w:pPr>
              <w:spacing w:line="240" w:lineRule="auto"/>
              <w:rPr>
                <w:rFonts w:ascii="Times New Roman" w:hAnsi="Times New Roman"/>
                <w:bCs w:val="0"/>
                <w:sz w:val="24"/>
                <w:szCs w:val="24"/>
                <w:shd w:val="clear" w:color="auto" w:fill="C9C9C9" w:themeFill="accent3" w:themeFillTint="99"/>
                <w:lang w:val="es-SV"/>
              </w:rPr>
            </w:pPr>
          </w:p>
          <w:p w:rsidR="004F1FF7" w:rsidRDefault="004F1FF7" w:rsidP="004B6B10">
            <w:pPr>
              <w:spacing w:line="240" w:lineRule="auto"/>
              <w:rPr>
                <w:rFonts w:ascii="Times New Roman" w:hAnsi="Times New Roman"/>
                <w:bCs w:val="0"/>
                <w:sz w:val="24"/>
                <w:szCs w:val="24"/>
                <w:shd w:val="clear" w:color="auto" w:fill="C9C9C9" w:themeFill="accent3" w:themeFillTint="99"/>
                <w:lang w:val="es-SV"/>
              </w:rPr>
            </w:pPr>
          </w:p>
          <w:p w:rsidR="004F1FF7" w:rsidRDefault="004F1FF7" w:rsidP="004B6B10">
            <w:pPr>
              <w:spacing w:line="240" w:lineRule="auto"/>
              <w:rPr>
                <w:rFonts w:ascii="Times New Roman" w:hAnsi="Times New Roman"/>
                <w:bCs w:val="0"/>
                <w:sz w:val="24"/>
                <w:szCs w:val="24"/>
                <w:shd w:val="clear" w:color="auto" w:fill="C9C9C9" w:themeFill="accent3" w:themeFillTint="99"/>
                <w:lang w:val="es-SV"/>
              </w:rPr>
            </w:pPr>
          </w:p>
          <w:p w:rsidR="004F1FF7" w:rsidRDefault="004F1FF7" w:rsidP="004B6B10">
            <w:pPr>
              <w:spacing w:line="240" w:lineRule="auto"/>
              <w:rPr>
                <w:rFonts w:ascii="Times New Roman" w:hAnsi="Times New Roman"/>
                <w:bCs w:val="0"/>
                <w:sz w:val="24"/>
                <w:szCs w:val="24"/>
                <w:shd w:val="clear" w:color="auto" w:fill="C9C9C9" w:themeFill="accent3" w:themeFillTint="99"/>
                <w:lang w:val="es-SV"/>
              </w:rPr>
            </w:pPr>
          </w:p>
          <w:p w:rsidR="004F1FF7" w:rsidRDefault="004F1FF7" w:rsidP="004B6B10">
            <w:pPr>
              <w:spacing w:line="240" w:lineRule="auto"/>
              <w:rPr>
                <w:rFonts w:ascii="Times New Roman" w:hAnsi="Times New Roman"/>
                <w:bCs w:val="0"/>
                <w:sz w:val="24"/>
                <w:szCs w:val="24"/>
                <w:shd w:val="clear" w:color="auto" w:fill="C9C9C9" w:themeFill="accent3" w:themeFillTint="99"/>
                <w:lang w:val="es-SV"/>
              </w:rPr>
            </w:pPr>
          </w:p>
          <w:p w:rsidR="004F1FF7" w:rsidRDefault="004F1FF7" w:rsidP="004B6B10">
            <w:pPr>
              <w:spacing w:line="240" w:lineRule="auto"/>
              <w:rPr>
                <w:rFonts w:ascii="Times New Roman" w:hAnsi="Times New Roman"/>
                <w:bCs w:val="0"/>
                <w:sz w:val="24"/>
                <w:szCs w:val="24"/>
                <w:shd w:val="clear" w:color="auto" w:fill="C9C9C9" w:themeFill="accent3" w:themeFillTint="99"/>
                <w:lang w:val="es-SV"/>
              </w:rPr>
            </w:pPr>
          </w:p>
          <w:p w:rsidR="004F1FF7" w:rsidRDefault="004F1FF7" w:rsidP="004B6B10">
            <w:pPr>
              <w:spacing w:line="240" w:lineRule="auto"/>
              <w:rPr>
                <w:rFonts w:ascii="Times New Roman" w:hAnsi="Times New Roman"/>
                <w:bCs w:val="0"/>
                <w:sz w:val="24"/>
                <w:szCs w:val="24"/>
                <w:shd w:val="clear" w:color="auto" w:fill="C9C9C9" w:themeFill="accent3" w:themeFillTint="99"/>
                <w:lang w:val="es-SV"/>
              </w:rPr>
            </w:pPr>
          </w:p>
          <w:p w:rsidR="004F1FF7" w:rsidRPr="002D5A61" w:rsidRDefault="004F1FF7" w:rsidP="004B6B10">
            <w:pPr>
              <w:spacing w:line="240" w:lineRule="auto"/>
              <w:rPr>
                <w:rFonts w:ascii="Times New Roman" w:hAnsi="Times New Roman"/>
                <w:bCs w:val="0"/>
                <w:i w:val="0"/>
                <w:lang w:val="es-SV"/>
              </w:rPr>
            </w:pP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bottom w:val="single" w:sz="4" w:space="0" w:color="auto"/>
            </w:tcBorders>
          </w:tcPr>
          <w:p w:rsidR="004F1FF7" w:rsidRPr="005C164D" w:rsidRDefault="004F1FF7" w:rsidP="004B6B10">
            <w:pPr>
              <w:spacing w:line="240" w:lineRule="auto"/>
              <w:rPr>
                <w:rFonts w:ascii="Times New Roman" w:hAnsi="Times New Roman"/>
                <w:i w:val="0"/>
                <w:lang w:val="es-SV"/>
              </w:rPr>
            </w:pPr>
            <w:r w:rsidRPr="005C164D">
              <w:rPr>
                <w:rFonts w:ascii="Times New Roman" w:hAnsi="Times New Roman"/>
                <w:i w:val="0"/>
                <w:lang w:val="es-SV"/>
              </w:rPr>
              <w:lastRenderedPageBreak/>
              <w:t xml:space="preserve">1.2 Compromiso expreso del concejo  municipal para la Institucionalización y ejecución del Plan Municipal de Prevención de la Violencia contra las mujeres. </w:t>
            </w:r>
          </w:p>
          <w:p w:rsidR="004F1FF7" w:rsidRPr="005C164D" w:rsidRDefault="004F1FF7" w:rsidP="004B6B10">
            <w:pPr>
              <w:spacing w:line="240" w:lineRule="auto"/>
              <w:rPr>
                <w:rFonts w:ascii="Times New Roman" w:hAnsi="Times New Roman"/>
                <w:i w:val="0"/>
                <w:lang w:val="es-SV"/>
              </w:rPr>
            </w:pPr>
          </w:p>
          <w:p w:rsidR="004F1FF7" w:rsidRPr="005C164D" w:rsidRDefault="004F1FF7" w:rsidP="004B6B10">
            <w:pPr>
              <w:spacing w:line="240" w:lineRule="auto"/>
              <w:rPr>
                <w:rFonts w:ascii="Times New Roman" w:eastAsiaTheme="majorEastAsia" w:hAnsi="Times New Roman"/>
                <w:i w:val="0"/>
                <w:lang w:val="es-SV" w:bidi="ar-SA"/>
              </w:rPr>
            </w:pPr>
          </w:p>
        </w:tc>
        <w:tc>
          <w:tcPr>
            <w:tcW w:w="1418" w:type="dxa"/>
          </w:tcPr>
          <w:p w:rsidR="004F1FF7" w:rsidRPr="005C164D" w:rsidRDefault="004F1FF7" w:rsidP="004B6B10">
            <w:pPr>
              <w:spacing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i w:val="0"/>
                <w:lang w:val="es-SV" w:bidi="ar-SA"/>
              </w:rPr>
            </w:pPr>
            <w:r w:rsidRPr="005C164D">
              <w:rPr>
                <w:rFonts w:ascii="Times New Roman" w:eastAsia="Calibri" w:hAnsi="Times New Roman"/>
                <w:i w:val="0"/>
                <w:color w:val="000000"/>
                <w:lang w:val="es-ES" w:bidi="ar-SA"/>
              </w:rPr>
              <w:t>1.2.1</w:t>
            </w:r>
            <w:r w:rsidRPr="005C164D">
              <w:rPr>
                <w:rFonts w:ascii="Times New Roman" w:eastAsia="Calibri" w:hAnsi="Times New Roman"/>
                <w:i w:val="0"/>
                <w:color w:val="000000"/>
                <w:lang w:val="es-SV" w:bidi="ar-SA"/>
              </w:rPr>
              <w:t xml:space="preserve">. </w:t>
            </w:r>
            <w:r w:rsidRPr="005C164D">
              <w:rPr>
                <w:rFonts w:ascii="Times New Roman" w:eastAsiaTheme="minorHAnsi" w:hAnsi="Times New Roman"/>
                <w:i w:val="0"/>
                <w:lang w:val="es-SV" w:bidi="ar-SA"/>
              </w:rPr>
              <w:t>Asesorar y facilitar  Propuestas y herramientas para la incorporación del enfoque de género en las decisiones, planes,  programas</w:t>
            </w:r>
            <w:r w:rsidRPr="005C164D">
              <w:rPr>
                <w:rFonts w:ascii="Times New Roman" w:eastAsiaTheme="minorHAnsi" w:hAnsi="Times New Roman"/>
                <w:bCs/>
                <w:i w:val="0"/>
                <w:lang w:val="es-SV" w:bidi="ar-SA"/>
              </w:rPr>
              <w:t xml:space="preserve"> y proyectos</w:t>
            </w:r>
            <w:r w:rsidRPr="005C164D">
              <w:rPr>
                <w:rFonts w:ascii="Times New Roman" w:eastAsiaTheme="minorHAnsi" w:hAnsi="Times New Roman"/>
                <w:b/>
                <w:bCs/>
                <w:i w:val="0"/>
                <w:lang w:val="es-SV" w:bidi="ar-SA"/>
              </w:rPr>
              <w:t xml:space="preserve"> </w:t>
            </w:r>
            <w:r w:rsidRPr="005C164D">
              <w:rPr>
                <w:rFonts w:ascii="Times New Roman" w:eastAsiaTheme="minorHAnsi" w:hAnsi="Times New Roman"/>
                <w:i w:val="0"/>
                <w:lang w:val="es-SV" w:bidi="ar-SA"/>
              </w:rPr>
              <w:t>establecidas desde el Concejo Municipal</w:t>
            </w:r>
          </w:p>
        </w:tc>
        <w:tc>
          <w:tcPr>
            <w:cnfStyle w:val="000010000000" w:firstRow="0" w:lastRow="0" w:firstColumn="0" w:lastColumn="0" w:oddVBand="1" w:evenVBand="0" w:oddHBand="0" w:evenHBand="0" w:firstRowFirstColumn="0" w:firstRowLastColumn="0" w:lastRowFirstColumn="0" w:lastRowLastColumn="0"/>
            <w:tcW w:w="266" w:type="dxa"/>
          </w:tcPr>
          <w:p w:rsidR="004F1FF7" w:rsidRPr="003C4B93" w:rsidRDefault="004F1FF7" w:rsidP="004B6B10">
            <w:pPr>
              <w:spacing w:line="240" w:lineRule="auto"/>
              <w:jc w:val="center"/>
              <w:rPr>
                <w:rFonts w:ascii="Times New Roman" w:hAnsi="Times New Roman"/>
                <w:b/>
                <w:bCs/>
                <w:i w:val="0"/>
                <w:lang w:val="es-SV"/>
              </w:rPr>
            </w:pPr>
          </w:p>
        </w:tc>
        <w:tc>
          <w:tcPr>
            <w:tcW w:w="301"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i w:val="0"/>
                <w:lang w:val="es-SV"/>
              </w:rPr>
            </w:pPr>
          </w:p>
        </w:tc>
        <w:tc>
          <w:tcPr>
            <w:cnfStyle w:val="000010000000" w:firstRow="0" w:lastRow="0" w:firstColumn="0" w:lastColumn="0" w:oddVBand="1" w:evenVBand="0" w:oddHBand="0" w:evenHBand="0" w:firstRowFirstColumn="0" w:firstRowLastColumn="0" w:lastRowFirstColumn="0" w:lastRowLastColumn="0"/>
            <w:tcW w:w="266" w:type="dxa"/>
          </w:tcPr>
          <w:p w:rsidR="004F1FF7" w:rsidRPr="003F2329" w:rsidRDefault="004F1FF7" w:rsidP="004B6B10">
            <w:pPr>
              <w:spacing w:line="240" w:lineRule="auto"/>
              <w:jc w:val="center"/>
              <w:rPr>
                <w:rFonts w:ascii="Times New Roman" w:hAnsi="Times New Roman"/>
                <w:b/>
                <w:bCs/>
                <w:i w:val="0"/>
                <w:lang w:val="es-SV"/>
              </w:rPr>
            </w:pPr>
          </w:p>
        </w:tc>
        <w:tc>
          <w:tcPr>
            <w:tcW w:w="301"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i w:val="0"/>
                <w:lang w:val="es-SV"/>
              </w:rPr>
            </w:pPr>
          </w:p>
        </w:tc>
        <w:tc>
          <w:tcPr>
            <w:cnfStyle w:val="000010000000" w:firstRow="0" w:lastRow="0" w:firstColumn="0" w:lastColumn="0" w:oddVBand="1" w:evenVBand="0" w:oddHBand="0" w:evenHBand="0" w:firstRowFirstColumn="0" w:firstRowLastColumn="0" w:lastRowFirstColumn="0" w:lastRowLastColumn="0"/>
            <w:tcW w:w="266" w:type="dxa"/>
          </w:tcPr>
          <w:p w:rsidR="004F1FF7" w:rsidRPr="003F2329" w:rsidRDefault="004F1FF7" w:rsidP="004B6B10">
            <w:pPr>
              <w:spacing w:line="240" w:lineRule="auto"/>
              <w:jc w:val="center"/>
              <w:rPr>
                <w:rFonts w:ascii="Times New Roman" w:hAnsi="Times New Roman"/>
                <w:b/>
                <w:bCs/>
                <w:i w:val="0"/>
                <w:lang w:val="es-SV"/>
              </w:rPr>
            </w:pPr>
          </w:p>
        </w:tc>
        <w:tc>
          <w:tcPr>
            <w:tcW w:w="284"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i w:val="0"/>
                <w:lang w:val="es-SV"/>
              </w:rPr>
            </w:pPr>
          </w:p>
        </w:tc>
        <w:tc>
          <w:tcPr>
            <w:cnfStyle w:val="000010000000" w:firstRow="0" w:lastRow="0" w:firstColumn="0" w:lastColumn="0" w:oddVBand="1" w:evenVBand="0" w:oddHBand="0" w:evenHBand="0" w:firstRowFirstColumn="0" w:firstRowLastColumn="0" w:lastRowFirstColumn="0" w:lastRowLastColumn="0"/>
            <w:tcW w:w="442" w:type="dxa"/>
          </w:tcPr>
          <w:p w:rsidR="004F1FF7" w:rsidRPr="003F2329" w:rsidRDefault="004F1FF7" w:rsidP="004B6B10">
            <w:pPr>
              <w:spacing w:line="240" w:lineRule="auto"/>
              <w:jc w:val="center"/>
              <w:rPr>
                <w:rFonts w:ascii="Times New Roman" w:hAnsi="Times New Roman"/>
                <w:b/>
                <w:bCs/>
                <w:i w:val="0"/>
                <w:lang w:val="es-SV"/>
              </w:rPr>
            </w:pPr>
          </w:p>
        </w:tc>
        <w:tc>
          <w:tcPr>
            <w:tcW w:w="284"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i w:val="0"/>
                <w:lang w:val="es-SV"/>
              </w:rPr>
            </w:pPr>
          </w:p>
        </w:tc>
        <w:tc>
          <w:tcPr>
            <w:cnfStyle w:val="000010000000" w:firstRow="0" w:lastRow="0" w:firstColumn="0" w:lastColumn="0" w:oddVBand="1" w:evenVBand="0" w:oddHBand="0" w:evenHBand="0" w:firstRowFirstColumn="0" w:firstRowLastColumn="0" w:lastRowFirstColumn="0" w:lastRowLastColumn="0"/>
            <w:tcW w:w="283" w:type="dxa"/>
          </w:tcPr>
          <w:p w:rsidR="004F1FF7" w:rsidRPr="003F2329" w:rsidRDefault="004F1FF7" w:rsidP="004B6B10">
            <w:pPr>
              <w:spacing w:line="240" w:lineRule="auto"/>
              <w:rPr>
                <w:rFonts w:ascii="Times New Roman" w:hAnsi="Times New Roman"/>
                <w:b/>
                <w:bCs/>
                <w:i w:val="0"/>
                <w:lang w:val="es-SV"/>
              </w:rPr>
            </w:pPr>
          </w:p>
        </w:tc>
        <w:tc>
          <w:tcPr>
            <w:tcW w:w="605"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i w:val="0"/>
                <w:lang w:val="es-SV"/>
              </w:rPr>
            </w:pPr>
          </w:p>
        </w:tc>
        <w:tc>
          <w:tcPr>
            <w:cnfStyle w:val="000010000000" w:firstRow="0" w:lastRow="0" w:firstColumn="0" w:lastColumn="0" w:oddVBand="1" w:evenVBand="0" w:oddHBand="0" w:evenHBand="0" w:firstRowFirstColumn="0" w:firstRowLastColumn="0" w:lastRowFirstColumn="0" w:lastRowLastColumn="0"/>
            <w:tcW w:w="567" w:type="dxa"/>
            <w:gridSpan w:val="2"/>
          </w:tcPr>
          <w:p w:rsidR="004F1FF7" w:rsidRPr="003F2329" w:rsidRDefault="004F1FF7" w:rsidP="004B6B10">
            <w:pPr>
              <w:spacing w:line="240" w:lineRule="auto"/>
              <w:jc w:val="center"/>
              <w:rPr>
                <w:rFonts w:ascii="Times New Roman" w:hAnsi="Times New Roman"/>
                <w:b/>
                <w:bCs/>
                <w:i w:val="0"/>
                <w:lang w:val="es-SV"/>
              </w:rPr>
            </w:pPr>
          </w:p>
        </w:tc>
        <w:tc>
          <w:tcPr>
            <w:tcW w:w="550"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i w:val="0"/>
                <w:lang w:val="es-SV"/>
              </w:rPr>
            </w:pPr>
          </w:p>
        </w:tc>
        <w:tc>
          <w:tcPr>
            <w:cnfStyle w:val="000010000000" w:firstRow="0" w:lastRow="0" w:firstColumn="0" w:lastColumn="0" w:oddVBand="1" w:evenVBand="0" w:oddHBand="0" w:evenHBand="0" w:firstRowFirstColumn="0" w:firstRowLastColumn="0" w:lastRowFirstColumn="0" w:lastRowLastColumn="0"/>
            <w:tcW w:w="1276" w:type="dxa"/>
          </w:tcPr>
          <w:p w:rsidR="004F1FF7" w:rsidRPr="003F2329" w:rsidRDefault="00FC7435" w:rsidP="004B6B10">
            <w:pPr>
              <w:jc w:val="center"/>
              <w:rPr>
                <w:rFonts w:ascii="Times New Roman" w:hAnsi="Times New Roman"/>
                <w:lang w:val="es-SV"/>
              </w:rPr>
            </w:pPr>
            <w:r>
              <w:rPr>
                <w:rFonts w:ascii="Times New Roman" w:hAnsi="Times New Roman"/>
                <w:lang w:val="es-SV"/>
              </w:rPr>
              <w:t>$1</w:t>
            </w:r>
            <w:r w:rsidR="004F1FF7" w:rsidRPr="003F2329">
              <w:rPr>
                <w:rFonts w:ascii="Times New Roman" w:hAnsi="Times New Roman"/>
                <w:lang w:val="es-SV"/>
              </w:rPr>
              <w:t>00.</w:t>
            </w:r>
          </w:p>
          <w:p w:rsidR="004F1FF7" w:rsidRPr="003F2329" w:rsidRDefault="004F1FF7" w:rsidP="004B6B10">
            <w:pPr>
              <w:rPr>
                <w:rFonts w:ascii="Times New Roman" w:hAnsi="Times New Roman"/>
                <w:lang w:val="es-SV"/>
              </w:rPr>
            </w:pPr>
          </w:p>
        </w:tc>
        <w:tc>
          <w:tcPr>
            <w:tcW w:w="1417"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i w:val="0"/>
                <w:lang w:val="es-SV"/>
              </w:rPr>
            </w:pPr>
            <w:r w:rsidRPr="003F2329">
              <w:rPr>
                <w:rFonts w:ascii="Times New Roman" w:hAnsi="Times New Roman"/>
                <w:bCs/>
                <w:i w:val="0"/>
                <w:lang w:val="es-SV"/>
              </w:rPr>
              <w:t>Alcalde y Concejo Municipal</w:t>
            </w:r>
          </w:p>
        </w:tc>
        <w:tc>
          <w:tcPr>
            <w:cnfStyle w:val="000100000000" w:firstRow="0" w:lastRow="0" w:firstColumn="0" w:lastColumn="1" w:oddVBand="0" w:evenVBand="0" w:oddHBand="0" w:evenHBand="0" w:firstRowFirstColumn="0" w:firstRowLastColumn="0" w:lastRowFirstColumn="0" w:lastRowLastColumn="0"/>
            <w:tcW w:w="1577" w:type="dxa"/>
          </w:tcPr>
          <w:p w:rsidR="00C04B33" w:rsidRDefault="00C04B33" w:rsidP="00C04B33">
            <w:pPr>
              <w:spacing w:line="240" w:lineRule="auto"/>
              <w:rPr>
                <w:rFonts w:ascii="Times New Roman" w:hAnsi="Times New Roman"/>
                <w:bCs w:val="0"/>
                <w:i w:val="0"/>
                <w:lang w:val="es-SV"/>
              </w:rPr>
            </w:pPr>
            <w:r>
              <w:rPr>
                <w:rFonts w:ascii="Times New Roman" w:hAnsi="Times New Roman"/>
                <w:bCs w:val="0"/>
                <w:i w:val="0"/>
                <w:lang w:val="es-SV"/>
              </w:rPr>
              <w:t>Unidad de genero</w:t>
            </w:r>
          </w:p>
          <w:p w:rsidR="00C04B33" w:rsidRDefault="00C04B33" w:rsidP="00C04B33">
            <w:pPr>
              <w:spacing w:line="240" w:lineRule="auto"/>
              <w:rPr>
                <w:rFonts w:ascii="Times New Roman" w:hAnsi="Times New Roman"/>
                <w:bCs w:val="0"/>
                <w:i w:val="0"/>
                <w:lang w:val="es-SV"/>
              </w:rPr>
            </w:pPr>
            <w:r>
              <w:rPr>
                <w:rFonts w:ascii="Times New Roman" w:hAnsi="Times New Roman"/>
                <w:bCs w:val="0"/>
                <w:i w:val="0"/>
                <w:lang w:val="es-SV"/>
              </w:rPr>
              <w:t xml:space="preserve">Mujeres organizadas </w:t>
            </w:r>
          </w:p>
          <w:p w:rsidR="00C04B33" w:rsidRDefault="00C04B33" w:rsidP="00C04B33">
            <w:pPr>
              <w:spacing w:line="240" w:lineRule="auto"/>
              <w:rPr>
                <w:rFonts w:ascii="Times New Roman" w:hAnsi="Times New Roman"/>
                <w:bCs w:val="0"/>
                <w:i w:val="0"/>
                <w:lang w:val="es-SV"/>
              </w:rPr>
            </w:pPr>
            <w:r>
              <w:rPr>
                <w:rFonts w:ascii="Times New Roman" w:hAnsi="Times New Roman"/>
                <w:bCs w:val="0"/>
                <w:i w:val="0"/>
                <w:lang w:val="es-SV"/>
              </w:rPr>
              <w:t xml:space="preserve">Comisión de genero </w:t>
            </w:r>
          </w:p>
          <w:p w:rsidR="004F1FF7" w:rsidRPr="003F2329" w:rsidRDefault="004F1FF7" w:rsidP="00C04B33">
            <w:pPr>
              <w:spacing w:line="240" w:lineRule="auto"/>
              <w:rPr>
                <w:rFonts w:ascii="Times New Roman" w:hAnsi="Times New Roman"/>
                <w:bCs w:val="0"/>
                <w:i w:val="0"/>
                <w:lang w:val="es-SV"/>
              </w:rPr>
            </w:pPr>
          </w:p>
        </w:tc>
      </w:tr>
      <w:tr w:rsidR="004F1FF7" w:rsidRPr="00990184" w:rsidTr="004B6B10">
        <w:trPr>
          <w:cnfStyle w:val="000000100000" w:firstRow="0" w:lastRow="0" w:firstColumn="0" w:lastColumn="0" w:oddVBand="0" w:evenVBand="0" w:oddHBand="1" w:evenHBand="0" w:firstRowFirstColumn="0" w:firstRowLastColumn="0" w:lastRowFirstColumn="0" w:lastRowLastColumn="0"/>
          <w:trHeight w:val="1026"/>
        </w:trPr>
        <w:tc>
          <w:tcPr>
            <w:cnfStyle w:val="001000000000" w:firstRow="0" w:lastRow="0" w:firstColumn="1" w:lastColumn="0" w:oddVBand="0" w:evenVBand="0" w:oddHBand="0" w:evenHBand="0" w:firstRowFirstColumn="0" w:firstRowLastColumn="0" w:lastRowFirstColumn="0" w:lastRowLastColumn="0"/>
            <w:tcW w:w="1685" w:type="dxa"/>
            <w:vMerge/>
            <w:tcBorders>
              <w:bottom w:val="single" w:sz="4" w:space="0" w:color="7B7B7B" w:themeColor="accent3" w:themeShade="BF"/>
            </w:tcBorders>
            <w:shd w:val="clear" w:color="auto" w:fill="C9C9C9" w:themeFill="accent3" w:themeFillTint="99"/>
          </w:tcPr>
          <w:p w:rsidR="004F1FF7" w:rsidRPr="002D5A61" w:rsidRDefault="004F1FF7" w:rsidP="004B6B10">
            <w:pPr>
              <w:spacing w:line="240" w:lineRule="auto"/>
              <w:rPr>
                <w:rFonts w:ascii="Times New Roman" w:hAnsi="Times New Roman"/>
                <w:bCs w:val="0"/>
                <w:i w:val="0"/>
                <w:lang w:val="es-SV"/>
              </w:rPr>
            </w:pP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tcBorders>
          </w:tcPr>
          <w:p w:rsidR="004F1FF7" w:rsidRPr="005C164D" w:rsidRDefault="004F1FF7" w:rsidP="004B6B10">
            <w:pPr>
              <w:spacing w:line="240" w:lineRule="auto"/>
              <w:rPr>
                <w:rFonts w:ascii="Times New Roman" w:hAnsi="Times New Roman"/>
                <w:i w:val="0"/>
                <w:lang w:val="es-SV"/>
              </w:rPr>
            </w:pPr>
          </w:p>
          <w:p w:rsidR="004F1FF7" w:rsidRPr="005C164D" w:rsidRDefault="004F1FF7" w:rsidP="004B6B10">
            <w:pPr>
              <w:spacing w:line="240" w:lineRule="auto"/>
              <w:rPr>
                <w:rFonts w:ascii="Times New Roman" w:hAnsi="Times New Roman"/>
                <w:i w:val="0"/>
                <w:lang w:val="es-SV"/>
              </w:rPr>
            </w:pPr>
            <w:r w:rsidRPr="005C164D">
              <w:rPr>
                <w:rFonts w:ascii="Times New Roman" w:hAnsi="Times New Roman"/>
                <w:i w:val="0"/>
                <w:lang w:val="es-SV"/>
              </w:rPr>
              <w:t>1.3  Fortalecimiento de la Comisión municipal de género y  Unidad  Género del municipio de San Vicente</w:t>
            </w:r>
          </w:p>
          <w:p w:rsidR="004F1FF7" w:rsidRPr="005C164D" w:rsidRDefault="004F1FF7" w:rsidP="004B6B10">
            <w:pPr>
              <w:spacing w:line="240" w:lineRule="auto"/>
              <w:rPr>
                <w:rFonts w:ascii="Times New Roman" w:eastAsiaTheme="majorEastAsia" w:hAnsi="Times New Roman"/>
                <w:i w:val="0"/>
                <w:lang w:val="es-SV" w:bidi="ar-SA"/>
              </w:rPr>
            </w:pPr>
          </w:p>
        </w:tc>
        <w:tc>
          <w:tcPr>
            <w:tcW w:w="1418" w:type="dxa"/>
            <w:shd w:val="clear" w:color="auto" w:fill="FFFFFF" w:themeFill="background1"/>
          </w:tcPr>
          <w:p w:rsidR="004F1FF7" w:rsidRPr="005C164D" w:rsidRDefault="004F1FF7" w:rsidP="004B6B10">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es-SV"/>
              </w:rPr>
            </w:pPr>
          </w:p>
          <w:p w:rsidR="004F1FF7" w:rsidRPr="005C164D" w:rsidRDefault="004F1FF7" w:rsidP="004B6B10">
            <w:pPr>
              <w:shd w:val="clear" w:color="auto" w:fill="FFFFFF" w:themeFill="background1"/>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es-SV"/>
              </w:rPr>
            </w:pPr>
            <w:r w:rsidRPr="005C164D">
              <w:rPr>
                <w:rFonts w:ascii="Times New Roman" w:eastAsia="Calibri" w:hAnsi="Times New Roman"/>
                <w:i w:val="0"/>
                <w:color w:val="000000"/>
                <w:lang w:val="es-SV" w:bidi="ar-SA"/>
              </w:rPr>
              <w:t xml:space="preserve">1.3.1. </w:t>
            </w:r>
            <w:r w:rsidRPr="005C164D">
              <w:rPr>
                <w:rFonts w:ascii="Times New Roman" w:hAnsi="Times New Roman"/>
                <w:i w:val="0"/>
                <w:lang w:val="es-SV"/>
              </w:rPr>
              <w:t xml:space="preserve">Promoción desde el Concejo municipal,  para la firma de convenios con los mecanismos competentes a nivel del Gobierno local, central y con las organizaciones </w:t>
            </w:r>
            <w:r w:rsidRPr="005C164D">
              <w:rPr>
                <w:rFonts w:ascii="Times New Roman" w:hAnsi="Times New Roman"/>
                <w:i w:val="0"/>
                <w:lang w:val="es-SV"/>
              </w:rPr>
              <w:lastRenderedPageBreak/>
              <w:t>no gubernamentales relacionadas con los derechos a una vida libre de violencia para las mujeres</w:t>
            </w:r>
          </w:p>
        </w:tc>
        <w:tc>
          <w:tcPr>
            <w:cnfStyle w:val="000010000000" w:firstRow="0" w:lastRow="0" w:firstColumn="0" w:lastColumn="0" w:oddVBand="1" w:evenVBand="0" w:oddHBand="0" w:evenHBand="0" w:firstRowFirstColumn="0" w:firstRowLastColumn="0" w:lastRowFirstColumn="0" w:lastRowLastColumn="0"/>
            <w:tcW w:w="266" w:type="dxa"/>
          </w:tcPr>
          <w:p w:rsidR="004F1FF7" w:rsidRPr="002D5A61" w:rsidRDefault="004F1FF7" w:rsidP="004B6B10">
            <w:pPr>
              <w:spacing w:line="240" w:lineRule="auto"/>
              <w:rPr>
                <w:rFonts w:ascii="Times New Roman" w:hAnsi="Times New Roman"/>
                <w:b/>
                <w:bCs/>
                <w:i w:val="0"/>
                <w:lang w:val="es-SV"/>
              </w:rPr>
            </w:pPr>
          </w:p>
        </w:tc>
        <w:tc>
          <w:tcPr>
            <w:tcW w:w="301"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i w:val="0"/>
                <w:lang w:val="es-SV"/>
              </w:rPr>
            </w:pPr>
          </w:p>
        </w:tc>
        <w:tc>
          <w:tcPr>
            <w:cnfStyle w:val="000010000000" w:firstRow="0" w:lastRow="0" w:firstColumn="0" w:lastColumn="0" w:oddVBand="1" w:evenVBand="0" w:oddHBand="0" w:evenHBand="0" w:firstRowFirstColumn="0" w:firstRowLastColumn="0" w:lastRowFirstColumn="0" w:lastRowLastColumn="0"/>
            <w:tcW w:w="266" w:type="dxa"/>
          </w:tcPr>
          <w:p w:rsidR="004F1FF7" w:rsidRPr="003F2329" w:rsidRDefault="004F1FF7" w:rsidP="004B6B10">
            <w:pPr>
              <w:spacing w:line="240" w:lineRule="auto"/>
              <w:jc w:val="center"/>
              <w:rPr>
                <w:rFonts w:ascii="Times New Roman" w:hAnsi="Times New Roman"/>
                <w:b/>
                <w:bCs/>
                <w:i w:val="0"/>
                <w:lang w:val="es-SV"/>
              </w:rPr>
            </w:pPr>
            <w:r w:rsidRPr="003F2329">
              <w:rPr>
                <w:rFonts w:ascii="Times New Roman" w:hAnsi="Times New Roman"/>
                <w:b/>
                <w:bCs/>
                <w:i w:val="0"/>
                <w:lang w:val="es-SV"/>
              </w:rPr>
              <w:t>X</w:t>
            </w:r>
          </w:p>
        </w:tc>
        <w:tc>
          <w:tcPr>
            <w:tcW w:w="301"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i w:val="0"/>
                <w:lang w:val="es-SV"/>
              </w:rPr>
            </w:pPr>
            <w:r w:rsidRPr="003F2329">
              <w:rPr>
                <w:rFonts w:ascii="Times New Roman" w:hAnsi="Times New Roman"/>
                <w:b/>
                <w:bCs/>
                <w:i w:val="0"/>
                <w:lang w:val="es-SV"/>
              </w:rPr>
              <w:t>X</w:t>
            </w:r>
          </w:p>
        </w:tc>
        <w:tc>
          <w:tcPr>
            <w:cnfStyle w:val="000010000000" w:firstRow="0" w:lastRow="0" w:firstColumn="0" w:lastColumn="0" w:oddVBand="1" w:evenVBand="0" w:oddHBand="0" w:evenHBand="0" w:firstRowFirstColumn="0" w:firstRowLastColumn="0" w:lastRowFirstColumn="0" w:lastRowLastColumn="0"/>
            <w:tcW w:w="266" w:type="dxa"/>
          </w:tcPr>
          <w:p w:rsidR="004F1FF7" w:rsidRPr="003F2329" w:rsidRDefault="004F1FF7" w:rsidP="004B6B10">
            <w:pPr>
              <w:spacing w:line="240" w:lineRule="auto"/>
              <w:jc w:val="center"/>
              <w:rPr>
                <w:rFonts w:ascii="Times New Roman" w:hAnsi="Times New Roman"/>
                <w:b/>
                <w:bCs/>
                <w:i w:val="0"/>
                <w:lang w:val="es-SV"/>
              </w:rPr>
            </w:pPr>
            <w:r w:rsidRPr="003F2329">
              <w:rPr>
                <w:rFonts w:ascii="Times New Roman" w:hAnsi="Times New Roman"/>
                <w:b/>
                <w:bCs/>
                <w:i w:val="0"/>
                <w:lang w:val="es-SV"/>
              </w:rPr>
              <w:t>X</w:t>
            </w:r>
          </w:p>
        </w:tc>
        <w:tc>
          <w:tcPr>
            <w:tcW w:w="284"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i w:val="0"/>
                <w:lang w:val="es-SV"/>
              </w:rPr>
            </w:pPr>
            <w:r w:rsidRPr="003F2329">
              <w:rPr>
                <w:rFonts w:ascii="Times New Roman" w:hAnsi="Times New Roman"/>
                <w:b/>
                <w:bCs/>
                <w:i w:val="0"/>
                <w:lang w:val="es-SV"/>
              </w:rPr>
              <w:t>X</w:t>
            </w:r>
          </w:p>
        </w:tc>
        <w:tc>
          <w:tcPr>
            <w:cnfStyle w:val="000010000000" w:firstRow="0" w:lastRow="0" w:firstColumn="0" w:lastColumn="0" w:oddVBand="1" w:evenVBand="0" w:oddHBand="0" w:evenHBand="0" w:firstRowFirstColumn="0" w:firstRowLastColumn="0" w:lastRowFirstColumn="0" w:lastRowLastColumn="0"/>
            <w:tcW w:w="442" w:type="dxa"/>
          </w:tcPr>
          <w:p w:rsidR="004F1FF7" w:rsidRPr="003F2329" w:rsidRDefault="004F1FF7" w:rsidP="004B6B10">
            <w:pPr>
              <w:spacing w:line="240" w:lineRule="auto"/>
              <w:rPr>
                <w:rFonts w:ascii="Times New Roman" w:hAnsi="Times New Roman"/>
                <w:b/>
                <w:bCs/>
                <w:i w:val="0"/>
                <w:lang w:val="es-SV"/>
              </w:rPr>
            </w:pPr>
            <w:r w:rsidRPr="003F2329">
              <w:rPr>
                <w:rFonts w:ascii="Times New Roman" w:hAnsi="Times New Roman"/>
                <w:b/>
                <w:bCs/>
                <w:i w:val="0"/>
                <w:lang w:val="es-SV"/>
              </w:rPr>
              <w:t>X</w:t>
            </w:r>
          </w:p>
        </w:tc>
        <w:tc>
          <w:tcPr>
            <w:tcW w:w="284"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i w:val="0"/>
                <w:lang w:val="es-SV"/>
              </w:rPr>
            </w:pPr>
            <w:r w:rsidRPr="003F2329">
              <w:rPr>
                <w:rFonts w:ascii="Times New Roman" w:hAnsi="Times New Roman"/>
                <w:b/>
                <w:bCs/>
                <w:i w:val="0"/>
                <w:lang w:val="es-SV"/>
              </w:rPr>
              <w:t>X</w:t>
            </w:r>
          </w:p>
        </w:tc>
        <w:tc>
          <w:tcPr>
            <w:cnfStyle w:val="000010000000" w:firstRow="0" w:lastRow="0" w:firstColumn="0" w:lastColumn="0" w:oddVBand="1" w:evenVBand="0" w:oddHBand="0" w:evenHBand="0" w:firstRowFirstColumn="0" w:firstRowLastColumn="0" w:lastRowFirstColumn="0" w:lastRowLastColumn="0"/>
            <w:tcW w:w="283" w:type="dxa"/>
          </w:tcPr>
          <w:p w:rsidR="004F1FF7" w:rsidRPr="003F2329" w:rsidRDefault="004F1FF7" w:rsidP="004B6B10">
            <w:pPr>
              <w:spacing w:line="240" w:lineRule="auto"/>
              <w:rPr>
                <w:rFonts w:ascii="Times New Roman" w:hAnsi="Times New Roman"/>
                <w:b/>
                <w:bCs/>
                <w:i w:val="0"/>
                <w:lang w:val="es-SV"/>
              </w:rPr>
            </w:pPr>
            <w:r w:rsidRPr="003F2329">
              <w:rPr>
                <w:rFonts w:ascii="Times New Roman" w:hAnsi="Times New Roman"/>
                <w:b/>
                <w:bCs/>
                <w:i w:val="0"/>
                <w:lang w:val="es-SV"/>
              </w:rPr>
              <w:t>X</w:t>
            </w:r>
          </w:p>
        </w:tc>
        <w:tc>
          <w:tcPr>
            <w:tcW w:w="605"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i w:val="0"/>
                <w:lang w:val="es-SV"/>
              </w:rPr>
            </w:pPr>
            <w:r w:rsidRPr="003F2329">
              <w:rPr>
                <w:rFonts w:ascii="Times New Roman" w:hAnsi="Times New Roman"/>
                <w:b/>
                <w:bCs/>
                <w:i w:val="0"/>
                <w:lang w:val="es-SV"/>
              </w:rPr>
              <w:t>X</w:t>
            </w:r>
          </w:p>
        </w:tc>
        <w:tc>
          <w:tcPr>
            <w:cnfStyle w:val="000010000000" w:firstRow="0" w:lastRow="0" w:firstColumn="0" w:lastColumn="0" w:oddVBand="1" w:evenVBand="0" w:oddHBand="0" w:evenHBand="0" w:firstRowFirstColumn="0" w:firstRowLastColumn="0" w:lastRowFirstColumn="0" w:lastRowLastColumn="0"/>
            <w:tcW w:w="567" w:type="dxa"/>
            <w:gridSpan w:val="2"/>
          </w:tcPr>
          <w:p w:rsidR="004F1FF7" w:rsidRPr="003F2329" w:rsidRDefault="004F1FF7" w:rsidP="004B6B10">
            <w:pPr>
              <w:spacing w:line="240" w:lineRule="auto"/>
              <w:jc w:val="center"/>
              <w:rPr>
                <w:rFonts w:ascii="Times New Roman" w:hAnsi="Times New Roman"/>
                <w:b/>
                <w:bCs/>
                <w:i w:val="0"/>
                <w:lang w:val="es-SV"/>
              </w:rPr>
            </w:pPr>
            <w:r w:rsidRPr="003F2329">
              <w:rPr>
                <w:rFonts w:ascii="Times New Roman" w:hAnsi="Times New Roman"/>
                <w:b/>
                <w:bCs/>
                <w:i w:val="0"/>
                <w:lang w:val="es-SV"/>
              </w:rPr>
              <w:t>X</w:t>
            </w:r>
          </w:p>
        </w:tc>
        <w:tc>
          <w:tcPr>
            <w:tcW w:w="550"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i w:val="0"/>
                <w:lang w:val="es-SV"/>
              </w:rPr>
            </w:pPr>
            <w:r w:rsidRPr="003F2329">
              <w:rPr>
                <w:rFonts w:ascii="Times New Roman" w:hAnsi="Times New Roman"/>
                <w:b/>
                <w:bCs/>
                <w:i w:val="0"/>
                <w:lang w:val="es-SV"/>
              </w:rPr>
              <w:t>X</w:t>
            </w:r>
          </w:p>
        </w:tc>
        <w:tc>
          <w:tcPr>
            <w:cnfStyle w:val="000010000000" w:firstRow="0" w:lastRow="0" w:firstColumn="0" w:lastColumn="0" w:oddVBand="1" w:evenVBand="0" w:oddHBand="0" w:evenHBand="0" w:firstRowFirstColumn="0" w:firstRowLastColumn="0" w:lastRowFirstColumn="0" w:lastRowLastColumn="0"/>
            <w:tcW w:w="1276" w:type="dxa"/>
          </w:tcPr>
          <w:p w:rsidR="004F1FF7" w:rsidRPr="003F2329" w:rsidRDefault="004F1FF7" w:rsidP="004B6B10">
            <w:pPr>
              <w:spacing w:line="240" w:lineRule="auto"/>
              <w:jc w:val="center"/>
              <w:rPr>
                <w:rFonts w:ascii="Times New Roman" w:hAnsi="Times New Roman"/>
                <w:lang w:val="es-SV"/>
              </w:rPr>
            </w:pPr>
            <w:r w:rsidRPr="003F2329">
              <w:rPr>
                <w:rFonts w:ascii="Times New Roman" w:hAnsi="Times New Roman"/>
                <w:lang w:val="es-SV"/>
              </w:rPr>
              <w:t xml:space="preserve">$100. </w:t>
            </w:r>
          </w:p>
        </w:tc>
        <w:tc>
          <w:tcPr>
            <w:tcW w:w="1417"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i w:val="0"/>
                <w:lang w:val="es-SV"/>
              </w:rPr>
            </w:pPr>
            <w:r w:rsidRPr="003F2329">
              <w:rPr>
                <w:rFonts w:ascii="Times New Roman" w:hAnsi="Times New Roman"/>
                <w:bCs/>
                <w:i w:val="0"/>
                <w:lang w:val="es-SV"/>
              </w:rPr>
              <w:t>Alcalde y Concejo Municipal</w:t>
            </w:r>
            <w:r w:rsidRPr="003F2329">
              <w:rPr>
                <w:rFonts w:ascii="Times New Roman" w:hAnsi="Times New Roman"/>
                <w:b/>
                <w:bCs/>
                <w:i w:val="0"/>
                <w:lang w:val="es-SV"/>
              </w:rPr>
              <w:t xml:space="preserve"> </w:t>
            </w:r>
          </w:p>
        </w:tc>
        <w:tc>
          <w:tcPr>
            <w:cnfStyle w:val="000100000000" w:firstRow="0" w:lastRow="0" w:firstColumn="0" w:lastColumn="1" w:oddVBand="0" w:evenVBand="0" w:oddHBand="0" w:evenHBand="0" w:firstRowFirstColumn="0" w:firstRowLastColumn="0" w:lastRowFirstColumn="0" w:lastRowLastColumn="0"/>
            <w:tcW w:w="1577" w:type="dxa"/>
          </w:tcPr>
          <w:p w:rsidR="009036DF" w:rsidRDefault="009036DF" w:rsidP="009036DF">
            <w:pPr>
              <w:spacing w:line="240" w:lineRule="auto"/>
              <w:rPr>
                <w:rFonts w:ascii="Times New Roman" w:hAnsi="Times New Roman"/>
                <w:bCs w:val="0"/>
                <w:i w:val="0"/>
                <w:lang w:val="es-SV"/>
              </w:rPr>
            </w:pPr>
            <w:r>
              <w:rPr>
                <w:rFonts w:ascii="Times New Roman" w:hAnsi="Times New Roman"/>
                <w:bCs w:val="0"/>
                <w:i w:val="0"/>
                <w:lang w:val="es-SV"/>
              </w:rPr>
              <w:t>Unidad de genero</w:t>
            </w:r>
          </w:p>
          <w:p w:rsidR="009036DF" w:rsidRDefault="009036DF" w:rsidP="009036DF">
            <w:pPr>
              <w:spacing w:line="240" w:lineRule="auto"/>
              <w:rPr>
                <w:rFonts w:ascii="Times New Roman" w:hAnsi="Times New Roman"/>
                <w:bCs w:val="0"/>
                <w:i w:val="0"/>
                <w:lang w:val="es-SV"/>
              </w:rPr>
            </w:pPr>
            <w:r>
              <w:rPr>
                <w:rFonts w:ascii="Times New Roman" w:hAnsi="Times New Roman"/>
                <w:bCs w:val="0"/>
                <w:i w:val="0"/>
                <w:lang w:val="es-SV"/>
              </w:rPr>
              <w:t xml:space="preserve">Mujeres organizadas </w:t>
            </w:r>
          </w:p>
          <w:p w:rsidR="009036DF" w:rsidRDefault="009036DF" w:rsidP="009036DF">
            <w:pPr>
              <w:spacing w:line="240" w:lineRule="auto"/>
              <w:rPr>
                <w:rFonts w:ascii="Times New Roman" w:hAnsi="Times New Roman"/>
                <w:bCs w:val="0"/>
                <w:i w:val="0"/>
                <w:lang w:val="es-SV"/>
              </w:rPr>
            </w:pPr>
            <w:r>
              <w:rPr>
                <w:rFonts w:ascii="Times New Roman" w:hAnsi="Times New Roman"/>
                <w:bCs w:val="0"/>
                <w:i w:val="0"/>
                <w:lang w:val="es-SV"/>
              </w:rPr>
              <w:t xml:space="preserve">Comisión de genero </w:t>
            </w:r>
          </w:p>
          <w:p w:rsidR="004F1FF7" w:rsidRPr="003F2329" w:rsidRDefault="004F1FF7" w:rsidP="004B6B10">
            <w:pPr>
              <w:spacing w:line="240" w:lineRule="auto"/>
              <w:jc w:val="center"/>
              <w:rPr>
                <w:rFonts w:ascii="Times New Roman" w:hAnsi="Times New Roman"/>
                <w:bCs w:val="0"/>
                <w:i w:val="0"/>
                <w:lang w:val="es-SV"/>
              </w:rPr>
            </w:pPr>
          </w:p>
        </w:tc>
      </w:tr>
      <w:tr w:rsidR="004F1FF7" w:rsidRPr="00990184" w:rsidTr="004B6B10">
        <w:trPr>
          <w:cnfStyle w:val="000000010000" w:firstRow="0" w:lastRow="0" w:firstColumn="0" w:lastColumn="0" w:oddVBand="0" w:evenVBand="0" w:oddHBand="0" w:evenHBand="1"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1685" w:type="dxa"/>
            <w:vMerge w:val="restart"/>
            <w:tcBorders>
              <w:top w:val="single" w:sz="4" w:space="0" w:color="7B7B7B" w:themeColor="accent3" w:themeShade="BF"/>
            </w:tcBorders>
            <w:shd w:val="clear" w:color="auto" w:fill="C9C9C9" w:themeFill="accent3" w:themeFillTint="99"/>
          </w:tcPr>
          <w:p w:rsidR="004F1FF7" w:rsidRPr="0026516C" w:rsidRDefault="004F1FF7" w:rsidP="004B6B10">
            <w:pPr>
              <w:spacing w:line="240" w:lineRule="auto"/>
              <w:rPr>
                <w:rFonts w:ascii="Times New Roman" w:hAnsi="Times New Roman"/>
                <w:b w:val="0"/>
                <w:bCs w:val="0"/>
                <w:i w:val="0"/>
                <w:lang w:val="es-SV"/>
              </w:rPr>
            </w:pPr>
            <w:r w:rsidRPr="00E67973">
              <w:rPr>
                <w:rFonts w:ascii="Times New Roman" w:hAnsi="Times New Roman"/>
                <w:bCs w:val="0"/>
                <w:i w:val="0"/>
                <w:sz w:val="24"/>
                <w:szCs w:val="24"/>
                <w:shd w:val="clear" w:color="auto" w:fill="C9C9C9" w:themeFill="accent3" w:themeFillTint="99"/>
                <w:lang w:val="es-SV"/>
              </w:rPr>
              <w:t>2</w:t>
            </w:r>
            <w:r w:rsidRPr="00E67973">
              <w:rPr>
                <w:rFonts w:ascii="Times New Roman" w:hAnsi="Times New Roman"/>
                <w:i w:val="0"/>
                <w:sz w:val="24"/>
                <w:szCs w:val="24"/>
                <w:shd w:val="clear" w:color="auto" w:fill="C9C9C9" w:themeFill="accent3" w:themeFillTint="99"/>
                <w:lang w:val="es-SV"/>
              </w:rPr>
              <w:t>. Fomento</w:t>
            </w:r>
            <w:r w:rsidRPr="00E67973">
              <w:rPr>
                <w:rFonts w:ascii="Times New Roman" w:hAnsi="Times New Roman"/>
                <w:bCs w:val="0"/>
                <w:i w:val="0"/>
                <w:sz w:val="24"/>
                <w:szCs w:val="24"/>
                <w:shd w:val="clear" w:color="auto" w:fill="C9C9C9" w:themeFill="accent3" w:themeFillTint="99"/>
                <w:lang w:val="es-SV"/>
              </w:rPr>
              <w:t xml:space="preserve"> de </w:t>
            </w:r>
            <w:r w:rsidRPr="00E67973">
              <w:rPr>
                <w:rFonts w:ascii="Times New Roman" w:hAnsi="Times New Roman"/>
                <w:bCs w:val="0"/>
                <w:i w:val="0"/>
                <w:sz w:val="24"/>
                <w:szCs w:val="24"/>
                <w:lang w:val="es-SV"/>
              </w:rPr>
              <w:t>la denuncia de la violencia contra las mujeres</w:t>
            </w:r>
            <w:r w:rsidRPr="0026516C">
              <w:rPr>
                <w:rFonts w:ascii="Times New Roman" w:hAnsi="Times New Roman"/>
                <w:bCs w:val="0"/>
                <w:i w:val="0"/>
                <w:lang w:val="es-SV"/>
              </w:rPr>
              <w:t>.</w:t>
            </w:r>
            <w:r w:rsidR="00FE4DC0">
              <w:rPr>
                <w:rFonts w:ascii="Times New Roman" w:hAnsi="Times New Roman"/>
                <w:bCs w:val="0"/>
                <w:i w:val="0"/>
                <w:lang w:val="es-SV"/>
              </w:rPr>
              <w:t>(poa)</w:t>
            </w:r>
          </w:p>
        </w:tc>
        <w:tc>
          <w:tcPr>
            <w:cnfStyle w:val="000010000000" w:firstRow="0" w:lastRow="0" w:firstColumn="0" w:lastColumn="0" w:oddVBand="1" w:evenVBand="0" w:oddHBand="0" w:evenHBand="0" w:firstRowFirstColumn="0" w:firstRowLastColumn="0" w:lastRowFirstColumn="0" w:lastRowLastColumn="0"/>
            <w:tcW w:w="1417" w:type="dxa"/>
          </w:tcPr>
          <w:p w:rsidR="004F1FF7" w:rsidRPr="005C164D" w:rsidRDefault="004F1FF7" w:rsidP="004B6B10">
            <w:pPr>
              <w:rPr>
                <w:rFonts w:ascii="Times New Roman" w:hAnsi="Times New Roman"/>
                <w:i w:val="0"/>
                <w:lang w:val="es-SV"/>
              </w:rPr>
            </w:pPr>
            <w:r w:rsidRPr="005C164D">
              <w:rPr>
                <w:rFonts w:ascii="Times New Roman" w:eastAsiaTheme="majorEastAsia" w:hAnsi="Times New Roman"/>
                <w:i w:val="0"/>
                <w:iCs w:val="0"/>
                <w:lang w:val="es-ES" w:bidi="ar-SA"/>
              </w:rPr>
              <w:t xml:space="preserve">2.1 </w:t>
            </w:r>
            <w:r w:rsidRPr="005C164D">
              <w:rPr>
                <w:rFonts w:ascii="Times New Roman" w:eastAsiaTheme="majorEastAsia" w:hAnsi="Times New Roman"/>
                <w:i w:val="0"/>
                <w:iCs w:val="0"/>
                <w:lang w:val="es-SV" w:bidi="ar-SA"/>
              </w:rPr>
              <w:t xml:space="preserve"> </w:t>
            </w:r>
            <w:r w:rsidRPr="005C164D">
              <w:rPr>
                <w:rFonts w:ascii="Times New Roman" w:eastAsiaTheme="majorEastAsia" w:hAnsi="Times New Roman"/>
                <w:i w:val="0"/>
                <w:iCs w:val="0"/>
                <w:lang w:val="es-ES" w:bidi="ar-SA"/>
              </w:rPr>
              <w:t xml:space="preserve">Articular esfuerzos con actores/as locales para promover la denuncia de la violencia contra las mujeres como un </w:t>
            </w:r>
            <w:r>
              <w:rPr>
                <w:rFonts w:ascii="Times New Roman" w:eastAsiaTheme="majorEastAsia" w:hAnsi="Times New Roman"/>
                <w:i w:val="0"/>
                <w:iCs w:val="0"/>
                <w:lang w:val="es-ES" w:bidi="ar-SA"/>
              </w:rPr>
              <w:t xml:space="preserve">derecho en el municipio de </w:t>
            </w:r>
            <w:r w:rsidRPr="005C164D">
              <w:rPr>
                <w:rFonts w:ascii="Times New Roman" w:eastAsiaTheme="majorEastAsia" w:hAnsi="Times New Roman"/>
                <w:i w:val="0"/>
                <w:iCs w:val="0"/>
                <w:lang w:val="es-ES" w:bidi="ar-SA"/>
              </w:rPr>
              <w:t>V</w:t>
            </w:r>
            <w:r>
              <w:rPr>
                <w:rFonts w:ascii="Times New Roman" w:eastAsiaTheme="majorEastAsia" w:hAnsi="Times New Roman"/>
                <w:i w:val="0"/>
                <w:iCs w:val="0"/>
                <w:lang w:val="es-ES" w:bidi="ar-SA"/>
              </w:rPr>
              <w:t>erapaz</w:t>
            </w:r>
          </w:p>
        </w:tc>
        <w:tc>
          <w:tcPr>
            <w:tcW w:w="1418" w:type="dxa"/>
          </w:tcPr>
          <w:p w:rsidR="004F1FF7" w:rsidRPr="005C164D" w:rsidRDefault="004F1FF7" w:rsidP="004B6B10">
            <w:pPr>
              <w:spacing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i w:val="0"/>
                <w:lang w:val="es-ES"/>
              </w:rPr>
            </w:pPr>
            <w:r w:rsidRPr="005C164D">
              <w:rPr>
                <w:rFonts w:ascii="Times New Roman" w:hAnsi="Times New Roman"/>
                <w:i w:val="0"/>
                <w:lang w:val="es-ES"/>
              </w:rPr>
              <w:t xml:space="preserve">2.1.1 Sensibilizar a  la población </w:t>
            </w:r>
            <w:r w:rsidRPr="005C164D">
              <w:rPr>
                <w:rFonts w:ascii="Times New Roman" w:eastAsiaTheme="majorEastAsia" w:hAnsi="Times New Roman"/>
                <w:i w:val="0"/>
                <w:iCs w:val="0"/>
                <w:lang w:val="es-ES" w:bidi="ar-SA"/>
              </w:rPr>
              <w:t>para promover la denuncia de la violencia contra las mujeres</w:t>
            </w:r>
          </w:p>
          <w:p w:rsidR="004F1FF7" w:rsidRPr="005C164D" w:rsidRDefault="004F1FF7" w:rsidP="004B6B10">
            <w:pP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ES"/>
              </w:rPr>
            </w:pPr>
          </w:p>
        </w:tc>
        <w:tc>
          <w:tcPr>
            <w:cnfStyle w:val="000010000000" w:firstRow="0" w:lastRow="0" w:firstColumn="0" w:lastColumn="0" w:oddVBand="1" w:evenVBand="0" w:oddHBand="0" w:evenHBand="0" w:firstRowFirstColumn="0" w:firstRowLastColumn="0" w:lastRowFirstColumn="0" w:lastRowLastColumn="0"/>
            <w:tcW w:w="266" w:type="dxa"/>
          </w:tcPr>
          <w:p w:rsidR="004F1FF7" w:rsidRPr="0094044D" w:rsidRDefault="004F1FF7" w:rsidP="004B6B10">
            <w:pPr>
              <w:spacing w:line="240" w:lineRule="auto"/>
              <w:jc w:val="center"/>
              <w:rPr>
                <w:rFonts w:ascii="Times New Roman" w:hAnsi="Times New Roman"/>
                <w:bCs/>
                <w:i w:val="0"/>
                <w:sz w:val="24"/>
                <w:szCs w:val="24"/>
                <w:lang w:val="es-SV"/>
              </w:rPr>
            </w:pPr>
          </w:p>
        </w:tc>
        <w:tc>
          <w:tcPr>
            <w:tcW w:w="301"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p>
        </w:tc>
        <w:tc>
          <w:tcPr>
            <w:cnfStyle w:val="000010000000" w:firstRow="0" w:lastRow="0" w:firstColumn="0" w:lastColumn="0" w:oddVBand="1" w:evenVBand="0" w:oddHBand="0" w:evenHBand="0" w:firstRowFirstColumn="0" w:firstRowLastColumn="0" w:lastRowFirstColumn="0" w:lastRowLastColumn="0"/>
            <w:tcW w:w="266" w:type="dxa"/>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301"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266" w:type="dxa"/>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284"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442" w:type="dxa"/>
          </w:tcPr>
          <w:p w:rsidR="004F1FF7" w:rsidRPr="003F2329" w:rsidRDefault="004F1FF7" w:rsidP="004B6B10">
            <w:pPr>
              <w:spacing w:line="240" w:lineRule="auto"/>
              <w:rPr>
                <w:rFonts w:ascii="Times New Roman" w:hAnsi="Times New Roman"/>
                <w:bCs/>
                <w:i w:val="0"/>
                <w:lang w:val="es-SV"/>
              </w:rPr>
            </w:pPr>
            <w:r w:rsidRPr="003F2329">
              <w:rPr>
                <w:rFonts w:ascii="Times New Roman" w:hAnsi="Times New Roman"/>
                <w:bCs/>
                <w:i w:val="0"/>
                <w:lang w:val="es-SV"/>
              </w:rPr>
              <w:t>X</w:t>
            </w:r>
          </w:p>
        </w:tc>
        <w:tc>
          <w:tcPr>
            <w:tcW w:w="284"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283" w:type="dxa"/>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605"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567" w:type="dxa"/>
            <w:gridSpan w:val="2"/>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550"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1276" w:type="dxa"/>
          </w:tcPr>
          <w:p w:rsidR="004F1FF7" w:rsidRPr="003F2329" w:rsidRDefault="004F1FF7" w:rsidP="004B6B10">
            <w:pPr>
              <w:spacing w:line="240" w:lineRule="auto"/>
              <w:jc w:val="center"/>
              <w:rPr>
                <w:rFonts w:ascii="Times New Roman" w:hAnsi="Times New Roman"/>
                <w:b/>
                <w:bCs/>
                <w:i w:val="0"/>
                <w:lang w:val="es-SV"/>
              </w:rPr>
            </w:pPr>
            <w:r w:rsidRPr="003F2329">
              <w:rPr>
                <w:rFonts w:ascii="Times New Roman" w:hAnsi="Times New Roman"/>
                <w:b/>
                <w:bCs/>
                <w:i w:val="0"/>
                <w:lang w:val="es-SV"/>
              </w:rPr>
              <w:t>$</w:t>
            </w:r>
            <w:r>
              <w:rPr>
                <w:rFonts w:ascii="Times New Roman" w:hAnsi="Times New Roman"/>
                <w:b/>
                <w:bCs/>
                <w:i w:val="0"/>
                <w:lang w:val="es-SV"/>
              </w:rPr>
              <w:t>4</w:t>
            </w:r>
            <w:r w:rsidRPr="003F2329">
              <w:rPr>
                <w:rFonts w:ascii="Times New Roman" w:hAnsi="Times New Roman"/>
                <w:b/>
                <w:bCs/>
                <w:i w:val="0"/>
                <w:lang w:val="es-SV"/>
              </w:rPr>
              <w:t>00.</w:t>
            </w:r>
          </w:p>
        </w:tc>
        <w:tc>
          <w:tcPr>
            <w:tcW w:w="1417"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Comisión y Unidad de Género</w:t>
            </w:r>
          </w:p>
        </w:tc>
        <w:tc>
          <w:tcPr>
            <w:cnfStyle w:val="000100000000" w:firstRow="0" w:lastRow="0" w:firstColumn="0" w:lastColumn="1" w:oddVBand="0" w:evenVBand="0" w:oddHBand="0" w:evenHBand="0" w:firstRowFirstColumn="0" w:firstRowLastColumn="0" w:lastRowFirstColumn="0" w:lastRowLastColumn="0"/>
            <w:tcW w:w="1577" w:type="dxa"/>
          </w:tcPr>
          <w:p w:rsidR="004F1FF7" w:rsidRPr="004B53D4" w:rsidRDefault="004F1FF7" w:rsidP="004B6B10">
            <w:pPr>
              <w:spacing w:line="240" w:lineRule="auto"/>
              <w:rPr>
                <w:rFonts w:ascii="Times New Roman" w:hAnsi="Times New Roman"/>
                <w:b w:val="0"/>
                <w:i w:val="0"/>
                <w:lang w:val="sv-SE"/>
              </w:rPr>
            </w:pPr>
            <w:r w:rsidRPr="003F2329">
              <w:rPr>
                <w:rFonts w:ascii="Times New Roman" w:hAnsi="Times New Roman"/>
                <w:b w:val="0"/>
                <w:i w:val="0"/>
                <w:lang w:val="sv-SE"/>
              </w:rPr>
              <w:t xml:space="preserve">PNC, MINSAL, ISDEMU, </w:t>
            </w:r>
            <w:r>
              <w:rPr>
                <w:rFonts w:ascii="Times New Roman" w:hAnsi="Times New Roman"/>
                <w:b w:val="0"/>
                <w:i w:val="0"/>
                <w:lang w:val="sv-SE"/>
              </w:rPr>
              <w:t xml:space="preserve">PDDH, </w:t>
            </w:r>
            <w:r w:rsidRPr="003F2329">
              <w:rPr>
                <w:rFonts w:ascii="Times New Roman" w:hAnsi="Times New Roman"/>
                <w:b w:val="0"/>
                <w:bCs w:val="0"/>
                <w:i w:val="0"/>
                <w:lang w:val="es-SV"/>
              </w:rPr>
              <w:t xml:space="preserve">Comité </w:t>
            </w:r>
            <w:r>
              <w:rPr>
                <w:rFonts w:ascii="Times New Roman" w:hAnsi="Times New Roman"/>
                <w:b w:val="0"/>
                <w:bCs w:val="0"/>
                <w:i w:val="0"/>
                <w:lang w:val="es-SV"/>
              </w:rPr>
              <w:t>Interinstitucional</w:t>
            </w:r>
          </w:p>
        </w:tc>
      </w:tr>
      <w:tr w:rsidR="004F1FF7" w:rsidRPr="00990184" w:rsidTr="004B6B1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685" w:type="dxa"/>
            <w:vMerge/>
            <w:shd w:val="clear" w:color="auto" w:fill="C9C9C9" w:themeFill="accent3" w:themeFillTint="99"/>
          </w:tcPr>
          <w:p w:rsidR="004F1FF7" w:rsidRPr="0018488B" w:rsidRDefault="004F1FF7" w:rsidP="004B6B10">
            <w:pPr>
              <w:spacing w:line="240" w:lineRule="auto"/>
              <w:jc w:val="center"/>
              <w:rPr>
                <w:rFonts w:ascii="Times New Roman" w:hAnsi="Times New Roman"/>
                <w:b w:val="0"/>
                <w:bCs w:val="0"/>
                <w:i w:val="0"/>
                <w:sz w:val="24"/>
                <w:szCs w:val="24"/>
                <w:lang w:val="es-SV"/>
              </w:rPr>
            </w:pPr>
          </w:p>
        </w:tc>
        <w:tc>
          <w:tcPr>
            <w:cnfStyle w:val="000010000000" w:firstRow="0" w:lastRow="0" w:firstColumn="0" w:lastColumn="0" w:oddVBand="1" w:evenVBand="0" w:oddHBand="0" w:evenHBand="0" w:firstRowFirstColumn="0" w:firstRowLastColumn="0" w:lastRowFirstColumn="0" w:lastRowLastColumn="0"/>
            <w:tcW w:w="1417" w:type="dxa"/>
          </w:tcPr>
          <w:p w:rsidR="004F1FF7" w:rsidRPr="005C164D" w:rsidRDefault="004F1FF7" w:rsidP="004B6B10">
            <w:pPr>
              <w:rPr>
                <w:rFonts w:ascii="Times New Roman" w:eastAsia="Calibri" w:hAnsi="Times New Roman"/>
                <w:i w:val="0"/>
                <w:iCs w:val="0"/>
                <w:lang w:val="es-ES" w:bidi="ar-SA"/>
              </w:rPr>
            </w:pPr>
          </w:p>
        </w:tc>
        <w:tc>
          <w:tcPr>
            <w:tcW w:w="1418" w:type="dxa"/>
            <w:shd w:val="clear" w:color="auto" w:fill="FFFFFF" w:themeFill="background1"/>
          </w:tcPr>
          <w:p w:rsidR="004F1FF7" w:rsidRDefault="004F1FF7" w:rsidP="004B6B1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val="0"/>
                <w:iCs w:val="0"/>
                <w:lang w:val="es-ES" w:bidi="ar-SA"/>
              </w:rPr>
            </w:pPr>
            <w:r w:rsidRPr="005C164D">
              <w:rPr>
                <w:rFonts w:ascii="Times New Roman" w:eastAsia="Calibri" w:hAnsi="Times New Roman"/>
                <w:i w:val="0"/>
                <w:iCs w:val="0"/>
                <w:lang w:val="es-ES" w:bidi="ar-SA"/>
              </w:rPr>
              <w:t>2.1.2 Promocionar la ruta de atención a mujeres víctimas de violencia través de diferentes medios de comunicación local</w:t>
            </w:r>
          </w:p>
          <w:p w:rsidR="00FE4DC0" w:rsidRDefault="00FE4DC0" w:rsidP="004B6B1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val="0"/>
                <w:iCs w:val="0"/>
                <w:lang w:val="es-ES" w:bidi="ar-SA"/>
              </w:rPr>
            </w:pPr>
            <w:r>
              <w:rPr>
                <w:rFonts w:ascii="Times New Roman" w:eastAsia="Calibri" w:hAnsi="Times New Roman"/>
                <w:i w:val="0"/>
                <w:iCs w:val="0"/>
                <w:lang w:val="es-ES" w:bidi="ar-SA"/>
              </w:rPr>
              <w:t xml:space="preserve">Y charlas </w:t>
            </w:r>
          </w:p>
          <w:p w:rsidR="00FE4DC0" w:rsidRDefault="00FE4DC0" w:rsidP="004B6B1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val="0"/>
                <w:iCs w:val="0"/>
                <w:lang w:val="es-ES" w:bidi="ar-SA"/>
              </w:rPr>
            </w:pPr>
            <w:r>
              <w:rPr>
                <w:rFonts w:ascii="Times New Roman" w:eastAsia="Calibri" w:hAnsi="Times New Roman"/>
                <w:i w:val="0"/>
                <w:iCs w:val="0"/>
                <w:lang w:val="es-ES" w:bidi="ar-SA"/>
              </w:rPr>
              <w:t xml:space="preserve">Atención ventanilla fija </w:t>
            </w:r>
          </w:p>
          <w:p w:rsidR="00FE4DC0" w:rsidRPr="005C164D" w:rsidRDefault="00FE4DC0" w:rsidP="004B6B1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val="0"/>
                <w:iCs w:val="0"/>
                <w:lang w:val="es-ES" w:bidi="ar-SA"/>
              </w:rPr>
            </w:pPr>
            <w:r>
              <w:rPr>
                <w:rFonts w:ascii="Times New Roman" w:eastAsia="Calibri" w:hAnsi="Times New Roman"/>
                <w:i w:val="0"/>
                <w:iCs w:val="0"/>
                <w:lang w:val="es-ES" w:bidi="ar-SA"/>
              </w:rPr>
              <w:t xml:space="preserve">Por el Isdemu </w:t>
            </w:r>
          </w:p>
          <w:p w:rsidR="004F1FF7" w:rsidRPr="005C164D" w:rsidRDefault="004F1FF7" w:rsidP="004B6B10">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val="0"/>
                <w:iCs w:val="0"/>
                <w:lang w:val="es-ES" w:bidi="ar-SA"/>
              </w:rPr>
            </w:pPr>
          </w:p>
          <w:p w:rsidR="004F1FF7" w:rsidRPr="005C164D" w:rsidRDefault="004F1FF7" w:rsidP="004B6B10">
            <w:pP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p>
        </w:tc>
        <w:tc>
          <w:tcPr>
            <w:cnfStyle w:val="000010000000" w:firstRow="0" w:lastRow="0" w:firstColumn="0" w:lastColumn="0" w:oddVBand="1" w:evenVBand="0" w:oddHBand="0" w:evenHBand="0" w:firstRowFirstColumn="0" w:firstRowLastColumn="0" w:lastRowFirstColumn="0" w:lastRowLastColumn="0"/>
            <w:tcW w:w="266" w:type="dxa"/>
          </w:tcPr>
          <w:p w:rsidR="004F1FF7" w:rsidRPr="0094044D" w:rsidRDefault="004F1FF7" w:rsidP="004B6B10">
            <w:pPr>
              <w:spacing w:line="240" w:lineRule="auto"/>
              <w:jc w:val="center"/>
              <w:rPr>
                <w:rFonts w:ascii="Times New Roman" w:hAnsi="Times New Roman"/>
                <w:bCs/>
                <w:i w:val="0"/>
                <w:sz w:val="24"/>
                <w:szCs w:val="24"/>
                <w:lang w:val="es-SV"/>
              </w:rPr>
            </w:pPr>
          </w:p>
        </w:tc>
        <w:tc>
          <w:tcPr>
            <w:tcW w:w="301"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p>
        </w:tc>
        <w:tc>
          <w:tcPr>
            <w:cnfStyle w:val="000010000000" w:firstRow="0" w:lastRow="0" w:firstColumn="0" w:lastColumn="0" w:oddVBand="1" w:evenVBand="0" w:oddHBand="0" w:evenHBand="0" w:firstRowFirstColumn="0" w:firstRowLastColumn="0" w:lastRowFirstColumn="0" w:lastRowLastColumn="0"/>
            <w:tcW w:w="266" w:type="dxa"/>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301"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266" w:type="dxa"/>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284"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442" w:type="dxa"/>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284"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283" w:type="dxa"/>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605"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567" w:type="dxa"/>
            <w:gridSpan w:val="2"/>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550"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1276" w:type="dxa"/>
          </w:tcPr>
          <w:p w:rsidR="004F1FF7" w:rsidRPr="003F2329" w:rsidRDefault="009036DF" w:rsidP="004B6B10">
            <w:pPr>
              <w:spacing w:line="240" w:lineRule="auto"/>
              <w:jc w:val="center"/>
              <w:rPr>
                <w:rFonts w:ascii="Times New Roman" w:hAnsi="Times New Roman"/>
                <w:b/>
                <w:bCs/>
                <w:i w:val="0"/>
                <w:lang w:val="es-SV"/>
              </w:rPr>
            </w:pPr>
            <w:r>
              <w:rPr>
                <w:rFonts w:ascii="Times New Roman" w:hAnsi="Times New Roman"/>
                <w:b/>
                <w:bCs/>
                <w:i w:val="0"/>
                <w:lang w:val="es-SV"/>
              </w:rPr>
              <w:t>$1</w:t>
            </w:r>
            <w:r w:rsidR="004F1FF7" w:rsidRPr="003F2329">
              <w:rPr>
                <w:rFonts w:ascii="Times New Roman" w:hAnsi="Times New Roman"/>
                <w:b/>
                <w:bCs/>
                <w:i w:val="0"/>
                <w:lang w:val="es-SV"/>
              </w:rPr>
              <w:t>00.</w:t>
            </w:r>
          </w:p>
        </w:tc>
        <w:tc>
          <w:tcPr>
            <w:tcW w:w="1417"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Comisión y Unidad de Género</w:t>
            </w:r>
          </w:p>
        </w:tc>
        <w:tc>
          <w:tcPr>
            <w:cnfStyle w:val="000100000000" w:firstRow="0" w:lastRow="0" w:firstColumn="0" w:lastColumn="1" w:oddVBand="0" w:evenVBand="0" w:oddHBand="0" w:evenHBand="0" w:firstRowFirstColumn="0" w:firstRowLastColumn="0" w:lastRowFirstColumn="0" w:lastRowLastColumn="0"/>
            <w:tcW w:w="1577" w:type="dxa"/>
          </w:tcPr>
          <w:p w:rsidR="004F1FF7" w:rsidRPr="00B85AD2" w:rsidRDefault="004F1FF7" w:rsidP="004B6B10">
            <w:pPr>
              <w:spacing w:line="240" w:lineRule="auto"/>
              <w:rPr>
                <w:rFonts w:ascii="Times New Roman" w:hAnsi="Times New Roman"/>
                <w:b w:val="0"/>
                <w:bCs w:val="0"/>
                <w:i w:val="0"/>
                <w:lang w:val="sv-SE"/>
              </w:rPr>
            </w:pPr>
            <w:r w:rsidRPr="00B85AD2">
              <w:rPr>
                <w:rFonts w:ascii="Times New Roman" w:hAnsi="Times New Roman"/>
                <w:b w:val="0"/>
                <w:bCs w:val="0"/>
                <w:i w:val="0"/>
                <w:lang w:val="sv-SE"/>
              </w:rPr>
              <w:t>Con el comite isnteristitucional de Verapz</w:t>
            </w:r>
          </w:p>
        </w:tc>
      </w:tr>
      <w:tr w:rsidR="004F1FF7" w:rsidRPr="00990184" w:rsidTr="004B6B10">
        <w:trPr>
          <w:cnfStyle w:val="000000010000" w:firstRow="0" w:lastRow="0" w:firstColumn="0" w:lastColumn="0" w:oddVBand="0" w:evenVBand="0" w:oddHBand="0" w:evenHBand="1" w:firstRowFirstColumn="0" w:firstRowLastColumn="0" w:lastRowFirstColumn="0" w:lastRowLastColumn="0"/>
          <w:trHeight w:val="3167"/>
        </w:trPr>
        <w:tc>
          <w:tcPr>
            <w:cnfStyle w:val="001000000000" w:firstRow="0" w:lastRow="0" w:firstColumn="1" w:lastColumn="0" w:oddVBand="0" w:evenVBand="0" w:oddHBand="0" w:evenHBand="0" w:firstRowFirstColumn="0" w:firstRowLastColumn="0" w:lastRowFirstColumn="0" w:lastRowLastColumn="0"/>
            <w:tcW w:w="1685" w:type="dxa"/>
            <w:vMerge/>
            <w:shd w:val="clear" w:color="auto" w:fill="C9C9C9" w:themeFill="accent3" w:themeFillTint="99"/>
          </w:tcPr>
          <w:p w:rsidR="004F1FF7" w:rsidRPr="004B53D4" w:rsidRDefault="004F1FF7" w:rsidP="004B6B10">
            <w:pPr>
              <w:spacing w:line="240" w:lineRule="auto"/>
              <w:jc w:val="center"/>
              <w:rPr>
                <w:rFonts w:ascii="Times New Roman" w:hAnsi="Times New Roman"/>
                <w:b w:val="0"/>
                <w:bCs w:val="0"/>
                <w:i w:val="0"/>
                <w:sz w:val="24"/>
                <w:szCs w:val="24"/>
                <w:lang w:val="es-SV"/>
              </w:rPr>
            </w:pPr>
          </w:p>
        </w:tc>
        <w:tc>
          <w:tcPr>
            <w:cnfStyle w:val="000010000000" w:firstRow="0" w:lastRow="0" w:firstColumn="0" w:lastColumn="0" w:oddVBand="1" w:evenVBand="0" w:oddHBand="0" w:evenHBand="0" w:firstRowFirstColumn="0" w:firstRowLastColumn="0" w:lastRowFirstColumn="0" w:lastRowLastColumn="0"/>
            <w:tcW w:w="1417" w:type="dxa"/>
            <w:tcBorders>
              <w:bottom w:val="single" w:sz="4" w:space="0" w:color="7B7B7B" w:themeColor="accent3" w:themeShade="BF"/>
            </w:tcBorders>
          </w:tcPr>
          <w:p w:rsidR="004F1FF7" w:rsidRPr="004B53D4" w:rsidRDefault="004F1FF7" w:rsidP="004B6B10">
            <w:pPr>
              <w:spacing w:line="240" w:lineRule="auto"/>
              <w:rPr>
                <w:rFonts w:ascii="Times New Roman" w:hAnsi="Times New Roman"/>
                <w:i w:val="0"/>
                <w:lang w:val="es-SV"/>
              </w:rPr>
            </w:pPr>
          </w:p>
          <w:p w:rsidR="004F1FF7" w:rsidRPr="005C164D" w:rsidRDefault="004F1FF7" w:rsidP="004B6B10">
            <w:pPr>
              <w:spacing w:line="240" w:lineRule="auto"/>
              <w:rPr>
                <w:rFonts w:ascii="Times New Roman" w:hAnsi="Times New Roman"/>
                <w:i w:val="0"/>
                <w:lang w:val="es-ES"/>
              </w:rPr>
            </w:pPr>
            <w:r w:rsidRPr="005C164D">
              <w:rPr>
                <w:rFonts w:ascii="Times New Roman" w:hAnsi="Times New Roman"/>
                <w:i w:val="0"/>
                <w:lang w:val="es-ES"/>
              </w:rPr>
              <w:t>2.2   Diseñar, ejecutar Jornadas  Divulgativas para promover el derecho a una vida libre de violencia.</w:t>
            </w:r>
          </w:p>
        </w:tc>
        <w:tc>
          <w:tcPr>
            <w:tcW w:w="1418" w:type="dxa"/>
          </w:tcPr>
          <w:p w:rsidR="004F1FF7" w:rsidRPr="005C164D" w:rsidRDefault="004F1FF7" w:rsidP="004B6B10">
            <w:pPr>
              <w:spacing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i w:val="0"/>
                <w:lang w:val="es-ES"/>
              </w:rPr>
            </w:pPr>
          </w:p>
          <w:p w:rsidR="004F1FF7" w:rsidRPr="005C164D" w:rsidRDefault="004F1FF7" w:rsidP="004B6B10">
            <w:pPr>
              <w:spacing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i w:val="0"/>
                <w:lang w:val="es-ES"/>
              </w:rPr>
            </w:pPr>
            <w:r w:rsidRPr="005C164D">
              <w:rPr>
                <w:rFonts w:ascii="Times New Roman" w:hAnsi="Times New Roman"/>
                <w:i w:val="0"/>
                <w:lang w:val="es-ES"/>
              </w:rPr>
              <w:t>2.2.1 Ejecución de jornadas para la prevención de la violencia contra las mujeres en coordinación con instancias locales</w:t>
            </w:r>
          </w:p>
        </w:tc>
        <w:tc>
          <w:tcPr>
            <w:cnfStyle w:val="000010000000" w:firstRow="0" w:lastRow="0" w:firstColumn="0" w:lastColumn="0" w:oddVBand="1" w:evenVBand="0" w:oddHBand="0" w:evenHBand="0" w:firstRowFirstColumn="0" w:firstRowLastColumn="0" w:lastRowFirstColumn="0" w:lastRowLastColumn="0"/>
            <w:tcW w:w="266" w:type="dxa"/>
          </w:tcPr>
          <w:p w:rsidR="004F1FF7" w:rsidRPr="0094044D" w:rsidRDefault="004F1FF7" w:rsidP="004B6B10">
            <w:pPr>
              <w:spacing w:line="240" w:lineRule="auto"/>
              <w:rPr>
                <w:rFonts w:ascii="Times New Roman" w:hAnsi="Times New Roman"/>
                <w:bCs/>
                <w:i w:val="0"/>
                <w:sz w:val="24"/>
                <w:szCs w:val="24"/>
                <w:lang w:val="es-SV"/>
              </w:rPr>
            </w:pPr>
          </w:p>
        </w:tc>
        <w:tc>
          <w:tcPr>
            <w:tcW w:w="301"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i w:val="0"/>
                <w:lang w:val="es-SV"/>
              </w:rPr>
            </w:pPr>
          </w:p>
        </w:tc>
        <w:tc>
          <w:tcPr>
            <w:cnfStyle w:val="000010000000" w:firstRow="0" w:lastRow="0" w:firstColumn="0" w:lastColumn="0" w:oddVBand="1" w:evenVBand="0" w:oddHBand="0" w:evenHBand="0" w:firstRowFirstColumn="0" w:firstRowLastColumn="0" w:lastRowFirstColumn="0" w:lastRowLastColumn="0"/>
            <w:tcW w:w="266" w:type="dxa"/>
          </w:tcPr>
          <w:p w:rsidR="004F1FF7" w:rsidRPr="003F2329" w:rsidRDefault="004F1FF7" w:rsidP="004B6B10">
            <w:pPr>
              <w:spacing w:line="240" w:lineRule="auto"/>
              <w:jc w:val="center"/>
              <w:rPr>
                <w:rFonts w:ascii="Times New Roman" w:hAnsi="Times New Roman"/>
                <w:bCs/>
                <w:i w:val="0"/>
                <w:lang w:val="es-SV"/>
              </w:rPr>
            </w:pPr>
          </w:p>
        </w:tc>
        <w:tc>
          <w:tcPr>
            <w:tcW w:w="301"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p>
        </w:tc>
        <w:tc>
          <w:tcPr>
            <w:cnfStyle w:val="000010000000" w:firstRow="0" w:lastRow="0" w:firstColumn="0" w:lastColumn="0" w:oddVBand="1" w:evenVBand="0" w:oddHBand="0" w:evenHBand="0" w:firstRowFirstColumn="0" w:firstRowLastColumn="0" w:lastRowFirstColumn="0" w:lastRowLastColumn="0"/>
            <w:tcW w:w="266" w:type="dxa"/>
          </w:tcPr>
          <w:p w:rsidR="004F1FF7" w:rsidRPr="003F2329" w:rsidRDefault="004F1FF7" w:rsidP="004B6B10">
            <w:pPr>
              <w:spacing w:line="240" w:lineRule="auto"/>
              <w:rPr>
                <w:rFonts w:ascii="Times New Roman" w:hAnsi="Times New Roman"/>
                <w:bCs/>
                <w:i w:val="0"/>
                <w:lang w:val="es-SV"/>
              </w:rPr>
            </w:pPr>
          </w:p>
        </w:tc>
        <w:tc>
          <w:tcPr>
            <w:tcW w:w="284"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442" w:type="dxa"/>
          </w:tcPr>
          <w:p w:rsidR="004F1FF7" w:rsidRPr="003F2329" w:rsidRDefault="004F1FF7" w:rsidP="004B6B10">
            <w:pPr>
              <w:spacing w:line="240" w:lineRule="auto"/>
              <w:jc w:val="center"/>
              <w:rPr>
                <w:rFonts w:ascii="Times New Roman" w:hAnsi="Times New Roman"/>
                <w:bCs/>
                <w:i w:val="0"/>
                <w:lang w:val="es-SV"/>
              </w:rPr>
            </w:pPr>
          </w:p>
        </w:tc>
        <w:tc>
          <w:tcPr>
            <w:tcW w:w="284" w:type="dxa"/>
          </w:tcPr>
          <w:p w:rsidR="004F1FF7" w:rsidRPr="003F2329" w:rsidRDefault="004F1FF7" w:rsidP="004B6B10">
            <w:pPr>
              <w:spacing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p>
        </w:tc>
        <w:tc>
          <w:tcPr>
            <w:cnfStyle w:val="000010000000" w:firstRow="0" w:lastRow="0" w:firstColumn="0" w:lastColumn="0" w:oddVBand="1" w:evenVBand="0" w:oddHBand="0" w:evenHBand="0" w:firstRowFirstColumn="0" w:firstRowLastColumn="0" w:lastRowFirstColumn="0" w:lastRowLastColumn="0"/>
            <w:tcW w:w="283" w:type="dxa"/>
          </w:tcPr>
          <w:p w:rsidR="004F1FF7" w:rsidRPr="003F2329" w:rsidRDefault="004F1FF7" w:rsidP="004B6B10">
            <w:pPr>
              <w:spacing w:line="240" w:lineRule="auto"/>
              <w:jc w:val="center"/>
              <w:rPr>
                <w:rFonts w:ascii="Times New Roman" w:hAnsi="Times New Roman"/>
                <w:bCs/>
                <w:i w:val="0"/>
                <w:lang w:val="es-SV"/>
              </w:rPr>
            </w:pPr>
          </w:p>
        </w:tc>
        <w:tc>
          <w:tcPr>
            <w:tcW w:w="605"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highlight w:val="yellow"/>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567" w:type="dxa"/>
            <w:gridSpan w:val="2"/>
          </w:tcPr>
          <w:p w:rsidR="004F1FF7" w:rsidRPr="003F2329" w:rsidRDefault="004F1FF7" w:rsidP="004B6B10">
            <w:pPr>
              <w:spacing w:line="240" w:lineRule="auto"/>
              <w:jc w:val="center"/>
              <w:rPr>
                <w:rFonts w:ascii="Times New Roman" w:hAnsi="Times New Roman"/>
                <w:bCs/>
                <w:i w:val="0"/>
                <w:highlight w:val="yellow"/>
                <w:lang w:val="es-SV"/>
              </w:rPr>
            </w:pPr>
          </w:p>
        </w:tc>
        <w:tc>
          <w:tcPr>
            <w:tcW w:w="550"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i w:val="0"/>
                <w:lang w:val="es-SV"/>
              </w:rPr>
            </w:pPr>
          </w:p>
        </w:tc>
        <w:tc>
          <w:tcPr>
            <w:cnfStyle w:val="000010000000" w:firstRow="0" w:lastRow="0" w:firstColumn="0" w:lastColumn="0" w:oddVBand="1" w:evenVBand="0" w:oddHBand="0" w:evenHBand="0" w:firstRowFirstColumn="0" w:firstRowLastColumn="0" w:lastRowFirstColumn="0" w:lastRowLastColumn="0"/>
            <w:tcW w:w="1276" w:type="dxa"/>
          </w:tcPr>
          <w:p w:rsidR="004F1FF7" w:rsidRPr="003F2329" w:rsidRDefault="00630321" w:rsidP="004B6B10">
            <w:pPr>
              <w:spacing w:line="240" w:lineRule="auto"/>
              <w:rPr>
                <w:rFonts w:ascii="Times New Roman" w:hAnsi="Times New Roman"/>
                <w:b/>
                <w:bCs/>
                <w:i w:val="0"/>
                <w:lang w:val="es-SV"/>
              </w:rPr>
            </w:pPr>
            <w:r>
              <w:rPr>
                <w:rFonts w:ascii="Times New Roman" w:hAnsi="Times New Roman"/>
                <w:b/>
                <w:bCs/>
                <w:i w:val="0"/>
                <w:lang w:val="es-SV"/>
              </w:rPr>
              <w:t>$2</w:t>
            </w:r>
            <w:r w:rsidR="004F1FF7" w:rsidRPr="003F2329">
              <w:rPr>
                <w:rFonts w:ascii="Times New Roman" w:hAnsi="Times New Roman"/>
                <w:b/>
                <w:bCs/>
                <w:i w:val="0"/>
                <w:lang w:val="es-SV"/>
              </w:rPr>
              <w:t>00.</w:t>
            </w:r>
          </w:p>
        </w:tc>
        <w:tc>
          <w:tcPr>
            <w:tcW w:w="1417"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Comisión y Unidad de Género</w:t>
            </w:r>
          </w:p>
          <w:p w:rsidR="004F1FF7" w:rsidRPr="003F2329" w:rsidRDefault="004F1FF7" w:rsidP="004B6B10">
            <w:pPr>
              <w:spacing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bCs/>
                <w:i w:val="0"/>
                <w:lang w:val="es-SV"/>
              </w:rPr>
            </w:pPr>
          </w:p>
        </w:tc>
        <w:tc>
          <w:tcPr>
            <w:cnfStyle w:val="000100000000" w:firstRow="0" w:lastRow="0" w:firstColumn="0" w:lastColumn="1" w:oddVBand="0" w:evenVBand="0" w:oddHBand="0" w:evenHBand="0" w:firstRowFirstColumn="0" w:firstRowLastColumn="0" w:lastRowFirstColumn="0" w:lastRowLastColumn="0"/>
            <w:tcW w:w="1577" w:type="dxa"/>
          </w:tcPr>
          <w:p w:rsidR="004F1FF7" w:rsidRPr="00147A2B" w:rsidRDefault="004F1FF7" w:rsidP="004B6B10">
            <w:pPr>
              <w:spacing w:line="240" w:lineRule="auto"/>
              <w:jc w:val="center"/>
              <w:rPr>
                <w:rFonts w:ascii="Times New Roman" w:hAnsi="Times New Roman"/>
                <w:b w:val="0"/>
                <w:bCs w:val="0"/>
                <w:i w:val="0"/>
                <w:lang w:val="es-SV"/>
              </w:rPr>
            </w:pPr>
            <w:r w:rsidRPr="00147A2B">
              <w:rPr>
                <w:rFonts w:ascii="Times New Roman" w:hAnsi="Times New Roman"/>
                <w:b w:val="0"/>
                <w:i w:val="0"/>
                <w:lang w:val="sv-SE"/>
              </w:rPr>
              <w:t>PNC, MINSAL, ISDEMU, PGR,PDDH, MINED,</w:t>
            </w:r>
            <w:r w:rsidRPr="00147A2B">
              <w:rPr>
                <w:rFonts w:ascii="Times New Roman" w:hAnsi="Times New Roman"/>
                <w:b w:val="0"/>
                <w:bCs w:val="0"/>
                <w:i w:val="0"/>
                <w:lang w:val="es-SV"/>
              </w:rPr>
              <w:t xml:space="preserve"> Comité Municipal de Prevención convivencia Ciudadana </w:t>
            </w:r>
          </w:p>
        </w:tc>
      </w:tr>
      <w:tr w:rsidR="004F1FF7" w:rsidRPr="0094044D" w:rsidTr="004B6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vMerge w:val="restart"/>
            <w:shd w:val="clear" w:color="auto" w:fill="C9C9C9" w:themeFill="accent3" w:themeFillTint="99"/>
          </w:tcPr>
          <w:p w:rsidR="004F1FF7" w:rsidRPr="003215E5" w:rsidRDefault="004F1FF7" w:rsidP="003215E5">
            <w:pPr>
              <w:pStyle w:val="Prrafodelista"/>
              <w:numPr>
                <w:ilvl w:val="0"/>
                <w:numId w:val="2"/>
              </w:numPr>
              <w:spacing w:line="240" w:lineRule="auto"/>
              <w:rPr>
                <w:rFonts w:ascii="Times New Roman" w:hAnsi="Times New Roman"/>
                <w:i w:val="0"/>
                <w:sz w:val="24"/>
                <w:szCs w:val="24"/>
                <w:lang w:val="es-ES"/>
              </w:rPr>
            </w:pPr>
            <w:r w:rsidRPr="003215E5">
              <w:rPr>
                <w:rFonts w:ascii="Times New Roman" w:hAnsi="Times New Roman"/>
                <w:i w:val="0"/>
                <w:sz w:val="24"/>
                <w:szCs w:val="24"/>
                <w:lang w:val="es-ES"/>
              </w:rPr>
              <w:t>Articulación ciudadana  para  la  prevención  de  la  violencia  contra  las Mujeres.</w:t>
            </w:r>
          </w:p>
          <w:p w:rsidR="003215E5" w:rsidRPr="003215E5" w:rsidRDefault="003215E5" w:rsidP="003215E5">
            <w:pPr>
              <w:pStyle w:val="Prrafodelista"/>
              <w:numPr>
                <w:ilvl w:val="0"/>
                <w:numId w:val="2"/>
              </w:numPr>
              <w:spacing w:line="240" w:lineRule="auto"/>
              <w:rPr>
                <w:rFonts w:ascii="Times New Roman" w:hAnsi="Times New Roman"/>
                <w:i w:val="0"/>
                <w:sz w:val="24"/>
                <w:szCs w:val="24"/>
                <w:lang w:val="es-ES"/>
              </w:rPr>
            </w:pPr>
            <w:r>
              <w:rPr>
                <w:rFonts w:ascii="Times New Roman" w:hAnsi="Times New Roman"/>
                <w:i w:val="0"/>
                <w:sz w:val="24"/>
                <w:szCs w:val="24"/>
                <w:lang w:val="es-ES"/>
              </w:rPr>
              <w:t xml:space="preserve">Gestión territorial organizativa a articulada </w:t>
            </w:r>
          </w:p>
        </w:tc>
        <w:tc>
          <w:tcPr>
            <w:cnfStyle w:val="000010000000" w:firstRow="0" w:lastRow="0" w:firstColumn="0" w:lastColumn="0" w:oddVBand="1" w:evenVBand="0" w:oddHBand="0" w:evenHBand="0" w:firstRowFirstColumn="0" w:firstRowLastColumn="0" w:lastRowFirstColumn="0" w:lastRowLastColumn="0"/>
            <w:tcW w:w="1417" w:type="dxa"/>
          </w:tcPr>
          <w:p w:rsidR="004F1FF7" w:rsidRDefault="004F1FF7" w:rsidP="004B6B10">
            <w:pPr>
              <w:spacing w:line="240" w:lineRule="auto"/>
              <w:rPr>
                <w:rFonts w:ascii="Times New Roman" w:eastAsiaTheme="majorEastAsia" w:hAnsi="Times New Roman"/>
                <w:i w:val="0"/>
                <w:iCs w:val="0"/>
                <w:lang w:val="es-ES" w:bidi="ar-SA"/>
              </w:rPr>
            </w:pPr>
            <w:r w:rsidRPr="005C164D">
              <w:rPr>
                <w:rFonts w:ascii="Times New Roman" w:eastAsiaTheme="majorEastAsia" w:hAnsi="Times New Roman"/>
                <w:i w:val="0"/>
                <w:iCs w:val="0"/>
                <w:lang w:val="es-ES" w:bidi="ar-SA"/>
              </w:rPr>
              <w:t>3. 1 Fortalecimiento de la participación política y ciudadana de las  mujeres organizadas y no organizadas</w:t>
            </w:r>
          </w:p>
          <w:p w:rsidR="007D1C2E" w:rsidRDefault="007D1C2E" w:rsidP="004B6B10">
            <w:pPr>
              <w:spacing w:line="240" w:lineRule="auto"/>
              <w:rPr>
                <w:rFonts w:ascii="Times New Roman" w:eastAsiaTheme="majorEastAsia" w:hAnsi="Times New Roman"/>
                <w:i w:val="0"/>
                <w:iCs w:val="0"/>
                <w:lang w:val="es-ES" w:bidi="ar-SA"/>
              </w:rPr>
            </w:pPr>
            <w:r>
              <w:rPr>
                <w:rFonts w:ascii="Times New Roman" w:eastAsiaTheme="majorEastAsia" w:hAnsi="Times New Roman"/>
                <w:i w:val="0"/>
                <w:iCs w:val="0"/>
                <w:lang w:val="es-ES" w:bidi="ar-SA"/>
              </w:rPr>
              <w:t xml:space="preserve">Del municipio </w:t>
            </w:r>
          </w:p>
          <w:p w:rsidR="007D1C2E" w:rsidRPr="005C164D" w:rsidRDefault="007D1C2E" w:rsidP="004B6B10">
            <w:pPr>
              <w:spacing w:line="240" w:lineRule="auto"/>
              <w:rPr>
                <w:rFonts w:ascii="Times New Roman" w:hAnsi="Times New Roman"/>
                <w:bCs/>
                <w:i w:val="0"/>
                <w:lang w:val="es-ES"/>
              </w:rPr>
            </w:pPr>
            <w:r>
              <w:rPr>
                <w:rFonts w:ascii="Times New Roman" w:eastAsiaTheme="majorEastAsia" w:hAnsi="Times New Roman"/>
                <w:i w:val="0"/>
                <w:iCs w:val="0"/>
                <w:lang w:val="es-ES" w:bidi="ar-SA"/>
              </w:rPr>
              <w:t xml:space="preserve">Según poa </w:t>
            </w:r>
          </w:p>
        </w:tc>
        <w:tc>
          <w:tcPr>
            <w:tcW w:w="1418" w:type="dxa"/>
          </w:tcPr>
          <w:p w:rsidR="004F1FF7" w:rsidRPr="005C164D" w:rsidRDefault="004F1FF7" w:rsidP="004B6B10">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ES"/>
              </w:rPr>
            </w:pPr>
            <w:r w:rsidRPr="005C164D">
              <w:rPr>
                <w:rFonts w:ascii="Times New Roman" w:hAnsi="Times New Roman"/>
                <w:i w:val="0"/>
                <w:lang w:val="es-ES"/>
              </w:rPr>
              <w:t>3.1.1 Generar espacios de diálogo institucional con las organizaciones locales de mujeres para la presentación de las agenda política de las mujeres</w:t>
            </w:r>
          </w:p>
        </w:tc>
        <w:tc>
          <w:tcPr>
            <w:cnfStyle w:val="000010000000" w:firstRow="0" w:lastRow="0" w:firstColumn="0" w:lastColumn="0" w:oddVBand="1" w:evenVBand="0" w:oddHBand="0" w:evenHBand="0" w:firstRowFirstColumn="0" w:firstRowLastColumn="0" w:lastRowFirstColumn="0" w:lastRowLastColumn="0"/>
            <w:tcW w:w="266" w:type="dxa"/>
          </w:tcPr>
          <w:p w:rsidR="004F1FF7" w:rsidRPr="009C6962" w:rsidRDefault="004F1FF7" w:rsidP="004B6B10">
            <w:pPr>
              <w:spacing w:line="240" w:lineRule="auto"/>
              <w:jc w:val="center"/>
              <w:rPr>
                <w:rFonts w:ascii="Times New Roman" w:hAnsi="Times New Roman"/>
                <w:bCs/>
                <w:i w:val="0"/>
                <w:sz w:val="24"/>
                <w:szCs w:val="24"/>
                <w:lang w:val="es-ES"/>
              </w:rPr>
            </w:pPr>
          </w:p>
        </w:tc>
        <w:tc>
          <w:tcPr>
            <w:tcW w:w="301"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ES"/>
              </w:rPr>
            </w:pPr>
          </w:p>
        </w:tc>
        <w:tc>
          <w:tcPr>
            <w:cnfStyle w:val="000010000000" w:firstRow="0" w:lastRow="0" w:firstColumn="0" w:lastColumn="0" w:oddVBand="1" w:evenVBand="0" w:oddHBand="0" w:evenHBand="0" w:firstRowFirstColumn="0" w:firstRowLastColumn="0" w:lastRowFirstColumn="0" w:lastRowLastColumn="0"/>
            <w:tcW w:w="266" w:type="dxa"/>
          </w:tcPr>
          <w:p w:rsidR="004F1FF7" w:rsidRPr="003F2329" w:rsidRDefault="004F1FF7" w:rsidP="004B6B10">
            <w:pPr>
              <w:spacing w:line="240" w:lineRule="auto"/>
              <w:jc w:val="center"/>
              <w:rPr>
                <w:rFonts w:ascii="Times New Roman" w:hAnsi="Times New Roman"/>
                <w:bCs/>
                <w:i w:val="0"/>
                <w:lang w:val="es-ES"/>
              </w:rPr>
            </w:pPr>
          </w:p>
        </w:tc>
        <w:tc>
          <w:tcPr>
            <w:tcW w:w="301"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ES"/>
              </w:rPr>
            </w:pPr>
            <w:r w:rsidRPr="003F2329">
              <w:rPr>
                <w:rFonts w:ascii="Times New Roman" w:hAnsi="Times New Roman"/>
                <w:bCs/>
                <w:i w:val="0"/>
                <w:lang w:val="es-ES"/>
              </w:rPr>
              <w:t>X</w:t>
            </w:r>
          </w:p>
        </w:tc>
        <w:tc>
          <w:tcPr>
            <w:cnfStyle w:val="000010000000" w:firstRow="0" w:lastRow="0" w:firstColumn="0" w:lastColumn="0" w:oddVBand="1" w:evenVBand="0" w:oddHBand="0" w:evenHBand="0" w:firstRowFirstColumn="0" w:firstRowLastColumn="0" w:lastRowFirstColumn="0" w:lastRowLastColumn="0"/>
            <w:tcW w:w="266" w:type="dxa"/>
          </w:tcPr>
          <w:p w:rsidR="004F1FF7" w:rsidRPr="003F2329" w:rsidRDefault="004F1FF7" w:rsidP="004B6B10">
            <w:pPr>
              <w:spacing w:line="240" w:lineRule="auto"/>
              <w:jc w:val="center"/>
              <w:rPr>
                <w:rFonts w:ascii="Times New Roman" w:hAnsi="Times New Roman"/>
                <w:bCs/>
                <w:i w:val="0"/>
                <w:lang w:val="es-ES"/>
              </w:rPr>
            </w:pPr>
            <w:r w:rsidRPr="003F2329">
              <w:rPr>
                <w:rFonts w:ascii="Times New Roman" w:hAnsi="Times New Roman"/>
                <w:bCs/>
                <w:i w:val="0"/>
                <w:lang w:val="es-ES"/>
              </w:rPr>
              <w:t>X</w:t>
            </w:r>
          </w:p>
        </w:tc>
        <w:tc>
          <w:tcPr>
            <w:tcW w:w="284"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ES"/>
              </w:rPr>
            </w:pPr>
            <w:r w:rsidRPr="003F2329">
              <w:rPr>
                <w:rFonts w:ascii="Times New Roman" w:hAnsi="Times New Roman"/>
                <w:bCs/>
                <w:i w:val="0"/>
                <w:lang w:val="es-ES"/>
              </w:rPr>
              <w:t>X</w:t>
            </w:r>
          </w:p>
        </w:tc>
        <w:tc>
          <w:tcPr>
            <w:cnfStyle w:val="000010000000" w:firstRow="0" w:lastRow="0" w:firstColumn="0" w:lastColumn="0" w:oddVBand="1" w:evenVBand="0" w:oddHBand="0" w:evenHBand="0" w:firstRowFirstColumn="0" w:firstRowLastColumn="0" w:lastRowFirstColumn="0" w:lastRowLastColumn="0"/>
            <w:tcW w:w="442" w:type="dxa"/>
          </w:tcPr>
          <w:p w:rsidR="004F1FF7" w:rsidRPr="003F2329" w:rsidRDefault="004F1FF7" w:rsidP="004B6B10">
            <w:pPr>
              <w:spacing w:line="240" w:lineRule="auto"/>
              <w:jc w:val="center"/>
              <w:rPr>
                <w:rFonts w:ascii="Times New Roman" w:hAnsi="Times New Roman"/>
                <w:bCs/>
                <w:i w:val="0"/>
                <w:lang w:val="es-ES"/>
              </w:rPr>
            </w:pPr>
            <w:r w:rsidRPr="003F2329">
              <w:rPr>
                <w:rFonts w:ascii="Times New Roman" w:hAnsi="Times New Roman"/>
                <w:bCs/>
                <w:i w:val="0"/>
                <w:lang w:val="es-ES"/>
              </w:rPr>
              <w:t>X</w:t>
            </w:r>
          </w:p>
        </w:tc>
        <w:tc>
          <w:tcPr>
            <w:tcW w:w="284"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ES"/>
              </w:rPr>
            </w:pPr>
            <w:r w:rsidRPr="003F2329">
              <w:rPr>
                <w:rFonts w:ascii="Times New Roman" w:hAnsi="Times New Roman"/>
                <w:bCs/>
                <w:i w:val="0"/>
                <w:lang w:val="es-ES"/>
              </w:rPr>
              <w:t>X</w:t>
            </w:r>
          </w:p>
        </w:tc>
        <w:tc>
          <w:tcPr>
            <w:cnfStyle w:val="000010000000" w:firstRow="0" w:lastRow="0" w:firstColumn="0" w:lastColumn="0" w:oddVBand="1" w:evenVBand="0" w:oddHBand="0" w:evenHBand="0" w:firstRowFirstColumn="0" w:firstRowLastColumn="0" w:lastRowFirstColumn="0" w:lastRowLastColumn="0"/>
            <w:tcW w:w="283" w:type="dxa"/>
          </w:tcPr>
          <w:p w:rsidR="004F1FF7" w:rsidRPr="003F2329" w:rsidRDefault="004F1FF7" w:rsidP="004B6B10">
            <w:pPr>
              <w:spacing w:line="240" w:lineRule="auto"/>
              <w:jc w:val="center"/>
              <w:rPr>
                <w:rFonts w:ascii="Times New Roman" w:hAnsi="Times New Roman"/>
                <w:bCs/>
                <w:i w:val="0"/>
                <w:lang w:val="es-ES"/>
              </w:rPr>
            </w:pPr>
            <w:r w:rsidRPr="003F2329">
              <w:rPr>
                <w:rFonts w:ascii="Times New Roman" w:hAnsi="Times New Roman"/>
                <w:bCs/>
                <w:i w:val="0"/>
                <w:lang w:val="es-ES"/>
              </w:rPr>
              <w:t>X</w:t>
            </w:r>
          </w:p>
        </w:tc>
        <w:tc>
          <w:tcPr>
            <w:tcW w:w="605"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ES"/>
              </w:rPr>
            </w:pPr>
            <w:r w:rsidRPr="003F2329">
              <w:rPr>
                <w:rFonts w:ascii="Times New Roman" w:hAnsi="Times New Roman"/>
                <w:bCs/>
                <w:i w:val="0"/>
                <w:lang w:val="es-ES"/>
              </w:rPr>
              <w:t>X</w:t>
            </w:r>
          </w:p>
        </w:tc>
        <w:tc>
          <w:tcPr>
            <w:cnfStyle w:val="000010000000" w:firstRow="0" w:lastRow="0" w:firstColumn="0" w:lastColumn="0" w:oddVBand="1" w:evenVBand="0" w:oddHBand="0" w:evenHBand="0" w:firstRowFirstColumn="0" w:firstRowLastColumn="0" w:lastRowFirstColumn="0" w:lastRowLastColumn="0"/>
            <w:tcW w:w="567" w:type="dxa"/>
            <w:gridSpan w:val="2"/>
          </w:tcPr>
          <w:p w:rsidR="004F1FF7" w:rsidRPr="003F2329" w:rsidRDefault="004F1FF7" w:rsidP="004B6B10">
            <w:pPr>
              <w:spacing w:line="240" w:lineRule="auto"/>
              <w:jc w:val="center"/>
              <w:rPr>
                <w:rFonts w:ascii="Times New Roman" w:hAnsi="Times New Roman"/>
                <w:bCs/>
                <w:i w:val="0"/>
                <w:lang w:val="es-ES"/>
              </w:rPr>
            </w:pPr>
            <w:r w:rsidRPr="003F2329">
              <w:rPr>
                <w:rFonts w:ascii="Times New Roman" w:hAnsi="Times New Roman"/>
                <w:bCs/>
                <w:i w:val="0"/>
                <w:lang w:val="es-ES"/>
              </w:rPr>
              <w:t>X</w:t>
            </w:r>
          </w:p>
        </w:tc>
        <w:tc>
          <w:tcPr>
            <w:tcW w:w="550"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ES"/>
              </w:rPr>
            </w:pPr>
          </w:p>
        </w:tc>
        <w:tc>
          <w:tcPr>
            <w:cnfStyle w:val="000010000000" w:firstRow="0" w:lastRow="0" w:firstColumn="0" w:lastColumn="0" w:oddVBand="1" w:evenVBand="0" w:oddHBand="0" w:evenHBand="0" w:firstRowFirstColumn="0" w:firstRowLastColumn="0" w:lastRowFirstColumn="0" w:lastRowLastColumn="0"/>
            <w:tcW w:w="1276" w:type="dxa"/>
          </w:tcPr>
          <w:p w:rsidR="004F1FF7" w:rsidRPr="003F2329" w:rsidRDefault="00630321" w:rsidP="004B6B10">
            <w:pPr>
              <w:spacing w:line="276" w:lineRule="auto"/>
              <w:jc w:val="center"/>
              <w:rPr>
                <w:rFonts w:ascii="Times New Roman" w:eastAsiaTheme="minorHAnsi" w:hAnsi="Times New Roman" w:cstheme="minorBidi"/>
                <w:lang w:val="es-SV" w:bidi="ar-SA"/>
              </w:rPr>
            </w:pPr>
            <w:r>
              <w:rPr>
                <w:rFonts w:ascii="Times New Roman" w:eastAsiaTheme="minorHAnsi" w:hAnsi="Times New Roman" w:cstheme="minorBidi"/>
                <w:lang w:val="es-SV" w:bidi="ar-SA"/>
              </w:rPr>
              <w:t>$100</w:t>
            </w:r>
          </w:p>
          <w:p w:rsidR="004F1FF7" w:rsidRPr="003F2329" w:rsidRDefault="004F1FF7" w:rsidP="004B6B10">
            <w:pPr>
              <w:spacing w:line="240" w:lineRule="auto"/>
              <w:jc w:val="center"/>
              <w:rPr>
                <w:rFonts w:ascii="Times New Roman" w:hAnsi="Times New Roman"/>
                <w:b/>
                <w:bCs/>
                <w:i w:val="0"/>
                <w:lang w:val="es-ES"/>
              </w:rPr>
            </w:pPr>
          </w:p>
        </w:tc>
        <w:tc>
          <w:tcPr>
            <w:tcW w:w="1417"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i w:val="0"/>
                <w:lang w:val="es-SV"/>
              </w:rPr>
            </w:pPr>
            <w:r w:rsidRPr="003F2329">
              <w:rPr>
                <w:rFonts w:ascii="Times New Roman" w:hAnsi="Times New Roman"/>
                <w:bCs/>
                <w:i w:val="0"/>
                <w:lang w:val="es-SV"/>
              </w:rPr>
              <w:t xml:space="preserve">Comisión y Unidad de Género </w:t>
            </w:r>
          </w:p>
        </w:tc>
        <w:tc>
          <w:tcPr>
            <w:cnfStyle w:val="000100000000" w:firstRow="0" w:lastRow="0" w:firstColumn="0" w:lastColumn="1" w:oddVBand="0" w:evenVBand="0" w:oddHBand="0" w:evenHBand="0" w:firstRowFirstColumn="0" w:firstRowLastColumn="0" w:lastRowFirstColumn="0" w:lastRowLastColumn="0"/>
            <w:tcW w:w="1577" w:type="dxa"/>
          </w:tcPr>
          <w:p w:rsidR="004F1FF7" w:rsidRPr="00147A2B" w:rsidRDefault="004F1FF7" w:rsidP="004B6B10">
            <w:pPr>
              <w:spacing w:line="240" w:lineRule="auto"/>
              <w:jc w:val="center"/>
              <w:rPr>
                <w:rFonts w:ascii="Times New Roman" w:hAnsi="Times New Roman"/>
                <w:b w:val="0"/>
                <w:bCs w:val="0"/>
                <w:i w:val="0"/>
                <w:lang w:val="es-SV"/>
              </w:rPr>
            </w:pPr>
            <w:r w:rsidRPr="00147A2B">
              <w:rPr>
                <w:rFonts w:ascii="Times New Roman" w:hAnsi="Times New Roman"/>
                <w:b w:val="0"/>
                <w:bCs w:val="0"/>
                <w:i w:val="0"/>
                <w:lang w:val="es-SV"/>
              </w:rPr>
              <w:t>ISDEMU</w:t>
            </w:r>
          </w:p>
        </w:tc>
      </w:tr>
      <w:tr w:rsidR="004F1FF7" w:rsidRPr="0018488B" w:rsidTr="004B6B10">
        <w:trPr>
          <w:cnfStyle w:val="000000010000" w:firstRow="0" w:lastRow="0" w:firstColumn="0" w:lastColumn="0" w:oddVBand="0" w:evenVBand="0" w:oddHBand="0" w:evenHBand="1" w:firstRowFirstColumn="0" w:firstRowLastColumn="0" w:lastRowFirstColumn="0" w:lastRowLastColumn="0"/>
          <w:trHeight w:val="1032"/>
        </w:trPr>
        <w:tc>
          <w:tcPr>
            <w:cnfStyle w:val="001000000000" w:firstRow="0" w:lastRow="0" w:firstColumn="1" w:lastColumn="0" w:oddVBand="0" w:evenVBand="0" w:oddHBand="0" w:evenHBand="0" w:firstRowFirstColumn="0" w:firstRowLastColumn="0" w:lastRowFirstColumn="0" w:lastRowLastColumn="0"/>
            <w:tcW w:w="1685" w:type="dxa"/>
            <w:vMerge/>
            <w:shd w:val="clear" w:color="auto" w:fill="C9C9C9" w:themeFill="accent3" w:themeFillTint="99"/>
          </w:tcPr>
          <w:p w:rsidR="004F1FF7" w:rsidRPr="0094044D" w:rsidRDefault="004F1FF7" w:rsidP="004B6B10">
            <w:pPr>
              <w:spacing w:line="240" w:lineRule="auto"/>
              <w:rPr>
                <w:rFonts w:ascii="Times New Roman" w:hAnsi="Times New Roman"/>
                <w:b w:val="0"/>
                <w:bCs w:val="0"/>
                <w:sz w:val="24"/>
                <w:szCs w:val="24"/>
                <w:lang w:val="es-SV"/>
              </w:rPr>
            </w:pPr>
          </w:p>
        </w:tc>
        <w:tc>
          <w:tcPr>
            <w:cnfStyle w:val="000010000000" w:firstRow="0" w:lastRow="0" w:firstColumn="0" w:lastColumn="0" w:oddVBand="1" w:evenVBand="0" w:oddHBand="0" w:evenHBand="0" w:firstRowFirstColumn="0" w:firstRowLastColumn="0" w:lastRowFirstColumn="0" w:lastRowLastColumn="0"/>
            <w:tcW w:w="1417" w:type="dxa"/>
            <w:vMerge w:val="restart"/>
          </w:tcPr>
          <w:p w:rsidR="004F1FF7" w:rsidRPr="005C164D" w:rsidRDefault="004F1FF7" w:rsidP="004B6B10">
            <w:pPr>
              <w:spacing w:line="240" w:lineRule="auto"/>
              <w:rPr>
                <w:rFonts w:ascii="Times New Roman" w:hAnsi="Times New Roman"/>
                <w:i w:val="0"/>
                <w:lang w:val="es-ES"/>
              </w:rPr>
            </w:pPr>
          </w:p>
          <w:p w:rsidR="004F1FF7" w:rsidRPr="005C164D" w:rsidRDefault="004F1FF7" w:rsidP="004B6B10">
            <w:pPr>
              <w:spacing w:line="240" w:lineRule="auto"/>
              <w:rPr>
                <w:rFonts w:ascii="Times New Roman" w:hAnsi="Times New Roman"/>
                <w:i w:val="0"/>
                <w:lang w:val="es-ES"/>
              </w:rPr>
            </w:pPr>
          </w:p>
          <w:p w:rsidR="004F1FF7" w:rsidRPr="005C164D" w:rsidRDefault="004F1FF7" w:rsidP="004B6B10">
            <w:pPr>
              <w:spacing w:line="240" w:lineRule="auto"/>
              <w:rPr>
                <w:rFonts w:ascii="Times New Roman" w:hAnsi="Times New Roman"/>
                <w:i w:val="0"/>
                <w:lang w:val="es-ES"/>
              </w:rPr>
            </w:pPr>
          </w:p>
          <w:p w:rsidR="004F1FF7" w:rsidRPr="005C164D" w:rsidRDefault="004F1FF7" w:rsidP="004B6B10">
            <w:pPr>
              <w:spacing w:line="240" w:lineRule="auto"/>
              <w:rPr>
                <w:rFonts w:ascii="Times New Roman" w:hAnsi="Times New Roman"/>
                <w:i w:val="0"/>
                <w:lang w:val="es-ES"/>
              </w:rPr>
            </w:pPr>
          </w:p>
          <w:p w:rsidR="004F1FF7" w:rsidRPr="005C164D" w:rsidRDefault="004F1FF7" w:rsidP="004B6B10">
            <w:pPr>
              <w:spacing w:line="240" w:lineRule="auto"/>
              <w:rPr>
                <w:rFonts w:ascii="Times New Roman" w:hAnsi="Times New Roman"/>
                <w:i w:val="0"/>
                <w:lang w:val="es-ES"/>
              </w:rPr>
            </w:pPr>
          </w:p>
          <w:p w:rsidR="004F1FF7" w:rsidRPr="005C164D" w:rsidRDefault="004F1FF7" w:rsidP="004B6B10">
            <w:pPr>
              <w:spacing w:line="240" w:lineRule="auto"/>
              <w:rPr>
                <w:rFonts w:ascii="Times New Roman" w:hAnsi="Times New Roman"/>
                <w:i w:val="0"/>
                <w:lang w:val="es-ES"/>
              </w:rPr>
            </w:pPr>
          </w:p>
          <w:p w:rsidR="004F1FF7" w:rsidRPr="005C164D" w:rsidRDefault="004F1FF7" w:rsidP="004B6B10">
            <w:pPr>
              <w:spacing w:line="240" w:lineRule="auto"/>
              <w:rPr>
                <w:rFonts w:ascii="Times New Roman" w:hAnsi="Times New Roman"/>
                <w:i w:val="0"/>
                <w:lang w:val="es-ES"/>
              </w:rPr>
            </w:pPr>
          </w:p>
          <w:p w:rsidR="004F1FF7" w:rsidRPr="005C164D" w:rsidRDefault="004F1FF7" w:rsidP="004B6B10">
            <w:pPr>
              <w:spacing w:line="240" w:lineRule="auto"/>
              <w:rPr>
                <w:rFonts w:ascii="Times New Roman" w:hAnsi="Times New Roman"/>
                <w:i w:val="0"/>
                <w:lang w:val="es-ES"/>
              </w:rPr>
            </w:pPr>
          </w:p>
          <w:p w:rsidR="004F1FF7" w:rsidRPr="005C164D" w:rsidRDefault="004F1FF7" w:rsidP="004B6B10">
            <w:pPr>
              <w:spacing w:line="240" w:lineRule="auto"/>
              <w:rPr>
                <w:rFonts w:ascii="Times New Roman" w:hAnsi="Times New Roman"/>
                <w:i w:val="0"/>
                <w:lang w:val="es-ES"/>
              </w:rPr>
            </w:pPr>
          </w:p>
          <w:p w:rsidR="004F1FF7" w:rsidRPr="005C164D" w:rsidRDefault="004F1FF7" w:rsidP="004B6B10">
            <w:pPr>
              <w:spacing w:line="240" w:lineRule="auto"/>
              <w:rPr>
                <w:rFonts w:ascii="Times New Roman" w:hAnsi="Times New Roman"/>
                <w:i w:val="0"/>
                <w:lang w:val="es-ES"/>
              </w:rPr>
            </w:pPr>
          </w:p>
          <w:p w:rsidR="004F1FF7" w:rsidRPr="005C164D" w:rsidRDefault="004F1FF7" w:rsidP="004B6B10">
            <w:pPr>
              <w:spacing w:line="240" w:lineRule="auto"/>
              <w:rPr>
                <w:rFonts w:ascii="Times New Roman" w:hAnsi="Times New Roman"/>
                <w:i w:val="0"/>
                <w:lang w:val="es-ES"/>
              </w:rPr>
            </w:pPr>
          </w:p>
          <w:p w:rsidR="004F1FF7" w:rsidRPr="005C164D" w:rsidRDefault="004F1FF7" w:rsidP="004B6B10">
            <w:pPr>
              <w:spacing w:line="240" w:lineRule="auto"/>
              <w:rPr>
                <w:rFonts w:ascii="Times New Roman" w:eastAsiaTheme="majorEastAsia" w:hAnsi="Times New Roman"/>
                <w:bCs/>
                <w:i w:val="0"/>
                <w:iCs w:val="0"/>
                <w:lang w:val="es-ES" w:bidi="ar-SA"/>
              </w:rPr>
            </w:pPr>
          </w:p>
          <w:p w:rsidR="004F1FF7" w:rsidRPr="005C164D" w:rsidRDefault="004F1FF7" w:rsidP="004B6B10">
            <w:pPr>
              <w:spacing w:line="240" w:lineRule="auto"/>
              <w:rPr>
                <w:rFonts w:ascii="Times New Roman" w:eastAsiaTheme="majorEastAsia" w:hAnsi="Times New Roman"/>
                <w:bCs/>
                <w:i w:val="0"/>
                <w:iCs w:val="0"/>
                <w:lang w:val="es-ES" w:bidi="ar-SA"/>
              </w:rPr>
            </w:pPr>
          </w:p>
          <w:p w:rsidR="004F1FF7" w:rsidRPr="005C164D" w:rsidRDefault="004F1FF7" w:rsidP="004B6B10">
            <w:pPr>
              <w:spacing w:line="240" w:lineRule="auto"/>
              <w:rPr>
                <w:rFonts w:ascii="Times New Roman" w:eastAsiaTheme="majorEastAsia" w:hAnsi="Times New Roman"/>
                <w:bCs/>
                <w:i w:val="0"/>
                <w:iCs w:val="0"/>
                <w:lang w:val="es-ES" w:bidi="ar-SA"/>
              </w:rPr>
            </w:pPr>
          </w:p>
          <w:p w:rsidR="004F1FF7" w:rsidRPr="005C164D" w:rsidRDefault="004F1FF7" w:rsidP="004B6B10">
            <w:pPr>
              <w:spacing w:line="240" w:lineRule="auto"/>
              <w:rPr>
                <w:rFonts w:ascii="Times New Roman" w:eastAsiaTheme="majorEastAsia" w:hAnsi="Times New Roman"/>
                <w:bCs/>
                <w:i w:val="0"/>
                <w:iCs w:val="0"/>
                <w:lang w:val="es-ES" w:bidi="ar-SA"/>
              </w:rPr>
            </w:pPr>
          </w:p>
          <w:p w:rsidR="004F1FF7" w:rsidRPr="005C164D" w:rsidRDefault="004F1FF7" w:rsidP="004B6B10">
            <w:pPr>
              <w:spacing w:line="240" w:lineRule="auto"/>
              <w:rPr>
                <w:rFonts w:ascii="Times New Roman" w:eastAsiaTheme="majorEastAsia" w:hAnsi="Times New Roman"/>
                <w:bCs/>
                <w:i w:val="0"/>
                <w:iCs w:val="0"/>
                <w:lang w:val="es-ES" w:bidi="ar-SA"/>
              </w:rPr>
            </w:pPr>
          </w:p>
          <w:p w:rsidR="004F1FF7" w:rsidRPr="005C164D" w:rsidRDefault="004F1FF7" w:rsidP="004B6B10">
            <w:pPr>
              <w:spacing w:line="240" w:lineRule="auto"/>
              <w:rPr>
                <w:rFonts w:ascii="Times New Roman" w:eastAsiaTheme="majorEastAsia" w:hAnsi="Times New Roman"/>
                <w:bCs/>
                <w:i w:val="0"/>
                <w:iCs w:val="0"/>
                <w:lang w:val="es-ES" w:bidi="ar-SA"/>
              </w:rPr>
            </w:pPr>
          </w:p>
          <w:p w:rsidR="004F1FF7" w:rsidRPr="005C164D" w:rsidRDefault="004F1FF7" w:rsidP="004B6B10">
            <w:pPr>
              <w:spacing w:line="240" w:lineRule="auto"/>
              <w:rPr>
                <w:rFonts w:ascii="Times New Roman" w:eastAsiaTheme="majorEastAsia" w:hAnsi="Times New Roman"/>
                <w:bCs/>
                <w:i w:val="0"/>
                <w:iCs w:val="0"/>
                <w:lang w:val="es-ES" w:bidi="ar-SA"/>
              </w:rPr>
            </w:pPr>
          </w:p>
          <w:p w:rsidR="004F1FF7" w:rsidRPr="005C164D" w:rsidRDefault="004F1FF7" w:rsidP="004B6B10">
            <w:pPr>
              <w:spacing w:line="240" w:lineRule="auto"/>
              <w:rPr>
                <w:rFonts w:ascii="Times New Roman" w:eastAsiaTheme="majorEastAsia" w:hAnsi="Times New Roman"/>
                <w:bCs/>
                <w:i w:val="0"/>
                <w:iCs w:val="0"/>
                <w:lang w:val="es-ES" w:bidi="ar-SA"/>
              </w:rPr>
            </w:pPr>
          </w:p>
          <w:p w:rsidR="004F1FF7" w:rsidRPr="005C164D" w:rsidRDefault="004F1FF7" w:rsidP="004B6B10">
            <w:pPr>
              <w:spacing w:line="240" w:lineRule="auto"/>
              <w:rPr>
                <w:rFonts w:ascii="Times New Roman" w:eastAsiaTheme="majorEastAsia" w:hAnsi="Times New Roman"/>
                <w:bCs/>
                <w:i w:val="0"/>
                <w:iCs w:val="0"/>
                <w:lang w:val="es-ES" w:bidi="ar-SA"/>
              </w:rPr>
            </w:pPr>
          </w:p>
          <w:p w:rsidR="004F1FF7" w:rsidRDefault="004F1FF7" w:rsidP="004B6B10">
            <w:pPr>
              <w:spacing w:line="240" w:lineRule="auto"/>
              <w:rPr>
                <w:rFonts w:ascii="Times New Roman" w:eastAsiaTheme="majorEastAsia" w:hAnsi="Times New Roman"/>
                <w:bCs/>
                <w:i w:val="0"/>
                <w:iCs w:val="0"/>
                <w:lang w:val="es-ES" w:bidi="ar-SA"/>
              </w:rPr>
            </w:pPr>
          </w:p>
          <w:p w:rsidR="00630321" w:rsidRPr="005C164D" w:rsidRDefault="00630321" w:rsidP="004B6B10">
            <w:pPr>
              <w:spacing w:line="240" w:lineRule="auto"/>
              <w:rPr>
                <w:rFonts w:ascii="Times New Roman" w:hAnsi="Times New Roman"/>
                <w:bCs/>
                <w:i w:val="0"/>
                <w:lang w:val="es-ES"/>
              </w:rPr>
            </w:pPr>
          </w:p>
        </w:tc>
        <w:tc>
          <w:tcPr>
            <w:tcW w:w="1418" w:type="dxa"/>
          </w:tcPr>
          <w:p w:rsidR="004F1FF7" w:rsidRPr="005C164D" w:rsidRDefault="004F1FF7" w:rsidP="004B6B10">
            <w:pPr>
              <w:spacing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ES"/>
              </w:rPr>
            </w:pPr>
            <w:r w:rsidRPr="005C164D">
              <w:rPr>
                <w:rFonts w:ascii="Times New Roman" w:hAnsi="Times New Roman"/>
                <w:i w:val="0"/>
                <w:lang w:val="es-ES"/>
              </w:rPr>
              <w:lastRenderedPageBreak/>
              <w:t xml:space="preserve">3.1.2 Crear  espacios de para la rendición de cuentas de las acciones a </w:t>
            </w:r>
            <w:r w:rsidRPr="005C164D">
              <w:rPr>
                <w:rFonts w:ascii="Times New Roman" w:hAnsi="Times New Roman"/>
                <w:i w:val="0"/>
                <w:lang w:val="es-ES"/>
              </w:rPr>
              <w:lastRenderedPageBreak/>
              <w:t>favor de las mujeres.</w:t>
            </w:r>
          </w:p>
        </w:tc>
        <w:tc>
          <w:tcPr>
            <w:cnfStyle w:val="000010000000" w:firstRow="0" w:lastRow="0" w:firstColumn="0" w:lastColumn="0" w:oddVBand="1" w:evenVBand="0" w:oddHBand="0" w:evenHBand="0" w:firstRowFirstColumn="0" w:firstRowLastColumn="0" w:lastRowFirstColumn="0" w:lastRowLastColumn="0"/>
            <w:tcW w:w="266" w:type="dxa"/>
          </w:tcPr>
          <w:p w:rsidR="004F1FF7" w:rsidRPr="0094044D" w:rsidRDefault="004F1FF7" w:rsidP="004B6B10">
            <w:pPr>
              <w:spacing w:line="240" w:lineRule="auto"/>
              <w:jc w:val="center"/>
              <w:rPr>
                <w:rFonts w:ascii="Times New Roman" w:hAnsi="Times New Roman"/>
                <w:bCs/>
                <w:i w:val="0"/>
                <w:sz w:val="24"/>
                <w:szCs w:val="24"/>
                <w:lang w:val="es-SV"/>
              </w:rPr>
            </w:pPr>
          </w:p>
        </w:tc>
        <w:tc>
          <w:tcPr>
            <w:tcW w:w="301"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i w:val="0"/>
                <w:lang w:val="es-SV"/>
              </w:rPr>
            </w:pPr>
          </w:p>
        </w:tc>
        <w:tc>
          <w:tcPr>
            <w:cnfStyle w:val="000010000000" w:firstRow="0" w:lastRow="0" w:firstColumn="0" w:lastColumn="0" w:oddVBand="1" w:evenVBand="0" w:oddHBand="0" w:evenHBand="0" w:firstRowFirstColumn="0" w:firstRowLastColumn="0" w:lastRowFirstColumn="0" w:lastRowLastColumn="0"/>
            <w:tcW w:w="266" w:type="dxa"/>
          </w:tcPr>
          <w:p w:rsidR="004F1FF7" w:rsidRPr="003F2329" w:rsidRDefault="004F1FF7" w:rsidP="004B6B10">
            <w:pPr>
              <w:spacing w:line="240" w:lineRule="auto"/>
              <w:jc w:val="center"/>
              <w:rPr>
                <w:rFonts w:ascii="Times New Roman" w:hAnsi="Times New Roman"/>
                <w:b/>
                <w:bCs/>
                <w:i w:val="0"/>
                <w:lang w:val="es-SV"/>
              </w:rPr>
            </w:pPr>
          </w:p>
        </w:tc>
        <w:tc>
          <w:tcPr>
            <w:tcW w:w="301"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266" w:type="dxa"/>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284"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442" w:type="dxa"/>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284"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283" w:type="dxa"/>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605"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567" w:type="dxa"/>
            <w:gridSpan w:val="2"/>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550"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p>
        </w:tc>
        <w:tc>
          <w:tcPr>
            <w:cnfStyle w:val="000010000000" w:firstRow="0" w:lastRow="0" w:firstColumn="0" w:lastColumn="0" w:oddVBand="1" w:evenVBand="0" w:oddHBand="0" w:evenHBand="0" w:firstRowFirstColumn="0" w:firstRowLastColumn="0" w:lastRowFirstColumn="0" w:lastRowLastColumn="0"/>
            <w:tcW w:w="1276" w:type="dxa"/>
          </w:tcPr>
          <w:p w:rsidR="004F1FF7" w:rsidRPr="003F2329" w:rsidRDefault="004F1FF7" w:rsidP="004B6B10">
            <w:pPr>
              <w:spacing w:line="240" w:lineRule="auto"/>
              <w:jc w:val="center"/>
              <w:rPr>
                <w:rFonts w:ascii="Times New Roman" w:hAnsi="Times New Roman"/>
                <w:b/>
                <w:bCs/>
                <w:i w:val="0"/>
                <w:lang w:val="es-SV"/>
              </w:rPr>
            </w:pPr>
            <w:r w:rsidRPr="003F2329">
              <w:rPr>
                <w:rFonts w:ascii="Times New Roman" w:hAnsi="Times New Roman"/>
                <w:b/>
                <w:bCs/>
                <w:i w:val="0"/>
                <w:lang w:val="es-SV"/>
              </w:rPr>
              <w:t>$200.</w:t>
            </w:r>
          </w:p>
        </w:tc>
        <w:tc>
          <w:tcPr>
            <w:tcW w:w="1417"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i w:val="0"/>
                <w:lang w:val="es-SV"/>
              </w:rPr>
            </w:pPr>
            <w:r w:rsidRPr="003F2329">
              <w:rPr>
                <w:rFonts w:ascii="Times New Roman" w:hAnsi="Times New Roman"/>
                <w:bCs/>
                <w:i w:val="0"/>
                <w:lang w:val="es-SV"/>
              </w:rPr>
              <w:t>Comisión y Unidad de Género</w:t>
            </w:r>
          </w:p>
        </w:tc>
        <w:tc>
          <w:tcPr>
            <w:cnfStyle w:val="000100000000" w:firstRow="0" w:lastRow="0" w:firstColumn="0" w:lastColumn="1" w:oddVBand="0" w:evenVBand="0" w:oddHBand="0" w:evenHBand="0" w:firstRowFirstColumn="0" w:firstRowLastColumn="0" w:lastRowFirstColumn="0" w:lastRowLastColumn="0"/>
            <w:tcW w:w="1577" w:type="dxa"/>
          </w:tcPr>
          <w:p w:rsidR="004F1FF7" w:rsidRPr="00147A2B" w:rsidRDefault="004F1FF7" w:rsidP="004B6B10">
            <w:pPr>
              <w:spacing w:line="240" w:lineRule="auto"/>
              <w:jc w:val="center"/>
              <w:rPr>
                <w:rFonts w:ascii="Times New Roman" w:hAnsi="Times New Roman"/>
                <w:b w:val="0"/>
                <w:bCs w:val="0"/>
                <w:i w:val="0"/>
                <w:lang w:val="es-SV"/>
              </w:rPr>
            </w:pPr>
            <w:r w:rsidRPr="00147A2B">
              <w:rPr>
                <w:rFonts w:ascii="Times New Roman" w:hAnsi="Times New Roman"/>
                <w:b w:val="0"/>
                <w:bCs w:val="0"/>
                <w:i w:val="0"/>
                <w:lang w:val="es-SV"/>
              </w:rPr>
              <w:t>ISDEMU</w:t>
            </w:r>
          </w:p>
        </w:tc>
      </w:tr>
      <w:tr w:rsidR="004F1FF7" w:rsidRPr="004B53D4" w:rsidTr="004B6B10">
        <w:trPr>
          <w:cnfStyle w:val="000000100000" w:firstRow="0" w:lastRow="0" w:firstColumn="0" w:lastColumn="0" w:oddVBand="0" w:evenVBand="0" w:oddHBand="1" w:evenHBand="0" w:firstRowFirstColumn="0" w:firstRowLastColumn="0" w:lastRowFirstColumn="0" w:lastRowLastColumn="0"/>
          <w:trHeight w:val="1571"/>
        </w:trPr>
        <w:tc>
          <w:tcPr>
            <w:cnfStyle w:val="001000000000" w:firstRow="0" w:lastRow="0" w:firstColumn="1" w:lastColumn="0" w:oddVBand="0" w:evenVBand="0" w:oddHBand="0" w:evenHBand="0" w:firstRowFirstColumn="0" w:firstRowLastColumn="0" w:lastRowFirstColumn="0" w:lastRowLastColumn="0"/>
            <w:tcW w:w="1685" w:type="dxa"/>
            <w:vMerge/>
            <w:shd w:val="clear" w:color="auto" w:fill="C9C9C9" w:themeFill="accent3" w:themeFillTint="99"/>
          </w:tcPr>
          <w:p w:rsidR="004F1FF7" w:rsidRPr="0094044D" w:rsidRDefault="004F1FF7" w:rsidP="004B6B10">
            <w:pPr>
              <w:spacing w:line="240" w:lineRule="auto"/>
              <w:rPr>
                <w:rFonts w:ascii="Times New Roman" w:hAnsi="Times New Roman"/>
                <w:b w:val="0"/>
                <w:bCs w:val="0"/>
                <w:sz w:val="24"/>
                <w:szCs w:val="24"/>
                <w:lang w:val="es-SV"/>
              </w:rPr>
            </w:pPr>
          </w:p>
        </w:tc>
        <w:tc>
          <w:tcPr>
            <w:cnfStyle w:val="000010000000" w:firstRow="0" w:lastRow="0" w:firstColumn="0" w:lastColumn="0" w:oddVBand="1" w:evenVBand="0" w:oddHBand="0" w:evenHBand="0" w:firstRowFirstColumn="0" w:firstRowLastColumn="0" w:lastRowFirstColumn="0" w:lastRowLastColumn="0"/>
            <w:tcW w:w="1417" w:type="dxa"/>
            <w:vMerge/>
          </w:tcPr>
          <w:p w:rsidR="004F1FF7" w:rsidRPr="005C164D" w:rsidRDefault="004F1FF7" w:rsidP="004B6B10">
            <w:pPr>
              <w:spacing w:line="240" w:lineRule="auto"/>
              <w:rPr>
                <w:rFonts w:ascii="Times New Roman" w:hAnsi="Times New Roman"/>
                <w:bCs/>
                <w:i w:val="0"/>
                <w:lang w:val="es-ES"/>
              </w:rPr>
            </w:pPr>
          </w:p>
        </w:tc>
        <w:tc>
          <w:tcPr>
            <w:tcW w:w="1418" w:type="dxa"/>
          </w:tcPr>
          <w:p w:rsidR="004F1FF7" w:rsidRPr="005C164D" w:rsidRDefault="004F1FF7" w:rsidP="004B6B10">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ES"/>
              </w:rPr>
            </w:pPr>
            <w:r w:rsidRPr="005C164D">
              <w:rPr>
                <w:rFonts w:ascii="Times New Roman" w:eastAsia="Calibri" w:hAnsi="Times New Roman"/>
                <w:i w:val="0"/>
                <w:iCs w:val="0"/>
                <w:lang w:val="es-ES" w:bidi="ar-SA"/>
              </w:rPr>
              <w:t xml:space="preserve">3.1.3 Facilitar y fortalecer  el proceso  de organización de las mujeres </w:t>
            </w:r>
            <w:r>
              <w:rPr>
                <w:rFonts w:ascii="Times New Roman" w:eastAsia="Calibri" w:hAnsi="Times New Roman"/>
                <w:i w:val="0"/>
                <w:iCs w:val="0"/>
                <w:lang w:val="es-ES" w:bidi="ar-SA"/>
              </w:rPr>
              <w:t>Verapacenses</w:t>
            </w:r>
            <w:r w:rsidRPr="005C164D">
              <w:rPr>
                <w:rFonts w:ascii="Times New Roman" w:eastAsia="Calibri" w:hAnsi="Times New Roman"/>
                <w:i w:val="0"/>
                <w:iCs w:val="0"/>
                <w:lang w:val="es-ES" w:bidi="ar-SA"/>
              </w:rPr>
              <w:t>.</w:t>
            </w:r>
          </w:p>
        </w:tc>
        <w:tc>
          <w:tcPr>
            <w:cnfStyle w:val="000010000000" w:firstRow="0" w:lastRow="0" w:firstColumn="0" w:lastColumn="0" w:oddVBand="1" w:evenVBand="0" w:oddHBand="0" w:evenHBand="0" w:firstRowFirstColumn="0" w:firstRowLastColumn="0" w:lastRowFirstColumn="0" w:lastRowLastColumn="0"/>
            <w:tcW w:w="266" w:type="dxa"/>
          </w:tcPr>
          <w:p w:rsidR="004F1FF7" w:rsidRPr="0094044D" w:rsidRDefault="004F1FF7" w:rsidP="004B6B10">
            <w:pPr>
              <w:spacing w:line="240" w:lineRule="auto"/>
              <w:jc w:val="center"/>
              <w:rPr>
                <w:rFonts w:ascii="Times New Roman" w:hAnsi="Times New Roman"/>
                <w:bCs/>
                <w:i w:val="0"/>
                <w:sz w:val="24"/>
                <w:szCs w:val="24"/>
                <w:lang w:val="es-SV"/>
              </w:rPr>
            </w:pPr>
          </w:p>
        </w:tc>
        <w:tc>
          <w:tcPr>
            <w:tcW w:w="301"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i w:val="0"/>
                <w:lang w:val="es-SV"/>
              </w:rPr>
            </w:pPr>
          </w:p>
        </w:tc>
        <w:tc>
          <w:tcPr>
            <w:cnfStyle w:val="000010000000" w:firstRow="0" w:lastRow="0" w:firstColumn="0" w:lastColumn="0" w:oddVBand="1" w:evenVBand="0" w:oddHBand="0" w:evenHBand="0" w:firstRowFirstColumn="0" w:firstRowLastColumn="0" w:lastRowFirstColumn="0" w:lastRowLastColumn="0"/>
            <w:tcW w:w="266" w:type="dxa"/>
          </w:tcPr>
          <w:p w:rsidR="004F1FF7" w:rsidRPr="003F2329" w:rsidRDefault="004F1FF7" w:rsidP="004B6B10">
            <w:pPr>
              <w:spacing w:line="240" w:lineRule="auto"/>
              <w:jc w:val="center"/>
              <w:rPr>
                <w:rFonts w:ascii="Times New Roman" w:hAnsi="Times New Roman"/>
                <w:b/>
                <w:bCs/>
                <w:i w:val="0"/>
                <w:lang w:val="es-SV"/>
              </w:rPr>
            </w:pPr>
            <w:r w:rsidRPr="003F2329">
              <w:rPr>
                <w:rFonts w:ascii="Times New Roman" w:hAnsi="Times New Roman"/>
                <w:b/>
                <w:bCs/>
                <w:i w:val="0"/>
                <w:lang w:val="es-SV"/>
              </w:rPr>
              <w:t>X</w:t>
            </w:r>
          </w:p>
        </w:tc>
        <w:tc>
          <w:tcPr>
            <w:tcW w:w="301"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266" w:type="dxa"/>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284"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442" w:type="dxa"/>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284"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283" w:type="dxa"/>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605" w:type="dxa"/>
          </w:tcPr>
          <w:p w:rsidR="004F1FF7" w:rsidRPr="003F2329" w:rsidRDefault="004F1FF7" w:rsidP="004B6B10">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567" w:type="dxa"/>
            <w:gridSpan w:val="2"/>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550"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p>
        </w:tc>
        <w:tc>
          <w:tcPr>
            <w:cnfStyle w:val="000010000000" w:firstRow="0" w:lastRow="0" w:firstColumn="0" w:lastColumn="0" w:oddVBand="1" w:evenVBand="0" w:oddHBand="0" w:evenHBand="0" w:firstRowFirstColumn="0" w:firstRowLastColumn="0" w:lastRowFirstColumn="0" w:lastRowLastColumn="0"/>
            <w:tcW w:w="1276" w:type="dxa"/>
          </w:tcPr>
          <w:p w:rsidR="004F1FF7" w:rsidRPr="003F2329" w:rsidRDefault="004F1FF7" w:rsidP="004B6B10">
            <w:pPr>
              <w:spacing w:line="240" w:lineRule="auto"/>
              <w:rPr>
                <w:rFonts w:ascii="Times New Roman" w:hAnsi="Times New Roman"/>
                <w:b/>
                <w:bCs/>
                <w:i w:val="0"/>
                <w:lang w:val="es-SV"/>
              </w:rPr>
            </w:pPr>
            <w:r w:rsidRPr="003F2329">
              <w:rPr>
                <w:rFonts w:ascii="Times New Roman" w:hAnsi="Times New Roman"/>
                <w:b/>
                <w:bCs/>
                <w:i w:val="0"/>
                <w:lang w:val="es-SV"/>
              </w:rPr>
              <w:t>$300</w:t>
            </w:r>
          </w:p>
        </w:tc>
        <w:tc>
          <w:tcPr>
            <w:tcW w:w="1417"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Comisión y Unidad de Género</w:t>
            </w:r>
          </w:p>
        </w:tc>
        <w:tc>
          <w:tcPr>
            <w:cnfStyle w:val="000100000000" w:firstRow="0" w:lastRow="0" w:firstColumn="0" w:lastColumn="1" w:oddVBand="0" w:evenVBand="0" w:oddHBand="0" w:evenHBand="0" w:firstRowFirstColumn="0" w:firstRowLastColumn="0" w:lastRowFirstColumn="0" w:lastRowLastColumn="0"/>
            <w:tcW w:w="1577" w:type="dxa"/>
          </w:tcPr>
          <w:p w:rsidR="004F1FF7" w:rsidRPr="003F2329" w:rsidRDefault="004F1FF7" w:rsidP="004B6B10">
            <w:pPr>
              <w:spacing w:line="240" w:lineRule="auto"/>
              <w:jc w:val="center"/>
              <w:rPr>
                <w:rFonts w:ascii="Times New Roman" w:hAnsi="Times New Roman"/>
                <w:bCs w:val="0"/>
                <w:i w:val="0"/>
                <w:lang w:val="es-SV"/>
              </w:rPr>
            </w:pPr>
            <w:r w:rsidRPr="00147A2B">
              <w:rPr>
                <w:rFonts w:ascii="Times New Roman" w:hAnsi="Times New Roman"/>
                <w:b w:val="0"/>
                <w:bCs w:val="0"/>
                <w:i w:val="0"/>
                <w:lang w:val="es-SV"/>
              </w:rPr>
              <w:t>ISDEMU</w:t>
            </w:r>
          </w:p>
        </w:tc>
      </w:tr>
      <w:tr w:rsidR="004F1FF7" w:rsidRPr="004B53D4" w:rsidTr="004B6B10">
        <w:trPr>
          <w:cnfStyle w:val="000000010000" w:firstRow="0" w:lastRow="0" w:firstColumn="0" w:lastColumn="0" w:oddVBand="0" w:evenVBand="0" w:oddHBand="0" w:evenHBand="1" w:firstRowFirstColumn="0" w:firstRowLastColumn="0" w:lastRowFirstColumn="0" w:lastRowLastColumn="0"/>
          <w:trHeight w:val="2255"/>
        </w:trPr>
        <w:tc>
          <w:tcPr>
            <w:cnfStyle w:val="001000000000" w:firstRow="0" w:lastRow="0" w:firstColumn="1" w:lastColumn="0" w:oddVBand="0" w:evenVBand="0" w:oddHBand="0" w:evenHBand="0" w:firstRowFirstColumn="0" w:firstRowLastColumn="0" w:lastRowFirstColumn="0" w:lastRowLastColumn="0"/>
            <w:tcW w:w="1685" w:type="dxa"/>
            <w:vMerge/>
            <w:shd w:val="clear" w:color="auto" w:fill="C9C9C9" w:themeFill="accent3" w:themeFillTint="99"/>
          </w:tcPr>
          <w:p w:rsidR="004F1FF7" w:rsidRPr="0094044D" w:rsidRDefault="004F1FF7" w:rsidP="004B6B10">
            <w:pPr>
              <w:spacing w:line="240" w:lineRule="auto"/>
              <w:rPr>
                <w:rFonts w:ascii="Times New Roman" w:hAnsi="Times New Roman"/>
                <w:b w:val="0"/>
                <w:bCs w:val="0"/>
                <w:sz w:val="24"/>
                <w:szCs w:val="24"/>
                <w:lang w:val="es-SV"/>
              </w:rPr>
            </w:pPr>
          </w:p>
        </w:tc>
        <w:tc>
          <w:tcPr>
            <w:cnfStyle w:val="000010000000" w:firstRow="0" w:lastRow="0" w:firstColumn="0" w:lastColumn="0" w:oddVBand="1" w:evenVBand="0" w:oddHBand="0" w:evenHBand="0" w:firstRowFirstColumn="0" w:firstRowLastColumn="0" w:lastRowFirstColumn="0" w:lastRowLastColumn="0"/>
            <w:tcW w:w="1417" w:type="dxa"/>
            <w:vMerge/>
            <w:tcBorders>
              <w:bottom w:val="single" w:sz="4" w:space="0" w:color="7B7B7B" w:themeColor="accent3" w:themeShade="BF"/>
            </w:tcBorders>
          </w:tcPr>
          <w:p w:rsidR="004F1FF7" w:rsidRPr="005C164D" w:rsidRDefault="004F1FF7" w:rsidP="004B6B10">
            <w:pPr>
              <w:spacing w:line="240" w:lineRule="auto"/>
              <w:rPr>
                <w:rFonts w:ascii="Times New Roman" w:hAnsi="Times New Roman"/>
                <w:bCs/>
                <w:i w:val="0"/>
                <w:lang w:val="es-ES"/>
              </w:rPr>
            </w:pPr>
          </w:p>
        </w:tc>
        <w:tc>
          <w:tcPr>
            <w:tcW w:w="1418" w:type="dxa"/>
          </w:tcPr>
          <w:p w:rsidR="004F1FF7" w:rsidRPr="005C164D" w:rsidRDefault="004F1FF7" w:rsidP="004B6B10">
            <w:pPr>
              <w:spacing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ES"/>
              </w:rPr>
            </w:pPr>
            <w:r w:rsidRPr="005C164D">
              <w:rPr>
                <w:rFonts w:ascii="Times New Roman" w:eastAsia="Calibri" w:hAnsi="Times New Roman"/>
                <w:i w:val="0"/>
                <w:iCs w:val="0"/>
                <w:lang w:val="es-ES" w:bidi="ar-SA"/>
              </w:rPr>
              <w:t>3.1.4 Diseñar e implementar procesos de empoderamiento de las mujeres.</w:t>
            </w:r>
          </w:p>
        </w:tc>
        <w:tc>
          <w:tcPr>
            <w:cnfStyle w:val="000010000000" w:firstRow="0" w:lastRow="0" w:firstColumn="0" w:lastColumn="0" w:oddVBand="1" w:evenVBand="0" w:oddHBand="0" w:evenHBand="0" w:firstRowFirstColumn="0" w:firstRowLastColumn="0" w:lastRowFirstColumn="0" w:lastRowLastColumn="0"/>
            <w:tcW w:w="266" w:type="dxa"/>
          </w:tcPr>
          <w:p w:rsidR="004F1FF7" w:rsidRPr="0094044D" w:rsidRDefault="004F1FF7" w:rsidP="004B6B10">
            <w:pPr>
              <w:spacing w:line="240" w:lineRule="auto"/>
              <w:jc w:val="center"/>
              <w:rPr>
                <w:rFonts w:ascii="Times New Roman" w:hAnsi="Times New Roman"/>
                <w:bCs/>
                <w:i w:val="0"/>
                <w:sz w:val="24"/>
                <w:szCs w:val="24"/>
                <w:lang w:val="es-SV"/>
              </w:rPr>
            </w:pPr>
          </w:p>
        </w:tc>
        <w:tc>
          <w:tcPr>
            <w:tcW w:w="301"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i w:val="0"/>
                <w:lang w:val="es-SV"/>
              </w:rPr>
            </w:pPr>
          </w:p>
        </w:tc>
        <w:tc>
          <w:tcPr>
            <w:cnfStyle w:val="000010000000" w:firstRow="0" w:lastRow="0" w:firstColumn="0" w:lastColumn="0" w:oddVBand="1" w:evenVBand="0" w:oddHBand="0" w:evenHBand="0" w:firstRowFirstColumn="0" w:firstRowLastColumn="0" w:lastRowFirstColumn="0" w:lastRowLastColumn="0"/>
            <w:tcW w:w="266" w:type="dxa"/>
          </w:tcPr>
          <w:p w:rsidR="004F1FF7" w:rsidRPr="003F2329" w:rsidRDefault="004F1FF7" w:rsidP="004B6B10">
            <w:pPr>
              <w:spacing w:line="240" w:lineRule="auto"/>
              <w:jc w:val="center"/>
              <w:rPr>
                <w:rFonts w:ascii="Times New Roman" w:hAnsi="Times New Roman"/>
                <w:b/>
                <w:bCs/>
                <w:i w:val="0"/>
                <w:lang w:val="es-SV"/>
              </w:rPr>
            </w:pPr>
            <w:r w:rsidRPr="003F2329">
              <w:rPr>
                <w:rFonts w:ascii="Times New Roman" w:hAnsi="Times New Roman"/>
                <w:b/>
                <w:bCs/>
                <w:i w:val="0"/>
                <w:lang w:val="es-SV"/>
              </w:rPr>
              <w:t>X</w:t>
            </w:r>
          </w:p>
        </w:tc>
        <w:tc>
          <w:tcPr>
            <w:tcW w:w="301"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266" w:type="dxa"/>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284"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442" w:type="dxa"/>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284"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283" w:type="dxa"/>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605" w:type="dxa"/>
          </w:tcPr>
          <w:p w:rsidR="004F1FF7" w:rsidRPr="003F2329" w:rsidRDefault="004F1FF7" w:rsidP="004B6B10">
            <w:pPr>
              <w:spacing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567" w:type="dxa"/>
            <w:gridSpan w:val="2"/>
          </w:tcPr>
          <w:p w:rsidR="004F1FF7" w:rsidRPr="003F2329" w:rsidRDefault="004F1FF7" w:rsidP="004B6B10">
            <w:pPr>
              <w:spacing w:line="240" w:lineRule="auto"/>
              <w:jc w:val="center"/>
              <w:rPr>
                <w:rFonts w:ascii="Times New Roman" w:hAnsi="Times New Roman"/>
                <w:bCs/>
                <w:i w:val="0"/>
                <w:lang w:val="es-SV"/>
              </w:rPr>
            </w:pPr>
          </w:p>
        </w:tc>
        <w:tc>
          <w:tcPr>
            <w:tcW w:w="550"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p>
        </w:tc>
        <w:tc>
          <w:tcPr>
            <w:cnfStyle w:val="000010000000" w:firstRow="0" w:lastRow="0" w:firstColumn="0" w:lastColumn="0" w:oddVBand="1" w:evenVBand="0" w:oddHBand="0" w:evenHBand="0" w:firstRowFirstColumn="0" w:firstRowLastColumn="0" w:lastRowFirstColumn="0" w:lastRowLastColumn="0"/>
            <w:tcW w:w="1276" w:type="dxa"/>
          </w:tcPr>
          <w:p w:rsidR="004F1FF7" w:rsidRPr="003F2329" w:rsidRDefault="004F1FF7" w:rsidP="004B6B10">
            <w:pPr>
              <w:spacing w:line="240" w:lineRule="auto"/>
              <w:rPr>
                <w:rFonts w:ascii="Times New Roman" w:hAnsi="Times New Roman"/>
                <w:b/>
                <w:bCs/>
                <w:i w:val="0"/>
                <w:lang w:val="es-SV"/>
              </w:rPr>
            </w:pPr>
            <w:r w:rsidRPr="003F2329">
              <w:rPr>
                <w:rFonts w:ascii="Times New Roman" w:hAnsi="Times New Roman"/>
                <w:b/>
                <w:bCs/>
                <w:i w:val="0"/>
                <w:lang w:val="es-SV"/>
              </w:rPr>
              <w:t>$300.</w:t>
            </w:r>
          </w:p>
        </w:tc>
        <w:tc>
          <w:tcPr>
            <w:tcW w:w="1417"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Comisión y Unidad de Género</w:t>
            </w:r>
          </w:p>
        </w:tc>
        <w:tc>
          <w:tcPr>
            <w:cnfStyle w:val="000100000000" w:firstRow="0" w:lastRow="0" w:firstColumn="0" w:lastColumn="1" w:oddVBand="0" w:evenVBand="0" w:oddHBand="0" w:evenHBand="0" w:firstRowFirstColumn="0" w:firstRowLastColumn="0" w:lastRowFirstColumn="0" w:lastRowLastColumn="0"/>
            <w:tcW w:w="1577" w:type="dxa"/>
          </w:tcPr>
          <w:p w:rsidR="004F1FF7" w:rsidRPr="003F2329" w:rsidRDefault="004F1FF7" w:rsidP="004B6B10">
            <w:pPr>
              <w:spacing w:line="240" w:lineRule="auto"/>
              <w:jc w:val="center"/>
              <w:rPr>
                <w:rFonts w:ascii="Times New Roman" w:hAnsi="Times New Roman"/>
                <w:bCs w:val="0"/>
                <w:i w:val="0"/>
                <w:lang w:val="es-SV"/>
              </w:rPr>
            </w:pPr>
            <w:r w:rsidRPr="00147A2B">
              <w:rPr>
                <w:rFonts w:ascii="Times New Roman" w:hAnsi="Times New Roman"/>
                <w:b w:val="0"/>
                <w:bCs w:val="0"/>
                <w:i w:val="0"/>
                <w:lang w:val="es-SV"/>
              </w:rPr>
              <w:t>ISDEMU</w:t>
            </w:r>
          </w:p>
        </w:tc>
      </w:tr>
      <w:tr w:rsidR="004F1FF7" w:rsidRPr="0018488B" w:rsidTr="004B6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vMerge/>
            <w:shd w:val="clear" w:color="auto" w:fill="C9C9C9" w:themeFill="accent3" w:themeFillTint="99"/>
          </w:tcPr>
          <w:p w:rsidR="004F1FF7" w:rsidRPr="0094044D" w:rsidRDefault="004F1FF7" w:rsidP="004B6B10">
            <w:pPr>
              <w:spacing w:line="240" w:lineRule="auto"/>
              <w:rPr>
                <w:rFonts w:ascii="Times New Roman" w:hAnsi="Times New Roman"/>
                <w:b w:val="0"/>
                <w:bCs w:val="0"/>
                <w:sz w:val="24"/>
                <w:szCs w:val="24"/>
                <w:lang w:val="es-SV"/>
              </w:rPr>
            </w:pP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7B7B7B" w:themeColor="accent3" w:themeShade="BF"/>
            </w:tcBorders>
          </w:tcPr>
          <w:p w:rsidR="004F1FF7" w:rsidRPr="005C164D" w:rsidRDefault="004F1FF7" w:rsidP="004B6B10">
            <w:pPr>
              <w:spacing w:line="240" w:lineRule="auto"/>
              <w:rPr>
                <w:rFonts w:ascii="Times New Roman" w:hAnsi="Times New Roman"/>
                <w:i w:val="0"/>
                <w:lang w:val="es-ES"/>
              </w:rPr>
            </w:pPr>
            <w:r w:rsidRPr="005C164D">
              <w:rPr>
                <w:rFonts w:ascii="Times New Roman" w:eastAsiaTheme="majorEastAsia" w:hAnsi="Times New Roman"/>
                <w:bCs/>
                <w:i w:val="0"/>
                <w:iCs w:val="0"/>
                <w:lang w:val="es-ES" w:bidi="ar-SA"/>
              </w:rPr>
              <w:t xml:space="preserve">3.2 Intercambio de Experiencias con otras organizaciones de mujeres de los municipios de </w:t>
            </w:r>
            <w:r>
              <w:rPr>
                <w:rFonts w:ascii="Times New Roman" w:eastAsiaTheme="majorEastAsia" w:hAnsi="Times New Roman"/>
                <w:bCs/>
                <w:i w:val="0"/>
                <w:iCs w:val="0"/>
                <w:lang w:val="es-ES" w:bidi="ar-SA"/>
              </w:rPr>
              <w:t>Verapaz</w:t>
            </w:r>
            <w:r w:rsidRPr="005C164D">
              <w:rPr>
                <w:rFonts w:ascii="Times New Roman" w:eastAsiaTheme="majorEastAsia" w:hAnsi="Times New Roman"/>
                <w:bCs/>
                <w:i w:val="0"/>
                <w:iCs w:val="0"/>
                <w:lang w:val="es-ES" w:bidi="ar-SA"/>
              </w:rPr>
              <w:t>.</w:t>
            </w:r>
          </w:p>
        </w:tc>
        <w:tc>
          <w:tcPr>
            <w:tcW w:w="1418" w:type="dxa"/>
          </w:tcPr>
          <w:p w:rsidR="004F1FF7" w:rsidRPr="005C164D" w:rsidRDefault="004F1FF7" w:rsidP="004B6B10">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r w:rsidRPr="005C164D">
              <w:rPr>
                <w:rFonts w:ascii="Times New Roman" w:eastAsia="Calibri" w:hAnsi="Times New Roman"/>
                <w:i w:val="0"/>
                <w:iCs w:val="0"/>
                <w:lang w:val="es-ES" w:bidi="ar-SA"/>
              </w:rPr>
              <w:t>3. 2.1 Mujeres organizadas conocen experiencias de participación de diversos colectivos locales</w:t>
            </w:r>
          </w:p>
        </w:tc>
        <w:tc>
          <w:tcPr>
            <w:cnfStyle w:val="000010000000" w:firstRow="0" w:lastRow="0" w:firstColumn="0" w:lastColumn="0" w:oddVBand="1" w:evenVBand="0" w:oddHBand="0" w:evenHBand="0" w:firstRowFirstColumn="0" w:firstRowLastColumn="0" w:lastRowFirstColumn="0" w:lastRowLastColumn="0"/>
            <w:tcW w:w="266" w:type="dxa"/>
          </w:tcPr>
          <w:p w:rsidR="004F1FF7" w:rsidRPr="00C93458" w:rsidRDefault="004F1FF7" w:rsidP="004B6B10">
            <w:pPr>
              <w:spacing w:line="240" w:lineRule="auto"/>
              <w:jc w:val="center"/>
              <w:rPr>
                <w:rFonts w:ascii="Times New Roman" w:hAnsi="Times New Roman"/>
                <w:bCs/>
                <w:i w:val="0"/>
                <w:sz w:val="24"/>
                <w:szCs w:val="24"/>
                <w:lang w:val="es-SV"/>
              </w:rPr>
            </w:pPr>
          </w:p>
        </w:tc>
        <w:tc>
          <w:tcPr>
            <w:tcW w:w="301"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i w:val="0"/>
                <w:lang w:val="es-SV"/>
              </w:rPr>
            </w:pPr>
          </w:p>
        </w:tc>
        <w:tc>
          <w:tcPr>
            <w:cnfStyle w:val="000010000000" w:firstRow="0" w:lastRow="0" w:firstColumn="0" w:lastColumn="0" w:oddVBand="1" w:evenVBand="0" w:oddHBand="0" w:evenHBand="0" w:firstRowFirstColumn="0" w:firstRowLastColumn="0" w:lastRowFirstColumn="0" w:lastRowLastColumn="0"/>
            <w:tcW w:w="266" w:type="dxa"/>
          </w:tcPr>
          <w:p w:rsidR="004F1FF7" w:rsidRPr="003F2329" w:rsidRDefault="004F1FF7" w:rsidP="004B6B10">
            <w:pPr>
              <w:spacing w:line="240" w:lineRule="auto"/>
              <w:jc w:val="center"/>
              <w:rPr>
                <w:rFonts w:ascii="Times New Roman" w:hAnsi="Times New Roman"/>
                <w:b/>
                <w:bCs/>
                <w:i w:val="0"/>
                <w:lang w:val="es-SV"/>
              </w:rPr>
            </w:pPr>
          </w:p>
        </w:tc>
        <w:tc>
          <w:tcPr>
            <w:tcW w:w="301"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i w:val="0"/>
                <w:lang w:val="es-SV"/>
              </w:rPr>
            </w:pPr>
            <w:r w:rsidRPr="003F2329">
              <w:rPr>
                <w:rFonts w:ascii="Times New Roman" w:hAnsi="Times New Roman"/>
                <w:b/>
                <w:bCs/>
                <w:i w:val="0"/>
                <w:lang w:val="es-SV"/>
              </w:rPr>
              <w:t>X</w:t>
            </w:r>
          </w:p>
        </w:tc>
        <w:tc>
          <w:tcPr>
            <w:cnfStyle w:val="000010000000" w:firstRow="0" w:lastRow="0" w:firstColumn="0" w:lastColumn="0" w:oddVBand="1" w:evenVBand="0" w:oddHBand="0" w:evenHBand="0" w:firstRowFirstColumn="0" w:firstRowLastColumn="0" w:lastRowFirstColumn="0" w:lastRowLastColumn="0"/>
            <w:tcW w:w="266" w:type="dxa"/>
          </w:tcPr>
          <w:p w:rsidR="004F1FF7" w:rsidRPr="003F2329" w:rsidRDefault="004F1FF7" w:rsidP="004B6B10">
            <w:pPr>
              <w:spacing w:line="240" w:lineRule="auto"/>
              <w:jc w:val="center"/>
              <w:rPr>
                <w:rFonts w:ascii="Times New Roman" w:hAnsi="Times New Roman"/>
                <w:bCs/>
                <w:i w:val="0"/>
                <w:lang w:val="es-SV"/>
              </w:rPr>
            </w:pPr>
          </w:p>
        </w:tc>
        <w:tc>
          <w:tcPr>
            <w:tcW w:w="284"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p>
        </w:tc>
        <w:tc>
          <w:tcPr>
            <w:cnfStyle w:val="000010000000" w:firstRow="0" w:lastRow="0" w:firstColumn="0" w:lastColumn="0" w:oddVBand="1" w:evenVBand="0" w:oddHBand="0" w:evenHBand="0" w:firstRowFirstColumn="0" w:firstRowLastColumn="0" w:lastRowFirstColumn="0" w:lastRowLastColumn="0"/>
            <w:tcW w:w="442" w:type="dxa"/>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284"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p>
        </w:tc>
        <w:tc>
          <w:tcPr>
            <w:cnfStyle w:val="000010000000" w:firstRow="0" w:lastRow="0" w:firstColumn="0" w:lastColumn="0" w:oddVBand="1" w:evenVBand="0" w:oddHBand="0" w:evenHBand="0" w:firstRowFirstColumn="0" w:firstRowLastColumn="0" w:lastRowFirstColumn="0" w:lastRowLastColumn="0"/>
            <w:tcW w:w="283" w:type="dxa"/>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605"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567" w:type="dxa"/>
            <w:gridSpan w:val="2"/>
          </w:tcPr>
          <w:p w:rsidR="004F1FF7" w:rsidRPr="003F2329" w:rsidRDefault="004F1FF7" w:rsidP="004B6B10">
            <w:pPr>
              <w:spacing w:line="240" w:lineRule="auto"/>
              <w:jc w:val="center"/>
              <w:rPr>
                <w:rFonts w:ascii="Times New Roman" w:hAnsi="Times New Roman"/>
                <w:bCs/>
                <w:i w:val="0"/>
                <w:lang w:val="es-SV"/>
              </w:rPr>
            </w:pPr>
          </w:p>
        </w:tc>
        <w:tc>
          <w:tcPr>
            <w:tcW w:w="550"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i w:val="0"/>
                <w:lang w:val="es-SV"/>
              </w:rPr>
            </w:pPr>
          </w:p>
        </w:tc>
        <w:tc>
          <w:tcPr>
            <w:cnfStyle w:val="000010000000" w:firstRow="0" w:lastRow="0" w:firstColumn="0" w:lastColumn="0" w:oddVBand="1" w:evenVBand="0" w:oddHBand="0" w:evenHBand="0" w:firstRowFirstColumn="0" w:firstRowLastColumn="0" w:lastRowFirstColumn="0" w:lastRowLastColumn="0"/>
            <w:tcW w:w="1276" w:type="dxa"/>
          </w:tcPr>
          <w:p w:rsidR="004F1FF7" w:rsidRPr="003F2329" w:rsidRDefault="004F1FF7" w:rsidP="004B6B10">
            <w:pPr>
              <w:spacing w:line="240" w:lineRule="auto"/>
              <w:jc w:val="center"/>
              <w:rPr>
                <w:rFonts w:ascii="Times New Roman" w:hAnsi="Times New Roman"/>
                <w:b/>
                <w:bCs/>
                <w:i w:val="0"/>
                <w:lang w:val="es-SV"/>
              </w:rPr>
            </w:pPr>
            <w:r w:rsidRPr="003F2329">
              <w:rPr>
                <w:rFonts w:ascii="Times New Roman" w:hAnsi="Times New Roman"/>
                <w:b/>
                <w:bCs/>
                <w:i w:val="0"/>
                <w:lang w:val="es-SV"/>
              </w:rPr>
              <w:t>$500.</w:t>
            </w:r>
          </w:p>
        </w:tc>
        <w:tc>
          <w:tcPr>
            <w:tcW w:w="1417"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i w:val="0"/>
                <w:lang w:val="es-SV"/>
              </w:rPr>
            </w:pPr>
            <w:r w:rsidRPr="003F2329">
              <w:rPr>
                <w:rFonts w:ascii="Times New Roman" w:hAnsi="Times New Roman"/>
                <w:bCs/>
                <w:i w:val="0"/>
                <w:lang w:val="es-SV"/>
              </w:rPr>
              <w:t xml:space="preserve">Comisión y Unidad de Género </w:t>
            </w:r>
          </w:p>
        </w:tc>
        <w:tc>
          <w:tcPr>
            <w:cnfStyle w:val="000100000000" w:firstRow="0" w:lastRow="0" w:firstColumn="0" w:lastColumn="1" w:oddVBand="0" w:evenVBand="0" w:oddHBand="0" w:evenHBand="0" w:firstRowFirstColumn="0" w:firstRowLastColumn="0" w:lastRowFirstColumn="0" w:lastRowLastColumn="0"/>
            <w:tcW w:w="1577" w:type="dxa"/>
          </w:tcPr>
          <w:p w:rsidR="004F1FF7" w:rsidRPr="00147A2B" w:rsidRDefault="004F1FF7" w:rsidP="004B6B10">
            <w:pPr>
              <w:spacing w:line="240" w:lineRule="auto"/>
              <w:jc w:val="center"/>
              <w:rPr>
                <w:rFonts w:ascii="Times New Roman" w:hAnsi="Times New Roman"/>
                <w:b w:val="0"/>
                <w:bCs w:val="0"/>
                <w:i w:val="0"/>
                <w:lang w:val="es-SV"/>
              </w:rPr>
            </w:pPr>
            <w:r w:rsidRPr="00147A2B">
              <w:rPr>
                <w:rFonts w:ascii="Times New Roman" w:hAnsi="Times New Roman"/>
                <w:b w:val="0"/>
                <w:bCs w:val="0"/>
                <w:i w:val="0"/>
                <w:lang w:val="es-SV"/>
              </w:rPr>
              <w:t>ISDEMU</w:t>
            </w:r>
          </w:p>
        </w:tc>
      </w:tr>
      <w:tr w:rsidR="004F1FF7" w:rsidRPr="0094044D" w:rsidTr="004B6B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vMerge w:val="restart"/>
            <w:shd w:val="clear" w:color="auto" w:fill="C9C9C9" w:themeFill="accent3" w:themeFillTint="99"/>
          </w:tcPr>
          <w:p w:rsidR="004F1FF7" w:rsidRPr="004E0A21" w:rsidRDefault="004F1FF7" w:rsidP="004B6B10">
            <w:pPr>
              <w:spacing w:line="240" w:lineRule="auto"/>
              <w:rPr>
                <w:rFonts w:ascii="Times New Roman" w:hAnsi="Times New Roman"/>
                <w:b w:val="0"/>
                <w:bCs w:val="0"/>
                <w:i w:val="0"/>
                <w:sz w:val="24"/>
                <w:szCs w:val="24"/>
                <w:lang w:val="es-SV"/>
              </w:rPr>
            </w:pPr>
            <w:r w:rsidRPr="004E0A21">
              <w:rPr>
                <w:rFonts w:ascii="Times New Roman" w:hAnsi="Times New Roman"/>
                <w:bCs w:val="0"/>
                <w:i w:val="0"/>
                <w:sz w:val="24"/>
                <w:szCs w:val="24"/>
                <w:shd w:val="clear" w:color="auto" w:fill="C9C9C9" w:themeFill="accent3" w:themeFillTint="99"/>
                <w:lang w:val="es-SV"/>
              </w:rPr>
              <w:t>4.</w:t>
            </w:r>
            <w:r w:rsidRPr="004E0A21">
              <w:rPr>
                <w:i w:val="0"/>
                <w:shd w:val="clear" w:color="auto" w:fill="C9C9C9" w:themeFill="accent3" w:themeFillTint="99"/>
                <w:lang w:val="es-SV"/>
              </w:rPr>
              <w:t xml:space="preserve"> </w:t>
            </w:r>
            <w:r w:rsidRPr="004E0A21">
              <w:rPr>
                <w:rFonts w:ascii="Times New Roman" w:hAnsi="Times New Roman"/>
                <w:bCs w:val="0"/>
                <w:i w:val="0"/>
                <w:sz w:val="24"/>
                <w:szCs w:val="24"/>
                <w:shd w:val="clear" w:color="auto" w:fill="C9C9C9" w:themeFill="accent3" w:themeFillTint="99"/>
                <w:lang w:val="es-SV"/>
              </w:rPr>
              <w:t>Promoc</w:t>
            </w:r>
            <w:r>
              <w:rPr>
                <w:rFonts w:ascii="Times New Roman" w:hAnsi="Times New Roman"/>
                <w:bCs w:val="0"/>
                <w:i w:val="0"/>
                <w:sz w:val="24"/>
                <w:szCs w:val="24"/>
                <w:shd w:val="clear" w:color="auto" w:fill="C9C9C9" w:themeFill="accent3" w:themeFillTint="99"/>
                <w:lang w:val="es-SV"/>
              </w:rPr>
              <w:t xml:space="preserve">ión  de </w:t>
            </w:r>
            <w:r w:rsidRPr="004E0A21">
              <w:rPr>
                <w:rFonts w:ascii="Times New Roman" w:hAnsi="Times New Roman"/>
                <w:bCs w:val="0"/>
                <w:i w:val="0"/>
                <w:sz w:val="24"/>
                <w:szCs w:val="24"/>
                <w:shd w:val="clear" w:color="auto" w:fill="C9C9C9" w:themeFill="accent3" w:themeFillTint="99"/>
                <w:lang w:val="es-SV"/>
              </w:rPr>
              <w:t xml:space="preserve"> acciones  de  Prevención, sensibilización</w:t>
            </w:r>
            <w:r>
              <w:rPr>
                <w:rFonts w:ascii="Times New Roman" w:hAnsi="Times New Roman"/>
                <w:bCs w:val="0"/>
                <w:i w:val="0"/>
                <w:sz w:val="24"/>
                <w:szCs w:val="24"/>
                <w:lang w:val="es-SV"/>
              </w:rPr>
              <w:t xml:space="preserve">  y seguridad para </w:t>
            </w:r>
            <w:r w:rsidRPr="004E0A21">
              <w:rPr>
                <w:rFonts w:ascii="Times New Roman" w:hAnsi="Times New Roman"/>
                <w:bCs w:val="0"/>
                <w:i w:val="0"/>
                <w:sz w:val="24"/>
                <w:szCs w:val="24"/>
                <w:lang w:val="es-SV"/>
              </w:rPr>
              <w:t xml:space="preserve"> las mujeres</w:t>
            </w:r>
            <w:r>
              <w:rPr>
                <w:rFonts w:ascii="Times New Roman" w:hAnsi="Times New Roman"/>
                <w:bCs w:val="0"/>
                <w:i w:val="0"/>
                <w:sz w:val="24"/>
                <w:szCs w:val="24"/>
                <w:lang w:val="es-SV"/>
              </w:rPr>
              <w:t xml:space="preserve"> </w:t>
            </w:r>
            <w:r w:rsidRPr="004E0A21">
              <w:rPr>
                <w:rFonts w:ascii="Times New Roman" w:hAnsi="Times New Roman"/>
                <w:bCs w:val="0"/>
                <w:i w:val="0"/>
                <w:sz w:val="24"/>
                <w:szCs w:val="24"/>
                <w:lang w:val="es-SV"/>
              </w:rPr>
              <w:t xml:space="preserve">  </w:t>
            </w:r>
          </w:p>
        </w:tc>
        <w:tc>
          <w:tcPr>
            <w:cnfStyle w:val="000010000000" w:firstRow="0" w:lastRow="0" w:firstColumn="0" w:lastColumn="0" w:oddVBand="1" w:evenVBand="0" w:oddHBand="0" w:evenHBand="0" w:firstRowFirstColumn="0" w:firstRowLastColumn="0" w:lastRowFirstColumn="0" w:lastRowLastColumn="0"/>
            <w:tcW w:w="1417" w:type="dxa"/>
            <w:vMerge w:val="restart"/>
          </w:tcPr>
          <w:p w:rsidR="004F1FF7" w:rsidRPr="005C164D" w:rsidRDefault="004F1FF7" w:rsidP="004B6B10">
            <w:pPr>
              <w:spacing w:line="240" w:lineRule="auto"/>
              <w:rPr>
                <w:rFonts w:ascii="Times New Roman" w:eastAsiaTheme="majorEastAsia" w:hAnsi="Times New Roman" w:cstheme="majorBidi"/>
                <w:lang w:val="es-ES" w:bidi="ar-SA"/>
              </w:rPr>
            </w:pPr>
            <w:r w:rsidRPr="005C164D">
              <w:rPr>
                <w:rFonts w:ascii="Times New Roman" w:eastAsiaTheme="majorEastAsia" w:hAnsi="Times New Roman" w:cstheme="majorBidi"/>
                <w:lang w:val="es-ES" w:bidi="ar-SA"/>
              </w:rPr>
              <w:t xml:space="preserve">4.1 </w:t>
            </w:r>
            <w:r w:rsidRPr="005C164D">
              <w:rPr>
                <w:rFonts w:ascii="Times New Roman" w:hAnsi="Times New Roman"/>
                <w:i w:val="0"/>
                <w:lang w:val="es-ES"/>
              </w:rPr>
              <w:t xml:space="preserve">Fortalecimiento de las alianzas interinstitucionales para </w:t>
            </w:r>
            <w:r w:rsidRPr="005C164D">
              <w:rPr>
                <w:rFonts w:ascii="Times New Roman" w:hAnsi="Times New Roman"/>
                <w:i w:val="0"/>
                <w:lang w:val="es-SV"/>
              </w:rPr>
              <w:t>prevención, sensibilización y seguridad para las mujeres</w:t>
            </w:r>
          </w:p>
          <w:p w:rsidR="004F1FF7" w:rsidRPr="005C164D" w:rsidRDefault="004F1FF7" w:rsidP="004B6B10">
            <w:pPr>
              <w:spacing w:line="240" w:lineRule="auto"/>
              <w:rPr>
                <w:rFonts w:ascii="Times New Roman" w:hAnsi="Times New Roman"/>
                <w:bCs/>
                <w:i w:val="0"/>
                <w:lang w:val="es-ES"/>
              </w:rPr>
            </w:pPr>
          </w:p>
        </w:tc>
        <w:tc>
          <w:tcPr>
            <w:tcW w:w="1418" w:type="dxa"/>
          </w:tcPr>
          <w:p w:rsidR="004F1FF7" w:rsidRPr="005C164D" w:rsidRDefault="004F1FF7" w:rsidP="004B6B10">
            <w:pPr>
              <w:spacing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r w:rsidRPr="005C164D">
              <w:rPr>
                <w:rFonts w:ascii="Times New Roman" w:hAnsi="Times New Roman"/>
                <w:i w:val="0"/>
                <w:lang w:val="es-ES"/>
              </w:rPr>
              <w:t>4.1.1. Coordinaciones  interinstitucionales para la generación de acciones para la prevención de la violencia de genero</w:t>
            </w:r>
          </w:p>
        </w:tc>
        <w:tc>
          <w:tcPr>
            <w:cnfStyle w:val="000010000000" w:firstRow="0" w:lastRow="0" w:firstColumn="0" w:lastColumn="0" w:oddVBand="1" w:evenVBand="0" w:oddHBand="0" w:evenHBand="0" w:firstRowFirstColumn="0" w:firstRowLastColumn="0" w:lastRowFirstColumn="0" w:lastRowLastColumn="0"/>
            <w:tcW w:w="266" w:type="dxa"/>
          </w:tcPr>
          <w:p w:rsidR="004F1FF7" w:rsidRPr="0094044D" w:rsidRDefault="004F1FF7" w:rsidP="004B6B10">
            <w:pPr>
              <w:spacing w:line="240" w:lineRule="auto"/>
              <w:jc w:val="center"/>
              <w:rPr>
                <w:rFonts w:ascii="Times New Roman" w:hAnsi="Times New Roman"/>
                <w:bCs/>
                <w:i w:val="0"/>
                <w:sz w:val="24"/>
                <w:szCs w:val="24"/>
                <w:lang w:val="es-SV"/>
              </w:rPr>
            </w:pPr>
          </w:p>
        </w:tc>
        <w:tc>
          <w:tcPr>
            <w:tcW w:w="301"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p>
        </w:tc>
        <w:tc>
          <w:tcPr>
            <w:cnfStyle w:val="000010000000" w:firstRow="0" w:lastRow="0" w:firstColumn="0" w:lastColumn="0" w:oddVBand="1" w:evenVBand="0" w:oddHBand="0" w:evenHBand="0" w:firstRowFirstColumn="0" w:firstRowLastColumn="0" w:lastRowFirstColumn="0" w:lastRowLastColumn="0"/>
            <w:tcW w:w="266" w:type="dxa"/>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301"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266" w:type="dxa"/>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284"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442" w:type="dxa"/>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284"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283" w:type="dxa"/>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605"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XX</w:t>
            </w:r>
          </w:p>
        </w:tc>
        <w:tc>
          <w:tcPr>
            <w:cnfStyle w:val="000010000000" w:firstRow="0" w:lastRow="0" w:firstColumn="0" w:lastColumn="0" w:oddVBand="1" w:evenVBand="0" w:oddHBand="0" w:evenHBand="0" w:firstRowFirstColumn="0" w:firstRowLastColumn="0" w:lastRowFirstColumn="0" w:lastRowLastColumn="0"/>
            <w:tcW w:w="567" w:type="dxa"/>
            <w:gridSpan w:val="2"/>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550"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p>
        </w:tc>
        <w:tc>
          <w:tcPr>
            <w:cnfStyle w:val="000010000000" w:firstRow="0" w:lastRow="0" w:firstColumn="0" w:lastColumn="0" w:oddVBand="1" w:evenVBand="0" w:oddHBand="0" w:evenHBand="0" w:firstRowFirstColumn="0" w:firstRowLastColumn="0" w:lastRowFirstColumn="0" w:lastRowLastColumn="0"/>
            <w:tcW w:w="1276" w:type="dxa"/>
          </w:tcPr>
          <w:p w:rsidR="004F1FF7" w:rsidRPr="003F2329" w:rsidRDefault="004F1FF7" w:rsidP="004B6B10">
            <w:pPr>
              <w:spacing w:line="276" w:lineRule="auto"/>
              <w:rPr>
                <w:rFonts w:ascii="Times New Roman" w:eastAsiaTheme="minorHAnsi" w:hAnsi="Times New Roman" w:cstheme="minorBidi"/>
                <w:lang w:val="es-SV" w:bidi="ar-SA"/>
              </w:rPr>
            </w:pPr>
            <w:r>
              <w:rPr>
                <w:rFonts w:ascii="Times New Roman" w:eastAsiaTheme="minorHAnsi" w:hAnsi="Times New Roman" w:cstheme="minorBidi"/>
                <w:lang w:val="es-SV" w:bidi="ar-SA"/>
              </w:rPr>
              <w:t>$2</w:t>
            </w:r>
            <w:r w:rsidRPr="003F2329">
              <w:rPr>
                <w:rFonts w:ascii="Times New Roman" w:eastAsiaTheme="minorHAnsi" w:hAnsi="Times New Roman" w:cstheme="minorBidi"/>
                <w:lang w:val="es-SV" w:bidi="ar-SA"/>
              </w:rPr>
              <w:t>00.</w:t>
            </w:r>
            <w:r w:rsidR="004A497C">
              <w:rPr>
                <w:rFonts w:ascii="Times New Roman" w:eastAsiaTheme="minorHAnsi" w:hAnsi="Times New Roman" w:cstheme="minorBidi"/>
                <w:lang w:val="es-SV" w:bidi="ar-SA"/>
              </w:rPr>
              <w:t>00</w:t>
            </w:r>
          </w:p>
          <w:p w:rsidR="004F1FF7" w:rsidRPr="003F2329" w:rsidRDefault="004F1FF7" w:rsidP="004B6B10">
            <w:pPr>
              <w:spacing w:line="240" w:lineRule="auto"/>
              <w:jc w:val="center"/>
              <w:rPr>
                <w:rFonts w:ascii="Times New Roman" w:hAnsi="Times New Roman"/>
                <w:b/>
                <w:bCs/>
                <w:i w:val="0"/>
                <w:lang w:val="es-SV"/>
              </w:rPr>
            </w:pPr>
          </w:p>
        </w:tc>
        <w:tc>
          <w:tcPr>
            <w:tcW w:w="1417"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Concejo Municipal Comisión y Unidad de Género</w:t>
            </w:r>
          </w:p>
        </w:tc>
        <w:tc>
          <w:tcPr>
            <w:cnfStyle w:val="000100000000" w:firstRow="0" w:lastRow="0" w:firstColumn="0" w:lastColumn="1" w:oddVBand="0" w:evenVBand="0" w:oddHBand="0" w:evenHBand="0" w:firstRowFirstColumn="0" w:firstRowLastColumn="0" w:lastRowFirstColumn="0" w:lastRowLastColumn="0"/>
            <w:tcW w:w="1577" w:type="dxa"/>
          </w:tcPr>
          <w:p w:rsidR="004F1FF7" w:rsidRPr="00147A2B" w:rsidRDefault="004F1FF7" w:rsidP="004B6B10">
            <w:pPr>
              <w:spacing w:line="240" w:lineRule="auto"/>
              <w:rPr>
                <w:rFonts w:ascii="Times New Roman" w:hAnsi="Times New Roman"/>
                <w:b w:val="0"/>
                <w:i w:val="0"/>
                <w:lang w:val="sv-SE"/>
              </w:rPr>
            </w:pPr>
            <w:r w:rsidRPr="00147A2B">
              <w:rPr>
                <w:rFonts w:ascii="Times New Roman" w:hAnsi="Times New Roman"/>
                <w:b w:val="0"/>
                <w:i w:val="0"/>
                <w:lang w:val="sv-SE"/>
              </w:rPr>
              <w:t xml:space="preserve">PNC, MINSAL, ISDEMU, PGR MINED. </w:t>
            </w:r>
          </w:p>
          <w:p w:rsidR="004F1FF7" w:rsidRPr="00147A2B" w:rsidRDefault="004F1FF7" w:rsidP="004B6B10">
            <w:pPr>
              <w:spacing w:line="240" w:lineRule="auto"/>
              <w:jc w:val="center"/>
              <w:rPr>
                <w:rFonts w:ascii="Times New Roman" w:hAnsi="Times New Roman"/>
                <w:b w:val="0"/>
                <w:bCs w:val="0"/>
                <w:i w:val="0"/>
                <w:lang w:val="sv-SE"/>
              </w:rPr>
            </w:pPr>
          </w:p>
        </w:tc>
      </w:tr>
      <w:tr w:rsidR="004F1FF7" w:rsidRPr="00F72179" w:rsidTr="004B6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vMerge/>
            <w:shd w:val="clear" w:color="auto" w:fill="C9C9C9" w:themeFill="accent3" w:themeFillTint="99"/>
          </w:tcPr>
          <w:p w:rsidR="004F1FF7" w:rsidRPr="00F72179" w:rsidRDefault="004F1FF7" w:rsidP="004B6B10">
            <w:pPr>
              <w:spacing w:line="240" w:lineRule="auto"/>
              <w:jc w:val="center"/>
              <w:rPr>
                <w:rFonts w:ascii="Times New Roman" w:hAnsi="Times New Roman"/>
                <w:b w:val="0"/>
                <w:bCs w:val="0"/>
                <w:i w:val="0"/>
                <w:sz w:val="24"/>
                <w:szCs w:val="24"/>
                <w:lang w:val="sv-SE"/>
              </w:rPr>
            </w:pPr>
          </w:p>
        </w:tc>
        <w:tc>
          <w:tcPr>
            <w:cnfStyle w:val="000010000000" w:firstRow="0" w:lastRow="0" w:firstColumn="0" w:lastColumn="0" w:oddVBand="1" w:evenVBand="0" w:oddHBand="0" w:evenHBand="0" w:firstRowFirstColumn="0" w:firstRowLastColumn="0" w:lastRowFirstColumn="0" w:lastRowLastColumn="0"/>
            <w:tcW w:w="1417" w:type="dxa"/>
            <w:vMerge/>
          </w:tcPr>
          <w:p w:rsidR="004F1FF7" w:rsidRPr="005C164D" w:rsidRDefault="004F1FF7" w:rsidP="004B6B10">
            <w:pPr>
              <w:spacing w:line="240" w:lineRule="auto"/>
              <w:jc w:val="center"/>
              <w:rPr>
                <w:rFonts w:ascii="Times New Roman" w:hAnsi="Times New Roman"/>
                <w:bCs/>
                <w:i w:val="0"/>
                <w:lang w:val="sv-SE"/>
              </w:rPr>
            </w:pPr>
          </w:p>
        </w:tc>
        <w:tc>
          <w:tcPr>
            <w:tcW w:w="1418" w:type="dxa"/>
          </w:tcPr>
          <w:p w:rsidR="004F1FF7" w:rsidRPr="005C164D" w:rsidRDefault="004F1FF7" w:rsidP="004B6B10">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r w:rsidRPr="005C164D">
              <w:rPr>
                <w:rFonts w:ascii="Times New Roman" w:hAnsi="Times New Roman"/>
                <w:i w:val="0"/>
                <w:lang w:val="es-ES"/>
              </w:rPr>
              <w:t>4.1.2. Articular esfuerzos con actores/as locales para construir y fortalecer alianzas para la promoción del derecho de las mujeres a una vida libre de violencia.</w:t>
            </w:r>
          </w:p>
        </w:tc>
        <w:tc>
          <w:tcPr>
            <w:cnfStyle w:val="000010000000" w:firstRow="0" w:lastRow="0" w:firstColumn="0" w:lastColumn="0" w:oddVBand="1" w:evenVBand="0" w:oddHBand="0" w:evenHBand="0" w:firstRowFirstColumn="0" w:firstRowLastColumn="0" w:lastRowFirstColumn="0" w:lastRowLastColumn="0"/>
            <w:tcW w:w="266" w:type="dxa"/>
          </w:tcPr>
          <w:p w:rsidR="004F1FF7" w:rsidRPr="0094044D" w:rsidRDefault="004F1FF7" w:rsidP="004B6B10">
            <w:pPr>
              <w:spacing w:line="240" w:lineRule="auto"/>
              <w:jc w:val="center"/>
              <w:rPr>
                <w:rFonts w:ascii="Times New Roman" w:hAnsi="Times New Roman"/>
                <w:bCs/>
                <w:i w:val="0"/>
                <w:sz w:val="24"/>
                <w:szCs w:val="24"/>
                <w:lang w:val="es-SV"/>
              </w:rPr>
            </w:pPr>
          </w:p>
        </w:tc>
        <w:tc>
          <w:tcPr>
            <w:tcW w:w="301" w:type="dxa"/>
          </w:tcPr>
          <w:p w:rsidR="004F1FF7" w:rsidRPr="003F2329" w:rsidRDefault="004F1FF7" w:rsidP="004B6B10">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p>
        </w:tc>
        <w:tc>
          <w:tcPr>
            <w:cnfStyle w:val="000010000000" w:firstRow="0" w:lastRow="0" w:firstColumn="0" w:lastColumn="0" w:oddVBand="1" w:evenVBand="0" w:oddHBand="0" w:evenHBand="0" w:firstRowFirstColumn="0" w:firstRowLastColumn="0" w:lastRowFirstColumn="0" w:lastRowLastColumn="0"/>
            <w:tcW w:w="266" w:type="dxa"/>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301" w:type="dxa"/>
          </w:tcPr>
          <w:p w:rsidR="004F1FF7" w:rsidRPr="003F2329" w:rsidRDefault="004F1FF7" w:rsidP="004B6B10">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p w:rsidR="004F1FF7" w:rsidRPr="003F2329" w:rsidRDefault="004F1FF7" w:rsidP="004B6B10">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p>
        </w:tc>
        <w:tc>
          <w:tcPr>
            <w:cnfStyle w:val="000010000000" w:firstRow="0" w:lastRow="0" w:firstColumn="0" w:lastColumn="0" w:oddVBand="1" w:evenVBand="0" w:oddHBand="0" w:evenHBand="0" w:firstRowFirstColumn="0" w:firstRowLastColumn="0" w:lastRowFirstColumn="0" w:lastRowLastColumn="0"/>
            <w:tcW w:w="266" w:type="dxa"/>
          </w:tcPr>
          <w:p w:rsidR="004F1FF7" w:rsidRPr="003F2329" w:rsidRDefault="004F1FF7" w:rsidP="004B6B10">
            <w:pPr>
              <w:spacing w:line="240" w:lineRule="auto"/>
              <w:rPr>
                <w:rFonts w:ascii="Times New Roman" w:hAnsi="Times New Roman"/>
                <w:bCs/>
                <w:i w:val="0"/>
                <w:lang w:val="es-SV"/>
              </w:rPr>
            </w:pPr>
            <w:r w:rsidRPr="003F2329">
              <w:rPr>
                <w:rFonts w:ascii="Times New Roman" w:hAnsi="Times New Roman"/>
                <w:bCs/>
                <w:i w:val="0"/>
                <w:lang w:val="es-SV"/>
              </w:rPr>
              <w:t>X</w:t>
            </w:r>
          </w:p>
        </w:tc>
        <w:tc>
          <w:tcPr>
            <w:tcW w:w="284"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442" w:type="dxa"/>
          </w:tcPr>
          <w:p w:rsidR="004F1FF7" w:rsidRPr="003F2329" w:rsidRDefault="004F1FF7" w:rsidP="004B6B10">
            <w:pPr>
              <w:spacing w:line="240" w:lineRule="auto"/>
              <w:rPr>
                <w:rFonts w:ascii="Times New Roman" w:hAnsi="Times New Roman"/>
                <w:bCs/>
                <w:i w:val="0"/>
                <w:lang w:val="es-SV"/>
              </w:rPr>
            </w:pPr>
            <w:r w:rsidRPr="003F2329">
              <w:rPr>
                <w:rFonts w:ascii="Times New Roman" w:hAnsi="Times New Roman"/>
                <w:bCs/>
                <w:i w:val="0"/>
                <w:lang w:val="es-SV"/>
              </w:rPr>
              <w:t>X</w:t>
            </w:r>
          </w:p>
        </w:tc>
        <w:tc>
          <w:tcPr>
            <w:tcW w:w="284" w:type="dxa"/>
          </w:tcPr>
          <w:p w:rsidR="004F1FF7" w:rsidRPr="003F2329" w:rsidRDefault="004F1FF7" w:rsidP="004B6B10">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283" w:type="dxa"/>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605"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567" w:type="dxa"/>
            <w:gridSpan w:val="2"/>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550"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p>
        </w:tc>
        <w:tc>
          <w:tcPr>
            <w:cnfStyle w:val="000010000000" w:firstRow="0" w:lastRow="0" w:firstColumn="0" w:lastColumn="0" w:oddVBand="1" w:evenVBand="0" w:oddHBand="0" w:evenHBand="0" w:firstRowFirstColumn="0" w:firstRowLastColumn="0" w:lastRowFirstColumn="0" w:lastRowLastColumn="0"/>
            <w:tcW w:w="1276" w:type="dxa"/>
          </w:tcPr>
          <w:p w:rsidR="004F1FF7" w:rsidRPr="0084322D" w:rsidRDefault="004A497C" w:rsidP="004B6B10">
            <w:pPr>
              <w:spacing w:line="240" w:lineRule="auto"/>
              <w:jc w:val="center"/>
              <w:rPr>
                <w:rFonts w:ascii="Times New Roman" w:hAnsi="Times New Roman"/>
                <w:bCs/>
                <w:i w:val="0"/>
                <w:lang w:val="es-SV"/>
              </w:rPr>
            </w:pPr>
            <w:r>
              <w:rPr>
                <w:rFonts w:ascii="Times New Roman" w:hAnsi="Times New Roman"/>
                <w:bCs/>
                <w:i w:val="0"/>
                <w:lang w:val="es-SV"/>
              </w:rPr>
              <w:t>$300.00</w:t>
            </w:r>
          </w:p>
        </w:tc>
        <w:tc>
          <w:tcPr>
            <w:tcW w:w="1417" w:type="dxa"/>
          </w:tcPr>
          <w:p w:rsidR="004F1FF7" w:rsidRPr="00147A2B"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i w:val="0"/>
                <w:lang w:val="es-SV"/>
              </w:rPr>
            </w:pPr>
            <w:r w:rsidRPr="003F2329">
              <w:rPr>
                <w:rFonts w:ascii="Times New Roman" w:hAnsi="Times New Roman"/>
                <w:bCs/>
                <w:i w:val="0"/>
                <w:lang w:val="es-SV"/>
              </w:rPr>
              <w:t>Comisión y Unidad de Género</w:t>
            </w:r>
          </w:p>
        </w:tc>
        <w:tc>
          <w:tcPr>
            <w:cnfStyle w:val="000100000000" w:firstRow="0" w:lastRow="0" w:firstColumn="0" w:lastColumn="1" w:oddVBand="0" w:evenVBand="0" w:oddHBand="0" w:evenHBand="0" w:firstRowFirstColumn="0" w:firstRowLastColumn="0" w:lastRowFirstColumn="0" w:lastRowLastColumn="0"/>
            <w:tcW w:w="1577" w:type="dxa"/>
          </w:tcPr>
          <w:p w:rsidR="004F1FF7" w:rsidRPr="00147A2B" w:rsidRDefault="004F1FF7" w:rsidP="004B6B10">
            <w:pPr>
              <w:spacing w:line="240" w:lineRule="auto"/>
              <w:rPr>
                <w:rFonts w:ascii="Times New Roman" w:hAnsi="Times New Roman"/>
                <w:b w:val="0"/>
                <w:i w:val="0"/>
                <w:lang w:val="sv-SE"/>
              </w:rPr>
            </w:pPr>
            <w:r w:rsidRPr="00147A2B">
              <w:rPr>
                <w:rFonts w:ascii="Times New Roman" w:hAnsi="Times New Roman"/>
                <w:b w:val="0"/>
                <w:i w:val="0"/>
                <w:lang w:val="sv-SE"/>
              </w:rPr>
              <w:t xml:space="preserve">PNC, MINSAL, ISDEMU, PGR MINED. </w:t>
            </w:r>
          </w:p>
          <w:p w:rsidR="004F1FF7" w:rsidRPr="00147A2B" w:rsidRDefault="004F1FF7" w:rsidP="004B6B10">
            <w:pPr>
              <w:spacing w:line="240" w:lineRule="auto"/>
              <w:jc w:val="center"/>
              <w:rPr>
                <w:rFonts w:ascii="Times New Roman" w:hAnsi="Times New Roman"/>
                <w:b w:val="0"/>
                <w:bCs w:val="0"/>
                <w:i w:val="0"/>
                <w:lang w:val="sv-SE"/>
              </w:rPr>
            </w:pPr>
          </w:p>
        </w:tc>
      </w:tr>
      <w:tr w:rsidR="004F1FF7" w:rsidRPr="00F72179" w:rsidTr="004B6B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vMerge/>
            <w:shd w:val="clear" w:color="auto" w:fill="C9C9C9" w:themeFill="accent3" w:themeFillTint="99"/>
          </w:tcPr>
          <w:p w:rsidR="004F1FF7" w:rsidRPr="00F72179" w:rsidRDefault="004F1FF7" w:rsidP="004B6B10">
            <w:pPr>
              <w:spacing w:line="240" w:lineRule="auto"/>
              <w:jc w:val="center"/>
              <w:rPr>
                <w:rFonts w:ascii="Times New Roman" w:hAnsi="Times New Roman"/>
                <w:b w:val="0"/>
                <w:bCs w:val="0"/>
                <w:i w:val="0"/>
                <w:sz w:val="24"/>
                <w:szCs w:val="24"/>
                <w:lang w:val="sv-SE"/>
              </w:rPr>
            </w:pPr>
          </w:p>
        </w:tc>
        <w:tc>
          <w:tcPr>
            <w:cnfStyle w:val="000010000000" w:firstRow="0" w:lastRow="0" w:firstColumn="0" w:lastColumn="0" w:oddVBand="1" w:evenVBand="0" w:oddHBand="0" w:evenHBand="0" w:firstRowFirstColumn="0" w:firstRowLastColumn="0" w:lastRowFirstColumn="0" w:lastRowLastColumn="0"/>
            <w:tcW w:w="1417" w:type="dxa"/>
          </w:tcPr>
          <w:p w:rsidR="004F1FF7" w:rsidRPr="005C164D" w:rsidRDefault="004F1FF7" w:rsidP="004B6B10">
            <w:pPr>
              <w:spacing w:line="240" w:lineRule="auto"/>
              <w:rPr>
                <w:rStyle w:val="Refdecomentario"/>
                <w:rFonts w:ascii="Times New Roman" w:hAnsi="Times New Roman"/>
                <w:bCs/>
                <w:i w:val="0"/>
                <w:lang w:val="es-SV"/>
              </w:rPr>
            </w:pPr>
            <w:r w:rsidRPr="005C164D">
              <w:rPr>
                <w:rFonts w:ascii="Times New Roman" w:eastAsiaTheme="majorEastAsia" w:hAnsi="Times New Roman" w:cstheme="majorBidi"/>
                <w:i w:val="0"/>
                <w:lang w:val="es-ES" w:bidi="ar-SA"/>
              </w:rPr>
              <w:t xml:space="preserve">4.2 Divulgación de las leyes que protegen los derechos de las mujeres estas son: LEIV, LIV, Convenios internacionales CEDAW, e implementación de la Ordenanza Contravención Municipal de </w:t>
            </w:r>
            <w:r>
              <w:rPr>
                <w:rFonts w:ascii="Times New Roman" w:eastAsiaTheme="majorEastAsia" w:hAnsi="Times New Roman" w:cstheme="majorBidi"/>
                <w:i w:val="0"/>
                <w:lang w:val="es-ES" w:bidi="ar-SA"/>
              </w:rPr>
              <w:t>Verapaz</w:t>
            </w:r>
            <w:r w:rsidRPr="005C164D">
              <w:rPr>
                <w:rFonts w:ascii="Times New Roman" w:eastAsiaTheme="majorEastAsia" w:hAnsi="Times New Roman" w:cstheme="majorBidi"/>
                <w:i w:val="0"/>
                <w:lang w:val="es-ES" w:bidi="ar-SA"/>
              </w:rPr>
              <w:t>, específicamente el Capítulo V en su</w:t>
            </w:r>
            <w:r w:rsidRPr="005C164D">
              <w:rPr>
                <w:rFonts w:ascii="Times New Roman" w:eastAsiaTheme="majorEastAsia" w:hAnsi="Times New Roman" w:cstheme="majorBidi"/>
                <w:lang w:val="es-ES" w:bidi="ar-SA"/>
              </w:rPr>
              <w:t xml:space="preserve"> </w:t>
            </w:r>
            <w:r w:rsidRPr="005C164D">
              <w:rPr>
                <w:rFonts w:ascii="Times New Roman" w:eastAsiaTheme="majorEastAsia" w:hAnsi="Times New Roman" w:cstheme="majorBidi"/>
                <w:i w:val="0"/>
                <w:lang w:val="es-ES" w:bidi="ar-SA"/>
              </w:rPr>
              <w:t xml:space="preserve">art. 42  referido a la </w:t>
            </w:r>
            <w:r w:rsidRPr="005C164D">
              <w:rPr>
                <w:rStyle w:val="Refdecomentario"/>
                <w:rFonts w:ascii="Times New Roman" w:hAnsi="Times New Roman"/>
                <w:bCs/>
                <w:i w:val="0"/>
                <w:lang w:val="es-SV"/>
              </w:rPr>
              <w:t>violencia sexual de las mujeres.</w:t>
            </w:r>
          </w:p>
          <w:p w:rsidR="004F1FF7" w:rsidRPr="005C164D" w:rsidRDefault="004F1FF7" w:rsidP="004B6B10">
            <w:pPr>
              <w:spacing w:line="240" w:lineRule="auto"/>
              <w:rPr>
                <w:rFonts w:ascii="Times New Roman" w:hAnsi="Times New Roman"/>
                <w:bCs/>
                <w:i w:val="0"/>
                <w:lang w:val="es-SV"/>
              </w:rPr>
            </w:pPr>
          </w:p>
        </w:tc>
        <w:tc>
          <w:tcPr>
            <w:tcW w:w="1418" w:type="dxa"/>
          </w:tcPr>
          <w:p w:rsidR="004F1FF7" w:rsidRPr="005C164D" w:rsidRDefault="004F1FF7" w:rsidP="004B6B10">
            <w:pPr>
              <w:spacing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i w:val="0"/>
                <w:lang w:val="es-ES"/>
              </w:rPr>
            </w:pPr>
            <w:r w:rsidRPr="005C164D">
              <w:rPr>
                <w:rFonts w:ascii="Times New Roman" w:eastAsia="Calibri" w:hAnsi="Times New Roman"/>
                <w:i w:val="0"/>
                <w:lang w:val="es-ES" w:bidi="ar-SA"/>
              </w:rPr>
              <w:t xml:space="preserve">4.2.1 </w:t>
            </w:r>
            <w:r w:rsidRPr="005C164D">
              <w:rPr>
                <w:rFonts w:ascii="Times New Roman" w:hAnsi="Times New Roman"/>
                <w:i w:val="0"/>
                <w:lang w:val="es-ES"/>
              </w:rPr>
              <w:t xml:space="preserve">Diseñar, ejecutar tres campañas anuales  para promover el derecho a una vida libre de violencia, en fechas conmemorativas </w:t>
            </w:r>
          </w:p>
          <w:p w:rsidR="004F1FF7" w:rsidRPr="005C164D" w:rsidRDefault="004F1FF7" w:rsidP="004B6B10">
            <w:pPr>
              <w:spacing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ES"/>
              </w:rPr>
            </w:pPr>
          </w:p>
        </w:tc>
        <w:tc>
          <w:tcPr>
            <w:cnfStyle w:val="000010000000" w:firstRow="0" w:lastRow="0" w:firstColumn="0" w:lastColumn="0" w:oddVBand="1" w:evenVBand="0" w:oddHBand="0" w:evenHBand="0" w:firstRowFirstColumn="0" w:firstRowLastColumn="0" w:lastRowFirstColumn="0" w:lastRowLastColumn="0"/>
            <w:tcW w:w="266" w:type="dxa"/>
          </w:tcPr>
          <w:p w:rsidR="004F1FF7" w:rsidRPr="00535254" w:rsidRDefault="004F1FF7" w:rsidP="004B6B10">
            <w:pPr>
              <w:spacing w:line="240" w:lineRule="auto"/>
              <w:jc w:val="center"/>
              <w:rPr>
                <w:rFonts w:ascii="Times New Roman" w:hAnsi="Times New Roman"/>
                <w:bCs/>
                <w:i w:val="0"/>
                <w:sz w:val="24"/>
                <w:szCs w:val="24"/>
                <w:lang w:val="es-SV"/>
              </w:rPr>
            </w:pPr>
          </w:p>
        </w:tc>
        <w:tc>
          <w:tcPr>
            <w:tcW w:w="301"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p>
        </w:tc>
        <w:tc>
          <w:tcPr>
            <w:cnfStyle w:val="000010000000" w:firstRow="0" w:lastRow="0" w:firstColumn="0" w:lastColumn="0" w:oddVBand="1" w:evenVBand="0" w:oddHBand="0" w:evenHBand="0" w:firstRowFirstColumn="0" w:firstRowLastColumn="0" w:lastRowFirstColumn="0" w:lastRowLastColumn="0"/>
            <w:tcW w:w="266" w:type="dxa"/>
          </w:tcPr>
          <w:p w:rsidR="004F1FF7" w:rsidRPr="003F2329" w:rsidRDefault="004F1FF7" w:rsidP="004B6B10">
            <w:pPr>
              <w:spacing w:line="240" w:lineRule="auto"/>
              <w:jc w:val="center"/>
              <w:rPr>
                <w:rFonts w:ascii="Times New Roman" w:hAnsi="Times New Roman"/>
                <w:bCs/>
                <w:i w:val="0"/>
                <w:lang w:val="es-SV"/>
              </w:rPr>
            </w:pPr>
          </w:p>
        </w:tc>
        <w:tc>
          <w:tcPr>
            <w:tcW w:w="301"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266" w:type="dxa"/>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284"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p>
        </w:tc>
        <w:tc>
          <w:tcPr>
            <w:cnfStyle w:val="000010000000" w:firstRow="0" w:lastRow="0" w:firstColumn="0" w:lastColumn="0" w:oddVBand="1" w:evenVBand="0" w:oddHBand="0" w:evenHBand="0" w:firstRowFirstColumn="0" w:firstRowLastColumn="0" w:lastRowFirstColumn="0" w:lastRowLastColumn="0"/>
            <w:tcW w:w="442" w:type="dxa"/>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284"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283" w:type="dxa"/>
          </w:tcPr>
          <w:p w:rsidR="004F1FF7" w:rsidRPr="003F2329" w:rsidRDefault="004F1FF7" w:rsidP="004B6B10">
            <w:pPr>
              <w:spacing w:line="240" w:lineRule="auto"/>
              <w:rPr>
                <w:rFonts w:ascii="Times New Roman" w:hAnsi="Times New Roman"/>
                <w:bCs/>
                <w:i w:val="0"/>
                <w:lang w:val="es-SV"/>
              </w:rPr>
            </w:pPr>
            <w:r w:rsidRPr="003F2329">
              <w:rPr>
                <w:rFonts w:ascii="Times New Roman" w:hAnsi="Times New Roman"/>
                <w:bCs/>
                <w:i w:val="0"/>
                <w:lang w:val="es-SV"/>
              </w:rPr>
              <w:t>X</w:t>
            </w:r>
          </w:p>
        </w:tc>
        <w:tc>
          <w:tcPr>
            <w:tcW w:w="605" w:type="dxa"/>
          </w:tcPr>
          <w:p w:rsidR="004F1FF7" w:rsidRPr="003F2329" w:rsidRDefault="004F1FF7" w:rsidP="004B6B10">
            <w:pPr>
              <w:spacing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567" w:type="dxa"/>
            <w:gridSpan w:val="2"/>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550"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p>
        </w:tc>
        <w:tc>
          <w:tcPr>
            <w:cnfStyle w:val="000010000000" w:firstRow="0" w:lastRow="0" w:firstColumn="0" w:lastColumn="0" w:oddVBand="1" w:evenVBand="0" w:oddHBand="0" w:evenHBand="0" w:firstRowFirstColumn="0" w:firstRowLastColumn="0" w:lastRowFirstColumn="0" w:lastRowLastColumn="0"/>
            <w:tcW w:w="1276" w:type="dxa"/>
          </w:tcPr>
          <w:p w:rsidR="004F1FF7" w:rsidRPr="003F2329" w:rsidRDefault="004F1FF7" w:rsidP="004B6B10">
            <w:pPr>
              <w:spacing w:line="240" w:lineRule="auto"/>
              <w:jc w:val="center"/>
              <w:rPr>
                <w:rFonts w:ascii="Times New Roman" w:hAnsi="Times New Roman"/>
                <w:b/>
                <w:bCs/>
                <w:i w:val="0"/>
                <w:lang w:val="es-SV"/>
              </w:rPr>
            </w:pPr>
            <w:r w:rsidRPr="003F2329">
              <w:rPr>
                <w:rFonts w:ascii="Times New Roman" w:hAnsi="Times New Roman"/>
                <w:b/>
                <w:bCs/>
                <w:i w:val="0"/>
                <w:lang w:val="es-SV"/>
              </w:rPr>
              <w:t>$1,000</w:t>
            </w:r>
          </w:p>
        </w:tc>
        <w:tc>
          <w:tcPr>
            <w:tcW w:w="1417" w:type="dxa"/>
          </w:tcPr>
          <w:p w:rsidR="004F1FF7" w:rsidRPr="00147A2B"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i w:val="0"/>
                <w:lang w:val="es-SV"/>
              </w:rPr>
            </w:pPr>
            <w:r w:rsidRPr="003F2329">
              <w:rPr>
                <w:rFonts w:ascii="Times New Roman" w:hAnsi="Times New Roman"/>
                <w:bCs/>
                <w:i w:val="0"/>
                <w:lang w:val="es-SV"/>
              </w:rPr>
              <w:t xml:space="preserve">Comisión y Unidad de Género </w:t>
            </w:r>
          </w:p>
        </w:tc>
        <w:tc>
          <w:tcPr>
            <w:cnfStyle w:val="000100000000" w:firstRow="0" w:lastRow="0" w:firstColumn="0" w:lastColumn="1" w:oddVBand="0" w:evenVBand="0" w:oddHBand="0" w:evenHBand="0" w:firstRowFirstColumn="0" w:firstRowLastColumn="0" w:lastRowFirstColumn="0" w:lastRowLastColumn="0"/>
            <w:tcW w:w="1577" w:type="dxa"/>
          </w:tcPr>
          <w:p w:rsidR="004F1FF7" w:rsidRPr="00147A2B" w:rsidRDefault="004F1FF7" w:rsidP="004B6B10">
            <w:pPr>
              <w:spacing w:line="240" w:lineRule="auto"/>
              <w:rPr>
                <w:rFonts w:ascii="Times New Roman" w:hAnsi="Times New Roman"/>
                <w:b w:val="0"/>
                <w:i w:val="0"/>
                <w:lang w:val="sv-SE"/>
              </w:rPr>
            </w:pPr>
            <w:r w:rsidRPr="00147A2B">
              <w:rPr>
                <w:rFonts w:ascii="Times New Roman" w:hAnsi="Times New Roman"/>
                <w:b w:val="0"/>
                <w:i w:val="0"/>
                <w:lang w:val="sv-SE"/>
              </w:rPr>
              <w:t xml:space="preserve">PNC, MINSAL, ISDEMU, PGR MINED. </w:t>
            </w:r>
          </w:p>
          <w:p w:rsidR="004F1FF7" w:rsidRPr="003F2329" w:rsidRDefault="004F1FF7" w:rsidP="004B6B10">
            <w:pPr>
              <w:spacing w:line="240" w:lineRule="auto"/>
              <w:jc w:val="center"/>
              <w:rPr>
                <w:rFonts w:ascii="Times New Roman" w:hAnsi="Times New Roman"/>
                <w:b w:val="0"/>
                <w:bCs w:val="0"/>
                <w:i w:val="0"/>
                <w:lang w:val="sv-SE"/>
              </w:rPr>
            </w:pPr>
          </w:p>
        </w:tc>
      </w:tr>
      <w:tr w:rsidR="004F1FF7" w:rsidRPr="00990184" w:rsidTr="004B6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vMerge w:val="restart"/>
            <w:shd w:val="clear" w:color="auto" w:fill="C9C9C9" w:themeFill="accent3" w:themeFillTint="99"/>
          </w:tcPr>
          <w:p w:rsidR="004F1FF7" w:rsidRPr="00CD7E97" w:rsidRDefault="004F1FF7" w:rsidP="004B6B10">
            <w:pPr>
              <w:spacing w:line="240" w:lineRule="auto"/>
              <w:rPr>
                <w:rFonts w:ascii="Times New Roman" w:hAnsi="Times New Roman"/>
                <w:bCs w:val="0"/>
                <w:sz w:val="24"/>
                <w:szCs w:val="24"/>
                <w:lang w:val="es-SV"/>
              </w:rPr>
            </w:pPr>
            <w:r>
              <w:rPr>
                <w:rFonts w:ascii="Times New Roman" w:hAnsi="Times New Roman"/>
                <w:bCs w:val="0"/>
                <w:sz w:val="24"/>
                <w:szCs w:val="24"/>
                <w:lang w:val="es-SV"/>
              </w:rPr>
              <w:t>5. Elaboración</w:t>
            </w:r>
            <w:r w:rsidRPr="00C61BFD">
              <w:rPr>
                <w:rFonts w:ascii="Times New Roman" w:hAnsi="Times New Roman"/>
                <w:i w:val="0"/>
                <w:sz w:val="24"/>
                <w:szCs w:val="24"/>
                <w:lang w:val="es-ES"/>
              </w:rPr>
              <w:t xml:space="preserve"> del sistema de  información municipal sobre violencia contra las mujeres.</w:t>
            </w:r>
          </w:p>
        </w:tc>
        <w:tc>
          <w:tcPr>
            <w:cnfStyle w:val="000010000000" w:firstRow="0" w:lastRow="0" w:firstColumn="0" w:lastColumn="0" w:oddVBand="1" w:evenVBand="0" w:oddHBand="0" w:evenHBand="0" w:firstRowFirstColumn="0" w:firstRowLastColumn="0" w:lastRowFirstColumn="0" w:lastRowLastColumn="0"/>
            <w:tcW w:w="1417" w:type="dxa"/>
            <w:vMerge w:val="restart"/>
          </w:tcPr>
          <w:p w:rsidR="004F1FF7" w:rsidRPr="005C164D" w:rsidRDefault="004F1FF7" w:rsidP="004B6B10">
            <w:pPr>
              <w:spacing w:line="240" w:lineRule="auto"/>
              <w:rPr>
                <w:rFonts w:ascii="Times New Roman" w:hAnsi="Times New Roman"/>
                <w:bCs/>
                <w:i w:val="0"/>
                <w:lang w:val="es-SV"/>
              </w:rPr>
            </w:pPr>
            <w:r w:rsidRPr="005C164D">
              <w:rPr>
                <w:rFonts w:ascii="Times New Roman" w:eastAsiaTheme="majorEastAsia" w:hAnsi="Times New Roman"/>
                <w:b/>
                <w:bCs/>
                <w:i w:val="0"/>
                <w:iCs w:val="0"/>
                <w:lang w:val="es-ES" w:bidi="ar-SA"/>
              </w:rPr>
              <w:t xml:space="preserve">5.1 </w:t>
            </w:r>
            <w:r w:rsidRPr="005C164D">
              <w:rPr>
                <w:rFonts w:ascii="Times New Roman" w:eastAsia="Calibri" w:hAnsi="Times New Roman"/>
                <w:i w:val="0"/>
                <w:iCs w:val="0"/>
                <w:color w:val="000000"/>
                <w:lang w:val="es-ES" w:bidi="ar-SA"/>
              </w:rPr>
              <w:t xml:space="preserve">Creación de un sistema municipal de registro de </w:t>
            </w:r>
            <w:r w:rsidRPr="005C164D">
              <w:rPr>
                <w:rFonts w:ascii="Times New Roman" w:eastAsiaTheme="majorEastAsia" w:hAnsi="Times New Roman"/>
                <w:bCs/>
                <w:i w:val="0"/>
                <w:iCs w:val="0"/>
                <w:lang w:val="es-ES" w:bidi="ar-SA"/>
              </w:rPr>
              <w:t>las</w:t>
            </w:r>
            <w:r w:rsidRPr="005C164D">
              <w:rPr>
                <w:rFonts w:ascii="Times New Roman" w:eastAsiaTheme="majorEastAsia" w:hAnsi="Times New Roman"/>
                <w:bCs/>
                <w:i w:val="0"/>
                <w:iCs w:val="0"/>
                <w:lang w:val="es-SV" w:bidi="ar-SA"/>
              </w:rPr>
              <w:t xml:space="preserve"> modalidades y los tipos de violencia contra las mujeres contemplados en el artículo 9 </w:t>
            </w:r>
            <w:r w:rsidRPr="005C164D">
              <w:rPr>
                <w:rFonts w:ascii="Times New Roman" w:eastAsiaTheme="majorEastAsia" w:hAnsi="Times New Roman"/>
                <w:bCs/>
                <w:i w:val="0"/>
                <w:iCs w:val="0"/>
                <w:lang w:val="es-SV" w:bidi="ar-SA"/>
              </w:rPr>
              <w:lastRenderedPageBreak/>
              <w:t>de la ley especial integral para una vida libre de violencia para las mujeres</w:t>
            </w:r>
            <w:r w:rsidRPr="005C164D">
              <w:rPr>
                <w:rFonts w:ascii="Times New Roman" w:eastAsiaTheme="majorEastAsia" w:hAnsi="Times New Roman"/>
                <w:b/>
                <w:bCs/>
                <w:i w:val="0"/>
                <w:iCs w:val="0"/>
                <w:lang w:val="es-SV" w:bidi="ar-SA"/>
              </w:rPr>
              <w:t xml:space="preserve">  </w:t>
            </w:r>
          </w:p>
        </w:tc>
        <w:tc>
          <w:tcPr>
            <w:tcW w:w="1418" w:type="dxa"/>
          </w:tcPr>
          <w:p w:rsidR="004F1FF7" w:rsidRPr="005C164D" w:rsidRDefault="004F1FF7" w:rsidP="004B6B10">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val="0"/>
                <w:iCs w:val="0"/>
                <w:color w:val="000000"/>
                <w:lang w:val="es-ES" w:bidi="ar-SA"/>
              </w:rPr>
            </w:pPr>
            <w:r w:rsidRPr="005C164D">
              <w:rPr>
                <w:rFonts w:ascii="Times New Roman" w:eastAsia="Calibri" w:hAnsi="Times New Roman"/>
                <w:i w:val="0"/>
                <w:iCs w:val="0"/>
                <w:color w:val="000000"/>
                <w:lang w:val="es-ES" w:bidi="ar-SA"/>
              </w:rPr>
              <w:lastRenderedPageBreak/>
              <w:t xml:space="preserve">5.1.1 </w:t>
            </w:r>
            <w:r w:rsidRPr="005C164D">
              <w:rPr>
                <w:rFonts w:ascii="Times New Roman" w:hAnsi="Times New Roman"/>
                <w:i w:val="0"/>
                <w:lang w:val="es-SV"/>
              </w:rPr>
              <w:t xml:space="preserve">Creación de instrumento de registro de hechos de violencia contra las mujeres, tomando en cuenta: Tipo y modalidades de violencia </w:t>
            </w:r>
            <w:r w:rsidRPr="005C164D">
              <w:rPr>
                <w:rFonts w:ascii="Times New Roman" w:hAnsi="Times New Roman"/>
                <w:i w:val="0"/>
                <w:lang w:val="es-SV"/>
              </w:rPr>
              <w:lastRenderedPageBreak/>
              <w:t>contra las mujeres, frecuencia, tipos de armas o medios utilizados, relación de parentesco con el agresor, edad, etc.</w:t>
            </w:r>
          </w:p>
          <w:p w:rsidR="004F1FF7" w:rsidRPr="005C164D" w:rsidRDefault="004F1FF7" w:rsidP="004B6B10">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ES"/>
              </w:rPr>
            </w:pPr>
          </w:p>
        </w:tc>
        <w:tc>
          <w:tcPr>
            <w:cnfStyle w:val="000010000000" w:firstRow="0" w:lastRow="0" w:firstColumn="0" w:lastColumn="0" w:oddVBand="1" w:evenVBand="0" w:oddHBand="0" w:evenHBand="0" w:firstRowFirstColumn="0" w:firstRowLastColumn="0" w:lastRowFirstColumn="0" w:lastRowLastColumn="0"/>
            <w:tcW w:w="266" w:type="dxa"/>
          </w:tcPr>
          <w:p w:rsidR="004F1FF7" w:rsidRPr="0094044D" w:rsidRDefault="004F1FF7" w:rsidP="004B6B10">
            <w:pPr>
              <w:spacing w:line="240" w:lineRule="auto"/>
              <w:jc w:val="center"/>
              <w:rPr>
                <w:rFonts w:ascii="Times New Roman" w:hAnsi="Times New Roman"/>
                <w:bCs/>
                <w:i w:val="0"/>
                <w:sz w:val="24"/>
                <w:szCs w:val="24"/>
                <w:lang w:val="es-SV"/>
              </w:rPr>
            </w:pPr>
          </w:p>
        </w:tc>
        <w:tc>
          <w:tcPr>
            <w:tcW w:w="301"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p>
        </w:tc>
        <w:tc>
          <w:tcPr>
            <w:cnfStyle w:val="000010000000" w:firstRow="0" w:lastRow="0" w:firstColumn="0" w:lastColumn="0" w:oddVBand="1" w:evenVBand="0" w:oddHBand="0" w:evenHBand="0" w:firstRowFirstColumn="0" w:firstRowLastColumn="0" w:lastRowFirstColumn="0" w:lastRowLastColumn="0"/>
            <w:tcW w:w="266" w:type="dxa"/>
          </w:tcPr>
          <w:p w:rsidR="004F1FF7" w:rsidRPr="003F2329" w:rsidRDefault="004F1FF7" w:rsidP="004B6B10">
            <w:pPr>
              <w:spacing w:line="240" w:lineRule="auto"/>
              <w:jc w:val="center"/>
              <w:rPr>
                <w:rFonts w:ascii="Times New Roman" w:hAnsi="Times New Roman"/>
                <w:bCs/>
                <w:i w:val="0"/>
                <w:lang w:val="es-SV"/>
              </w:rPr>
            </w:pPr>
          </w:p>
        </w:tc>
        <w:tc>
          <w:tcPr>
            <w:tcW w:w="301"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r>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266" w:type="dxa"/>
          </w:tcPr>
          <w:p w:rsidR="004F1FF7" w:rsidRPr="003F2329" w:rsidRDefault="004F1FF7" w:rsidP="004B6B10">
            <w:pPr>
              <w:spacing w:line="240" w:lineRule="auto"/>
              <w:jc w:val="center"/>
              <w:rPr>
                <w:rFonts w:ascii="Times New Roman" w:hAnsi="Times New Roman"/>
                <w:bCs/>
                <w:i w:val="0"/>
                <w:lang w:val="es-SV"/>
              </w:rPr>
            </w:pPr>
            <w:r>
              <w:rPr>
                <w:rFonts w:ascii="Times New Roman" w:hAnsi="Times New Roman"/>
                <w:bCs/>
                <w:i w:val="0"/>
                <w:lang w:val="es-SV"/>
              </w:rPr>
              <w:t>X</w:t>
            </w:r>
          </w:p>
        </w:tc>
        <w:tc>
          <w:tcPr>
            <w:tcW w:w="284"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p>
        </w:tc>
        <w:tc>
          <w:tcPr>
            <w:cnfStyle w:val="000010000000" w:firstRow="0" w:lastRow="0" w:firstColumn="0" w:lastColumn="0" w:oddVBand="1" w:evenVBand="0" w:oddHBand="0" w:evenHBand="0" w:firstRowFirstColumn="0" w:firstRowLastColumn="0" w:lastRowFirstColumn="0" w:lastRowLastColumn="0"/>
            <w:tcW w:w="442" w:type="dxa"/>
          </w:tcPr>
          <w:p w:rsidR="004F1FF7" w:rsidRPr="003F2329" w:rsidRDefault="004F1FF7" w:rsidP="004B6B10">
            <w:pPr>
              <w:spacing w:line="240" w:lineRule="auto"/>
              <w:jc w:val="center"/>
              <w:rPr>
                <w:rFonts w:ascii="Times New Roman" w:hAnsi="Times New Roman"/>
                <w:bCs/>
                <w:i w:val="0"/>
                <w:lang w:val="es-SV"/>
              </w:rPr>
            </w:pPr>
          </w:p>
        </w:tc>
        <w:tc>
          <w:tcPr>
            <w:tcW w:w="284"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p>
        </w:tc>
        <w:tc>
          <w:tcPr>
            <w:cnfStyle w:val="000010000000" w:firstRow="0" w:lastRow="0" w:firstColumn="0" w:lastColumn="0" w:oddVBand="1" w:evenVBand="0" w:oddHBand="0" w:evenHBand="0" w:firstRowFirstColumn="0" w:firstRowLastColumn="0" w:lastRowFirstColumn="0" w:lastRowLastColumn="0"/>
            <w:tcW w:w="283" w:type="dxa"/>
          </w:tcPr>
          <w:p w:rsidR="004F1FF7" w:rsidRPr="003F2329" w:rsidRDefault="004F1FF7" w:rsidP="004B6B10">
            <w:pPr>
              <w:spacing w:line="240" w:lineRule="auto"/>
              <w:jc w:val="center"/>
              <w:rPr>
                <w:rFonts w:ascii="Times New Roman" w:hAnsi="Times New Roman"/>
                <w:bCs/>
                <w:i w:val="0"/>
                <w:lang w:val="es-SV"/>
              </w:rPr>
            </w:pPr>
          </w:p>
        </w:tc>
        <w:tc>
          <w:tcPr>
            <w:tcW w:w="605"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p>
        </w:tc>
        <w:tc>
          <w:tcPr>
            <w:cnfStyle w:val="000010000000" w:firstRow="0" w:lastRow="0" w:firstColumn="0" w:lastColumn="0" w:oddVBand="1" w:evenVBand="0" w:oddHBand="0" w:evenHBand="0" w:firstRowFirstColumn="0" w:firstRowLastColumn="0" w:lastRowFirstColumn="0" w:lastRowLastColumn="0"/>
            <w:tcW w:w="567" w:type="dxa"/>
            <w:gridSpan w:val="2"/>
          </w:tcPr>
          <w:p w:rsidR="004F1FF7" w:rsidRPr="003F2329" w:rsidRDefault="004F1FF7" w:rsidP="004B6B10">
            <w:pPr>
              <w:spacing w:line="240" w:lineRule="auto"/>
              <w:jc w:val="center"/>
              <w:rPr>
                <w:rFonts w:ascii="Times New Roman" w:hAnsi="Times New Roman"/>
                <w:bCs/>
                <w:i w:val="0"/>
                <w:lang w:val="es-SV"/>
              </w:rPr>
            </w:pPr>
          </w:p>
        </w:tc>
        <w:tc>
          <w:tcPr>
            <w:tcW w:w="550"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p>
        </w:tc>
        <w:tc>
          <w:tcPr>
            <w:cnfStyle w:val="000010000000" w:firstRow="0" w:lastRow="0" w:firstColumn="0" w:lastColumn="0" w:oddVBand="1" w:evenVBand="0" w:oddHBand="0" w:evenHBand="0" w:firstRowFirstColumn="0" w:firstRowLastColumn="0" w:lastRowFirstColumn="0" w:lastRowLastColumn="0"/>
            <w:tcW w:w="1276" w:type="dxa"/>
          </w:tcPr>
          <w:p w:rsidR="004F1FF7" w:rsidRPr="003F2329" w:rsidRDefault="004F1FF7" w:rsidP="004B6B10">
            <w:pPr>
              <w:jc w:val="center"/>
              <w:rPr>
                <w:rFonts w:ascii="Times New Roman" w:hAnsi="Times New Roman"/>
                <w:lang w:val="es-SV"/>
              </w:rPr>
            </w:pPr>
            <w:r w:rsidRPr="003F2329">
              <w:rPr>
                <w:rFonts w:ascii="Times New Roman" w:hAnsi="Times New Roman"/>
                <w:lang w:val="es-SV"/>
              </w:rPr>
              <w:t>$100</w:t>
            </w:r>
          </w:p>
          <w:p w:rsidR="004F1FF7" w:rsidRPr="003F2329" w:rsidRDefault="004F1FF7" w:rsidP="004B6B10">
            <w:pPr>
              <w:spacing w:line="240" w:lineRule="auto"/>
              <w:jc w:val="center"/>
              <w:rPr>
                <w:rFonts w:ascii="Times New Roman" w:hAnsi="Times New Roman"/>
                <w:b/>
                <w:bCs/>
                <w:i w:val="0"/>
                <w:lang w:val="es-SV"/>
              </w:rPr>
            </w:pPr>
          </w:p>
        </w:tc>
        <w:tc>
          <w:tcPr>
            <w:tcW w:w="1417"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i w:val="0"/>
                <w:lang w:val="es-ES"/>
              </w:rPr>
            </w:pPr>
            <w:r w:rsidRPr="003F2329">
              <w:rPr>
                <w:rFonts w:ascii="Times New Roman" w:hAnsi="Times New Roman"/>
                <w:bCs/>
                <w:i w:val="0"/>
                <w:lang w:val="es-SV"/>
              </w:rPr>
              <w:t>Concejo Municipal Comisión y Unidad de Género</w:t>
            </w:r>
          </w:p>
        </w:tc>
        <w:tc>
          <w:tcPr>
            <w:cnfStyle w:val="000100000000" w:firstRow="0" w:lastRow="0" w:firstColumn="0" w:lastColumn="1" w:oddVBand="0" w:evenVBand="0" w:oddHBand="0" w:evenHBand="0" w:firstRowFirstColumn="0" w:firstRowLastColumn="0" w:lastRowFirstColumn="0" w:lastRowLastColumn="0"/>
            <w:tcW w:w="1577" w:type="dxa"/>
          </w:tcPr>
          <w:p w:rsidR="004F1FF7" w:rsidRPr="003F2329" w:rsidRDefault="004F1FF7" w:rsidP="004B6B10">
            <w:pPr>
              <w:spacing w:line="240" w:lineRule="auto"/>
              <w:jc w:val="center"/>
              <w:rPr>
                <w:rFonts w:ascii="Times New Roman" w:hAnsi="Times New Roman"/>
                <w:bCs w:val="0"/>
                <w:i w:val="0"/>
                <w:lang w:val="es-SV"/>
              </w:rPr>
            </w:pPr>
          </w:p>
        </w:tc>
      </w:tr>
      <w:tr w:rsidR="004F1FF7" w:rsidRPr="00990184" w:rsidTr="004B6B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vMerge/>
            <w:shd w:val="clear" w:color="auto" w:fill="C9C9C9" w:themeFill="accent3" w:themeFillTint="99"/>
          </w:tcPr>
          <w:p w:rsidR="004F1FF7" w:rsidRPr="0094044D" w:rsidRDefault="004F1FF7" w:rsidP="004B6B10">
            <w:pPr>
              <w:spacing w:line="240" w:lineRule="auto"/>
              <w:rPr>
                <w:rFonts w:ascii="Times New Roman" w:hAnsi="Times New Roman"/>
                <w:b w:val="0"/>
                <w:bCs w:val="0"/>
                <w:sz w:val="24"/>
                <w:szCs w:val="24"/>
                <w:lang w:val="es-SV"/>
              </w:rPr>
            </w:pPr>
          </w:p>
        </w:tc>
        <w:tc>
          <w:tcPr>
            <w:cnfStyle w:val="000010000000" w:firstRow="0" w:lastRow="0" w:firstColumn="0" w:lastColumn="0" w:oddVBand="1" w:evenVBand="0" w:oddHBand="0" w:evenHBand="0" w:firstRowFirstColumn="0" w:firstRowLastColumn="0" w:lastRowFirstColumn="0" w:lastRowLastColumn="0"/>
            <w:tcW w:w="1417" w:type="dxa"/>
            <w:vMerge/>
          </w:tcPr>
          <w:p w:rsidR="004F1FF7" w:rsidRPr="005C164D" w:rsidRDefault="004F1FF7" w:rsidP="004B6B10">
            <w:pPr>
              <w:spacing w:line="240" w:lineRule="auto"/>
              <w:jc w:val="center"/>
              <w:rPr>
                <w:rFonts w:ascii="Times New Roman" w:hAnsi="Times New Roman"/>
                <w:bCs/>
                <w:i w:val="0"/>
                <w:lang w:val="es-SV"/>
              </w:rPr>
            </w:pPr>
          </w:p>
        </w:tc>
        <w:tc>
          <w:tcPr>
            <w:tcW w:w="1418" w:type="dxa"/>
          </w:tcPr>
          <w:p w:rsidR="004F1FF7" w:rsidRPr="005C164D" w:rsidRDefault="004F1FF7" w:rsidP="004B6B10">
            <w:pPr>
              <w:spacing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i w:val="0"/>
                <w:lang w:val="es-SV"/>
              </w:rPr>
            </w:pPr>
          </w:p>
          <w:p w:rsidR="004F1FF7" w:rsidRPr="005C164D" w:rsidRDefault="004F1FF7" w:rsidP="004B6B10">
            <w:pPr>
              <w:spacing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r w:rsidRPr="005C164D">
              <w:rPr>
                <w:rFonts w:ascii="Times New Roman" w:hAnsi="Times New Roman"/>
                <w:i w:val="0"/>
                <w:lang w:val="es-SV"/>
              </w:rPr>
              <w:t>5.1.2.  Creación de instrumento inter</w:t>
            </w:r>
            <w:r w:rsidRPr="005C164D">
              <w:rPr>
                <w:rFonts w:ascii="Times New Roman" w:eastAsia="Calibri" w:hAnsi="Times New Roman"/>
                <w:i w:val="0"/>
                <w:iCs w:val="0"/>
                <w:lang w:val="es-SV" w:bidi="ar-SA"/>
              </w:rPr>
              <w:t>institucionales Referencial de las modalidades y tipos de violencia hacia las mujeres</w:t>
            </w:r>
          </w:p>
        </w:tc>
        <w:tc>
          <w:tcPr>
            <w:cnfStyle w:val="000010000000" w:firstRow="0" w:lastRow="0" w:firstColumn="0" w:lastColumn="0" w:oddVBand="1" w:evenVBand="0" w:oddHBand="0" w:evenHBand="0" w:firstRowFirstColumn="0" w:firstRowLastColumn="0" w:lastRowFirstColumn="0" w:lastRowLastColumn="0"/>
            <w:tcW w:w="266" w:type="dxa"/>
          </w:tcPr>
          <w:p w:rsidR="004F1FF7" w:rsidRPr="0094044D" w:rsidRDefault="004F1FF7" w:rsidP="004B6B10">
            <w:pPr>
              <w:spacing w:line="240" w:lineRule="auto"/>
              <w:jc w:val="center"/>
              <w:rPr>
                <w:rFonts w:ascii="Times New Roman" w:hAnsi="Times New Roman"/>
                <w:bCs/>
                <w:i w:val="0"/>
                <w:sz w:val="24"/>
                <w:szCs w:val="24"/>
                <w:lang w:val="es-SV"/>
              </w:rPr>
            </w:pPr>
            <w:r>
              <w:rPr>
                <w:rFonts w:ascii="Times New Roman" w:hAnsi="Times New Roman"/>
                <w:bCs/>
                <w:i w:val="0"/>
                <w:sz w:val="24"/>
                <w:szCs w:val="24"/>
                <w:lang w:val="es-SV"/>
              </w:rPr>
              <w:t>X</w:t>
            </w:r>
          </w:p>
        </w:tc>
        <w:tc>
          <w:tcPr>
            <w:tcW w:w="301"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266" w:type="dxa"/>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301"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p>
        </w:tc>
        <w:tc>
          <w:tcPr>
            <w:cnfStyle w:val="000010000000" w:firstRow="0" w:lastRow="0" w:firstColumn="0" w:lastColumn="0" w:oddVBand="1" w:evenVBand="0" w:oddHBand="0" w:evenHBand="0" w:firstRowFirstColumn="0" w:firstRowLastColumn="0" w:lastRowFirstColumn="0" w:lastRowLastColumn="0"/>
            <w:tcW w:w="266" w:type="dxa"/>
          </w:tcPr>
          <w:p w:rsidR="004F1FF7" w:rsidRPr="003F2329" w:rsidRDefault="004F1FF7" w:rsidP="004B6B10">
            <w:pPr>
              <w:spacing w:line="240" w:lineRule="auto"/>
              <w:jc w:val="center"/>
              <w:rPr>
                <w:rFonts w:ascii="Times New Roman" w:hAnsi="Times New Roman"/>
                <w:bCs/>
                <w:i w:val="0"/>
                <w:lang w:val="es-SV"/>
              </w:rPr>
            </w:pPr>
          </w:p>
        </w:tc>
        <w:tc>
          <w:tcPr>
            <w:tcW w:w="284"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p>
        </w:tc>
        <w:tc>
          <w:tcPr>
            <w:cnfStyle w:val="000010000000" w:firstRow="0" w:lastRow="0" w:firstColumn="0" w:lastColumn="0" w:oddVBand="1" w:evenVBand="0" w:oddHBand="0" w:evenHBand="0" w:firstRowFirstColumn="0" w:firstRowLastColumn="0" w:lastRowFirstColumn="0" w:lastRowLastColumn="0"/>
            <w:tcW w:w="442" w:type="dxa"/>
          </w:tcPr>
          <w:p w:rsidR="004F1FF7" w:rsidRPr="003F2329" w:rsidRDefault="004F1FF7" w:rsidP="004B6B10">
            <w:pPr>
              <w:spacing w:line="240" w:lineRule="auto"/>
              <w:jc w:val="center"/>
              <w:rPr>
                <w:rFonts w:ascii="Times New Roman" w:hAnsi="Times New Roman"/>
                <w:bCs/>
                <w:i w:val="0"/>
                <w:lang w:val="es-SV"/>
              </w:rPr>
            </w:pPr>
          </w:p>
        </w:tc>
        <w:tc>
          <w:tcPr>
            <w:tcW w:w="284"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p>
        </w:tc>
        <w:tc>
          <w:tcPr>
            <w:cnfStyle w:val="000010000000" w:firstRow="0" w:lastRow="0" w:firstColumn="0" w:lastColumn="0" w:oddVBand="1" w:evenVBand="0" w:oddHBand="0" w:evenHBand="0" w:firstRowFirstColumn="0" w:firstRowLastColumn="0" w:lastRowFirstColumn="0" w:lastRowLastColumn="0"/>
            <w:tcW w:w="283" w:type="dxa"/>
          </w:tcPr>
          <w:p w:rsidR="004F1FF7" w:rsidRPr="003F2329" w:rsidRDefault="004F1FF7" w:rsidP="004B6B10">
            <w:pPr>
              <w:spacing w:line="240" w:lineRule="auto"/>
              <w:jc w:val="center"/>
              <w:rPr>
                <w:rFonts w:ascii="Times New Roman" w:hAnsi="Times New Roman"/>
                <w:bCs/>
                <w:i w:val="0"/>
                <w:lang w:val="es-SV"/>
              </w:rPr>
            </w:pPr>
          </w:p>
        </w:tc>
        <w:tc>
          <w:tcPr>
            <w:tcW w:w="605" w:type="dxa"/>
          </w:tcPr>
          <w:p w:rsidR="004F1FF7" w:rsidRPr="003F2329" w:rsidRDefault="004F1FF7" w:rsidP="004B6B10">
            <w:pPr>
              <w:spacing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p>
        </w:tc>
        <w:tc>
          <w:tcPr>
            <w:cnfStyle w:val="000010000000" w:firstRow="0" w:lastRow="0" w:firstColumn="0" w:lastColumn="0" w:oddVBand="1" w:evenVBand="0" w:oddHBand="0" w:evenHBand="0" w:firstRowFirstColumn="0" w:firstRowLastColumn="0" w:lastRowFirstColumn="0" w:lastRowLastColumn="0"/>
            <w:tcW w:w="567" w:type="dxa"/>
            <w:gridSpan w:val="2"/>
          </w:tcPr>
          <w:p w:rsidR="004F1FF7" w:rsidRPr="003F2329" w:rsidRDefault="004F1FF7" w:rsidP="004B6B10">
            <w:pPr>
              <w:spacing w:line="240" w:lineRule="auto"/>
              <w:jc w:val="center"/>
              <w:rPr>
                <w:rFonts w:ascii="Times New Roman" w:hAnsi="Times New Roman"/>
                <w:bCs/>
                <w:i w:val="0"/>
                <w:lang w:val="es-SV"/>
              </w:rPr>
            </w:pPr>
          </w:p>
        </w:tc>
        <w:tc>
          <w:tcPr>
            <w:tcW w:w="550"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p>
        </w:tc>
        <w:tc>
          <w:tcPr>
            <w:cnfStyle w:val="000010000000" w:firstRow="0" w:lastRow="0" w:firstColumn="0" w:lastColumn="0" w:oddVBand="1" w:evenVBand="0" w:oddHBand="0" w:evenHBand="0" w:firstRowFirstColumn="0" w:firstRowLastColumn="0" w:lastRowFirstColumn="0" w:lastRowLastColumn="0"/>
            <w:tcW w:w="1276" w:type="dxa"/>
          </w:tcPr>
          <w:p w:rsidR="004F1FF7" w:rsidRPr="003F2329" w:rsidRDefault="004F1FF7" w:rsidP="004B6B10">
            <w:pPr>
              <w:spacing w:line="240" w:lineRule="auto"/>
              <w:jc w:val="center"/>
              <w:rPr>
                <w:rFonts w:ascii="Times New Roman" w:hAnsi="Times New Roman"/>
                <w:b/>
                <w:bCs/>
                <w:i w:val="0"/>
                <w:lang w:val="es-SV"/>
              </w:rPr>
            </w:pPr>
            <w:r w:rsidRPr="003F2329">
              <w:rPr>
                <w:rFonts w:ascii="Times New Roman" w:hAnsi="Times New Roman"/>
                <w:b/>
                <w:bCs/>
                <w:i w:val="0"/>
                <w:lang w:val="es-SV"/>
              </w:rPr>
              <w:t>$900</w:t>
            </w:r>
          </w:p>
        </w:tc>
        <w:tc>
          <w:tcPr>
            <w:tcW w:w="1417"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i w:val="0"/>
                <w:lang w:val="es-ES"/>
              </w:rPr>
            </w:pPr>
            <w:r w:rsidRPr="003F2329">
              <w:rPr>
                <w:rFonts w:ascii="Times New Roman" w:hAnsi="Times New Roman"/>
                <w:bCs/>
                <w:i w:val="0"/>
                <w:lang w:val="es-SV"/>
              </w:rPr>
              <w:t>Comisión y Unidad de Género</w:t>
            </w:r>
          </w:p>
        </w:tc>
        <w:tc>
          <w:tcPr>
            <w:cnfStyle w:val="000100000000" w:firstRow="0" w:lastRow="0" w:firstColumn="0" w:lastColumn="1" w:oddVBand="0" w:evenVBand="0" w:oddHBand="0" w:evenHBand="0" w:firstRowFirstColumn="0" w:firstRowLastColumn="0" w:lastRowFirstColumn="0" w:lastRowLastColumn="0"/>
            <w:tcW w:w="1577" w:type="dxa"/>
          </w:tcPr>
          <w:p w:rsidR="004F1FF7" w:rsidRPr="003F2329" w:rsidRDefault="004F1FF7" w:rsidP="004B6B10">
            <w:pPr>
              <w:spacing w:line="240" w:lineRule="auto"/>
              <w:jc w:val="center"/>
              <w:rPr>
                <w:rFonts w:ascii="Times New Roman" w:hAnsi="Times New Roman"/>
                <w:b w:val="0"/>
                <w:bCs w:val="0"/>
                <w:i w:val="0"/>
                <w:lang w:val="es-ES"/>
              </w:rPr>
            </w:pPr>
          </w:p>
        </w:tc>
      </w:tr>
      <w:tr w:rsidR="004F1FF7" w:rsidRPr="00990184" w:rsidTr="004B6B10">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1685" w:type="dxa"/>
            <w:vMerge/>
            <w:shd w:val="clear" w:color="auto" w:fill="C9C9C9" w:themeFill="accent3" w:themeFillTint="99"/>
          </w:tcPr>
          <w:p w:rsidR="004F1FF7" w:rsidRPr="0094044D" w:rsidRDefault="004F1FF7" w:rsidP="004B6B10">
            <w:pPr>
              <w:spacing w:line="240" w:lineRule="auto"/>
              <w:rPr>
                <w:rFonts w:ascii="Times New Roman" w:hAnsi="Times New Roman"/>
                <w:b w:val="0"/>
                <w:bCs w:val="0"/>
                <w:sz w:val="24"/>
                <w:szCs w:val="24"/>
                <w:lang w:val="es-ES"/>
              </w:rPr>
            </w:pPr>
          </w:p>
        </w:tc>
        <w:tc>
          <w:tcPr>
            <w:cnfStyle w:val="000010000000" w:firstRow="0" w:lastRow="0" w:firstColumn="0" w:lastColumn="0" w:oddVBand="1" w:evenVBand="0" w:oddHBand="0" w:evenHBand="0" w:firstRowFirstColumn="0" w:firstRowLastColumn="0" w:lastRowFirstColumn="0" w:lastRowLastColumn="0"/>
            <w:tcW w:w="1417" w:type="dxa"/>
            <w:vMerge/>
          </w:tcPr>
          <w:p w:rsidR="004F1FF7" w:rsidRPr="005C164D" w:rsidRDefault="004F1FF7" w:rsidP="004B6B10">
            <w:pPr>
              <w:spacing w:line="240" w:lineRule="auto"/>
              <w:jc w:val="center"/>
              <w:rPr>
                <w:rFonts w:ascii="Times New Roman" w:hAnsi="Times New Roman"/>
                <w:bCs/>
                <w:i w:val="0"/>
                <w:lang w:val="es-ES"/>
              </w:rPr>
            </w:pPr>
          </w:p>
        </w:tc>
        <w:tc>
          <w:tcPr>
            <w:tcW w:w="1418" w:type="dxa"/>
            <w:tcBorders>
              <w:bottom w:val="single" w:sz="4" w:space="0" w:color="7B7B7B" w:themeColor="accent3" w:themeShade="BF"/>
            </w:tcBorders>
          </w:tcPr>
          <w:p w:rsidR="004F1FF7" w:rsidRPr="005C164D" w:rsidRDefault="004F1FF7" w:rsidP="004B6B10">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es-SV"/>
              </w:rPr>
            </w:pPr>
            <w:r w:rsidRPr="005C164D">
              <w:rPr>
                <w:rFonts w:ascii="Times New Roman" w:hAnsi="Times New Roman"/>
                <w:i w:val="0"/>
                <w:lang w:val="es-SV"/>
              </w:rPr>
              <w:t>5.1.3  Registrar  los Tipos y modalidades de violencia contra las mujeres</w:t>
            </w:r>
          </w:p>
        </w:tc>
        <w:tc>
          <w:tcPr>
            <w:cnfStyle w:val="000010000000" w:firstRow="0" w:lastRow="0" w:firstColumn="0" w:lastColumn="0" w:oddVBand="1" w:evenVBand="0" w:oddHBand="0" w:evenHBand="0" w:firstRowFirstColumn="0" w:firstRowLastColumn="0" w:lastRowFirstColumn="0" w:lastRowLastColumn="0"/>
            <w:tcW w:w="266" w:type="dxa"/>
            <w:tcBorders>
              <w:bottom w:val="single" w:sz="4" w:space="0" w:color="7B7B7B" w:themeColor="accent3" w:themeShade="BF"/>
            </w:tcBorders>
          </w:tcPr>
          <w:p w:rsidR="004F1FF7" w:rsidRDefault="004F1FF7" w:rsidP="004B6B10">
            <w:pPr>
              <w:spacing w:line="240" w:lineRule="auto"/>
              <w:rPr>
                <w:rFonts w:ascii="Times New Roman" w:hAnsi="Times New Roman"/>
                <w:bCs/>
                <w:i w:val="0"/>
                <w:sz w:val="24"/>
                <w:szCs w:val="24"/>
                <w:lang w:val="es-SV"/>
              </w:rPr>
            </w:pPr>
            <w:r>
              <w:rPr>
                <w:rFonts w:ascii="Times New Roman" w:hAnsi="Times New Roman"/>
                <w:bCs/>
                <w:i w:val="0"/>
                <w:sz w:val="24"/>
                <w:szCs w:val="24"/>
                <w:lang w:val="es-SV"/>
              </w:rPr>
              <w:t>X</w:t>
            </w:r>
          </w:p>
          <w:p w:rsidR="004F1FF7" w:rsidRDefault="004F1FF7" w:rsidP="004B6B10">
            <w:pPr>
              <w:spacing w:line="240" w:lineRule="auto"/>
              <w:rPr>
                <w:rFonts w:ascii="Times New Roman" w:hAnsi="Times New Roman"/>
                <w:bCs/>
                <w:i w:val="0"/>
                <w:sz w:val="24"/>
                <w:szCs w:val="24"/>
                <w:lang w:val="es-SV"/>
              </w:rPr>
            </w:pPr>
          </w:p>
          <w:p w:rsidR="004F1FF7" w:rsidRDefault="004F1FF7" w:rsidP="004B6B10">
            <w:pPr>
              <w:spacing w:line="240" w:lineRule="auto"/>
              <w:rPr>
                <w:rFonts w:ascii="Times New Roman" w:hAnsi="Times New Roman"/>
                <w:bCs/>
                <w:i w:val="0"/>
                <w:sz w:val="24"/>
                <w:szCs w:val="24"/>
                <w:lang w:val="es-SV"/>
              </w:rPr>
            </w:pPr>
          </w:p>
          <w:p w:rsidR="004F1FF7" w:rsidRDefault="004F1FF7" w:rsidP="004B6B10">
            <w:pPr>
              <w:spacing w:line="240" w:lineRule="auto"/>
              <w:rPr>
                <w:rFonts w:ascii="Times New Roman" w:hAnsi="Times New Roman"/>
                <w:bCs/>
                <w:i w:val="0"/>
                <w:sz w:val="24"/>
                <w:szCs w:val="24"/>
                <w:lang w:val="es-SV"/>
              </w:rPr>
            </w:pPr>
          </w:p>
          <w:p w:rsidR="004F1FF7" w:rsidRPr="0094044D" w:rsidRDefault="004F1FF7" w:rsidP="004B6B10">
            <w:pPr>
              <w:spacing w:line="240" w:lineRule="auto"/>
              <w:rPr>
                <w:rFonts w:ascii="Times New Roman" w:hAnsi="Times New Roman"/>
                <w:bCs/>
                <w:i w:val="0"/>
                <w:sz w:val="24"/>
                <w:szCs w:val="24"/>
                <w:lang w:val="es-SV"/>
              </w:rPr>
            </w:pPr>
          </w:p>
        </w:tc>
        <w:tc>
          <w:tcPr>
            <w:tcW w:w="301" w:type="dxa"/>
            <w:tcBorders>
              <w:bottom w:val="single" w:sz="4" w:space="0" w:color="7B7B7B" w:themeColor="accent3" w:themeShade="BF"/>
            </w:tcBorders>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p>
        </w:tc>
        <w:tc>
          <w:tcPr>
            <w:cnfStyle w:val="000010000000" w:firstRow="0" w:lastRow="0" w:firstColumn="0" w:lastColumn="0" w:oddVBand="1" w:evenVBand="0" w:oddHBand="0" w:evenHBand="0" w:firstRowFirstColumn="0" w:firstRowLastColumn="0" w:lastRowFirstColumn="0" w:lastRowLastColumn="0"/>
            <w:tcW w:w="266" w:type="dxa"/>
            <w:tcBorders>
              <w:bottom w:val="single" w:sz="4" w:space="0" w:color="7B7B7B" w:themeColor="accent3" w:themeShade="BF"/>
            </w:tcBorders>
          </w:tcPr>
          <w:p w:rsidR="004F1FF7" w:rsidRPr="003F2329" w:rsidRDefault="004F1FF7" w:rsidP="004B6B10">
            <w:pPr>
              <w:spacing w:line="240" w:lineRule="auto"/>
              <w:jc w:val="center"/>
              <w:rPr>
                <w:rFonts w:ascii="Times New Roman" w:hAnsi="Times New Roman"/>
                <w:bCs/>
                <w:i w:val="0"/>
                <w:lang w:val="es-SV"/>
              </w:rPr>
            </w:pPr>
          </w:p>
        </w:tc>
        <w:tc>
          <w:tcPr>
            <w:tcW w:w="301" w:type="dxa"/>
            <w:tcBorders>
              <w:bottom w:val="single" w:sz="4" w:space="0" w:color="7B7B7B" w:themeColor="accent3" w:themeShade="BF"/>
            </w:tcBorders>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p>
        </w:tc>
        <w:tc>
          <w:tcPr>
            <w:cnfStyle w:val="000010000000" w:firstRow="0" w:lastRow="0" w:firstColumn="0" w:lastColumn="0" w:oddVBand="1" w:evenVBand="0" w:oddHBand="0" w:evenHBand="0" w:firstRowFirstColumn="0" w:firstRowLastColumn="0" w:lastRowFirstColumn="0" w:lastRowLastColumn="0"/>
            <w:tcW w:w="266" w:type="dxa"/>
            <w:tcBorders>
              <w:bottom w:val="single" w:sz="4" w:space="0" w:color="7B7B7B" w:themeColor="accent3" w:themeShade="BF"/>
            </w:tcBorders>
          </w:tcPr>
          <w:p w:rsidR="004F1FF7" w:rsidRPr="003F2329" w:rsidRDefault="004F1FF7" w:rsidP="004B6B10">
            <w:pPr>
              <w:spacing w:line="240" w:lineRule="auto"/>
              <w:jc w:val="center"/>
              <w:rPr>
                <w:rFonts w:ascii="Times New Roman" w:hAnsi="Times New Roman"/>
                <w:bCs/>
                <w:i w:val="0"/>
                <w:lang w:val="es-SV"/>
              </w:rPr>
            </w:pPr>
          </w:p>
        </w:tc>
        <w:tc>
          <w:tcPr>
            <w:tcW w:w="284" w:type="dxa"/>
            <w:tcBorders>
              <w:bottom w:val="single" w:sz="4" w:space="0" w:color="7B7B7B" w:themeColor="accent3" w:themeShade="BF"/>
            </w:tcBorders>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442" w:type="dxa"/>
            <w:tcBorders>
              <w:bottom w:val="single" w:sz="4" w:space="0" w:color="7B7B7B" w:themeColor="accent3" w:themeShade="BF"/>
            </w:tcBorders>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284" w:type="dxa"/>
            <w:tcBorders>
              <w:bottom w:val="single" w:sz="4" w:space="0" w:color="7B7B7B" w:themeColor="accent3" w:themeShade="BF"/>
            </w:tcBorders>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p>
        </w:tc>
        <w:tc>
          <w:tcPr>
            <w:cnfStyle w:val="000010000000" w:firstRow="0" w:lastRow="0" w:firstColumn="0" w:lastColumn="0" w:oddVBand="1" w:evenVBand="0" w:oddHBand="0" w:evenHBand="0" w:firstRowFirstColumn="0" w:firstRowLastColumn="0" w:lastRowFirstColumn="0" w:lastRowLastColumn="0"/>
            <w:tcW w:w="283" w:type="dxa"/>
            <w:tcBorders>
              <w:bottom w:val="single" w:sz="4" w:space="0" w:color="7B7B7B" w:themeColor="accent3" w:themeShade="BF"/>
            </w:tcBorders>
          </w:tcPr>
          <w:p w:rsidR="004F1FF7" w:rsidRPr="003F2329" w:rsidRDefault="004F1FF7" w:rsidP="004B6B10">
            <w:pPr>
              <w:spacing w:line="240" w:lineRule="auto"/>
              <w:jc w:val="center"/>
              <w:rPr>
                <w:rFonts w:ascii="Times New Roman" w:hAnsi="Times New Roman"/>
                <w:bCs/>
                <w:i w:val="0"/>
                <w:lang w:val="es-SV"/>
              </w:rPr>
            </w:pPr>
          </w:p>
        </w:tc>
        <w:tc>
          <w:tcPr>
            <w:tcW w:w="605" w:type="dxa"/>
            <w:tcBorders>
              <w:bottom w:val="single" w:sz="4" w:space="0" w:color="7B7B7B" w:themeColor="accent3" w:themeShade="BF"/>
            </w:tcBorders>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567" w:type="dxa"/>
            <w:gridSpan w:val="2"/>
            <w:tcBorders>
              <w:bottom w:val="single" w:sz="4" w:space="0" w:color="7B7B7B" w:themeColor="accent3" w:themeShade="BF"/>
            </w:tcBorders>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550" w:type="dxa"/>
            <w:tcBorders>
              <w:bottom w:val="single" w:sz="4" w:space="0" w:color="7B7B7B" w:themeColor="accent3" w:themeShade="BF"/>
            </w:tcBorders>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p>
        </w:tc>
        <w:tc>
          <w:tcPr>
            <w:cnfStyle w:val="000010000000" w:firstRow="0" w:lastRow="0" w:firstColumn="0" w:lastColumn="0" w:oddVBand="1" w:evenVBand="0" w:oddHBand="0" w:evenHBand="0" w:firstRowFirstColumn="0" w:firstRowLastColumn="0" w:lastRowFirstColumn="0" w:lastRowLastColumn="0"/>
            <w:tcW w:w="1276" w:type="dxa"/>
            <w:tcBorders>
              <w:bottom w:val="single" w:sz="4" w:space="0" w:color="7B7B7B" w:themeColor="accent3" w:themeShade="BF"/>
            </w:tcBorders>
          </w:tcPr>
          <w:p w:rsidR="004F1FF7" w:rsidRPr="003F2329" w:rsidRDefault="004F1FF7" w:rsidP="004B6B10">
            <w:pPr>
              <w:spacing w:line="240" w:lineRule="auto"/>
              <w:jc w:val="center"/>
              <w:rPr>
                <w:rFonts w:ascii="Times New Roman" w:hAnsi="Times New Roman"/>
                <w:b/>
                <w:bCs/>
                <w:i w:val="0"/>
                <w:lang w:val="es-SV"/>
              </w:rPr>
            </w:pPr>
            <w:r>
              <w:rPr>
                <w:rFonts w:ascii="Times New Roman" w:hAnsi="Times New Roman"/>
                <w:b/>
                <w:bCs/>
                <w:i w:val="0"/>
                <w:lang w:val="es-SV"/>
              </w:rPr>
              <w:t>$4</w:t>
            </w:r>
            <w:r w:rsidRPr="003F2329">
              <w:rPr>
                <w:rFonts w:ascii="Times New Roman" w:hAnsi="Times New Roman"/>
                <w:b/>
                <w:bCs/>
                <w:i w:val="0"/>
                <w:lang w:val="es-SV"/>
              </w:rPr>
              <w:t>00</w:t>
            </w:r>
          </w:p>
          <w:p w:rsidR="004F1FF7" w:rsidRPr="003F2329" w:rsidRDefault="004F1FF7" w:rsidP="004B6B10">
            <w:pPr>
              <w:spacing w:line="240" w:lineRule="auto"/>
              <w:jc w:val="center"/>
              <w:rPr>
                <w:rFonts w:ascii="Times New Roman" w:hAnsi="Times New Roman"/>
                <w:b/>
                <w:bCs/>
                <w:i w:val="0"/>
                <w:lang w:val="es-SV"/>
              </w:rPr>
            </w:pPr>
          </w:p>
          <w:p w:rsidR="004F1FF7" w:rsidRPr="003F2329" w:rsidRDefault="004F1FF7" w:rsidP="004B6B10">
            <w:pPr>
              <w:spacing w:line="240" w:lineRule="auto"/>
              <w:jc w:val="center"/>
              <w:rPr>
                <w:rFonts w:ascii="Times New Roman" w:hAnsi="Times New Roman"/>
                <w:b/>
                <w:bCs/>
                <w:i w:val="0"/>
                <w:lang w:val="es-SV"/>
              </w:rPr>
            </w:pPr>
          </w:p>
          <w:p w:rsidR="004F1FF7" w:rsidRPr="003F2329" w:rsidRDefault="004F1FF7" w:rsidP="004B6B10">
            <w:pPr>
              <w:spacing w:line="240" w:lineRule="auto"/>
              <w:jc w:val="center"/>
              <w:rPr>
                <w:rFonts w:ascii="Times New Roman" w:hAnsi="Times New Roman"/>
                <w:b/>
                <w:bCs/>
                <w:i w:val="0"/>
                <w:lang w:val="es-SV"/>
              </w:rPr>
            </w:pPr>
          </w:p>
          <w:p w:rsidR="004F1FF7" w:rsidRPr="003F2329" w:rsidRDefault="004F1FF7" w:rsidP="004B6B10">
            <w:pPr>
              <w:spacing w:line="240" w:lineRule="auto"/>
              <w:jc w:val="center"/>
              <w:rPr>
                <w:rFonts w:ascii="Times New Roman" w:hAnsi="Times New Roman"/>
                <w:b/>
                <w:bCs/>
                <w:i w:val="0"/>
                <w:lang w:val="es-SV"/>
              </w:rPr>
            </w:pPr>
          </w:p>
          <w:p w:rsidR="004F1FF7" w:rsidRPr="003F2329" w:rsidRDefault="004F1FF7" w:rsidP="004B6B10">
            <w:pPr>
              <w:spacing w:line="240" w:lineRule="auto"/>
              <w:jc w:val="center"/>
              <w:rPr>
                <w:rFonts w:ascii="Times New Roman" w:hAnsi="Times New Roman"/>
                <w:b/>
                <w:bCs/>
                <w:i w:val="0"/>
                <w:lang w:val="es-SV"/>
              </w:rPr>
            </w:pPr>
          </w:p>
          <w:p w:rsidR="004F1FF7" w:rsidRPr="003F2329" w:rsidRDefault="004F1FF7" w:rsidP="004B6B10">
            <w:pPr>
              <w:spacing w:line="240" w:lineRule="auto"/>
              <w:jc w:val="center"/>
              <w:rPr>
                <w:rFonts w:ascii="Times New Roman" w:hAnsi="Times New Roman"/>
                <w:b/>
                <w:bCs/>
                <w:i w:val="0"/>
                <w:lang w:val="es-SV"/>
              </w:rPr>
            </w:pPr>
          </w:p>
        </w:tc>
        <w:tc>
          <w:tcPr>
            <w:tcW w:w="1417" w:type="dxa"/>
            <w:tcBorders>
              <w:bottom w:val="single" w:sz="4" w:space="0" w:color="7B7B7B" w:themeColor="accent3" w:themeShade="BF"/>
            </w:tcBorders>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i w:val="0"/>
                <w:lang w:val="es-ES"/>
              </w:rPr>
            </w:pPr>
            <w:r w:rsidRPr="003F2329">
              <w:rPr>
                <w:rFonts w:ascii="Times New Roman" w:hAnsi="Times New Roman"/>
                <w:bCs/>
                <w:i w:val="0"/>
                <w:lang w:val="es-SV"/>
              </w:rPr>
              <w:lastRenderedPageBreak/>
              <w:t>Comisión y Unidad de Género</w:t>
            </w:r>
          </w:p>
        </w:tc>
        <w:tc>
          <w:tcPr>
            <w:cnfStyle w:val="000100000000" w:firstRow="0" w:lastRow="0" w:firstColumn="0" w:lastColumn="1" w:oddVBand="0" w:evenVBand="0" w:oddHBand="0" w:evenHBand="0" w:firstRowFirstColumn="0" w:firstRowLastColumn="0" w:lastRowFirstColumn="0" w:lastRowLastColumn="0"/>
            <w:tcW w:w="1577" w:type="dxa"/>
            <w:tcBorders>
              <w:bottom w:val="single" w:sz="4" w:space="0" w:color="7B7B7B" w:themeColor="accent3" w:themeShade="BF"/>
            </w:tcBorders>
          </w:tcPr>
          <w:p w:rsidR="004F1FF7" w:rsidRPr="003F2329" w:rsidRDefault="004F1FF7" w:rsidP="004B6B10">
            <w:pPr>
              <w:spacing w:line="240" w:lineRule="auto"/>
              <w:jc w:val="center"/>
              <w:rPr>
                <w:rFonts w:ascii="Times New Roman" w:hAnsi="Times New Roman"/>
                <w:b w:val="0"/>
                <w:bCs w:val="0"/>
                <w:i w:val="0"/>
                <w:lang w:val="es-SV"/>
              </w:rPr>
            </w:pPr>
          </w:p>
        </w:tc>
      </w:tr>
      <w:tr w:rsidR="004F1FF7" w:rsidRPr="00990184" w:rsidTr="004B6B10">
        <w:trPr>
          <w:cnfStyle w:val="000000010000" w:firstRow="0" w:lastRow="0" w:firstColumn="0" w:lastColumn="0" w:oddVBand="0" w:evenVBand="0" w:oddHBand="0" w:evenHBand="1" w:firstRowFirstColumn="0" w:firstRowLastColumn="0" w:lastRowFirstColumn="0" w:lastRowLastColumn="0"/>
          <w:trHeight w:val="5229"/>
        </w:trPr>
        <w:tc>
          <w:tcPr>
            <w:cnfStyle w:val="001000000000" w:firstRow="0" w:lastRow="0" w:firstColumn="1" w:lastColumn="0" w:oddVBand="0" w:evenVBand="0" w:oddHBand="0" w:evenHBand="0" w:firstRowFirstColumn="0" w:firstRowLastColumn="0" w:lastRowFirstColumn="0" w:lastRowLastColumn="0"/>
            <w:tcW w:w="1685" w:type="dxa"/>
            <w:vMerge/>
            <w:shd w:val="clear" w:color="auto" w:fill="C9C9C9" w:themeFill="accent3" w:themeFillTint="99"/>
          </w:tcPr>
          <w:p w:rsidR="004F1FF7" w:rsidRPr="0094044D" w:rsidRDefault="004F1FF7" w:rsidP="004B6B10">
            <w:pPr>
              <w:spacing w:line="240" w:lineRule="auto"/>
              <w:rPr>
                <w:rFonts w:ascii="Times New Roman" w:hAnsi="Times New Roman"/>
                <w:b w:val="0"/>
                <w:bCs w:val="0"/>
                <w:sz w:val="24"/>
                <w:szCs w:val="24"/>
                <w:lang w:val="es-ES"/>
              </w:rPr>
            </w:pPr>
          </w:p>
        </w:tc>
        <w:tc>
          <w:tcPr>
            <w:cnfStyle w:val="000010000000" w:firstRow="0" w:lastRow="0" w:firstColumn="0" w:lastColumn="0" w:oddVBand="1" w:evenVBand="0" w:oddHBand="0" w:evenHBand="0" w:firstRowFirstColumn="0" w:firstRowLastColumn="0" w:lastRowFirstColumn="0" w:lastRowLastColumn="0"/>
            <w:tcW w:w="1417" w:type="dxa"/>
            <w:vMerge/>
          </w:tcPr>
          <w:p w:rsidR="004F1FF7" w:rsidRPr="005C164D" w:rsidRDefault="004F1FF7" w:rsidP="004B6B10">
            <w:pPr>
              <w:spacing w:line="240" w:lineRule="auto"/>
              <w:jc w:val="center"/>
              <w:rPr>
                <w:rFonts w:ascii="Times New Roman" w:hAnsi="Times New Roman"/>
                <w:bCs/>
                <w:i w:val="0"/>
                <w:lang w:val="es-ES"/>
              </w:rPr>
            </w:pPr>
          </w:p>
        </w:tc>
        <w:tc>
          <w:tcPr>
            <w:tcW w:w="1418" w:type="dxa"/>
            <w:tcBorders>
              <w:top w:val="single" w:sz="4" w:space="0" w:color="7B7B7B" w:themeColor="accent3" w:themeShade="BF"/>
            </w:tcBorders>
          </w:tcPr>
          <w:p w:rsidR="004F1FF7" w:rsidRPr="005C164D" w:rsidRDefault="004F1FF7" w:rsidP="004B6B10">
            <w:pPr>
              <w:spacing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i w:val="0"/>
                <w:lang w:val="es-SV"/>
              </w:rPr>
            </w:pPr>
          </w:p>
          <w:p w:rsidR="004F1FF7" w:rsidRPr="005C164D" w:rsidRDefault="004F1FF7" w:rsidP="004B6B10">
            <w:pPr>
              <w:spacing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i w:val="0"/>
                <w:lang w:val="es-SV"/>
              </w:rPr>
            </w:pPr>
            <w:r w:rsidRPr="005C164D">
              <w:rPr>
                <w:rFonts w:ascii="Times New Roman" w:eastAsia="Calibri" w:hAnsi="Times New Roman"/>
                <w:i w:val="0"/>
                <w:iCs w:val="0"/>
                <w:lang w:val="es-SV" w:bidi="ar-SA"/>
              </w:rPr>
              <w:t>5.1.4. Socializar trimestralmente los casos conocidos por la Unidad de Género sobre Violencia contra la Mujer con el espacio del Comité Municipal de la prevención de la violencia y convivencia Ciudadana, con el fin de generar nuevas  alternativas para la prevención.</w:t>
            </w:r>
          </w:p>
        </w:tc>
        <w:tc>
          <w:tcPr>
            <w:cnfStyle w:val="000010000000" w:firstRow="0" w:lastRow="0" w:firstColumn="0" w:lastColumn="0" w:oddVBand="1" w:evenVBand="0" w:oddHBand="0" w:evenHBand="0" w:firstRowFirstColumn="0" w:firstRowLastColumn="0" w:lastRowFirstColumn="0" w:lastRowLastColumn="0"/>
            <w:tcW w:w="266" w:type="dxa"/>
            <w:tcBorders>
              <w:top w:val="single" w:sz="4" w:space="0" w:color="7B7B7B" w:themeColor="accent3" w:themeShade="BF"/>
            </w:tcBorders>
          </w:tcPr>
          <w:p w:rsidR="004F1FF7" w:rsidRDefault="004F1FF7" w:rsidP="004B6B10">
            <w:pPr>
              <w:spacing w:line="240" w:lineRule="auto"/>
              <w:rPr>
                <w:rFonts w:ascii="Times New Roman" w:hAnsi="Times New Roman"/>
                <w:bCs/>
                <w:i w:val="0"/>
                <w:sz w:val="24"/>
                <w:szCs w:val="24"/>
                <w:lang w:val="es-SV"/>
              </w:rPr>
            </w:pPr>
          </w:p>
          <w:p w:rsidR="004F1FF7" w:rsidRDefault="004F1FF7" w:rsidP="004B6B10">
            <w:pPr>
              <w:spacing w:line="240" w:lineRule="auto"/>
              <w:rPr>
                <w:rFonts w:ascii="Times New Roman" w:hAnsi="Times New Roman"/>
                <w:bCs/>
                <w:i w:val="0"/>
                <w:sz w:val="24"/>
                <w:szCs w:val="24"/>
                <w:lang w:val="es-SV"/>
              </w:rPr>
            </w:pPr>
          </w:p>
          <w:p w:rsidR="004F1FF7" w:rsidRDefault="004F1FF7" w:rsidP="004B6B10">
            <w:pPr>
              <w:spacing w:line="240" w:lineRule="auto"/>
              <w:rPr>
                <w:rFonts w:ascii="Times New Roman" w:hAnsi="Times New Roman"/>
                <w:bCs/>
                <w:i w:val="0"/>
                <w:sz w:val="24"/>
                <w:szCs w:val="24"/>
                <w:lang w:val="es-SV"/>
              </w:rPr>
            </w:pPr>
          </w:p>
          <w:p w:rsidR="004F1FF7" w:rsidRDefault="004F1FF7" w:rsidP="004B6B10">
            <w:pPr>
              <w:spacing w:line="240" w:lineRule="auto"/>
              <w:rPr>
                <w:rFonts w:ascii="Times New Roman" w:hAnsi="Times New Roman"/>
                <w:bCs/>
                <w:i w:val="0"/>
                <w:sz w:val="24"/>
                <w:szCs w:val="24"/>
                <w:lang w:val="es-SV"/>
              </w:rPr>
            </w:pPr>
          </w:p>
          <w:p w:rsidR="004F1FF7" w:rsidRDefault="004F1FF7" w:rsidP="004B6B10">
            <w:pPr>
              <w:spacing w:line="240" w:lineRule="auto"/>
              <w:rPr>
                <w:rFonts w:ascii="Times New Roman" w:hAnsi="Times New Roman"/>
                <w:bCs/>
                <w:i w:val="0"/>
                <w:sz w:val="24"/>
                <w:szCs w:val="24"/>
                <w:lang w:val="es-SV"/>
              </w:rPr>
            </w:pPr>
          </w:p>
          <w:p w:rsidR="004F1FF7" w:rsidRDefault="004F1FF7" w:rsidP="004B6B10">
            <w:pPr>
              <w:spacing w:line="240" w:lineRule="auto"/>
              <w:rPr>
                <w:rFonts w:ascii="Times New Roman" w:hAnsi="Times New Roman"/>
                <w:bCs/>
                <w:i w:val="0"/>
                <w:sz w:val="24"/>
                <w:szCs w:val="24"/>
                <w:lang w:val="es-SV"/>
              </w:rPr>
            </w:pPr>
          </w:p>
          <w:p w:rsidR="004F1FF7" w:rsidRDefault="004F1FF7" w:rsidP="004B6B10">
            <w:pPr>
              <w:spacing w:line="240" w:lineRule="auto"/>
              <w:rPr>
                <w:rFonts w:ascii="Times New Roman" w:hAnsi="Times New Roman"/>
                <w:bCs/>
                <w:i w:val="0"/>
                <w:sz w:val="24"/>
                <w:szCs w:val="24"/>
                <w:lang w:val="es-SV"/>
              </w:rPr>
            </w:pPr>
          </w:p>
        </w:tc>
        <w:tc>
          <w:tcPr>
            <w:tcW w:w="301" w:type="dxa"/>
            <w:tcBorders>
              <w:top w:val="single" w:sz="4" w:space="0" w:color="7B7B7B" w:themeColor="accent3" w:themeShade="BF"/>
            </w:tcBorders>
          </w:tcPr>
          <w:p w:rsidR="004F1FF7" w:rsidRPr="003F2329" w:rsidRDefault="004F1FF7" w:rsidP="004B6B10">
            <w:pPr>
              <w:spacing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266" w:type="dxa"/>
            <w:tcBorders>
              <w:top w:val="single" w:sz="4" w:space="0" w:color="7B7B7B" w:themeColor="accent3" w:themeShade="BF"/>
            </w:tcBorders>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301" w:type="dxa"/>
            <w:tcBorders>
              <w:top w:val="single" w:sz="4" w:space="0" w:color="7B7B7B" w:themeColor="accent3" w:themeShade="BF"/>
            </w:tcBorders>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266" w:type="dxa"/>
            <w:tcBorders>
              <w:top w:val="single" w:sz="4" w:space="0" w:color="7B7B7B" w:themeColor="accent3" w:themeShade="BF"/>
            </w:tcBorders>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284" w:type="dxa"/>
            <w:tcBorders>
              <w:top w:val="single" w:sz="4" w:space="0" w:color="7B7B7B" w:themeColor="accent3" w:themeShade="BF"/>
            </w:tcBorders>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p>
        </w:tc>
        <w:tc>
          <w:tcPr>
            <w:cnfStyle w:val="000010000000" w:firstRow="0" w:lastRow="0" w:firstColumn="0" w:lastColumn="0" w:oddVBand="1" w:evenVBand="0" w:oddHBand="0" w:evenHBand="0" w:firstRowFirstColumn="0" w:firstRowLastColumn="0" w:lastRowFirstColumn="0" w:lastRowLastColumn="0"/>
            <w:tcW w:w="442" w:type="dxa"/>
            <w:tcBorders>
              <w:top w:val="single" w:sz="4" w:space="0" w:color="7B7B7B" w:themeColor="accent3" w:themeShade="BF"/>
            </w:tcBorders>
          </w:tcPr>
          <w:p w:rsidR="004F1FF7" w:rsidRPr="003F2329" w:rsidRDefault="004F1FF7" w:rsidP="004B6B10">
            <w:pPr>
              <w:spacing w:line="240" w:lineRule="auto"/>
              <w:jc w:val="center"/>
              <w:rPr>
                <w:rFonts w:ascii="Times New Roman" w:hAnsi="Times New Roman"/>
                <w:bCs/>
                <w:i w:val="0"/>
                <w:lang w:val="es-SV"/>
              </w:rPr>
            </w:pPr>
          </w:p>
        </w:tc>
        <w:tc>
          <w:tcPr>
            <w:tcW w:w="284" w:type="dxa"/>
            <w:tcBorders>
              <w:top w:val="single" w:sz="4" w:space="0" w:color="7B7B7B" w:themeColor="accent3" w:themeShade="BF"/>
            </w:tcBorders>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283" w:type="dxa"/>
            <w:tcBorders>
              <w:top w:val="single" w:sz="4" w:space="0" w:color="7B7B7B" w:themeColor="accent3" w:themeShade="BF"/>
            </w:tcBorders>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605" w:type="dxa"/>
            <w:tcBorders>
              <w:top w:val="single" w:sz="4" w:space="0" w:color="7B7B7B" w:themeColor="accent3" w:themeShade="BF"/>
            </w:tcBorders>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p>
        </w:tc>
        <w:tc>
          <w:tcPr>
            <w:cnfStyle w:val="000010000000" w:firstRow="0" w:lastRow="0" w:firstColumn="0" w:lastColumn="0" w:oddVBand="1" w:evenVBand="0" w:oddHBand="0" w:evenHBand="0" w:firstRowFirstColumn="0" w:firstRowLastColumn="0" w:lastRowFirstColumn="0" w:lastRowLastColumn="0"/>
            <w:tcW w:w="567" w:type="dxa"/>
            <w:gridSpan w:val="2"/>
            <w:tcBorders>
              <w:top w:val="single" w:sz="4" w:space="0" w:color="7B7B7B" w:themeColor="accent3" w:themeShade="BF"/>
            </w:tcBorders>
          </w:tcPr>
          <w:p w:rsidR="004F1FF7" w:rsidRPr="003F2329" w:rsidRDefault="004F1FF7" w:rsidP="004B6B10">
            <w:pPr>
              <w:spacing w:line="240" w:lineRule="auto"/>
              <w:jc w:val="center"/>
              <w:rPr>
                <w:rFonts w:ascii="Times New Roman" w:hAnsi="Times New Roman"/>
                <w:bCs/>
                <w:i w:val="0"/>
                <w:lang w:val="es-SV"/>
              </w:rPr>
            </w:pPr>
          </w:p>
        </w:tc>
        <w:tc>
          <w:tcPr>
            <w:tcW w:w="550" w:type="dxa"/>
            <w:tcBorders>
              <w:top w:val="single" w:sz="4" w:space="0" w:color="7B7B7B" w:themeColor="accent3" w:themeShade="BF"/>
            </w:tcBorders>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7B7B7B" w:themeColor="accent3" w:themeShade="BF"/>
            </w:tcBorders>
          </w:tcPr>
          <w:p w:rsidR="004F1FF7" w:rsidRPr="003F2329" w:rsidRDefault="004F1FF7" w:rsidP="004B6B10">
            <w:pPr>
              <w:spacing w:line="240" w:lineRule="auto"/>
              <w:jc w:val="center"/>
              <w:rPr>
                <w:rFonts w:ascii="Times New Roman" w:hAnsi="Times New Roman"/>
                <w:b/>
                <w:bCs/>
                <w:i w:val="0"/>
                <w:lang w:val="es-SV"/>
              </w:rPr>
            </w:pPr>
            <w:r w:rsidRPr="003F2329">
              <w:rPr>
                <w:rFonts w:ascii="Times New Roman" w:hAnsi="Times New Roman"/>
                <w:b/>
                <w:bCs/>
                <w:i w:val="0"/>
                <w:lang w:val="es-SV"/>
              </w:rPr>
              <w:t>$200</w:t>
            </w:r>
          </w:p>
          <w:p w:rsidR="004F1FF7" w:rsidRPr="003F2329" w:rsidRDefault="004F1FF7" w:rsidP="004B6B10">
            <w:pPr>
              <w:spacing w:line="240" w:lineRule="auto"/>
              <w:jc w:val="center"/>
              <w:rPr>
                <w:rFonts w:ascii="Times New Roman" w:hAnsi="Times New Roman"/>
                <w:b/>
                <w:bCs/>
                <w:i w:val="0"/>
                <w:lang w:val="es-SV"/>
              </w:rPr>
            </w:pPr>
          </w:p>
        </w:tc>
        <w:tc>
          <w:tcPr>
            <w:tcW w:w="1417" w:type="dxa"/>
            <w:tcBorders>
              <w:top w:val="single" w:sz="4" w:space="0" w:color="7B7B7B" w:themeColor="accent3" w:themeShade="BF"/>
            </w:tcBorders>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Comisión y Unidad de Género</w:t>
            </w:r>
          </w:p>
        </w:tc>
        <w:tc>
          <w:tcPr>
            <w:cnfStyle w:val="000100000000" w:firstRow="0" w:lastRow="0" w:firstColumn="0" w:lastColumn="1" w:oddVBand="0" w:evenVBand="0" w:oddHBand="0" w:evenHBand="0" w:firstRowFirstColumn="0" w:firstRowLastColumn="0" w:lastRowFirstColumn="0" w:lastRowLastColumn="0"/>
            <w:tcW w:w="1577" w:type="dxa"/>
            <w:tcBorders>
              <w:top w:val="single" w:sz="4" w:space="0" w:color="7B7B7B" w:themeColor="accent3" w:themeShade="BF"/>
            </w:tcBorders>
          </w:tcPr>
          <w:p w:rsidR="004F1FF7" w:rsidRPr="00147A2B" w:rsidRDefault="004F1FF7" w:rsidP="004B6B10">
            <w:pPr>
              <w:spacing w:line="240" w:lineRule="auto"/>
              <w:jc w:val="center"/>
              <w:rPr>
                <w:rFonts w:ascii="Times New Roman" w:hAnsi="Times New Roman"/>
                <w:b w:val="0"/>
                <w:bCs w:val="0"/>
                <w:i w:val="0"/>
                <w:lang w:val="es-SV"/>
              </w:rPr>
            </w:pPr>
          </w:p>
        </w:tc>
      </w:tr>
      <w:tr w:rsidR="004F1FF7" w:rsidRPr="00741E1E" w:rsidTr="004B6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vMerge w:val="restart"/>
            <w:shd w:val="clear" w:color="auto" w:fill="C9C9C9" w:themeFill="accent3" w:themeFillTint="99"/>
          </w:tcPr>
          <w:p w:rsidR="004F1FF7" w:rsidRPr="0094044D" w:rsidRDefault="004F1FF7" w:rsidP="004B6B10">
            <w:pPr>
              <w:spacing w:line="240" w:lineRule="auto"/>
              <w:rPr>
                <w:rFonts w:ascii="Times New Roman" w:hAnsi="Times New Roman"/>
                <w:sz w:val="24"/>
                <w:szCs w:val="24"/>
                <w:lang w:val="es-SV"/>
              </w:rPr>
            </w:pPr>
            <w:r w:rsidRPr="00E67973">
              <w:rPr>
                <w:rFonts w:ascii="Times New Roman" w:hAnsi="Times New Roman"/>
                <w:bCs w:val="0"/>
                <w:i w:val="0"/>
                <w:sz w:val="24"/>
                <w:szCs w:val="24"/>
                <w:lang w:val="es-SV"/>
              </w:rPr>
              <w:t>6</w:t>
            </w:r>
            <w:r w:rsidRPr="00E67973">
              <w:rPr>
                <w:i w:val="0"/>
                <w:sz w:val="24"/>
                <w:szCs w:val="24"/>
                <w:shd w:val="clear" w:color="auto" w:fill="C9C9C9" w:themeFill="accent3" w:themeFillTint="99"/>
                <w:lang w:val="es-SV"/>
              </w:rPr>
              <w:t xml:space="preserve">. </w:t>
            </w:r>
            <w:r w:rsidRPr="00E67973">
              <w:rPr>
                <w:rFonts w:ascii="Times New Roman" w:hAnsi="Times New Roman"/>
                <w:bCs w:val="0"/>
                <w:i w:val="0"/>
                <w:sz w:val="24"/>
                <w:szCs w:val="24"/>
                <w:shd w:val="clear" w:color="auto" w:fill="C9C9C9" w:themeFill="accent3" w:themeFillTint="99"/>
                <w:lang w:val="es-SV"/>
              </w:rPr>
              <w:t xml:space="preserve">Prevención de la violencia contra las </w:t>
            </w:r>
            <w:r w:rsidRPr="00E67973">
              <w:rPr>
                <w:rFonts w:ascii="Times New Roman" w:hAnsi="Times New Roman"/>
                <w:bCs w:val="0"/>
                <w:i w:val="0"/>
                <w:sz w:val="24"/>
                <w:szCs w:val="24"/>
                <w:shd w:val="clear" w:color="auto" w:fill="C9C9C9" w:themeFill="accent3" w:themeFillTint="99"/>
                <w:lang w:val="es-SV"/>
              </w:rPr>
              <w:lastRenderedPageBreak/>
              <w:t>mujeres en situaciones de riesgo y  Emerge</w:t>
            </w:r>
            <w:r w:rsidRPr="00E67973">
              <w:rPr>
                <w:rFonts w:ascii="Times New Roman" w:hAnsi="Times New Roman"/>
                <w:bCs w:val="0"/>
                <w:i w:val="0"/>
                <w:sz w:val="24"/>
                <w:szCs w:val="24"/>
                <w:lang w:val="es-SV"/>
              </w:rPr>
              <w:t>ncia</w:t>
            </w:r>
            <w:r w:rsidRPr="0094044D">
              <w:rPr>
                <w:rFonts w:ascii="Times New Roman" w:hAnsi="Times New Roman"/>
                <w:b w:val="0"/>
                <w:bCs w:val="0"/>
                <w:sz w:val="24"/>
                <w:szCs w:val="24"/>
                <w:lang w:val="es-SV"/>
              </w:rPr>
              <w:t>.</w:t>
            </w:r>
          </w:p>
          <w:p w:rsidR="004F1FF7" w:rsidRDefault="004F1FF7" w:rsidP="004B6B10">
            <w:pPr>
              <w:spacing w:line="240" w:lineRule="auto"/>
              <w:rPr>
                <w:rFonts w:ascii="Times New Roman" w:hAnsi="Times New Roman"/>
                <w:bCs w:val="0"/>
                <w:i w:val="0"/>
                <w:sz w:val="24"/>
                <w:szCs w:val="24"/>
                <w:lang w:val="es-SV"/>
              </w:rPr>
            </w:pPr>
          </w:p>
          <w:p w:rsidR="004F1FF7" w:rsidRDefault="004F1FF7" w:rsidP="004B6B10">
            <w:pPr>
              <w:rPr>
                <w:lang w:val="es-SV"/>
              </w:rPr>
            </w:pPr>
          </w:p>
          <w:p w:rsidR="004F1FF7" w:rsidRDefault="004F1FF7" w:rsidP="004B6B10">
            <w:pPr>
              <w:rPr>
                <w:lang w:val="es-SV"/>
              </w:rPr>
            </w:pPr>
          </w:p>
          <w:p w:rsidR="004F1FF7" w:rsidRDefault="004F1FF7" w:rsidP="004B6B10">
            <w:pPr>
              <w:rPr>
                <w:lang w:val="es-SV"/>
              </w:rPr>
            </w:pPr>
          </w:p>
          <w:p w:rsidR="004F1FF7" w:rsidRDefault="004F1FF7" w:rsidP="004B6B10">
            <w:pPr>
              <w:rPr>
                <w:lang w:val="es-SV"/>
              </w:rPr>
            </w:pPr>
          </w:p>
          <w:p w:rsidR="004F1FF7" w:rsidRDefault="004F1FF7" w:rsidP="004B6B10">
            <w:pPr>
              <w:rPr>
                <w:lang w:val="es-SV"/>
              </w:rPr>
            </w:pPr>
          </w:p>
          <w:p w:rsidR="004F1FF7" w:rsidRPr="0094044D" w:rsidRDefault="004F1FF7" w:rsidP="004B6B10">
            <w:pPr>
              <w:rPr>
                <w:rFonts w:ascii="Times New Roman" w:hAnsi="Times New Roman"/>
                <w:b w:val="0"/>
                <w:bCs w:val="0"/>
                <w:sz w:val="24"/>
                <w:szCs w:val="24"/>
                <w:lang w:val="es-SV"/>
              </w:rPr>
            </w:pPr>
          </w:p>
        </w:tc>
        <w:tc>
          <w:tcPr>
            <w:cnfStyle w:val="000010000000" w:firstRow="0" w:lastRow="0" w:firstColumn="0" w:lastColumn="0" w:oddVBand="1" w:evenVBand="0" w:oddHBand="0" w:evenHBand="0" w:firstRowFirstColumn="0" w:firstRowLastColumn="0" w:lastRowFirstColumn="0" w:lastRowLastColumn="0"/>
            <w:tcW w:w="1417" w:type="dxa"/>
            <w:vMerge w:val="restart"/>
          </w:tcPr>
          <w:p w:rsidR="004F1FF7" w:rsidRPr="005C164D" w:rsidRDefault="004F1FF7" w:rsidP="004B6B10">
            <w:pPr>
              <w:spacing w:line="240" w:lineRule="auto"/>
              <w:rPr>
                <w:rFonts w:ascii="Times New Roman" w:hAnsi="Times New Roman"/>
                <w:bCs/>
                <w:i w:val="0"/>
                <w:lang w:val="es-SV"/>
              </w:rPr>
            </w:pPr>
            <w:r w:rsidRPr="005C164D">
              <w:rPr>
                <w:rFonts w:ascii="Times New Roman" w:hAnsi="Times New Roman"/>
                <w:i w:val="0"/>
                <w:lang w:val="es-SV"/>
              </w:rPr>
              <w:lastRenderedPageBreak/>
              <w:t xml:space="preserve">6.1 Capacitación con perfectiva de género al </w:t>
            </w:r>
            <w:r w:rsidRPr="005C164D">
              <w:rPr>
                <w:rFonts w:ascii="Times New Roman" w:hAnsi="Times New Roman"/>
                <w:i w:val="0"/>
                <w:lang w:val="es-SV"/>
              </w:rPr>
              <w:lastRenderedPageBreak/>
              <w:t>Personal del Comité de protección Civil</w:t>
            </w:r>
          </w:p>
        </w:tc>
        <w:tc>
          <w:tcPr>
            <w:tcW w:w="1418" w:type="dxa"/>
          </w:tcPr>
          <w:p w:rsidR="004F1FF7" w:rsidRPr="005C164D" w:rsidRDefault="004F1FF7" w:rsidP="004B6B10">
            <w:pPr>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i w:val="0"/>
                <w:iCs w:val="0"/>
                <w:lang w:val="es-SV" w:bidi="ar-SA"/>
              </w:rPr>
            </w:pPr>
            <w:r w:rsidRPr="005C164D">
              <w:rPr>
                <w:rFonts w:ascii="Times New Roman" w:hAnsi="Times New Roman"/>
                <w:i w:val="0"/>
                <w:lang w:val="es-SV"/>
              </w:rPr>
              <w:lastRenderedPageBreak/>
              <w:t xml:space="preserve">6.1.1. Desarrollar talleres </w:t>
            </w:r>
            <w:r w:rsidRPr="005C164D">
              <w:rPr>
                <w:rFonts w:ascii="Times New Roman" w:eastAsia="Calibri" w:hAnsi="Times New Roman"/>
                <w:i w:val="0"/>
                <w:iCs w:val="0"/>
                <w:lang w:val="es-SV" w:bidi="ar-SA"/>
              </w:rPr>
              <w:t>de Sensibilizació</w:t>
            </w:r>
            <w:r w:rsidRPr="005C164D">
              <w:rPr>
                <w:rFonts w:ascii="Times New Roman" w:eastAsia="Calibri" w:hAnsi="Times New Roman"/>
                <w:i w:val="0"/>
                <w:iCs w:val="0"/>
                <w:lang w:val="es-SV" w:bidi="ar-SA"/>
              </w:rPr>
              <w:lastRenderedPageBreak/>
              <w:t>n sobre la prevención de los diferentes tipos de violencia por razones de género en albergues con integrantes del Comité de Protección Civil.</w:t>
            </w:r>
          </w:p>
        </w:tc>
        <w:tc>
          <w:tcPr>
            <w:cnfStyle w:val="000010000000" w:firstRow="0" w:lastRow="0" w:firstColumn="0" w:lastColumn="0" w:oddVBand="1" w:evenVBand="0" w:oddHBand="0" w:evenHBand="0" w:firstRowFirstColumn="0" w:firstRowLastColumn="0" w:lastRowFirstColumn="0" w:lastRowLastColumn="0"/>
            <w:tcW w:w="266" w:type="dxa"/>
          </w:tcPr>
          <w:p w:rsidR="004F1FF7" w:rsidRPr="00376296" w:rsidRDefault="004F1FF7" w:rsidP="004B6B10">
            <w:pPr>
              <w:spacing w:line="240" w:lineRule="auto"/>
              <w:jc w:val="center"/>
              <w:rPr>
                <w:rFonts w:ascii="Times New Roman" w:hAnsi="Times New Roman"/>
                <w:bCs/>
                <w:i w:val="0"/>
                <w:sz w:val="24"/>
                <w:szCs w:val="24"/>
                <w:lang w:val="es-SV"/>
              </w:rPr>
            </w:pPr>
          </w:p>
        </w:tc>
        <w:tc>
          <w:tcPr>
            <w:tcW w:w="301"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p>
        </w:tc>
        <w:tc>
          <w:tcPr>
            <w:cnfStyle w:val="000010000000" w:firstRow="0" w:lastRow="0" w:firstColumn="0" w:lastColumn="0" w:oddVBand="1" w:evenVBand="0" w:oddHBand="0" w:evenHBand="0" w:firstRowFirstColumn="0" w:firstRowLastColumn="0" w:lastRowFirstColumn="0" w:lastRowLastColumn="0"/>
            <w:tcW w:w="266" w:type="dxa"/>
          </w:tcPr>
          <w:p w:rsidR="004F1FF7" w:rsidRPr="003F2329" w:rsidRDefault="004F1FF7" w:rsidP="004B6B10">
            <w:pPr>
              <w:spacing w:line="240" w:lineRule="auto"/>
              <w:jc w:val="center"/>
              <w:rPr>
                <w:rFonts w:ascii="Times New Roman" w:hAnsi="Times New Roman"/>
                <w:bCs/>
                <w:i w:val="0"/>
                <w:lang w:val="es-SV"/>
              </w:rPr>
            </w:pPr>
          </w:p>
        </w:tc>
        <w:tc>
          <w:tcPr>
            <w:tcW w:w="301"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p>
        </w:tc>
        <w:tc>
          <w:tcPr>
            <w:cnfStyle w:val="000010000000" w:firstRow="0" w:lastRow="0" w:firstColumn="0" w:lastColumn="0" w:oddVBand="1" w:evenVBand="0" w:oddHBand="0" w:evenHBand="0" w:firstRowFirstColumn="0" w:firstRowLastColumn="0" w:lastRowFirstColumn="0" w:lastRowLastColumn="0"/>
            <w:tcW w:w="266" w:type="dxa"/>
          </w:tcPr>
          <w:p w:rsidR="004F1FF7" w:rsidRPr="003F2329" w:rsidRDefault="004F1FF7" w:rsidP="004B6B10">
            <w:pPr>
              <w:spacing w:line="240" w:lineRule="auto"/>
              <w:rPr>
                <w:rFonts w:ascii="Times New Roman" w:hAnsi="Times New Roman"/>
                <w:bCs/>
                <w:i w:val="0"/>
                <w:lang w:val="es-SV"/>
              </w:rPr>
            </w:pPr>
          </w:p>
        </w:tc>
        <w:tc>
          <w:tcPr>
            <w:tcW w:w="284" w:type="dxa"/>
          </w:tcPr>
          <w:p w:rsidR="004F1FF7" w:rsidRPr="003F2329" w:rsidRDefault="004F1FF7" w:rsidP="004B6B10">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442" w:type="dxa"/>
          </w:tcPr>
          <w:p w:rsidR="004F1FF7" w:rsidRPr="003F2329" w:rsidRDefault="004F1FF7" w:rsidP="004B6B10">
            <w:pPr>
              <w:spacing w:line="240" w:lineRule="auto"/>
              <w:rPr>
                <w:rFonts w:ascii="Times New Roman" w:hAnsi="Times New Roman"/>
                <w:bCs/>
                <w:i w:val="0"/>
                <w:lang w:val="es-SV"/>
              </w:rPr>
            </w:pPr>
            <w:r w:rsidRPr="003F2329">
              <w:rPr>
                <w:rFonts w:ascii="Times New Roman" w:hAnsi="Times New Roman"/>
                <w:bCs/>
                <w:i w:val="0"/>
                <w:lang w:val="es-SV"/>
              </w:rPr>
              <w:t>X</w:t>
            </w:r>
          </w:p>
        </w:tc>
        <w:tc>
          <w:tcPr>
            <w:tcW w:w="284"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283" w:type="dxa"/>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605"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567" w:type="dxa"/>
            <w:gridSpan w:val="2"/>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550"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p>
        </w:tc>
        <w:tc>
          <w:tcPr>
            <w:cnfStyle w:val="000010000000" w:firstRow="0" w:lastRow="0" w:firstColumn="0" w:lastColumn="0" w:oddVBand="1" w:evenVBand="0" w:oddHBand="0" w:evenHBand="0" w:firstRowFirstColumn="0" w:firstRowLastColumn="0" w:lastRowFirstColumn="0" w:lastRowLastColumn="0"/>
            <w:tcW w:w="1276" w:type="dxa"/>
          </w:tcPr>
          <w:p w:rsidR="004F1FF7" w:rsidRPr="003F2329" w:rsidRDefault="00EA5AC8" w:rsidP="004B6B10">
            <w:pPr>
              <w:jc w:val="center"/>
              <w:rPr>
                <w:rFonts w:ascii="Times New Roman" w:hAnsi="Times New Roman"/>
                <w:lang w:val="es-SV"/>
              </w:rPr>
            </w:pPr>
            <w:r>
              <w:rPr>
                <w:rFonts w:ascii="Times New Roman" w:hAnsi="Times New Roman"/>
                <w:lang w:val="es-SV"/>
              </w:rPr>
              <w:t>200.00</w:t>
            </w:r>
          </w:p>
          <w:p w:rsidR="004F1FF7" w:rsidRPr="003F2329" w:rsidRDefault="004F1FF7" w:rsidP="004B6B10">
            <w:pPr>
              <w:spacing w:line="240" w:lineRule="auto"/>
              <w:jc w:val="center"/>
              <w:rPr>
                <w:rFonts w:ascii="Times New Roman" w:hAnsi="Times New Roman"/>
                <w:b/>
                <w:bCs/>
                <w:i w:val="0"/>
                <w:lang w:val="es-SV"/>
              </w:rPr>
            </w:pPr>
          </w:p>
        </w:tc>
        <w:tc>
          <w:tcPr>
            <w:tcW w:w="1417"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i w:val="0"/>
                <w:lang w:val="es-SV"/>
              </w:rPr>
            </w:pPr>
            <w:r w:rsidRPr="003F2329">
              <w:rPr>
                <w:rFonts w:ascii="Times New Roman" w:hAnsi="Times New Roman"/>
                <w:bCs/>
                <w:i w:val="0"/>
                <w:lang w:val="es-SV"/>
              </w:rPr>
              <w:t>Unidad de Género</w:t>
            </w:r>
          </w:p>
        </w:tc>
        <w:tc>
          <w:tcPr>
            <w:cnfStyle w:val="000100000000" w:firstRow="0" w:lastRow="0" w:firstColumn="0" w:lastColumn="1" w:oddVBand="0" w:evenVBand="0" w:oddHBand="0" w:evenHBand="0" w:firstRowFirstColumn="0" w:firstRowLastColumn="0" w:lastRowFirstColumn="0" w:lastRowLastColumn="0"/>
            <w:tcW w:w="1577" w:type="dxa"/>
          </w:tcPr>
          <w:p w:rsidR="004F1FF7" w:rsidRPr="00147A2B" w:rsidRDefault="004F1FF7" w:rsidP="004B6B10">
            <w:pPr>
              <w:spacing w:line="240" w:lineRule="auto"/>
              <w:rPr>
                <w:rFonts w:ascii="Times New Roman" w:hAnsi="Times New Roman"/>
                <w:b w:val="0"/>
                <w:i w:val="0"/>
                <w:lang w:val="sv-SE"/>
              </w:rPr>
            </w:pPr>
            <w:r w:rsidRPr="00147A2B">
              <w:rPr>
                <w:rFonts w:ascii="Times New Roman" w:hAnsi="Times New Roman"/>
                <w:b w:val="0"/>
                <w:i w:val="0"/>
                <w:lang w:val="sv-SE"/>
              </w:rPr>
              <w:t xml:space="preserve">PNC, MINSAL, ISDEMU, </w:t>
            </w:r>
            <w:r w:rsidRPr="00147A2B">
              <w:rPr>
                <w:rFonts w:ascii="Times New Roman" w:hAnsi="Times New Roman"/>
                <w:b w:val="0"/>
                <w:i w:val="0"/>
                <w:lang w:val="sv-SE"/>
              </w:rPr>
              <w:lastRenderedPageBreak/>
              <w:t xml:space="preserve">PROTECCCION CIVIL </w:t>
            </w:r>
          </w:p>
          <w:p w:rsidR="004F1FF7" w:rsidRPr="00147A2B" w:rsidRDefault="004F1FF7" w:rsidP="004B6B10">
            <w:pPr>
              <w:spacing w:line="240" w:lineRule="auto"/>
              <w:jc w:val="center"/>
              <w:rPr>
                <w:rFonts w:ascii="Times New Roman" w:hAnsi="Times New Roman"/>
                <w:b w:val="0"/>
                <w:bCs w:val="0"/>
                <w:i w:val="0"/>
                <w:lang w:val="sv-SE"/>
              </w:rPr>
            </w:pPr>
          </w:p>
        </w:tc>
      </w:tr>
      <w:tr w:rsidR="004F1FF7" w:rsidRPr="0018488B" w:rsidTr="004B6B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vMerge/>
            <w:shd w:val="clear" w:color="auto" w:fill="C9C9C9" w:themeFill="accent3" w:themeFillTint="99"/>
          </w:tcPr>
          <w:p w:rsidR="004F1FF7" w:rsidRPr="00741E1E" w:rsidRDefault="004F1FF7" w:rsidP="004B6B10">
            <w:pPr>
              <w:rPr>
                <w:rFonts w:ascii="Times New Roman" w:hAnsi="Times New Roman"/>
                <w:b w:val="0"/>
                <w:bCs w:val="0"/>
                <w:i w:val="0"/>
                <w:sz w:val="24"/>
                <w:szCs w:val="24"/>
                <w:lang w:val="sv-SE"/>
              </w:rPr>
            </w:pPr>
          </w:p>
        </w:tc>
        <w:tc>
          <w:tcPr>
            <w:cnfStyle w:val="000010000000" w:firstRow="0" w:lastRow="0" w:firstColumn="0" w:lastColumn="0" w:oddVBand="1" w:evenVBand="0" w:oddHBand="0" w:evenHBand="0" w:firstRowFirstColumn="0" w:firstRowLastColumn="0" w:lastRowFirstColumn="0" w:lastRowLastColumn="0"/>
            <w:tcW w:w="1417" w:type="dxa"/>
            <w:vMerge/>
          </w:tcPr>
          <w:p w:rsidR="004F1FF7" w:rsidRPr="005C164D" w:rsidRDefault="004F1FF7" w:rsidP="004B6B10">
            <w:pPr>
              <w:spacing w:line="240" w:lineRule="auto"/>
              <w:jc w:val="center"/>
              <w:rPr>
                <w:rFonts w:ascii="Times New Roman" w:hAnsi="Times New Roman"/>
                <w:bCs/>
                <w:i w:val="0"/>
                <w:lang w:val="sv-SE"/>
              </w:rPr>
            </w:pPr>
          </w:p>
        </w:tc>
        <w:tc>
          <w:tcPr>
            <w:tcW w:w="1418" w:type="dxa"/>
          </w:tcPr>
          <w:p w:rsidR="004F1FF7" w:rsidRPr="005C164D" w:rsidRDefault="004F1FF7" w:rsidP="004B6B10">
            <w:pPr>
              <w:spacing w:line="240"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i w:val="0"/>
                <w:iCs w:val="0"/>
                <w:lang w:val="es-SV" w:bidi="ar-SA"/>
              </w:rPr>
            </w:pPr>
            <w:r w:rsidRPr="005C164D">
              <w:rPr>
                <w:rFonts w:ascii="Times New Roman" w:eastAsia="Calibri" w:hAnsi="Times New Roman"/>
                <w:i w:val="0"/>
                <w:iCs w:val="0"/>
                <w:lang w:val="es-SV" w:bidi="ar-SA"/>
              </w:rPr>
              <w:t xml:space="preserve"> 6.1.2  </w:t>
            </w:r>
            <w:r w:rsidRPr="005C164D">
              <w:rPr>
                <w:rFonts w:ascii="Times New Roman" w:hAnsi="Times New Roman"/>
                <w:i w:val="0"/>
                <w:lang w:val="es-SV"/>
              </w:rPr>
              <w:t xml:space="preserve">Desarrollar talleres </w:t>
            </w:r>
            <w:r w:rsidRPr="005C164D">
              <w:rPr>
                <w:rFonts w:ascii="Times New Roman" w:eastAsia="Calibri" w:hAnsi="Times New Roman"/>
                <w:i w:val="0"/>
                <w:iCs w:val="0"/>
                <w:lang w:val="es-SV" w:bidi="ar-SA"/>
              </w:rPr>
              <w:t>de Sensibilización sobre la prevención de los diferentes tipos de violencia por razones de género a los y las lideresas comunitarias.</w:t>
            </w:r>
          </w:p>
        </w:tc>
        <w:tc>
          <w:tcPr>
            <w:cnfStyle w:val="000010000000" w:firstRow="0" w:lastRow="0" w:firstColumn="0" w:lastColumn="0" w:oddVBand="1" w:evenVBand="0" w:oddHBand="0" w:evenHBand="0" w:firstRowFirstColumn="0" w:firstRowLastColumn="0" w:lastRowFirstColumn="0" w:lastRowLastColumn="0"/>
            <w:tcW w:w="266" w:type="dxa"/>
          </w:tcPr>
          <w:p w:rsidR="004F1FF7" w:rsidRPr="00376296" w:rsidRDefault="004F1FF7" w:rsidP="004B6B10">
            <w:pPr>
              <w:spacing w:line="240" w:lineRule="auto"/>
              <w:jc w:val="center"/>
              <w:rPr>
                <w:rFonts w:ascii="Times New Roman" w:hAnsi="Times New Roman"/>
                <w:bCs/>
                <w:i w:val="0"/>
                <w:sz w:val="24"/>
                <w:szCs w:val="24"/>
                <w:lang w:val="es-SV"/>
              </w:rPr>
            </w:pPr>
          </w:p>
        </w:tc>
        <w:tc>
          <w:tcPr>
            <w:tcW w:w="301"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p>
        </w:tc>
        <w:tc>
          <w:tcPr>
            <w:cnfStyle w:val="000010000000" w:firstRow="0" w:lastRow="0" w:firstColumn="0" w:lastColumn="0" w:oddVBand="1" w:evenVBand="0" w:oddHBand="0" w:evenHBand="0" w:firstRowFirstColumn="0" w:firstRowLastColumn="0" w:lastRowFirstColumn="0" w:lastRowLastColumn="0"/>
            <w:tcW w:w="266" w:type="dxa"/>
          </w:tcPr>
          <w:p w:rsidR="004F1FF7" w:rsidRPr="003F2329" w:rsidRDefault="004F1FF7" w:rsidP="004B6B10">
            <w:pPr>
              <w:spacing w:line="240" w:lineRule="auto"/>
              <w:jc w:val="center"/>
              <w:rPr>
                <w:rFonts w:ascii="Times New Roman" w:hAnsi="Times New Roman"/>
                <w:b/>
                <w:bCs/>
                <w:i w:val="0"/>
                <w:lang w:val="es-SV"/>
              </w:rPr>
            </w:pPr>
          </w:p>
        </w:tc>
        <w:tc>
          <w:tcPr>
            <w:tcW w:w="301" w:type="dxa"/>
          </w:tcPr>
          <w:p w:rsidR="004F1FF7" w:rsidRPr="003F2329" w:rsidRDefault="004F1FF7" w:rsidP="004B6B10">
            <w:pPr>
              <w:spacing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p>
        </w:tc>
        <w:tc>
          <w:tcPr>
            <w:cnfStyle w:val="000010000000" w:firstRow="0" w:lastRow="0" w:firstColumn="0" w:lastColumn="0" w:oddVBand="1" w:evenVBand="0" w:oddHBand="0" w:evenHBand="0" w:firstRowFirstColumn="0" w:firstRowLastColumn="0" w:lastRowFirstColumn="0" w:lastRowLastColumn="0"/>
            <w:tcW w:w="266" w:type="dxa"/>
          </w:tcPr>
          <w:p w:rsidR="004F1FF7" w:rsidRPr="003F2329" w:rsidRDefault="004F1FF7" w:rsidP="004B6B10">
            <w:pPr>
              <w:spacing w:line="240" w:lineRule="auto"/>
              <w:rPr>
                <w:rFonts w:ascii="Times New Roman" w:hAnsi="Times New Roman"/>
                <w:bCs/>
                <w:i w:val="0"/>
                <w:lang w:val="es-SV"/>
              </w:rPr>
            </w:pPr>
          </w:p>
        </w:tc>
        <w:tc>
          <w:tcPr>
            <w:tcW w:w="284"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442" w:type="dxa"/>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284"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283" w:type="dxa"/>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605"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567" w:type="dxa"/>
            <w:gridSpan w:val="2"/>
          </w:tcPr>
          <w:p w:rsidR="004F1FF7" w:rsidRPr="003F2329" w:rsidRDefault="004F1FF7" w:rsidP="004B6B10">
            <w:pPr>
              <w:spacing w:line="240" w:lineRule="auto"/>
              <w:rPr>
                <w:rFonts w:ascii="Times New Roman" w:hAnsi="Times New Roman"/>
                <w:bCs/>
                <w:i w:val="0"/>
                <w:lang w:val="es-SV"/>
              </w:rPr>
            </w:pPr>
            <w:r w:rsidRPr="003F2329">
              <w:rPr>
                <w:rFonts w:ascii="Times New Roman" w:hAnsi="Times New Roman"/>
                <w:bCs/>
                <w:i w:val="0"/>
                <w:lang w:val="es-SV"/>
              </w:rPr>
              <w:t>X</w:t>
            </w:r>
          </w:p>
        </w:tc>
        <w:tc>
          <w:tcPr>
            <w:tcW w:w="550"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i w:val="0"/>
                <w:lang w:val="es-SV"/>
              </w:rPr>
            </w:pPr>
          </w:p>
        </w:tc>
        <w:tc>
          <w:tcPr>
            <w:cnfStyle w:val="000010000000" w:firstRow="0" w:lastRow="0" w:firstColumn="0" w:lastColumn="0" w:oddVBand="1" w:evenVBand="0" w:oddHBand="0" w:evenHBand="0" w:firstRowFirstColumn="0" w:firstRowLastColumn="0" w:lastRowFirstColumn="0" w:lastRowLastColumn="0"/>
            <w:tcW w:w="1276" w:type="dxa"/>
          </w:tcPr>
          <w:p w:rsidR="004F1FF7" w:rsidRPr="003F2329" w:rsidRDefault="004F1FF7" w:rsidP="004B6B10">
            <w:pPr>
              <w:spacing w:line="240" w:lineRule="auto"/>
              <w:jc w:val="center"/>
              <w:rPr>
                <w:rFonts w:ascii="Times New Roman" w:hAnsi="Times New Roman"/>
                <w:b/>
                <w:bCs/>
                <w:i w:val="0"/>
                <w:lang w:val="es-SV"/>
              </w:rPr>
            </w:pPr>
            <w:r>
              <w:rPr>
                <w:rFonts w:ascii="Times New Roman" w:hAnsi="Times New Roman"/>
                <w:b/>
                <w:bCs/>
                <w:i w:val="0"/>
                <w:lang w:val="es-SV"/>
              </w:rPr>
              <w:t>$3</w:t>
            </w:r>
            <w:r w:rsidRPr="003F2329">
              <w:rPr>
                <w:rFonts w:ascii="Times New Roman" w:hAnsi="Times New Roman"/>
                <w:b/>
                <w:bCs/>
                <w:i w:val="0"/>
                <w:lang w:val="es-SV"/>
              </w:rPr>
              <w:t>00.</w:t>
            </w:r>
          </w:p>
        </w:tc>
        <w:tc>
          <w:tcPr>
            <w:tcW w:w="1417"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i w:val="0"/>
                <w:lang w:val="es-SV"/>
              </w:rPr>
            </w:pPr>
            <w:r w:rsidRPr="003F2329">
              <w:rPr>
                <w:rFonts w:ascii="Times New Roman" w:hAnsi="Times New Roman"/>
                <w:bCs/>
                <w:i w:val="0"/>
                <w:lang w:val="es-SV"/>
              </w:rPr>
              <w:t>Unidad de Género</w:t>
            </w:r>
          </w:p>
        </w:tc>
        <w:tc>
          <w:tcPr>
            <w:cnfStyle w:val="000100000000" w:firstRow="0" w:lastRow="0" w:firstColumn="0" w:lastColumn="1" w:oddVBand="0" w:evenVBand="0" w:oddHBand="0" w:evenHBand="0" w:firstRowFirstColumn="0" w:firstRowLastColumn="0" w:lastRowFirstColumn="0" w:lastRowLastColumn="0"/>
            <w:tcW w:w="1577" w:type="dxa"/>
          </w:tcPr>
          <w:p w:rsidR="004F1FF7" w:rsidRPr="00147A2B" w:rsidRDefault="004F1FF7" w:rsidP="004B6B10">
            <w:pPr>
              <w:spacing w:line="240" w:lineRule="auto"/>
              <w:rPr>
                <w:rFonts w:ascii="Times New Roman" w:hAnsi="Times New Roman"/>
                <w:b w:val="0"/>
                <w:i w:val="0"/>
                <w:lang w:val="sv-SE"/>
              </w:rPr>
            </w:pPr>
            <w:r w:rsidRPr="00147A2B">
              <w:rPr>
                <w:rFonts w:ascii="Times New Roman" w:hAnsi="Times New Roman"/>
                <w:b w:val="0"/>
                <w:i w:val="0"/>
                <w:lang w:val="sv-SE"/>
              </w:rPr>
              <w:t xml:space="preserve">PNC, MINSAL, ISDEMU, PROTECCCION CIVIL </w:t>
            </w:r>
          </w:p>
          <w:p w:rsidR="004F1FF7" w:rsidRPr="00147A2B" w:rsidRDefault="004F1FF7" w:rsidP="004B6B10">
            <w:pPr>
              <w:spacing w:line="240" w:lineRule="auto"/>
              <w:jc w:val="center"/>
              <w:rPr>
                <w:rFonts w:ascii="Times New Roman" w:hAnsi="Times New Roman"/>
                <w:b w:val="0"/>
                <w:bCs w:val="0"/>
                <w:i w:val="0"/>
                <w:lang w:val="es-SV"/>
              </w:rPr>
            </w:pPr>
          </w:p>
        </w:tc>
      </w:tr>
      <w:tr w:rsidR="004F1FF7" w:rsidRPr="005C424D" w:rsidTr="004B6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vMerge/>
            <w:shd w:val="clear" w:color="auto" w:fill="C9C9C9" w:themeFill="accent3" w:themeFillTint="99"/>
          </w:tcPr>
          <w:p w:rsidR="004F1FF7" w:rsidRPr="0018488B" w:rsidRDefault="004F1FF7" w:rsidP="004B6B10">
            <w:pPr>
              <w:rPr>
                <w:rFonts w:ascii="Times New Roman" w:hAnsi="Times New Roman"/>
                <w:b w:val="0"/>
                <w:bCs w:val="0"/>
                <w:i w:val="0"/>
                <w:sz w:val="24"/>
                <w:szCs w:val="24"/>
                <w:lang w:val="es-SV"/>
              </w:rPr>
            </w:pPr>
          </w:p>
        </w:tc>
        <w:tc>
          <w:tcPr>
            <w:cnfStyle w:val="000010000000" w:firstRow="0" w:lastRow="0" w:firstColumn="0" w:lastColumn="0" w:oddVBand="1" w:evenVBand="0" w:oddHBand="0" w:evenHBand="0" w:firstRowFirstColumn="0" w:firstRowLastColumn="0" w:lastRowFirstColumn="0" w:lastRowLastColumn="0"/>
            <w:tcW w:w="1417" w:type="dxa"/>
            <w:vMerge w:val="restart"/>
          </w:tcPr>
          <w:p w:rsidR="004F1FF7" w:rsidRPr="00E67973" w:rsidRDefault="004F1FF7" w:rsidP="004B6B10">
            <w:pPr>
              <w:spacing w:line="240" w:lineRule="auto"/>
              <w:jc w:val="both"/>
              <w:rPr>
                <w:rFonts w:asciiTheme="majorHAnsi" w:eastAsiaTheme="majorEastAsia" w:hAnsiTheme="majorHAnsi" w:cstheme="majorBidi"/>
                <w:b/>
                <w:i w:val="0"/>
                <w:iCs w:val="0"/>
                <w:sz w:val="24"/>
                <w:szCs w:val="24"/>
                <w:lang w:val="es-SV" w:bidi="ar-SA"/>
              </w:rPr>
            </w:pPr>
          </w:p>
          <w:p w:rsidR="004F1FF7" w:rsidRPr="00E67973" w:rsidRDefault="004F1FF7" w:rsidP="004B6B10">
            <w:pPr>
              <w:spacing w:line="240" w:lineRule="auto"/>
              <w:jc w:val="both"/>
              <w:rPr>
                <w:rFonts w:ascii="Times New Roman" w:hAnsi="Times New Roman"/>
                <w:i w:val="0"/>
                <w:lang w:val="es-SV"/>
              </w:rPr>
            </w:pPr>
            <w:r w:rsidRPr="00E67973">
              <w:rPr>
                <w:rFonts w:ascii="Times New Roman" w:hAnsi="Times New Roman"/>
                <w:i w:val="0"/>
                <w:lang w:val="es-SV"/>
              </w:rPr>
              <w:t xml:space="preserve">6.2 Prevención en Albergues temporales albergues </w:t>
            </w:r>
          </w:p>
          <w:p w:rsidR="004F1FF7" w:rsidRPr="005C164D" w:rsidRDefault="004F1FF7" w:rsidP="004B6B10">
            <w:pPr>
              <w:spacing w:line="240" w:lineRule="auto"/>
              <w:jc w:val="both"/>
              <w:rPr>
                <w:rFonts w:asciiTheme="majorHAnsi" w:eastAsiaTheme="majorEastAsia" w:hAnsiTheme="majorHAnsi" w:cstheme="majorBidi"/>
                <w:i w:val="0"/>
                <w:iCs w:val="0"/>
                <w:lang w:val="es-SV" w:bidi="ar-SA"/>
              </w:rPr>
            </w:pPr>
          </w:p>
        </w:tc>
        <w:tc>
          <w:tcPr>
            <w:tcW w:w="1418" w:type="dxa"/>
          </w:tcPr>
          <w:p w:rsidR="004F1FF7" w:rsidRPr="005C164D" w:rsidRDefault="004F1FF7" w:rsidP="004B6B10">
            <w:pPr>
              <w:autoSpaceDE w:val="0"/>
              <w:adjustRightInd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Arial"/>
                <w:i w:val="0"/>
                <w:iCs w:val="0"/>
                <w:color w:val="000000"/>
                <w:lang w:val="es-SV" w:bidi="ar-SA"/>
              </w:rPr>
            </w:pPr>
            <w:r w:rsidRPr="005C164D">
              <w:rPr>
                <w:rFonts w:ascii="Times New Roman" w:eastAsia="Calibri" w:hAnsi="Times New Roman" w:cs="Arial"/>
                <w:i w:val="0"/>
                <w:iCs w:val="0"/>
                <w:color w:val="000000"/>
                <w:lang w:val="es-ES" w:bidi="ar-SA"/>
              </w:rPr>
              <w:t xml:space="preserve">6.2.1 </w:t>
            </w:r>
            <w:r w:rsidRPr="005C164D">
              <w:rPr>
                <w:rFonts w:ascii="Times New Roman" w:eastAsia="Calibri" w:hAnsi="Times New Roman" w:cs="Arial"/>
                <w:i w:val="0"/>
                <w:iCs w:val="0"/>
                <w:color w:val="000000"/>
                <w:lang w:val="es-SV" w:bidi="ar-SA"/>
              </w:rPr>
              <w:t>Charlas educativas sobre la violencia de género con mujeres y hombres</w:t>
            </w:r>
          </w:p>
          <w:p w:rsidR="004F1FF7" w:rsidRPr="005C164D" w:rsidRDefault="004F1FF7" w:rsidP="004B6B10">
            <w:pPr>
              <w:autoSpaceDE w:val="0"/>
              <w:adjustRightInd w:val="0"/>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i w:val="0"/>
                <w:iCs w:val="0"/>
                <w:lang w:val="es-SV" w:bidi="ar-SA"/>
              </w:rPr>
            </w:pPr>
          </w:p>
        </w:tc>
        <w:tc>
          <w:tcPr>
            <w:cnfStyle w:val="000010000000" w:firstRow="0" w:lastRow="0" w:firstColumn="0" w:lastColumn="0" w:oddVBand="1" w:evenVBand="0" w:oddHBand="0" w:evenHBand="0" w:firstRowFirstColumn="0" w:firstRowLastColumn="0" w:lastRowFirstColumn="0" w:lastRowLastColumn="0"/>
            <w:tcW w:w="266" w:type="dxa"/>
          </w:tcPr>
          <w:p w:rsidR="004F1FF7" w:rsidRPr="00376296" w:rsidRDefault="004F1FF7" w:rsidP="004B6B10">
            <w:pPr>
              <w:spacing w:line="240" w:lineRule="auto"/>
              <w:jc w:val="center"/>
              <w:rPr>
                <w:rFonts w:ascii="Times New Roman" w:hAnsi="Times New Roman"/>
                <w:bCs/>
                <w:i w:val="0"/>
                <w:sz w:val="24"/>
                <w:szCs w:val="24"/>
                <w:lang w:val="es-SV"/>
              </w:rPr>
            </w:pPr>
          </w:p>
        </w:tc>
        <w:tc>
          <w:tcPr>
            <w:tcW w:w="301"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p>
        </w:tc>
        <w:tc>
          <w:tcPr>
            <w:cnfStyle w:val="000010000000" w:firstRow="0" w:lastRow="0" w:firstColumn="0" w:lastColumn="0" w:oddVBand="1" w:evenVBand="0" w:oddHBand="0" w:evenHBand="0" w:firstRowFirstColumn="0" w:firstRowLastColumn="0" w:lastRowFirstColumn="0" w:lastRowLastColumn="0"/>
            <w:tcW w:w="266" w:type="dxa"/>
          </w:tcPr>
          <w:p w:rsidR="004F1FF7" w:rsidRPr="003F2329" w:rsidRDefault="004F1FF7" w:rsidP="004B6B10">
            <w:pPr>
              <w:spacing w:line="240" w:lineRule="auto"/>
              <w:jc w:val="center"/>
              <w:rPr>
                <w:rFonts w:ascii="Times New Roman" w:hAnsi="Times New Roman"/>
                <w:bCs/>
                <w:i w:val="0"/>
                <w:lang w:val="es-SV"/>
              </w:rPr>
            </w:pPr>
          </w:p>
        </w:tc>
        <w:tc>
          <w:tcPr>
            <w:tcW w:w="301"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rPr>
            </w:pPr>
            <w:r w:rsidRPr="003F2329">
              <w:rPr>
                <w:rFonts w:ascii="Times New Roman" w:hAnsi="Times New Roman"/>
                <w:bCs/>
                <w:i w:val="0"/>
              </w:rPr>
              <w:t>X</w:t>
            </w:r>
          </w:p>
        </w:tc>
        <w:tc>
          <w:tcPr>
            <w:cnfStyle w:val="000010000000" w:firstRow="0" w:lastRow="0" w:firstColumn="0" w:lastColumn="0" w:oddVBand="1" w:evenVBand="0" w:oddHBand="0" w:evenHBand="0" w:firstRowFirstColumn="0" w:firstRowLastColumn="0" w:lastRowFirstColumn="0" w:lastRowLastColumn="0"/>
            <w:tcW w:w="266" w:type="dxa"/>
          </w:tcPr>
          <w:p w:rsidR="004F1FF7" w:rsidRPr="003F2329" w:rsidRDefault="004F1FF7" w:rsidP="004B6B10">
            <w:pPr>
              <w:spacing w:line="240" w:lineRule="auto"/>
              <w:jc w:val="center"/>
              <w:rPr>
                <w:rFonts w:ascii="Times New Roman" w:hAnsi="Times New Roman"/>
                <w:bCs/>
                <w:i w:val="0"/>
              </w:rPr>
            </w:pPr>
            <w:r w:rsidRPr="003F2329">
              <w:rPr>
                <w:rFonts w:ascii="Times New Roman" w:hAnsi="Times New Roman"/>
                <w:bCs/>
                <w:i w:val="0"/>
              </w:rPr>
              <w:t>X</w:t>
            </w:r>
          </w:p>
        </w:tc>
        <w:tc>
          <w:tcPr>
            <w:tcW w:w="284"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rPr>
            </w:pPr>
            <w:r w:rsidRPr="003F2329">
              <w:rPr>
                <w:rFonts w:ascii="Times New Roman" w:hAnsi="Times New Roman"/>
                <w:bCs/>
                <w:i w:val="0"/>
              </w:rPr>
              <w:t>X</w:t>
            </w:r>
          </w:p>
        </w:tc>
        <w:tc>
          <w:tcPr>
            <w:cnfStyle w:val="000010000000" w:firstRow="0" w:lastRow="0" w:firstColumn="0" w:lastColumn="0" w:oddVBand="1" w:evenVBand="0" w:oddHBand="0" w:evenHBand="0" w:firstRowFirstColumn="0" w:firstRowLastColumn="0" w:lastRowFirstColumn="0" w:lastRowLastColumn="0"/>
            <w:tcW w:w="442" w:type="dxa"/>
          </w:tcPr>
          <w:p w:rsidR="004F1FF7" w:rsidRPr="003F2329" w:rsidRDefault="004F1FF7" w:rsidP="004B6B10">
            <w:pPr>
              <w:spacing w:line="240" w:lineRule="auto"/>
              <w:jc w:val="center"/>
              <w:rPr>
                <w:rFonts w:ascii="Times New Roman" w:hAnsi="Times New Roman"/>
                <w:bCs/>
                <w:i w:val="0"/>
              </w:rPr>
            </w:pPr>
            <w:r w:rsidRPr="003F2329">
              <w:rPr>
                <w:rFonts w:ascii="Times New Roman" w:hAnsi="Times New Roman"/>
                <w:bCs/>
                <w:i w:val="0"/>
              </w:rPr>
              <w:t>X</w:t>
            </w:r>
          </w:p>
        </w:tc>
        <w:tc>
          <w:tcPr>
            <w:tcW w:w="284"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rPr>
            </w:pPr>
            <w:r w:rsidRPr="003F2329">
              <w:rPr>
                <w:rFonts w:ascii="Times New Roman" w:hAnsi="Times New Roman"/>
                <w:bCs/>
                <w:i w:val="0"/>
              </w:rPr>
              <w:t>X</w:t>
            </w:r>
          </w:p>
        </w:tc>
        <w:tc>
          <w:tcPr>
            <w:cnfStyle w:val="000010000000" w:firstRow="0" w:lastRow="0" w:firstColumn="0" w:lastColumn="0" w:oddVBand="1" w:evenVBand="0" w:oddHBand="0" w:evenHBand="0" w:firstRowFirstColumn="0" w:firstRowLastColumn="0" w:lastRowFirstColumn="0" w:lastRowLastColumn="0"/>
            <w:tcW w:w="283" w:type="dxa"/>
          </w:tcPr>
          <w:p w:rsidR="004F1FF7" w:rsidRPr="003F2329" w:rsidRDefault="004F1FF7" w:rsidP="004B6B10">
            <w:pPr>
              <w:spacing w:line="240" w:lineRule="auto"/>
              <w:jc w:val="center"/>
              <w:rPr>
                <w:rFonts w:ascii="Times New Roman" w:hAnsi="Times New Roman"/>
                <w:bCs/>
                <w:i w:val="0"/>
              </w:rPr>
            </w:pPr>
            <w:r w:rsidRPr="003F2329">
              <w:rPr>
                <w:rFonts w:ascii="Times New Roman" w:hAnsi="Times New Roman"/>
                <w:bCs/>
                <w:i w:val="0"/>
              </w:rPr>
              <w:t>X</w:t>
            </w:r>
          </w:p>
        </w:tc>
        <w:tc>
          <w:tcPr>
            <w:tcW w:w="605"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rPr>
            </w:pPr>
            <w:r w:rsidRPr="003F2329">
              <w:rPr>
                <w:rFonts w:ascii="Times New Roman" w:hAnsi="Times New Roman"/>
                <w:bCs/>
                <w:i w:val="0"/>
              </w:rPr>
              <w:t>X</w:t>
            </w:r>
          </w:p>
        </w:tc>
        <w:tc>
          <w:tcPr>
            <w:cnfStyle w:val="000010000000" w:firstRow="0" w:lastRow="0" w:firstColumn="0" w:lastColumn="0" w:oddVBand="1" w:evenVBand="0" w:oddHBand="0" w:evenHBand="0" w:firstRowFirstColumn="0" w:firstRowLastColumn="0" w:lastRowFirstColumn="0" w:lastRowLastColumn="0"/>
            <w:tcW w:w="567" w:type="dxa"/>
            <w:gridSpan w:val="2"/>
          </w:tcPr>
          <w:p w:rsidR="004F1FF7" w:rsidRPr="003F2329" w:rsidRDefault="004F1FF7" w:rsidP="004B6B10">
            <w:pPr>
              <w:spacing w:line="240" w:lineRule="auto"/>
              <w:jc w:val="center"/>
              <w:rPr>
                <w:rFonts w:ascii="Times New Roman" w:hAnsi="Times New Roman"/>
                <w:bCs/>
                <w:i w:val="0"/>
              </w:rPr>
            </w:pPr>
            <w:r w:rsidRPr="003F2329">
              <w:rPr>
                <w:rFonts w:ascii="Times New Roman" w:hAnsi="Times New Roman"/>
                <w:bCs/>
                <w:i w:val="0"/>
              </w:rPr>
              <w:t>X</w:t>
            </w:r>
          </w:p>
        </w:tc>
        <w:tc>
          <w:tcPr>
            <w:tcW w:w="550"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rPr>
            </w:pPr>
          </w:p>
        </w:tc>
        <w:tc>
          <w:tcPr>
            <w:cnfStyle w:val="000010000000" w:firstRow="0" w:lastRow="0" w:firstColumn="0" w:lastColumn="0" w:oddVBand="1" w:evenVBand="0" w:oddHBand="0" w:evenHBand="0" w:firstRowFirstColumn="0" w:firstRowLastColumn="0" w:lastRowFirstColumn="0" w:lastRowLastColumn="0"/>
            <w:tcW w:w="1276" w:type="dxa"/>
          </w:tcPr>
          <w:p w:rsidR="004F1FF7" w:rsidRPr="003F2329" w:rsidRDefault="004F1FF7" w:rsidP="004B6B10">
            <w:pPr>
              <w:spacing w:line="240" w:lineRule="auto"/>
              <w:jc w:val="center"/>
              <w:rPr>
                <w:rFonts w:ascii="Times New Roman" w:hAnsi="Times New Roman"/>
                <w:b/>
                <w:bCs/>
                <w:i w:val="0"/>
              </w:rPr>
            </w:pPr>
          </w:p>
          <w:p w:rsidR="004F1FF7" w:rsidRPr="003F2329" w:rsidRDefault="004F1FF7" w:rsidP="004B6B10">
            <w:pPr>
              <w:jc w:val="center"/>
              <w:rPr>
                <w:rFonts w:ascii="Times New Roman" w:hAnsi="Times New Roman"/>
              </w:rPr>
            </w:pPr>
            <w:r>
              <w:rPr>
                <w:rFonts w:ascii="Times New Roman" w:hAnsi="Times New Roman"/>
              </w:rPr>
              <w:t>$4</w:t>
            </w:r>
            <w:r w:rsidRPr="003F2329">
              <w:rPr>
                <w:rFonts w:ascii="Times New Roman" w:hAnsi="Times New Roman"/>
              </w:rPr>
              <w:t>00</w:t>
            </w:r>
          </w:p>
        </w:tc>
        <w:tc>
          <w:tcPr>
            <w:tcW w:w="1417"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i w:val="0"/>
                <w:lang w:val="es-SV"/>
              </w:rPr>
            </w:pPr>
            <w:r w:rsidRPr="003F2329">
              <w:rPr>
                <w:rFonts w:ascii="Times New Roman" w:hAnsi="Times New Roman"/>
                <w:bCs/>
                <w:i w:val="0"/>
                <w:lang w:val="es-SV"/>
              </w:rPr>
              <w:t>Unidad de Género</w:t>
            </w:r>
          </w:p>
        </w:tc>
        <w:tc>
          <w:tcPr>
            <w:cnfStyle w:val="000100000000" w:firstRow="0" w:lastRow="0" w:firstColumn="0" w:lastColumn="1" w:oddVBand="0" w:evenVBand="0" w:oddHBand="0" w:evenHBand="0" w:firstRowFirstColumn="0" w:firstRowLastColumn="0" w:lastRowFirstColumn="0" w:lastRowLastColumn="0"/>
            <w:tcW w:w="1577" w:type="dxa"/>
          </w:tcPr>
          <w:p w:rsidR="004F1FF7" w:rsidRPr="00147A2B" w:rsidRDefault="004F1FF7" w:rsidP="004B6B10">
            <w:pPr>
              <w:spacing w:line="240" w:lineRule="auto"/>
              <w:rPr>
                <w:rFonts w:ascii="Times New Roman" w:hAnsi="Times New Roman"/>
                <w:b w:val="0"/>
                <w:i w:val="0"/>
                <w:lang w:val="sv-SE"/>
              </w:rPr>
            </w:pPr>
            <w:r w:rsidRPr="00147A2B">
              <w:rPr>
                <w:rFonts w:ascii="Times New Roman" w:hAnsi="Times New Roman"/>
                <w:b w:val="0"/>
                <w:i w:val="0"/>
                <w:lang w:val="sv-SE"/>
              </w:rPr>
              <w:t xml:space="preserve">PNC, MINSAL, ISDEMU, PROTECCCION CIVIL </w:t>
            </w:r>
          </w:p>
          <w:p w:rsidR="004F1FF7" w:rsidRPr="00147A2B" w:rsidRDefault="004F1FF7" w:rsidP="004B6B10">
            <w:pPr>
              <w:spacing w:line="240" w:lineRule="auto"/>
              <w:jc w:val="center"/>
              <w:rPr>
                <w:rFonts w:ascii="Times New Roman" w:hAnsi="Times New Roman"/>
                <w:b w:val="0"/>
                <w:bCs w:val="0"/>
                <w:i w:val="0"/>
                <w:lang w:val="es-SV"/>
              </w:rPr>
            </w:pPr>
          </w:p>
        </w:tc>
      </w:tr>
      <w:tr w:rsidR="004F1FF7" w:rsidRPr="00C25AD1" w:rsidTr="004B6B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vMerge/>
            <w:shd w:val="clear" w:color="auto" w:fill="C9C9C9" w:themeFill="accent3" w:themeFillTint="99"/>
          </w:tcPr>
          <w:p w:rsidR="004F1FF7" w:rsidRPr="0018488B" w:rsidRDefault="004F1FF7" w:rsidP="004B6B10">
            <w:pPr>
              <w:rPr>
                <w:rFonts w:ascii="Times New Roman" w:hAnsi="Times New Roman"/>
                <w:b w:val="0"/>
                <w:bCs w:val="0"/>
                <w:i w:val="0"/>
                <w:sz w:val="24"/>
                <w:szCs w:val="24"/>
                <w:lang w:val="es-SV"/>
              </w:rPr>
            </w:pPr>
          </w:p>
        </w:tc>
        <w:tc>
          <w:tcPr>
            <w:cnfStyle w:val="000010000000" w:firstRow="0" w:lastRow="0" w:firstColumn="0" w:lastColumn="0" w:oddVBand="1" w:evenVBand="0" w:oddHBand="0" w:evenHBand="0" w:firstRowFirstColumn="0" w:firstRowLastColumn="0" w:lastRowFirstColumn="0" w:lastRowLastColumn="0"/>
            <w:tcW w:w="1417" w:type="dxa"/>
            <w:vMerge/>
          </w:tcPr>
          <w:p w:rsidR="004F1FF7" w:rsidRPr="005C164D" w:rsidRDefault="004F1FF7" w:rsidP="004B6B10">
            <w:pPr>
              <w:spacing w:line="240" w:lineRule="auto"/>
              <w:jc w:val="center"/>
              <w:rPr>
                <w:rFonts w:asciiTheme="majorHAnsi" w:eastAsiaTheme="majorEastAsia" w:hAnsiTheme="majorHAnsi" w:cstheme="majorBidi"/>
                <w:i w:val="0"/>
                <w:iCs w:val="0"/>
                <w:lang w:val="es-SV" w:bidi="ar-SA"/>
              </w:rPr>
            </w:pPr>
          </w:p>
        </w:tc>
        <w:tc>
          <w:tcPr>
            <w:tcW w:w="1418" w:type="dxa"/>
          </w:tcPr>
          <w:p w:rsidR="004F1FF7" w:rsidRPr="005C164D" w:rsidRDefault="004F1FF7" w:rsidP="004B6B10">
            <w:pPr>
              <w:spacing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i w:val="0"/>
                <w:lang w:val="es-SV"/>
              </w:rPr>
            </w:pPr>
            <w:r w:rsidRPr="005C164D">
              <w:rPr>
                <w:rFonts w:ascii="Times New Roman" w:hAnsi="Times New Roman"/>
                <w:i w:val="0"/>
                <w:lang w:val="es-SV"/>
              </w:rPr>
              <w:t>6.2.2 Jornadas lúdicas y de salud mental con niñas y niños albergados</w:t>
            </w:r>
          </w:p>
          <w:p w:rsidR="004F1FF7" w:rsidRPr="005C164D" w:rsidRDefault="004F1FF7" w:rsidP="004B6B10">
            <w:pPr>
              <w:spacing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i w:val="0"/>
                <w:lang w:val="es-SV"/>
              </w:rPr>
            </w:pPr>
          </w:p>
        </w:tc>
        <w:tc>
          <w:tcPr>
            <w:cnfStyle w:val="000010000000" w:firstRow="0" w:lastRow="0" w:firstColumn="0" w:lastColumn="0" w:oddVBand="1" w:evenVBand="0" w:oddHBand="0" w:evenHBand="0" w:firstRowFirstColumn="0" w:firstRowLastColumn="0" w:lastRowFirstColumn="0" w:lastRowLastColumn="0"/>
            <w:tcW w:w="266" w:type="dxa"/>
          </w:tcPr>
          <w:p w:rsidR="004F1FF7" w:rsidRPr="00376296" w:rsidRDefault="004F1FF7" w:rsidP="004B6B10">
            <w:pPr>
              <w:spacing w:line="240" w:lineRule="auto"/>
              <w:jc w:val="center"/>
              <w:rPr>
                <w:rFonts w:ascii="Times New Roman" w:hAnsi="Times New Roman"/>
                <w:bCs/>
                <w:i w:val="0"/>
                <w:sz w:val="24"/>
                <w:szCs w:val="24"/>
                <w:lang w:val="es-SV"/>
              </w:rPr>
            </w:pPr>
          </w:p>
        </w:tc>
        <w:tc>
          <w:tcPr>
            <w:tcW w:w="301"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p>
        </w:tc>
        <w:tc>
          <w:tcPr>
            <w:cnfStyle w:val="000010000000" w:firstRow="0" w:lastRow="0" w:firstColumn="0" w:lastColumn="0" w:oddVBand="1" w:evenVBand="0" w:oddHBand="0" w:evenHBand="0" w:firstRowFirstColumn="0" w:firstRowLastColumn="0" w:lastRowFirstColumn="0" w:lastRowLastColumn="0"/>
            <w:tcW w:w="266" w:type="dxa"/>
          </w:tcPr>
          <w:p w:rsidR="004F1FF7" w:rsidRPr="003F2329" w:rsidRDefault="004F1FF7" w:rsidP="004B6B10">
            <w:pPr>
              <w:spacing w:line="240" w:lineRule="auto"/>
              <w:jc w:val="center"/>
              <w:rPr>
                <w:rFonts w:ascii="Times New Roman" w:hAnsi="Times New Roman"/>
                <w:bCs/>
                <w:i w:val="0"/>
                <w:lang w:val="es-SV"/>
              </w:rPr>
            </w:pPr>
          </w:p>
        </w:tc>
        <w:tc>
          <w:tcPr>
            <w:tcW w:w="301"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rPr>
            </w:pPr>
            <w:r w:rsidRPr="003F2329">
              <w:rPr>
                <w:rFonts w:ascii="Times New Roman" w:hAnsi="Times New Roman"/>
                <w:bCs/>
                <w:i w:val="0"/>
              </w:rPr>
              <w:t>X</w:t>
            </w:r>
          </w:p>
        </w:tc>
        <w:tc>
          <w:tcPr>
            <w:cnfStyle w:val="000010000000" w:firstRow="0" w:lastRow="0" w:firstColumn="0" w:lastColumn="0" w:oddVBand="1" w:evenVBand="0" w:oddHBand="0" w:evenHBand="0" w:firstRowFirstColumn="0" w:firstRowLastColumn="0" w:lastRowFirstColumn="0" w:lastRowLastColumn="0"/>
            <w:tcW w:w="266" w:type="dxa"/>
          </w:tcPr>
          <w:p w:rsidR="004F1FF7" w:rsidRPr="003F2329" w:rsidRDefault="004F1FF7" w:rsidP="004B6B10">
            <w:pPr>
              <w:spacing w:line="240" w:lineRule="auto"/>
              <w:jc w:val="center"/>
              <w:rPr>
                <w:rFonts w:ascii="Times New Roman" w:hAnsi="Times New Roman"/>
                <w:bCs/>
                <w:i w:val="0"/>
              </w:rPr>
            </w:pPr>
            <w:r w:rsidRPr="003F2329">
              <w:rPr>
                <w:rFonts w:ascii="Times New Roman" w:hAnsi="Times New Roman"/>
                <w:bCs/>
                <w:i w:val="0"/>
              </w:rPr>
              <w:t>X</w:t>
            </w:r>
          </w:p>
        </w:tc>
        <w:tc>
          <w:tcPr>
            <w:tcW w:w="284"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rPr>
            </w:pPr>
            <w:r w:rsidRPr="003F2329">
              <w:rPr>
                <w:rFonts w:ascii="Times New Roman" w:hAnsi="Times New Roman"/>
                <w:bCs/>
                <w:i w:val="0"/>
              </w:rPr>
              <w:t>X</w:t>
            </w:r>
          </w:p>
        </w:tc>
        <w:tc>
          <w:tcPr>
            <w:cnfStyle w:val="000010000000" w:firstRow="0" w:lastRow="0" w:firstColumn="0" w:lastColumn="0" w:oddVBand="1" w:evenVBand="0" w:oddHBand="0" w:evenHBand="0" w:firstRowFirstColumn="0" w:firstRowLastColumn="0" w:lastRowFirstColumn="0" w:lastRowLastColumn="0"/>
            <w:tcW w:w="442" w:type="dxa"/>
          </w:tcPr>
          <w:p w:rsidR="004F1FF7" w:rsidRPr="003F2329" w:rsidRDefault="004F1FF7" w:rsidP="004B6B10">
            <w:pPr>
              <w:spacing w:line="240" w:lineRule="auto"/>
              <w:jc w:val="center"/>
              <w:rPr>
                <w:rFonts w:ascii="Times New Roman" w:hAnsi="Times New Roman"/>
                <w:bCs/>
                <w:i w:val="0"/>
              </w:rPr>
            </w:pPr>
            <w:r w:rsidRPr="003F2329">
              <w:rPr>
                <w:rFonts w:ascii="Times New Roman" w:hAnsi="Times New Roman"/>
                <w:bCs/>
                <w:i w:val="0"/>
              </w:rPr>
              <w:t>X</w:t>
            </w:r>
          </w:p>
        </w:tc>
        <w:tc>
          <w:tcPr>
            <w:tcW w:w="284"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rPr>
            </w:pPr>
            <w:r w:rsidRPr="003F2329">
              <w:rPr>
                <w:rFonts w:ascii="Times New Roman" w:hAnsi="Times New Roman"/>
                <w:bCs/>
                <w:i w:val="0"/>
              </w:rPr>
              <w:t>X</w:t>
            </w:r>
          </w:p>
        </w:tc>
        <w:tc>
          <w:tcPr>
            <w:cnfStyle w:val="000010000000" w:firstRow="0" w:lastRow="0" w:firstColumn="0" w:lastColumn="0" w:oddVBand="1" w:evenVBand="0" w:oddHBand="0" w:evenHBand="0" w:firstRowFirstColumn="0" w:firstRowLastColumn="0" w:lastRowFirstColumn="0" w:lastRowLastColumn="0"/>
            <w:tcW w:w="283" w:type="dxa"/>
          </w:tcPr>
          <w:p w:rsidR="004F1FF7" w:rsidRPr="003F2329" w:rsidRDefault="004F1FF7" w:rsidP="004B6B10">
            <w:pPr>
              <w:spacing w:line="240" w:lineRule="auto"/>
              <w:jc w:val="center"/>
              <w:rPr>
                <w:rFonts w:ascii="Times New Roman" w:hAnsi="Times New Roman"/>
                <w:bCs/>
                <w:i w:val="0"/>
              </w:rPr>
            </w:pPr>
            <w:r w:rsidRPr="003F2329">
              <w:rPr>
                <w:rFonts w:ascii="Times New Roman" w:hAnsi="Times New Roman"/>
                <w:bCs/>
                <w:i w:val="0"/>
              </w:rPr>
              <w:t>X</w:t>
            </w:r>
          </w:p>
        </w:tc>
        <w:tc>
          <w:tcPr>
            <w:tcW w:w="605"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rPr>
            </w:pPr>
            <w:r w:rsidRPr="003F2329">
              <w:rPr>
                <w:rFonts w:ascii="Times New Roman" w:hAnsi="Times New Roman"/>
                <w:bCs/>
                <w:i w:val="0"/>
              </w:rPr>
              <w:t>X</w:t>
            </w:r>
          </w:p>
        </w:tc>
        <w:tc>
          <w:tcPr>
            <w:cnfStyle w:val="000010000000" w:firstRow="0" w:lastRow="0" w:firstColumn="0" w:lastColumn="0" w:oddVBand="1" w:evenVBand="0" w:oddHBand="0" w:evenHBand="0" w:firstRowFirstColumn="0" w:firstRowLastColumn="0" w:lastRowFirstColumn="0" w:lastRowLastColumn="0"/>
            <w:tcW w:w="567" w:type="dxa"/>
            <w:gridSpan w:val="2"/>
          </w:tcPr>
          <w:p w:rsidR="004F1FF7" w:rsidRPr="003F2329" w:rsidRDefault="004F1FF7" w:rsidP="004B6B10">
            <w:pPr>
              <w:spacing w:line="240" w:lineRule="auto"/>
              <w:jc w:val="center"/>
              <w:rPr>
                <w:rFonts w:ascii="Times New Roman" w:hAnsi="Times New Roman"/>
                <w:bCs/>
                <w:i w:val="0"/>
              </w:rPr>
            </w:pPr>
            <w:r w:rsidRPr="003F2329">
              <w:rPr>
                <w:rFonts w:ascii="Times New Roman" w:hAnsi="Times New Roman"/>
                <w:bCs/>
                <w:i w:val="0"/>
              </w:rPr>
              <w:t>X</w:t>
            </w:r>
          </w:p>
        </w:tc>
        <w:tc>
          <w:tcPr>
            <w:tcW w:w="550"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rPr>
            </w:pPr>
          </w:p>
        </w:tc>
        <w:tc>
          <w:tcPr>
            <w:cnfStyle w:val="000010000000" w:firstRow="0" w:lastRow="0" w:firstColumn="0" w:lastColumn="0" w:oddVBand="1" w:evenVBand="0" w:oddHBand="0" w:evenHBand="0" w:firstRowFirstColumn="0" w:firstRowLastColumn="0" w:lastRowFirstColumn="0" w:lastRowLastColumn="0"/>
            <w:tcW w:w="1276" w:type="dxa"/>
          </w:tcPr>
          <w:p w:rsidR="004F1FF7" w:rsidRPr="003F2329" w:rsidRDefault="00F01C00" w:rsidP="004B6B10">
            <w:pPr>
              <w:spacing w:line="240" w:lineRule="auto"/>
              <w:jc w:val="center"/>
              <w:rPr>
                <w:rFonts w:ascii="Times New Roman" w:hAnsi="Times New Roman"/>
                <w:b/>
                <w:bCs/>
                <w:i w:val="0"/>
                <w:lang w:val="es-SV"/>
              </w:rPr>
            </w:pPr>
            <w:r>
              <w:rPr>
                <w:rFonts w:ascii="Times New Roman" w:hAnsi="Times New Roman"/>
                <w:b/>
                <w:bCs/>
                <w:i w:val="0"/>
                <w:lang w:val="es-SV"/>
              </w:rPr>
              <w:t>$5</w:t>
            </w:r>
            <w:r w:rsidR="004F1FF7" w:rsidRPr="003F2329">
              <w:rPr>
                <w:rFonts w:ascii="Times New Roman" w:hAnsi="Times New Roman"/>
                <w:b/>
                <w:bCs/>
                <w:i w:val="0"/>
                <w:lang w:val="es-SV"/>
              </w:rPr>
              <w:t xml:space="preserve">00. </w:t>
            </w:r>
          </w:p>
        </w:tc>
        <w:tc>
          <w:tcPr>
            <w:tcW w:w="1417"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Comisión y Unidad de Género</w:t>
            </w:r>
          </w:p>
        </w:tc>
        <w:tc>
          <w:tcPr>
            <w:cnfStyle w:val="000100000000" w:firstRow="0" w:lastRow="0" w:firstColumn="0" w:lastColumn="1" w:oddVBand="0" w:evenVBand="0" w:oddHBand="0" w:evenHBand="0" w:firstRowFirstColumn="0" w:firstRowLastColumn="0" w:lastRowFirstColumn="0" w:lastRowLastColumn="0"/>
            <w:tcW w:w="1577" w:type="dxa"/>
          </w:tcPr>
          <w:p w:rsidR="004F1FF7" w:rsidRPr="00147A2B" w:rsidRDefault="004F1FF7" w:rsidP="004B6B10">
            <w:pPr>
              <w:spacing w:line="240" w:lineRule="auto"/>
              <w:rPr>
                <w:rFonts w:ascii="Times New Roman" w:hAnsi="Times New Roman"/>
                <w:b w:val="0"/>
                <w:i w:val="0"/>
                <w:lang w:val="sv-SE"/>
              </w:rPr>
            </w:pPr>
            <w:r w:rsidRPr="00147A2B">
              <w:rPr>
                <w:rFonts w:ascii="Times New Roman" w:hAnsi="Times New Roman"/>
                <w:b w:val="0"/>
                <w:i w:val="0"/>
                <w:lang w:val="sv-SE"/>
              </w:rPr>
              <w:t xml:space="preserve">PNC, MINSAL, ISDEMU, PROTECION CIVIL </w:t>
            </w:r>
          </w:p>
          <w:p w:rsidR="004F1FF7" w:rsidRPr="00147A2B" w:rsidRDefault="004F1FF7" w:rsidP="004B6B10">
            <w:pPr>
              <w:spacing w:line="240" w:lineRule="auto"/>
              <w:jc w:val="center"/>
              <w:rPr>
                <w:rFonts w:ascii="Times New Roman" w:hAnsi="Times New Roman"/>
                <w:b w:val="0"/>
                <w:bCs w:val="0"/>
                <w:i w:val="0"/>
                <w:lang w:val="sv-SE"/>
              </w:rPr>
            </w:pPr>
          </w:p>
        </w:tc>
      </w:tr>
      <w:tr w:rsidR="004F1FF7" w:rsidRPr="0094044D" w:rsidTr="004B6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vMerge/>
            <w:shd w:val="clear" w:color="auto" w:fill="C9C9C9" w:themeFill="accent3" w:themeFillTint="99"/>
          </w:tcPr>
          <w:p w:rsidR="004F1FF7" w:rsidRPr="00CD7E97" w:rsidRDefault="004F1FF7" w:rsidP="004B6B10">
            <w:pPr>
              <w:rPr>
                <w:lang w:val="es-SV"/>
              </w:rPr>
            </w:pPr>
          </w:p>
        </w:tc>
        <w:tc>
          <w:tcPr>
            <w:cnfStyle w:val="000010000000" w:firstRow="0" w:lastRow="0" w:firstColumn="0" w:lastColumn="0" w:oddVBand="1" w:evenVBand="0" w:oddHBand="0" w:evenHBand="0" w:firstRowFirstColumn="0" w:firstRowLastColumn="0" w:lastRowFirstColumn="0" w:lastRowLastColumn="0"/>
            <w:tcW w:w="1417" w:type="dxa"/>
            <w:vMerge/>
          </w:tcPr>
          <w:p w:rsidR="004F1FF7" w:rsidRPr="005C164D" w:rsidRDefault="004F1FF7" w:rsidP="004B6B10">
            <w:pPr>
              <w:spacing w:line="240" w:lineRule="auto"/>
              <w:jc w:val="center"/>
              <w:rPr>
                <w:rFonts w:asciiTheme="majorHAnsi" w:eastAsiaTheme="majorEastAsia" w:hAnsiTheme="majorHAnsi" w:cstheme="majorBidi"/>
                <w:i w:val="0"/>
                <w:iCs w:val="0"/>
                <w:lang w:val="es-SV" w:bidi="ar-SA"/>
              </w:rPr>
            </w:pPr>
          </w:p>
        </w:tc>
        <w:tc>
          <w:tcPr>
            <w:tcW w:w="1418" w:type="dxa"/>
          </w:tcPr>
          <w:p w:rsidR="004F1FF7" w:rsidRPr="005C164D" w:rsidRDefault="004F1FF7" w:rsidP="004B6B10">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es-SV"/>
              </w:rPr>
            </w:pPr>
            <w:r w:rsidRPr="005C164D">
              <w:rPr>
                <w:rFonts w:ascii="Times New Roman" w:hAnsi="Times New Roman"/>
                <w:i w:val="0"/>
                <w:lang w:val="es-SV"/>
              </w:rPr>
              <w:t>6.2.3 Prevención de la violencia sexual en la población albergada.</w:t>
            </w:r>
          </w:p>
        </w:tc>
        <w:tc>
          <w:tcPr>
            <w:cnfStyle w:val="000010000000" w:firstRow="0" w:lastRow="0" w:firstColumn="0" w:lastColumn="0" w:oddVBand="1" w:evenVBand="0" w:oddHBand="0" w:evenHBand="0" w:firstRowFirstColumn="0" w:firstRowLastColumn="0" w:lastRowFirstColumn="0" w:lastRowLastColumn="0"/>
            <w:tcW w:w="266" w:type="dxa"/>
          </w:tcPr>
          <w:p w:rsidR="004F1FF7" w:rsidRPr="00376296" w:rsidRDefault="004F1FF7" w:rsidP="004B6B10">
            <w:pPr>
              <w:spacing w:line="240" w:lineRule="auto"/>
              <w:rPr>
                <w:rFonts w:ascii="Times New Roman" w:hAnsi="Times New Roman"/>
                <w:bCs/>
                <w:i w:val="0"/>
                <w:sz w:val="24"/>
                <w:szCs w:val="24"/>
                <w:lang w:val="es-SV"/>
              </w:rPr>
            </w:pPr>
          </w:p>
        </w:tc>
        <w:tc>
          <w:tcPr>
            <w:tcW w:w="301"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i w:val="0"/>
                <w:lang w:val="es-SV"/>
              </w:rPr>
            </w:pPr>
          </w:p>
        </w:tc>
        <w:tc>
          <w:tcPr>
            <w:cnfStyle w:val="000010000000" w:firstRow="0" w:lastRow="0" w:firstColumn="0" w:lastColumn="0" w:oddVBand="1" w:evenVBand="0" w:oddHBand="0" w:evenHBand="0" w:firstRowFirstColumn="0" w:firstRowLastColumn="0" w:lastRowFirstColumn="0" w:lastRowLastColumn="0"/>
            <w:tcW w:w="266" w:type="dxa"/>
          </w:tcPr>
          <w:p w:rsidR="004F1FF7" w:rsidRPr="003F2329" w:rsidRDefault="004F1FF7" w:rsidP="004B6B10">
            <w:pPr>
              <w:spacing w:line="240" w:lineRule="auto"/>
              <w:jc w:val="center"/>
              <w:rPr>
                <w:rFonts w:ascii="Times New Roman" w:hAnsi="Times New Roman"/>
                <w:b/>
                <w:bCs/>
                <w:i w:val="0"/>
                <w:lang w:val="es-SV"/>
              </w:rPr>
            </w:pPr>
          </w:p>
        </w:tc>
        <w:tc>
          <w:tcPr>
            <w:tcW w:w="301"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266" w:type="dxa"/>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284"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442" w:type="dxa"/>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284"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283" w:type="dxa"/>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605"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567" w:type="dxa"/>
            <w:gridSpan w:val="2"/>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550"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i w:val="0"/>
                <w:lang w:val="es-SV"/>
              </w:rPr>
            </w:pPr>
          </w:p>
        </w:tc>
        <w:tc>
          <w:tcPr>
            <w:cnfStyle w:val="000010000000" w:firstRow="0" w:lastRow="0" w:firstColumn="0" w:lastColumn="0" w:oddVBand="1" w:evenVBand="0" w:oddHBand="0" w:evenHBand="0" w:firstRowFirstColumn="0" w:firstRowLastColumn="0" w:lastRowFirstColumn="0" w:lastRowLastColumn="0"/>
            <w:tcW w:w="1276" w:type="dxa"/>
          </w:tcPr>
          <w:p w:rsidR="004F1FF7" w:rsidRPr="003F2329" w:rsidRDefault="00F01C00" w:rsidP="004B6B10">
            <w:pPr>
              <w:spacing w:line="240" w:lineRule="auto"/>
              <w:jc w:val="center"/>
              <w:rPr>
                <w:rFonts w:ascii="Times New Roman" w:hAnsi="Times New Roman"/>
                <w:b/>
                <w:bCs/>
                <w:i w:val="0"/>
                <w:lang w:val="es-SV"/>
              </w:rPr>
            </w:pPr>
            <w:r>
              <w:rPr>
                <w:rFonts w:ascii="Times New Roman" w:hAnsi="Times New Roman"/>
                <w:b/>
                <w:bCs/>
                <w:i w:val="0"/>
                <w:lang w:val="es-SV"/>
              </w:rPr>
              <w:t>$2</w:t>
            </w:r>
            <w:r w:rsidR="004F1FF7">
              <w:rPr>
                <w:rFonts w:ascii="Times New Roman" w:hAnsi="Times New Roman"/>
                <w:b/>
                <w:bCs/>
                <w:i w:val="0"/>
                <w:lang w:val="es-SV"/>
              </w:rPr>
              <w:t>00</w:t>
            </w:r>
          </w:p>
        </w:tc>
        <w:tc>
          <w:tcPr>
            <w:tcW w:w="1417"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Unidad de Género</w:t>
            </w:r>
          </w:p>
        </w:tc>
        <w:tc>
          <w:tcPr>
            <w:cnfStyle w:val="000100000000" w:firstRow="0" w:lastRow="0" w:firstColumn="0" w:lastColumn="1" w:oddVBand="0" w:evenVBand="0" w:oddHBand="0" w:evenHBand="0" w:firstRowFirstColumn="0" w:firstRowLastColumn="0" w:lastRowFirstColumn="0" w:lastRowLastColumn="0"/>
            <w:tcW w:w="1577" w:type="dxa"/>
          </w:tcPr>
          <w:p w:rsidR="004F1FF7" w:rsidRPr="003F2329" w:rsidRDefault="004F1FF7" w:rsidP="004B6B10">
            <w:pPr>
              <w:spacing w:line="240" w:lineRule="auto"/>
              <w:rPr>
                <w:rFonts w:ascii="Times New Roman" w:hAnsi="Times New Roman"/>
                <w:b w:val="0"/>
                <w:bCs w:val="0"/>
                <w:i w:val="0"/>
                <w:lang w:val="es-SV"/>
              </w:rPr>
            </w:pPr>
            <w:r>
              <w:rPr>
                <w:rFonts w:ascii="Times New Roman" w:hAnsi="Times New Roman"/>
                <w:b w:val="0"/>
                <w:bCs w:val="0"/>
                <w:i w:val="0"/>
                <w:lang w:val="es-SV"/>
              </w:rPr>
              <w:t>ISDEMU</w:t>
            </w:r>
          </w:p>
        </w:tc>
      </w:tr>
      <w:tr w:rsidR="004F1FF7" w:rsidRPr="00C25AD1" w:rsidTr="004B6B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C9C9C9" w:themeFill="accent3" w:themeFillTint="99"/>
          </w:tcPr>
          <w:p w:rsidR="004F1FF7" w:rsidRPr="00CD7E97" w:rsidRDefault="004F1FF7" w:rsidP="004B6B10">
            <w:pPr>
              <w:rPr>
                <w:lang w:val="es-SV"/>
              </w:rPr>
            </w:pPr>
          </w:p>
        </w:tc>
        <w:tc>
          <w:tcPr>
            <w:cnfStyle w:val="000010000000" w:firstRow="0" w:lastRow="0" w:firstColumn="0" w:lastColumn="0" w:oddVBand="1" w:evenVBand="0" w:oddHBand="0" w:evenHBand="0" w:firstRowFirstColumn="0" w:firstRowLastColumn="0" w:lastRowFirstColumn="0" w:lastRowLastColumn="0"/>
            <w:tcW w:w="1417" w:type="dxa"/>
          </w:tcPr>
          <w:p w:rsidR="004F1FF7" w:rsidRPr="005C164D" w:rsidRDefault="004F1FF7" w:rsidP="004B6B10">
            <w:pPr>
              <w:spacing w:line="240" w:lineRule="auto"/>
              <w:jc w:val="center"/>
              <w:rPr>
                <w:rFonts w:asciiTheme="majorHAnsi" w:eastAsiaTheme="majorEastAsia" w:hAnsiTheme="majorHAnsi" w:cstheme="majorBidi"/>
                <w:i w:val="0"/>
                <w:iCs w:val="0"/>
                <w:lang w:val="es-SV" w:bidi="ar-SA"/>
              </w:rPr>
            </w:pPr>
          </w:p>
        </w:tc>
        <w:tc>
          <w:tcPr>
            <w:tcW w:w="1418" w:type="dxa"/>
          </w:tcPr>
          <w:p w:rsidR="004F1FF7" w:rsidRPr="005C164D" w:rsidRDefault="004F1FF7" w:rsidP="004B6B10">
            <w:pPr>
              <w:cnfStyle w:val="000000010000" w:firstRow="0" w:lastRow="0" w:firstColumn="0" w:lastColumn="0" w:oddVBand="0" w:evenVBand="0" w:oddHBand="0" w:evenHBand="1" w:firstRowFirstColumn="0" w:firstRowLastColumn="0" w:lastRowFirstColumn="0" w:lastRowLastColumn="0"/>
              <w:rPr>
                <w:rFonts w:ascii="Times New Roman" w:hAnsi="Times New Roman"/>
                <w:i w:val="0"/>
                <w:lang w:val="es-SV"/>
              </w:rPr>
            </w:pPr>
            <w:r w:rsidRPr="005C164D">
              <w:rPr>
                <w:rFonts w:ascii="Times New Roman" w:hAnsi="Times New Roman"/>
                <w:i w:val="0"/>
                <w:lang w:val="es-SV"/>
              </w:rPr>
              <w:t>6.2.4 Creación de los comités de prevención de la violencia contra las mujeres en los albergues municipales</w:t>
            </w:r>
          </w:p>
          <w:p w:rsidR="004F1FF7" w:rsidRPr="005C164D" w:rsidRDefault="004F1FF7" w:rsidP="004B6B10">
            <w:pPr>
              <w:spacing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i w:val="0"/>
                <w:lang w:val="es-SV"/>
              </w:rPr>
            </w:pPr>
          </w:p>
        </w:tc>
        <w:tc>
          <w:tcPr>
            <w:cnfStyle w:val="000010000000" w:firstRow="0" w:lastRow="0" w:firstColumn="0" w:lastColumn="0" w:oddVBand="1" w:evenVBand="0" w:oddHBand="0" w:evenHBand="0" w:firstRowFirstColumn="0" w:firstRowLastColumn="0" w:lastRowFirstColumn="0" w:lastRowLastColumn="0"/>
            <w:tcW w:w="266" w:type="dxa"/>
          </w:tcPr>
          <w:p w:rsidR="004F1FF7" w:rsidRPr="00376296" w:rsidRDefault="004F1FF7" w:rsidP="004B6B10">
            <w:pPr>
              <w:spacing w:line="240" w:lineRule="auto"/>
              <w:rPr>
                <w:rFonts w:ascii="Times New Roman" w:hAnsi="Times New Roman"/>
                <w:bCs/>
                <w:i w:val="0"/>
                <w:sz w:val="24"/>
                <w:szCs w:val="24"/>
                <w:lang w:val="es-SV"/>
              </w:rPr>
            </w:pPr>
          </w:p>
        </w:tc>
        <w:tc>
          <w:tcPr>
            <w:tcW w:w="301"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i w:val="0"/>
                <w:lang w:val="es-SV"/>
              </w:rPr>
            </w:pPr>
          </w:p>
        </w:tc>
        <w:tc>
          <w:tcPr>
            <w:cnfStyle w:val="000010000000" w:firstRow="0" w:lastRow="0" w:firstColumn="0" w:lastColumn="0" w:oddVBand="1" w:evenVBand="0" w:oddHBand="0" w:evenHBand="0" w:firstRowFirstColumn="0" w:firstRowLastColumn="0" w:lastRowFirstColumn="0" w:lastRowLastColumn="0"/>
            <w:tcW w:w="266" w:type="dxa"/>
          </w:tcPr>
          <w:p w:rsidR="004F1FF7" w:rsidRPr="003F2329" w:rsidRDefault="004F1FF7" w:rsidP="004B6B10">
            <w:pPr>
              <w:spacing w:line="240" w:lineRule="auto"/>
              <w:jc w:val="center"/>
              <w:rPr>
                <w:rFonts w:ascii="Times New Roman" w:hAnsi="Times New Roman"/>
                <w:b/>
                <w:bCs/>
                <w:i w:val="0"/>
                <w:lang w:val="es-SV"/>
              </w:rPr>
            </w:pPr>
          </w:p>
        </w:tc>
        <w:tc>
          <w:tcPr>
            <w:tcW w:w="301"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p>
        </w:tc>
        <w:tc>
          <w:tcPr>
            <w:cnfStyle w:val="000010000000" w:firstRow="0" w:lastRow="0" w:firstColumn="0" w:lastColumn="0" w:oddVBand="1" w:evenVBand="0" w:oddHBand="0" w:evenHBand="0" w:firstRowFirstColumn="0" w:firstRowLastColumn="0" w:lastRowFirstColumn="0" w:lastRowLastColumn="0"/>
            <w:tcW w:w="266" w:type="dxa"/>
          </w:tcPr>
          <w:p w:rsidR="004F1FF7" w:rsidRPr="003F2329" w:rsidRDefault="004F1FF7" w:rsidP="004B6B10">
            <w:pPr>
              <w:spacing w:line="240" w:lineRule="auto"/>
              <w:jc w:val="center"/>
              <w:rPr>
                <w:rFonts w:ascii="Times New Roman" w:hAnsi="Times New Roman"/>
                <w:bCs/>
                <w:i w:val="0"/>
                <w:lang w:val="es-SV"/>
              </w:rPr>
            </w:pPr>
          </w:p>
        </w:tc>
        <w:tc>
          <w:tcPr>
            <w:tcW w:w="284"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p>
        </w:tc>
        <w:tc>
          <w:tcPr>
            <w:cnfStyle w:val="000010000000" w:firstRow="0" w:lastRow="0" w:firstColumn="0" w:lastColumn="0" w:oddVBand="1" w:evenVBand="0" w:oddHBand="0" w:evenHBand="0" w:firstRowFirstColumn="0" w:firstRowLastColumn="0" w:lastRowFirstColumn="0" w:lastRowLastColumn="0"/>
            <w:tcW w:w="442" w:type="dxa"/>
          </w:tcPr>
          <w:p w:rsidR="004F1FF7" w:rsidRPr="003F2329" w:rsidRDefault="004F1FF7" w:rsidP="004B6B10">
            <w:pPr>
              <w:spacing w:line="240" w:lineRule="auto"/>
              <w:jc w:val="center"/>
              <w:rPr>
                <w:rFonts w:ascii="Times New Roman" w:hAnsi="Times New Roman"/>
                <w:bCs/>
                <w:i w:val="0"/>
                <w:lang w:val="es-SV"/>
              </w:rPr>
            </w:pPr>
          </w:p>
        </w:tc>
        <w:tc>
          <w:tcPr>
            <w:tcW w:w="284"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p>
        </w:tc>
        <w:tc>
          <w:tcPr>
            <w:cnfStyle w:val="000010000000" w:firstRow="0" w:lastRow="0" w:firstColumn="0" w:lastColumn="0" w:oddVBand="1" w:evenVBand="0" w:oddHBand="0" w:evenHBand="0" w:firstRowFirstColumn="0" w:firstRowLastColumn="0" w:lastRowFirstColumn="0" w:lastRowLastColumn="0"/>
            <w:tcW w:w="283" w:type="dxa"/>
          </w:tcPr>
          <w:p w:rsidR="004F1FF7" w:rsidRPr="003F2329" w:rsidRDefault="004F1FF7" w:rsidP="004B6B10">
            <w:pPr>
              <w:spacing w:line="240" w:lineRule="auto"/>
              <w:jc w:val="center"/>
              <w:rPr>
                <w:rFonts w:ascii="Times New Roman" w:hAnsi="Times New Roman"/>
                <w:bCs/>
                <w:i w:val="0"/>
                <w:lang w:val="es-SV"/>
              </w:rPr>
            </w:pPr>
          </w:p>
        </w:tc>
        <w:tc>
          <w:tcPr>
            <w:tcW w:w="605"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p>
        </w:tc>
        <w:tc>
          <w:tcPr>
            <w:cnfStyle w:val="000010000000" w:firstRow="0" w:lastRow="0" w:firstColumn="0" w:lastColumn="0" w:oddVBand="1" w:evenVBand="0" w:oddHBand="0" w:evenHBand="0" w:firstRowFirstColumn="0" w:firstRowLastColumn="0" w:lastRowFirstColumn="0" w:lastRowLastColumn="0"/>
            <w:tcW w:w="567" w:type="dxa"/>
            <w:gridSpan w:val="2"/>
          </w:tcPr>
          <w:p w:rsidR="004F1FF7" w:rsidRPr="003F2329" w:rsidRDefault="004F1FF7" w:rsidP="004B6B10">
            <w:pPr>
              <w:spacing w:line="240" w:lineRule="auto"/>
              <w:jc w:val="center"/>
              <w:rPr>
                <w:rFonts w:ascii="Times New Roman" w:hAnsi="Times New Roman"/>
                <w:bCs/>
                <w:i w:val="0"/>
                <w:lang w:val="es-SV"/>
              </w:rPr>
            </w:pPr>
          </w:p>
        </w:tc>
        <w:tc>
          <w:tcPr>
            <w:tcW w:w="550"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i w:val="0"/>
                <w:lang w:val="es-SV"/>
              </w:rPr>
            </w:pPr>
          </w:p>
        </w:tc>
        <w:tc>
          <w:tcPr>
            <w:cnfStyle w:val="000010000000" w:firstRow="0" w:lastRow="0" w:firstColumn="0" w:lastColumn="0" w:oddVBand="1" w:evenVBand="0" w:oddHBand="0" w:evenHBand="0" w:firstRowFirstColumn="0" w:firstRowLastColumn="0" w:lastRowFirstColumn="0" w:lastRowLastColumn="0"/>
            <w:tcW w:w="1276" w:type="dxa"/>
          </w:tcPr>
          <w:p w:rsidR="004F1FF7" w:rsidRPr="003F2329" w:rsidRDefault="00F01C00" w:rsidP="004B6B10">
            <w:pPr>
              <w:spacing w:line="240" w:lineRule="auto"/>
              <w:jc w:val="center"/>
              <w:rPr>
                <w:rFonts w:ascii="Times New Roman" w:hAnsi="Times New Roman"/>
                <w:b/>
                <w:bCs/>
                <w:i w:val="0"/>
                <w:lang w:val="es-SV"/>
              </w:rPr>
            </w:pPr>
            <w:r>
              <w:rPr>
                <w:rFonts w:ascii="Times New Roman" w:hAnsi="Times New Roman"/>
                <w:b/>
                <w:bCs/>
                <w:i w:val="0"/>
                <w:lang w:val="es-SV"/>
              </w:rPr>
              <w:t>$2</w:t>
            </w:r>
            <w:r w:rsidR="004F1FF7">
              <w:rPr>
                <w:rFonts w:ascii="Times New Roman" w:hAnsi="Times New Roman"/>
                <w:b/>
                <w:bCs/>
                <w:i w:val="0"/>
                <w:lang w:val="es-SV"/>
              </w:rPr>
              <w:t>00</w:t>
            </w:r>
          </w:p>
        </w:tc>
        <w:tc>
          <w:tcPr>
            <w:tcW w:w="1417"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Comisión y Unidad de Género</w:t>
            </w:r>
          </w:p>
        </w:tc>
        <w:tc>
          <w:tcPr>
            <w:cnfStyle w:val="000100000000" w:firstRow="0" w:lastRow="0" w:firstColumn="0" w:lastColumn="1" w:oddVBand="0" w:evenVBand="0" w:oddHBand="0" w:evenHBand="0" w:firstRowFirstColumn="0" w:firstRowLastColumn="0" w:lastRowFirstColumn="0" w:lastRowLastColumn="0"/>
            <w:tcW w:w="1577" w:type="dxa"/>
          </w:tcPr>
          <w:p w:rsidR="004F1FF7" w:rsidRPr="003F2329" w:rsidRDefault="004F1FF7" w:rsidP="004B6B10">
            <w:pPr>
              <w:spacing w:line="240" w:lineRule="auto"/>
              <w:rPr>
                <w:rFonts w:ascii="Times New Roman" w:hAnsi="Times New Roman"/>
                <w:b w:val="0"/>
                <w:bCs w:val="0"/>
                <w:i w:val="0"/>
                <w:lang w:val="es-SV"/>
              </w:rPr>
            </w:pPr>
            <w:r>
              <w:rPr>
                <w:rFonts w:ascii="Times New Roman" w:hAnsi="Times New Roman"/>
                <w:b w:val="0"/>
                <w:bCs w:val="0"/>
                <w:i w:val="0"/>
                <w:lang w:val="es-SV"/>
              </w:rPr>
              <w:t>ISDEMU</w:t>
            </w:r>
          </w:p>
        </w:tc>
      </w:tr>
      <w:tr w:rsidR="004F1FF7" w:rsidRPr="00147A2B" w:rsidTr="004B6B10">
        <w:trPr>
          <w:cnfStyle w:val="000000100000" w:firstRow="0" w:lastRow="0" w:firstColumn="0" w:lastColumn="0" w:oddVBand="0" w:evenVBand="0" w:oddHBand="1" w:evenHBand="0" w:firstRowFirstColumn="0" w:firstRowLastColumn="0" w:lastRowFirstColumn="0" w:lastRowLastColumn="0"/>
          <w:trHeight w:val="1126"/>
        </w:trPr>
        <w:tc>
          <w:tcPr>
            <w:cnfStyle w:val="001000000000" w:firstRow="0" w:lastRow="0" w:firstColumn="1" w:lastColumn="0" w:oddVBand="0" w:evenVBand="0" w:oddHBand="0" w:evenHBand="0" w:firstRowFirstColumn="0" w:firstRowLastColumn="0" w:lastRowFirstColumn="0" w:lastRowLastColumn="0"/>
            <w:tcW w:w="1685" w:type="dxa"/>
            <w:vMerge w:val="restart"/>
            <w:shd w:val="clear" w:color="auto" w:fill="C9C9C9" w:themeFill="accent3" w:themeFillTint="99"/>
          </w:tcPr>
          <w:p w:rsidR="004F1FF7" w:rsidRPr="004E0A21" w:rsidRDefault="004F1FF7" w:rsidP="004B6B10">
            <w:pPr>
              <w:rPr>
                <w:rFonts w:ascii="Times New Roman" w:hAnsi="Times New Roman"/>
                <w:b w:val="0"/>
                <w:bCs w:val="0"/>
                <w:i w:val="0"/>
                <w:sz w:val="24"/>
                <w:szCs w:val="24"/>
                <w:lang w:val="es-SV"/>
              </w:rPr>
            </w:pPr>
            <w:r w:rsidRPr="004E0A21">
              <w:rPr>
                <w:rFonts w:ascii="Times New Roman" w:hAnsi="Times New Roman"/>
                <w:i w:val="0"/>
                <w:sz w:val="24"/>
                <w:szCs w:val="24"/>
                <w:shd w:val="clear" w:color="auto" w:fill="C9C9C9" w:themeFill="accent3" w:themeFillTint="99"/>
                <w:lang w:val="es-SV"/>
              </w:rPr>
              <w:t>7.</w:t>
            </w:r>
            <w:r w:rsidRPr="004E0A21">
              <w:rPr>
                <w:rFonts w:ascii="Times New Roman" w:hAnsi="Times New Roman"/>
                <w:i w:val="0"/>
                <w:sz w:val="24"/>
                <w:szCs w:val="24"/>
                <w:lang w:val="es-SV"/>
              </w:rPr>
              <w:t xml:space="preserve"> Autonomía económica y </w:t>
            </w:r>
            <w:r w:rsidRPr="004E0A21">
              <w:rPr>
                <w:rFonts w:ascii="Times New Roman" w:hAnsi="Times New Roman"/>
                <w:i w:val="0"/>
                <w:sz w:val="24"/>
                <w:szCs w:val="24"/>
                <w:lang w:val="es-SV"/>
              </w:rPr>
              <w:lastRenderedPageBreak/>
              <w:t>educación incluyente.</w:t>
            </w:r>
          </w:p>
        </w:tc>
        <w:tc>
          <w:tcPr>
            <w:cnfStyle w:val="000010000000" w:firstRow="0" w:lastRow="0" w:firstColumn="0" w:lastColumn="0" w:oddVBand="1" w:evenVBand="0" w:oddHBand="0" w:evenHBand="0" w:firstRowFirstColumn="0" w:firstRowLastColumn="0" w:lastRowFirstColumn="0" w:lastRowLastColumn="0"/>
            <w:tcW w:w="1417" w:type="dxa"/>
            <w:vMerge w:val="restart"/>
          </w:tcPr>
          <w:p w:rsidR="004F1FF7" w:rsidRPr="005C164D" w:rsidRDefault="004F1FF7" w:rsidP="004B6B10">
            <w:pPr>
              <w:spacing w:line="240" w:lineRule="auto"/>
              <w:rPr>
                <w:rFonts w:ascii="Times New Roman" w:hAnsi="Times New Roman"/>
                <w:b/>
                <w:i w:val="0"/>
                <w:lang w:val="es-SV"/>
              </w:rPr>
            </w:pPr>
            <w:r w:rsidRPr="005C164D">
              <w:rPr>
                <w:rFonts w:ascii="Times New Roman" w:hAnsi="Times New Roman"/>
                <w:b/>
                <w:i w:val="0"/>
                <w:lang w:val="es-SV"/>
              </w:rPr>
              <w:lastRenderedPageBreak/>
              <w:t>7</w:t>
            </w:r>
            <w:r w:rsidRPr="005C164D">
              <w:rPr>
                <w:rFonts w:ascii="Times New Roman" w:hAnsi="Times New Roman"/>
                <w:i w:val="0"/>
                <w:lang w:val="es-SV"/>
              </w:rPr>
              <w:t xml:space="preserve">.1 Generación de  Oportunidades Técnicas y Productivas </w:t>
            </w:r>
            <w:r w:rsidRPr="005C164D">
              <w:rPr>
                <w:rFonts w:ascii="Times New Roman" w:hAnsi="Times New Roman"/>
                <w:i w:val="0"/>
                <w:lang w:val="es-SV"/>
              </w:rPr>
              <w:lastRenderedPageBreak/>
              <w:t>para las Mujeres</w:t>
            </w:r>
          </w:p>
          <w:p w:rsidR="004F1FF7" w:rsidRPr="005C164D" w:rsidRDefault="004F1FF7" w:rsidP="004B6B10">
            <w:pPr>
              <w:spacing w:line="240" w:lineRule="auto"/>
              <w:jc w:val="center"/>
              <w:rPr>
                <w:rFonts w:ascii="Times New Roman" w:hAnsi="Times New Roman"/>
                <w:bCs/>
                <w:i w:val="0"/>
                <w:lang w:val="es-SV"/>
              </w:rPr>
            </w:pPr>
          </w:p>
        </w:tc>
        <w:tc>
          <w:tcPr>
            <w:tcW w:w="1418" w:type="dxa"/>
          </w:tcPr>
          <w:p w:rsidR="004F1FF7" w:rsidRPr="005C164D" w:rsidRDefault="004F1FF7" w:rsidP="004B6B10">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es-SV"/>
              </w:rPr>
            </w:pPr>
            <w:r w:rsidRPr="005C164D">
              <w:rPr>
                <w:rFonts w:ascii="Times New Roman" w:hAnsi="Times New Roman"/>
                <w:i w:val="0"/>
                <w:lang w:val="es-SV"/>
              </w:rPr>
              <w:lastRenderedPageBreak/>
              <w:t xml:space="preserve">7.1.1 Autogestión para el financiamiento y  ejecución de Proyectos </w:t>
            </w:r>
            <w:r w:rsidRPr="005C164D">
              <w:rPr>
                <w:rFonts w:ascii="Times New Roman" w:hAnsi="Times New Roman"/>
                <w:i w:val="0"/>
                <w:lang w:val="es-SV"/>
              </w:rPr>
              <w:lastRenderedPageBreak/>
              <w:t>Productivos accesibles para las Mujeres</w:t>
            </w:r>
          </w:p>
          <w:p w:rsidR="004F1FF7" w:rsidRPr="005C164D" w:rsidRDefault="004F1FF7" w:rsidP="004B6B10">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p>
        </w:tc>
        <w:tc>
          <w:tcPr>
            <w:cnfStyle w:val="000010000000" w:firstRow="0" w:lastRow="0" w:firstColumn="0" w:lastColumn="0" w:oddVBand="1" w:evenVBand="0" w:oddHBand="0" w:evenHBand="0" w:firstRowFirstColumn="0" w:firstRowLastColumn="0" w:lastRowFirstColumn="0" w:lastRowLastColumn="0"/>
            <w:tcW w:w="266" w:type="dxa"/>
          </w:tcPr>
          <w:p w:rsidR="004F1FF7" w:rsidRPr="0094044D" w:rsidRDefault="004F1FF7" w:rsidP="004B6B10">
            <w:pPr>
              <w:spacing w:line="240" w:lineRule="auto"/>
              <w:jc w:val="center"/>
              <w:rPr>
                <w:rFonts w:ascii="Times New Roman" w:hAnsi="Times New Roman"/>
                <w:bCs/>
                <w:i w:val="0"/>
                <w:sz w:val="24"/>
                <w:szCs w:val="24"/>
                <w:lang w:val="es-SV"/>
              </w:rPr>
            </w:pPr>
          </w:p>
        </w:tc>
        <w:tc>
          <w:tcPr>
            <w:tcW w:w="301"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266" w:type="dxa"/>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301"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266" w:type="dxa"/>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284"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442" w:type="dxa"/>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284"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283" w:type="dxa"/>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605"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567" w:type="dxa"/>
            <w:gridSpan w:val="2"/>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550"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lang w:val="es-SV"/>
              </w:rPr>
            </w:pPr>
          </w:p>
        </w:tc>
        <w:tc>
          <w:tcPr>
            <w:cnfStyle w:val="000010000000" w:firstRow="0" w:lastRow="0" w:firstColumn="0" w:lastColumn="0" w:oddVBand="1" w:evenVBand="0" w:oddHBand="0" w:evenHBand="0" w:firstRowFirstColumn="0" w:firstRowLastColumn="0" w:lastRowFirstColumn="0" w:lastRowLastColumn="0"/>
            <w:tcW w:w="1276" w:type="dxa"/>
          </w:tcPr>
          <w:p w:rsidR="004F1FF7" w:rsidRPr="003F2329" w:rsidRDefault="004F1FF7" w:rsidP="004B6B10">
            <w:pPr>
              <w:spacing w:line="240" w:lineRule="auto"/>
              <w:jc w:val="center"/>
              <w:rPr>
                <w:rFonts w:ascii="Times New Roman" w:hAnsi="Times New Roman"/>
                <w:b/>
                <w:bCs/>
                <w:i w:val="0"/>
                <w:lang w:val="es-SV"/>
              </w:rPr>
            </w:pPr>
            <w:r>
              <w:rPr>
                <w:rFonts w:ascii="Times New Roman" w:hAnsi="Times New Roman"/>
                <w:b/>
                <w:bCs/>
                <w:i w:val="0"/>
                <w:lang w:val="es-SV"/>
              </w:rPr>
              <w:t>$1</w:t>
            </w:r>
            <w:r w:rsidRPr="003F2329">
              <w:rPr>
                <w:rFonts w:ascii="Times New Roman" w:hAnsi="Times New Roman"/>
                <w:b/>
                <w:bCs/>
                <w:i w:val="0"/>
                <w:lang w:val="es-SV"/>
              </w:rPr>
              <w:t>00</w:t>
            </w:r>
            <w:r>
              <w:rPr>
                <w:rFonts w:ascii="Times New Roman" w:hAnsi="Times New Roman"/>
                <w:b/>
                <w:bCs/>
                <w:i w:val="0"/>
                <w:lang w:val="es-SV"/>
              </w:rPr>
              <w:t>0</w:t>
            </w:r>
            <w:r w:rsidRPr="003F2329">
              <w:rPr>
                <w:rFonts w:ascii="Times New Roman" w:hAnsi="Times New Roman"/>
                <w:b/>
                <w:bCs/>
                <w:i w:val="0"/>
                <w:lang w:val="es-SV"/>
              </w:rPr>
              <w:t>.</w:t>
            </w:r>
          </w:p>
        </w:tc>
        <w:tc>
          <w:tcPr>
            <w:tcW w:w="1417" w:type="dxa"/>
          </w:tcPr>
          <w:p w:rsidR="004F1FF7" w:rsidRPr="003F2329" w:rsidRDefault="004F1FF7" w:rsidP="004B6B1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i w:val="0"/>
                <w:lang w:val="es-SV"/>
              </w:rPr>
            </w:pPr>
            <w:r w:rsidRPr="003F2329">
              <w:rPr>
                <w:rFonts w:ascii="Times New Roman" w:hAnsi="Times New Roman"/>
                <w:bCs/>
                <w:i w:val="0"/>
                <w:lang w:val="es-SV"/>
              </w:rPr>
              <w:t xml:space="preserve">Concejo Municipal Comisión y </w:t>
            </w:r>
            <w:r>
              <w:rPr>
                <w:rFonts w:ascii="Times New Roman" w:hAnsi="Times New Roman"/>
                <w:bCs/>
                <w:i w:val="0"/>
                <w:lang w:val="es-SV"/>
              </w:rPr>
              <w:t>Unidad de Género.</w:t>
            </w:r>
          </w:p>
        </w:tc>
        <w:tc>
          <w:tcPr>
            <w:cnfStyle w:val="000100000000" w:firstRow="0" w:lastRow="0" w:firstColumn="0" w:lastColumn="1" w:oddVBand="0" w:evenVBand="0" w:oddHBand="0" w:evenHBand="0" w:firstRowFirstColumn="0" w:firstRowLastColumn="0" w:lastRowFirstColumn="0" w:lastRowLastColumn="0"/>
            <w:tcW w:w="1577" w:type="dxa"/>
          </w:tcPr>
          <w:p w:rsidR="004F1FF7" w:rsidRPr="003F2329" w:rsidRDefault="004F1FF7" w:rsidP="004B6B10">
            <w:pPr>
              <w:spacing w:line="240" w:lineRule="auto"/>
              <w:jc w:val="center"/>
              <w:rPr>
                <w:rFonts w:ascii="Times New Roman" w:hAnsi="Times New Roman"/>
                <w:b w:val="0"/>
                <w:bCs w:val="0"/>
                <w:i w:val="0"/>
                <w:lang w:val="es-SV"/>
              </w:rPr>
            </w:pPr>
            <w:r>
              <w:rPr>
                <w:rFonts w:ascii="Times New Roman" w:hAnsi="Times New Roman"/>
                <w:b w:val="0"/>
                <w:bCs w:val="0"/>
                <w:i w:val="0"/>
                <w:lang w:val="es-SV"/>
              </w:rPr>
              <w:t>---</w:t>
            </w:r>
          </w:p>
        </w:tc>
      </w:tr>
      <w:tr w:rsidR="004F1FF7" w:rsidRPr="00990184" w:rsidTr="004B6B10">
        <w:trPr>
          <w:cnfStyle w:val="000000010000" w:firstRow="0" w:lastRow="0" w:firstColumn="0" w:lastColumn="0" w:oddVBand="0" w:evenVBand="0" w:oddHBand="0" w:evenHBand="1" w:firstRowFirstColumn="0" w:firstRowLastColumn="0" w:lastRowFirstColumn="0" w:lastRowLastColumn="0"/>
          <w:trHeight w:val="3720"/>
        </w:trPr>
        <w:tc>
          <w:tcPr>
            <w:cnfStyle w:val="001000000000" w:firstRow="0" w:lastRow="0" w:firstColumn="1" w:lastColumn="0" w:oddVBand="0" w:evenVBand="0" w:oddHBand="0" w:evenHBand="0" w:firstRowFirstColumn="0" w:firstRowLastColumn="0" w:lastRowFirstColumn="0" w:lastRowLastColumn="0"/>
            <w:tcW w:w="1685" w:type="dxa"/>
            <w:vMerge/>
            <w:shd w:val="clear" w:color="auto" w:fill="C9C9C9" w:themeFill="accent3" w:themeFillTint="99"/>
          </w:tcPr>
          <w:p w:rsidR="004F1FF7" w:rsidRPr="0018488B" w:rsidRDefault="004F1FF7" w:rsidP="004B6B10">
            <w:pPr>
              <w:spacing w:line="240" w:lineRule="auto"/>
              <w:jc w:val="center"/>
              <w:rPr>
                <w:rFonts w:ascii="Times New Roman" w:hAnsi="Times New Roman"/>
                <w:b w:val="0"/>
                <w:bCs w:val="0"/>
                <w:i w:val="0"/>
                <w:sz w:val="24"/>
                <w:szCs w:val="24"/>
                <w:lang w:val="es-SV"/>
              </w:rPr>
            </w:pPr>
          </w:p>
        </w:tc>
        <w:tc>
          <w:tcPr>
            <w:cnfStyle w:val="000010000000" w:firstRow="0" w:lastRow="0" w:firstColumn="0" w:lastColumn="0" w:oddVBand="1" w:evenVBand="0" w:oddHBand="0" w:evenHBand="0" w:firstRowFirstColumn="0" w:firstRowLastColumn="0" w:lastRowFirstColumn="0" w:lastRowLastColumn="0"/>
            <w:tcW w:w="1417" w:type="dxa"/>
            <w:vMerge/>
          </w:tcPr>
          <w:p w:rsidR="004F1FF7" w:rsidRPr="005C164D" w:rsidRDefault="004F1FF7" w:rsidP="004B6B10">
            <w:pPr>
              <w:spacing w:line="240" w:lineRule="auto"/>
              <w:jc w:val="center"/>
              <w:rPr>
                <w:rFonts w:ascii="Times New Roman" w:hAnsi="Times New Roman"/>
                <w:bCs/>
                <w:i w:val="0"/>
                <w:lang w:val="es-SV"/>
              </w:rPr>
            </w:pPr>
          </w:p>
        </w:tc>
        <w:tc>
          <w:tcPr>
            <w:tcW w:w="1418" w:type="dxa"/>
          </w:tcPr>
          <w:p w:rsidR="004F1FF7" w:rsidRPr="005C164D" w:rsidRDefault="004F1FF7" w:rsidP="004B6B10">
            <w:pPr>
              <w:spacing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i w:val="0"/>
                <w:lang w:val="es-SV"/>
              </w:rPr>
            </w:pPr>
            <w:r w:rsidRPr="005C164D">
              <w:rPr>
                <w:rFonts w:ascii="Times New Roman" w:eastAsia="Calibri" w:hAnsi="Times New Roman"/>
                <w:i w:val="0"/>
                <w:iCs w:val="0"/>
                <w:lang w:val="es-SV" w:bidi="ar-SA"/>
              </w:rPr>
              <w:t>7.1.2 Promover la incorporación de mano de obra femenina en el desarrollo de proyectos administrados por la Municipalidad</w:t>
            </w:r>
          </w:p>
        </w:tc>
        <w:tc>
          <w:tcPr>
            <w:cnfStyle w:val="000010000000" w:firstRow="0" w:lastRow="0" w:firstColumn="0" w:lastColumn="0" w:oddVBand="1" w:evenVBand="0" w:oddHBand="0" w:evenHBand="0" w:firstRowFirstColumn="0" w:firstRowLastColumn="0" w:lastRowFirstColumn="0" w:lastRowLastColumn="0"/>
            <w:tcW w:w="266" w:type="dxa"/>
          </w:tcPr>
          <w:p w:rsidR="004F1FF7" w:rsidRPr="0094044D" w:rsidRDefault="004F1FF7" w:rsidP="004B6B10">
            <w:pPr>
              <w:spacing w:line="240" w:lineRule="auto"/>
              <w:jc w:val="center"/>
              <w:rPr>
                <w:rFonts w:ascii="Times New Roman" w:hAnsi="Times New Roman"/>
                <w:bCs/>
                <w:i w:val="0"/>
                <w:sz w:val="24"/>
                <w:szCs w:val="24"/>
                <w:lang w:val="es-SV"/>
              </w:rPr>
            </w:pPr>
          </w:p>
        </w:tc>
        <w:tc>
          <w:tcPr>
            <w:tcW w:w="301"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p>
        </w:tc>
        <w:tc>
          <w:tcPr>
            <w:cnfStyle w:val="000010000000" w:firstRow="0" w:lastRow="0" w:firstColumn="0" w:lastColumn="0" w:oddVBand="1" w:evenVBand="0" w:oddHBand="0" w:evenHBand="0" w:firstRowFirstColumn="0" w:firstRowLastColumn="0" w:lastRowFirstColumn="0" w:lastRowLastColumn="0"/>
            <w:tcW w:w="266" w:type="dxa"/>
          </w:tcPr>
          <w:p w:rsidR="004F1FF7" w:rsidRPr="003F2329" w:rsidRDefault="004F1FF7" w:rsidP="004B6B10">
            <w:pPr>
              <w:spacing w:line="240" w:lineRule="auto"/>
              <w:jc w:val="center"/>
              <w:rPr>
                <w:rFonts w:ascii="Times New Roman" w:hAnsi="Times New Roman"/>
                <w:bCs/>
                <w:i w:val="0"/>
                <w:lang w:val="es-SV"/>
              </w:rPr>
            </w:pPr>
          </w:p>
        </w:tc>
        <w:tc>
          <w:tcPr>
            <w:tcW w:w="301"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266" w:type="dxa"/>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284"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442" w:type="dxa"/>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284"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283" w:type="dxa"/>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605"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X</w:t>
            </w:r>
          </w:p>
        </w:tc>
        <w:tc>
          <w:tcPr>
            <w:cnfStyle w:val="000010000000" w:firstRow="0" w:lastRow="0" w:firstColumn="0" w:lastColumn="0" w:oddVBand="1" w:evenVBand="0" w:oddHBand="0" w:evenHBand="0" w:firstRowFirstColumn="0" w:firstRowLastColumn="0" w:lastRowFirstColumn="0" w:lastRowLastColumn="0"/>
            <w:tcW w:w="567" w:type="dxa"/>
            <w:gridSpan w:val="2"/>
          </w:tcPr>
          <w:p w:rsidR="004F1FF7" w:rsidRPr="003F2329" w:rsidRDefault="004F1FF7" w:rsidP="004B6B10">
            <w:pPr>
              <w:spacing w:line="240" w:lineRule="auto"/>
              <w:jc w:val="center"/>
              <w:rPr>
                <w:rFonts w:ascii="Times New Roman" w:hAnsi="Times New Roman"/>
                <w:bCs/>
                <w:i w:val="0"/>
                <w:lang w:val="es-SV"/>
              </w:rPr>
            </w:pPr>
            <w:r w:rsidRPr="003F2329">
              <w:rPr>
                <w:rFonts w:ascii="Times New Roman" w:hAnsi="Times New Roman"/>
                <w:bCs/>
                <w:i w:val="0"/>
                <w:lang w:val="es-SV"/>
              </w:rPr>
              <w:t>X</w:t>
            </w:r>
          </w:p>
        </w:tc>
        <w:tc>
          <w:tcPr>
            <w:tcW w:w="550"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p>
        </w:tc>
        <w:tc>
          <w:tcPr>
            <w:cnfStyle w:val="000010000000" w:firstRow="0" w:lastRow="0" w:firstColumn="0" w:lastColumn="0" w:oddVBand="1" w:evenVBand="0" w:oddHBand="0" w:evenHBand="0" w:firstRowFirstColumn="0" w:firstRowLastColumn="0" w:lastRowFirstColumn="0" w:lastRowLastColumn="0"/>
            <w:tcW w:w="1276" w:type="dxa"/>
          </w:tcPr>
          <w:p w:rsidR="004F1FF7" w:rsidRPr="003F2329" w:rsidRDefault="004F1FF7" w:rsidP="004B6B10">
            <w:pPr>
              <w:spacing w:line="240" w:lineRule="auto"/>
              <w:jc w:val="center"/>
              <w:rPr>
                <w:rFonts w:ascii="Times New Roman" w:hAnsi="Times New Roman"/>
                <w:b/>
                <w:bCs/>
                <w:i w:val="0"/>
                <w:lang w:val="es-SV"/>
              </w:rPr>
            </w:pPr>
            <w:r w:rsidRPr="003F2329">
              <w:rPr>
                <w:rFonts w:ascii="Times New Roman" w:hAnsi="Times New Roman"/>
                <w:b/>
                <w:bCs/>
                <w:i w:val="0"/>
                <w:lang w:val="es-SV"/>
              </w:rPr>
              <w:t>$100</w:t>
            </w:r>
          </w:p>
        </w:tc>
        <w:tc>
          <w:tcPr>
            <w:tcW w:w="1417" w:type="dxa"/>
          </w:tcPr>
          <w:p w:rsidR="004F1FF7" w:rsidRPr="003F2329" w:rsidRDefault="004F1FF7" w:rsidP="004B6B10">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i w:val="0"/>
                <w:lang w:val="es-SV"/>
              </w:rPr>
            </w:pPr>
            <w:r w:rsidRPr="003F2329">
              <w:rPr>
                <w:rFonts w:ascii="Times New Roman" w:hAnsi="Times New Roman"/>
                <w:bCs/>
                <w:i w:val="0"/>
                <w:lang w:val="es-SV"/>
              </w:rPr>
              <w:t xml:space="preserve">Concejo Municipal Comisión y </w:t>
            </w:r>
            <w:r>
              <w:rPr>
                <w:rFonts w:ascii="Times New Roman" w:hAnsi="Times New Roman"/>
                <w:bCs/>
                <w:i w:val="0"/>
                <w:lang w:val="es-SV"/>
              </w:rPr>
              <w:t>Unidad de Género.</w:t>
            </w:r>
          </w:p>
        </w:tc>
        <w:tc>
          <w:tcPr>
            <w:cnfStyle w:val="000100000000" w:firstRow="0" w:lastRow="0" w:firstColumn="0" w:lastColumn="1" w:oddVBand="0" w:evenVBand="0" w:oddHBand="0" w:evenHBand="0" w:firstRowFirstColumn="0" w:firstRowLastColumn="0" w:lastRowFirstColumn="0" w:lastRowLastColumn="0"/>
            <w:tcW w:w="1577" w:type="dxa"/>
          </w:tcPr>
          <w:p w:rsidR="004F1FF7" w:rsidRPr="003F2329" w:rsidRDefault="004F1FF7" w:rsidP="004B6B10">
            <w:pPr>
              <w:spacing w:line="240" w:lineRule="auto"/>
              <w:jc w:val="center"/>
              <w:rPr>
                <w:rFonts w:ascii="Times New Roman" w:hAnsi="Times New Roman"/>
                <w:b w:val="0"/>
                <w:bCs w:val="0"/>
                <w:i w:val="0"/>
                <w:lang w:val="es-SV"/>
              </w:rPr>
            </w:pPr>
          </w:p>
        </w:tc>
      </w:tr>
      <w:tr w:rsidR="004F1FF7" w:rsidRPr="0018488B" w:rsidTr="00833F1A">
        <w:trPr>
          <w:cnfStyle w:val="010000000000" w:firstRow="0" w:lastRow="1" w:firstColumn="0" w:lastColumn="0" w:oddVBand="0" w:evenVBand="0" w:oddHBand="0" w:evenHBand="0" w:firstRowFirstColumn="0" w:firstRowLastColumn="0" w:lastRowFirstColumn="0" w:lastRowLastColumn="0"/>
          <w:trHeight w:val="3720"/>
        </w:trPr>
        <w:tc>
          <w:tcPr>
            <w:cnfStyle w:val="001000000000" w:firstRow="0" w:lastRow="0" w:firstColumn="1" w:lastColumn="0" w:oddVBand="0" w:evenVBand="0" w:oddHBand="0" w:evenHBand="0" w:firstRowFirstColumn="0" w:firstRowLastColumn="0" w:lastRowFirstColumn="0" w:lastRowLastColumn="0"/>
            <w:tcW w:w="1685" w:type="dxa"/>
            <w:vMerge/>
            <w:shd w:val="clear" w:color="auto" w:fill="C9C9C9" w:themeFill="accent3" w:themeFillTint="99"/>
          </w:tcPr>
          <w:p w:rsidR="004F1FF7" w:rsidRPr="0018488B" w:rsidRDefault="004F1FF7" w:rsidP="004B6B10">
            <w:pPr>
              <w:spacing w:line="240" w:lineRule="auto"/>
              <w:jc w:val="center"/>
              <w:rPr>
                <w:rFonts w:ascii="Times New Roman" w:hAnsi="Times New Roman"/>
                <w:b w:val="0"/>
                <w:bCs w:val="0"/>
                <w:i w:val="0"/>
                <w:sz w:val="24"/>
                <w:szCs w:val="24"/>
                <w:lang w:val="es-SV"/>
              </w:rPr>
            </w:pPr>
          </w:p>
        </w:tc>
        <w:tc>
          <w:tcPr>
            <w:cnfStyle w:val="000010000000" w:firstRow="0" w:lastRow="0" w:firstColumn="0" w:lastColumn="0" w:oddVBand="1" w:evenVBand="0" w:oddHBand="0" w:evenHBand="0" w:firstRowFirstColumn="0" w:firstRowLastColumn="0" w:lastRowFirstColumn="0" w:lastRowLastColumn="0"/>
            <w:tcW w:w="1417" w:type="dxa"/>
          </w:tcPr>
          <w:p w:rsidR="004F1FF7" w:rsidRPr="005C164D" w:rsidRDefault="004F1FF7" w:rsidP="004B6B10">
            <w:pPr>
              <w:spacing w:line="240" w:lineRule="auto"/>
              <w:rPr>
                <w:rFonts w:ascii="Times New Roman" w:hAnsi="Times New Roman"/>
                <w:bCs w:val="0"/>
                <w:i w:val="0"/>
                <w:lang w:val="es-SV"/>
              </w:rPr>
            </w:pPr>
            <w:r w:rsidRPr="005C164D">
              <w:rPr>
                <w:rFonts w:ascii="Times New Roman" w:eastAsiaTheme="majorEastAsia" w:hAnsi="Times New Roman"/>
                <w:bCs w:val="0"/>
                <w:i w:val="0"/>
                <w:iCs w:val="0"/>
                <w:lang w:val="es-SV" w:bidi="ar-SA"/>
              </w:rPr>
              <w:t>7.2 Desarrollar programas educativos inclusivos para las mujeres, niñas y adolescentes, que contribuyan a la disminución del analfabetismo y la deserción escolar.</w:t>
            </w:r>
          </w:p>
        </w:tc>
        <w:tc>
          <w:tcPr>
            <w:tcW w:w="1418" w:type="dxa"/>
          </w:tcPr>
          <w:p w:rsidR="004F1FF7" w:rsidRDefault="004F1FF7" w:rsidP="004B6B10">
            <w:pP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i w:val="0"/>
                <w:iCs w:val="0"/>
                <w:color w:val="000000"/>
                <w:lang w:val="es-SV" w:bidi="ar-SA"/>
              </w:rPr>
            </w:pPr>
            <w:r w:rsidRPr="005C164D">
              <w:rPr>
                <w:rFonts w:ascii="Times New Roman" w:eastAsia="Calibri" w:hAnsi="Times New Roman"/>
                <w:i w:val="0"/>
                <w:iCs w:val="0"/>
                <w:color w:val="000000"/>
                <w:lang w:val="es-SV" w:bidi="ar-SA"/>
              </w:rPr>
              <w:t>7.2.1 Establecer coordinación con el MINED a fin de fortalecer los  programas de modalidades flexibles de educación media y tecnológica que les permita contar con oportunidades de continuidad en sus estudios</w:t>
            </w:r>
          </w:p>
          <w:p w:rsidR="00F01C00" w:rsidRDefault="00F01C00" w:rsidP="004B6B10">
            <w:pP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i w:val="0"/>
                <w:iCs w:val="0"/>
                <w:color w:val="000000"/>
                <w:lang w:val="es-SV" w:bidi="ar-SA"/>
              </w:rPr>
            </w:pPr>
          </w:p>
          <w:p w:rsidR="00F01C00" w:rsidRPr="005C164D" w:rsidRDefault="00F01C00" w:rsidP="004B6B10">
            <w:pPr>
              <w:cnfStyle w:val="010000000000" w:firstRow="0" w:lastRow="1" w:firstColumn="0" w:lastColumn="0" w:oddVBand="0" w:evenVBand="0" w:oddHBand="0" w:evenHBand="0" w:firstRowFirstColumn="0" w:firstRowLastColumn="0" w:lastRowFirstColumn="0" w:lastRowLastColumn="0"/>
              <w:rPr>
                <w:rFonts w:ascii="Times New Roman" w:hAnsi="Times New Roman"/>
                <w:bCs w:val="0"/>
                <w:i w:val="0"/>
                <w:lang w:val="es-SV"/>
              </w:rPr>
            </w:pPr>
            <w:r>
              <w:rPr>
                <w:rFonts w:ascii="Times New Roman" w:eastAsia="Calibri" w:hAnsi="Times New Roman"/>
                <w:i w:val="0"/>
                <w:iCs w:val="0"/>
                <w:color w:val="000000"/>
                <w:lang w:val="es-SV" w:bidi="ar-SA"/>
              </w:rPr>
              <w:t>total</w:t>
            </w:r>
          </w:p>
        </w:tc>
        <w:tc>
          <w:tcPr>
            <w:cnfStyle w:val="000010000000" w:firstRow="0" w:lastRow="0" w:firstColumn="0" w:lastColumn="0" w:oddVBand="1" w:evenVBand="0" w:oddHBand="0" w:evenHBand="0" w:firstRowFirstColumn="0" w:firstRowLastColumn="0" w:lastRowFirstColumn="0" w:lastRowLastColumn="0"/>
            <w:tcW w:w="266" w:type="dxa"/>
          </w:tcPr>
          <w:p w:rsidR="004F1FF7" w:rsidRPr="0094044D" w:rsidRDefault="004F1FF7" w:rsidP="004B6B10">
            <w:pPr>
              <w:spacing w:line="240" w:lineRule="auto"/>
              <w:jc w:val="center"/>
              <w:rPr>
                <w:rFonts w:ascii="Times New Roman" w:hAnsi="Times New Roman"/>
                <w:bCs w:val="0"/>
                <w:i w:val="0"/>
                <w:sz w:val="24"/>
                <w:szCs w:val="24"/>
                <w:lang w:val="es-SV"/>
              </w:rPr>
            </w:pPr>
          </w:p>
        </w:tc>
        <w:tc>
          <w:tcPr>
            <w:tcW w:w="301" w:type="dxa"/>
            <w:shd w:val="clear" w:color="auto" w:fill="FFFFFF" w:themeFill="background1"/>
          </w:tcPr>
          <w:p w:rsidR="004F1FF7" w:rsidRDefault="004F1FF7" w:rsidP="004B6B10">
            <w:pPr>
              <w:spacing w:line="24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Cs w:val="0"/>
                <w:i w:val="0"/>
                <w:lang w:val="es-SV"/>
              </w:rPr>
            </w:pPr>
          </w:p>
          <w:p w:rsidR="004F1FF7" w:rsidRDefault="004F1FF7" w:rsidP="004B6B10">
            <w:pPr>
              <w:cnfStyle w:val="010000000000" w:firstRow="0" w:lastRow="1" w:firstColumn="0" w:lastColumn="0" w:oddVBand="0" w:evenVBand="0" w:oddHBand="0" w:evenHBand="0" w:firstRowFirstColumn="0" w:firstRowLastColumn="0" w:lastRowFirstColumn="0" w:lastRowLastColumn="0"/>
              <w:rPr>
                <w:rFonts w:ascii="Times New Roman" w:hAnsi="Times New Roman"/>
                <w:lang w:val="es-SV"/>
              </w:rPr>
            </w:pPr>
          </w:p>
          <w:p w:rsidR="004F1FF7" w:rsidRPr="009403B1" w:rsidRDefault="004F1FF7" w:rsidP="004B6B10">
            <w:pPr>
              <w:cnfStyle w:val="010000000000" w:firstRow="0" w:lastRow="1" w:firstColumn="0" w:lastColumn="0" w:oddVBand="0" w:evenVBand="0" w:oddHBand="0" w:evenHBand="0" w:firstRowFirstColumn="0" w:firstRowLastColumn="0" w:lastRowFirstColumn="0" w:lastRowLastColumn="0"/>
              <w:rPr>
                <w:rFonts w:ascii="Times New Roman" w:hAnsi="Times New Roman"/>
                <w:lang w:val="es-SV"/>
              </w:rPr>
            </w:pPr>
          </w:p>
        </w:tc>
        <w:tc>
          <w:tcPr>
            <w:cnfStyle w:val="000010000000" w:firstRow="0" w:lastRow="0" w:firstColumn="0" w:lastColumn="0" w:oddVBand="1" w:evenVBand="0" w:oddHBand="0" w:evenHBand="0" w:firstRowFirstColumn="0" w:firstRowLastColumn="0" w:lastRowFirstColumn="0" w:lastRowLastColumn="0"/>
            <w:tcW w:w="266" w:type="dxa"/>
          </w:tcPr>
          <w:p w:rsidR="004F1FF7" w:rsidRPr="003F2329" w:rsidRDefault="004F1FF7" w:rsidP="004B6B10">
            <w:pPr>
              <w:spacing w:line="240" w:lineRule="auto"/>
              <w:jc w:val="center"/>
              <w:rPr>
                <w:rFonts w:ascii="Times New Roman" w:hAnsi="Times New Roman"/>
                <w:bCs w:val="0"/>
                <w:i w:val="0"/>
                <w:lang w:val="es-SV"/>
              </w:rPr>
            </w:pPr>
          </w:p>
        </w:tc>
        <w:tc>
          <w:tcPr>
            <w:tcW w:w="301" w:type="dxa"/>
            <w:shd w:val="clear" w:color="auto" w:fill="FFFFFF" w:themeFill="background1"/>
          </w:tcPr>
          <w:p w:rsidR="004F1FF7" w:rsidRPr="003F2329" w:rsidRDefault="004F1FF7" w:rsidP="004B6B10">
            <w:pPr>
              <w:spacing w:line="24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Cs w:val="0"/>
                <w:i w:val="0"/>
                <w:lang w:val="es-SV"/>
              </w:rPr>
            </w:pPr>
            <w:r w:rsidRPr="003F2329">
              <w:rPr>
                <w:rFonts w:ascii="Times New Roman" w:hAnsi="Times New Roman"/>
                <w:bCs w:val="0"/>
                <w:i w:val="0"/>
                <w:lang w:val="es-SV"/>
              </w:rPr>
              <w:t>X</w:t>
            </w:r>
          </w:p>
        </w:tc>
        <w:tc>
          <w:tcPr>
            <w:cnfStyle w:val="000010000000" w:firstRow="0" w:lastRow="0" w:firstColumn="0" w:lastColumn="0" w:oddVBand="1" w:evenVBand="0" w:oddHBand="0" w:evenHBand="0" w:firstRowFirstColumn="0" w:firstRowLastColumn="0" w:lastRowFirstColumn="0" w:lastRowLastColumn="0"/>
            <w:tcW w:w="266" w:type="dxa"/>
          </w:tcPr>
          <w:p w:rsidR="004F1FF7" w:rsidRPr="003F2329" w:rsidRDefault="004F1FF7" w:rsidP="004B6B10">
            <w:pPr>
              <w:spacing w:line="240" w:lineRule="auto"/>
              <w:jc w:val="center"/>
              <w:rPr>
                <w:rFonts w:ascii="Times New Roman" w:hAnsi="Times New Roman"/>
                <w:bCs w:val="0"/>
                <w:i w:val="0"/>
                <w:lang w:val="es-SV"/>
              </w:rPr>
            </w:pPr>
            <w:r w:rsidRPr="003F2329">
              <w:rPr>
                <w:rFonts w:ascii="Times New Roman" w:hAnsi="Times New Roman"/>
                <w:bCs w:val="0"/>
                <w:i w:val="0"/>
                <w:lang w:val="es-SV"/>
              </w:rPr>
              <w:t>X</w:t>
            </w:r>
          </w:p>
        </w:tc>
        <w:tc>
          <w:tcPr>
            <w:tcW w:w="284" w:type="dxa"/>
          </w:tcPr>
          <w:p w:rsidR="004F1FF7" w:rsidRPr="003F2329" w:rsidRDefault="004F1FF7" w:rsidP="004B6B10">
            <w:pPr>
              <w:spacing w:line="24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Cs w:val="0"/>
                <w:i w:val="0"/>
                <w:lang w:val="es-SV"/>
              </w:rPr>
            </w:pPr>
            <w:r w:rsidRPr="003F2329">
              <w:rPr>
                <w:rFonts w:ascii="Times New Roman" w:hAnsi="Times New Roman"/>
                <w:bCs w:val="0"/>
                <w:i w:val="0"/>
                <w:lang w:val="es-SV"/>
              </w:rPr>
              <w:t>X</w:t>
            </w:r>
          </w:p>
        </w:tc>
        <w:tc>
          <w:tcPr>
            <w:cnfStyle w:val="000010000000" w:firstRow="0" w:lastRow="0" w:firstColumn="0" w:lastColumn="0" w:oddVBand="1" w:evenVBand="0" w:oddHBand="0" w:evenHBand="0" w:firstRowFirstColumn="0" w:firstRowLastColumn="0" w:lastRowFirstColumn="0" w:lastRowLastColumn="0"/>
            <w:tcW w:w="442" w:type="dxa"/>
          </w:tcPr>
          <w:p w:rsidR="004F1FF7" w:rsidRPr="003F2329" w:rsidRDefault="004F1FF7" w:rsidP="004B6B10">
            <w:pPr>
              <w:spacing w:line="240" w:lineRule="auto"/>
              <w:jc w:val="center"/>
              <w:rPr>
                <w:rFonts w:ascii="Times New Roman" w:hAnsi="Times New Roman"/>
                <w:bCs w:val="0"/>
                <w:i w:val="0"/>
                <w:lang w:val="es-SV"/>
              </w:rPr>
            </w:pPr>
            <w:r w:rsidRPr="003F2329">
              <w:rPr>
                <w:rFonts w:ascii="Times New Roman" w:hAnsi="Times New Roman"/>
                <w:bCs w:val="0"/>
                <w:i w:val="0"/>
                <w:lang w:val="es-SV"/>
              </w:rPr>
              <w:t>X</w:t>
            </w:r>
          </w:p>
        </w:tc>
        <w:tc>
          <w:tcPr>
            <w:tcW w:w="284" w:type="dxa"/>
          </w:tcPr>
          <w:p w:rsidR="004F1FF7" w:rsidRPr="003F2329" w:rsidRDefault="004F1FF7" w:rsidP="004B6B10">
            <w:pPr>
              <w:spacing w:line="24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Cs w:val="0"/>
                <w:i w:val="0"/>
                <w:lang w:val="es-SV"/>
              </w:rPr>
            </w:pPr>
            <w:r w:rsidRPr="003F2329">
              <w:rPr>
                <w:rFonts w:ascii="Times New Roman" w:hAnsi="Times New Roman"/>
                <w:bCs w:val="0"/>
                <w:i w:val="0"/>
                <w:lang w:val="es-SV"/>
              </w:rPr>
              <w:t>X</w:t>
            </w:r>
          </w:p>
        </w:tc>
        <w:tc>
          <w:tcPr>
            <w:cnfStyle w:val="000010000000" w:firstRow="0" w:lastRow="0" w:firstColumn="0" w:lastColumn="0" w:oddVBand="1" w:evenVBand="0" w:oddHBand="0" w:evenHBand="0" w:firstRowFirstColumn="0" w:firstRowLastColumn="0" w:lastRowFirstColumn="0" w:lastRowLastColumn="0"/>
            <w:tcW w:w="283" w:type="dxa"/>
          </w:tcPr>
          <w:p w:rsidR="004F1FF7" w:rsidRPr="003F2329" w:rsidRDefault="004F1FF7" w:rsidP="004B6B10">
            <w:pPr>
              <w:spacing w:line="240" w:lineRule="auto"/>
              <w:jc w:val="center"/>
              <w:rPr>
                <w:rFonts w:ascii="Times New Roman" w:hAnsi="Times New Roman"/>
                <w:bCs w:val="0"/>
                <w:i w:val="0"/>
              </w:rPr>
            </w:pPr>
            <w:r w:rsidRPr="003F2329">
              <w:rPr>
                <w:rFonts w:ascii="Times New Roman" w:hAnsi="Times New Roman"/>
                <w:bCs w:val="0"/>
                <w:i w:val="0"/>
              </w:rPr>
              <w:t>X</w:t>
            </w:r>
          </w:p>
        </w:tc>
        <w:tc>
          <w:tcPr>
            <w:tcW w:w="605" w:type="dxa"/>
          </w:tcPr>
          <w:p w:rsidR="004F1FF7" w:rsidRPr="003F2329" w:rsidRDefault="004F1FF7" w:rsidP="004B6B10">
            <w:pPr>
              <w:spacing w:line="24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Cs w:val="0"/>
                <w:i w:val="0"/>
              </w:rPr>
            </w:pPr>
            <w:r w:rsidRPr="003F2329">
              <w:rPr>
                <w:rFonts w:ascii="Times New Roman" w:hAnsi="Times New Roman"/>
                <w:bCs w:val="0"/>
                <w:i w:val="0"/>
              </w:rPr>
              <w:t>X</w:t>
            </w:r>
          </w:p>
        </w:tc>
        <w:tc>
          <w:tcPr>
            <w:cnfStyle w:val="000010000000" w:firstRow="0" w:lastRow="0" w:firstColumn="0" w:lastColumn="0" w:oddVBand="1" w:evenVBand="0" w:oddHBand="0" w:evenHBand="0" w:firstRowFirstColumn="0" w:firstRowLastColumn="0" w:lastRowFirstColumn="0" w:lastRowLastColumn="0"/>
            <w:tcW w:w="536" w:type="dxa"/>
          </w:tcPr>
          <w:p w:rsidR="004F1FF7" w:rsidRPr="003F2329" w:rsidRDefault="004F1FF7" w:rsidP="004B6B10">
            <w:pPr>
              <w:spacing w:line="240" w:lineRule="auto"/>
              <w:jc w:val="center"/>
              <w:rPr>
                <w:rFonts w:ascii="Times New Roman" w:hAnsi="Times New Roman"/>
                <w:bCs w:val="0"/>
                <w:i w:val="0"/>
              </w:rPr>
            </w:pPr>
            <w:r w:rsidRPr="003F2329">
              <w:rPr>
                <w:rFonts w:ascii="Times New Roman" w:hAnsi="Times New Roman"/>
                <w:bCs w:val="0"/>
                <w:i w:val="0"/>
              </w:rPr>
              <w:t>X</w:t>
            </w:r>
          </w:p>
        </w:tc>
        <w:tc>
          <w:tcPr>
            <w:tcW w:w="581" w:type="dxa"/>
            <w:gridSpan w:val="2"/>
          </w:tcPr>
          <w:p w:rsidR="004F1FF7" w:rsidRPr="003F2329" w:rsidRDefault="004F1FF7" w:rsidP="004B6B10">
            <w:pPr>
              <w:spacing w:line="24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Cs w:val="0"/>
                <w:i w:val="0"/>
              </w:rPr>
            </w:pPr>
          </w:p>
        </w:tc>
        <w:tc>
          <w:tcPr>
            <w:cnfStyle w:val="000010000000" w:firstRow="0" w:lastRow="0" w:firstColumn="0" w:lastColumn="0" w:oddVBand="1" w:evenVBand="0" w:oddHBand="0" w:evenHBand="0" w:firstRowFirstColumn="0" w:firstRowLastColumn="0" w:lastRowFirstColumn="0" w:lastRowLastColumn="0"/>
            <w:tcW w:w="1276" w:type="dxa"/>
          </w:tcPr>
          <w:p w:rsidR="004F1FF7" w:rsidRDefault="004F1FF7" w:rsidP="004B6B10">
            <w:pPr>
              <w:spacing w:line="240" w:lineRule="auto"/>
              <w:jc w:val="center"/>
              <w:rPr>
                <w:rFonts w:ascii="Times New Roman" w:hAnsi="Times New Roman"/>
                <w:b w:val="0"/>
                <w:bCs w:val="0"/>
                <w:i w:val="0"/>
              </w:rPr>
            </w:pPr>
            <w:r>
              <w:rPr>
                <w:rFonts w:ascii="Times New Roman" w:hAnsi="Times New Roman"/>
                <w:b w:val="0"/>
                <w:bCs w:val="0"/>
                <w:i w:val="0"/>
              </w:rPr>
              <w:t>$1</w:t>
            </w:r>
            <w:r w:rsidRPr="003F2329">
              <w:rPr>
                <w:rFonts w:ascii="Times New Roman" w:hAnsi="Times New Roman"/>
                <w:b w:val="0"/>
                <w:bCs w:val="0"/>
                <w:i w:val="0"/>
              </w:rPr>
              <w:t>00</w:t>
            </w:r>
          </w:p>
          <w:p w:rsidR="00F01C00" w:rsidRDefault="00F01C00" w:rsidP="004B6B10">
            <w:pPr>
              <w:spacing w:line="240" w:lineRule="auto"/>
              <w:jc w:val="center"/>
              <w:rPr>
                <w:rFonts w:ascii="Times New Roman" w:hAnsi="Times New Roman"/>
                <w:b w:val="0"/>
                <w:bCs w:val="0"/>
                <w:i w:val="0"/>
              </w:rPr>
            </w:pPr>
          </w:p>
          <w:p w:rsidR="00F01C00" w:rsidRDefault="00F01C00" w:rsidP="004B6B10">
            <w:pPr>
              <w:spacing w:line="240" w:lineRule="auto"/>
              <w:jc w:val="center"/>
              <w:rPr>
                <w:rFonts w:ascii="Times New Roman" w:hAnsi="Times New Roman"/>
                <w:b w:val="0"/>
                <w:bCs w:val="0"/>
                <w:i w:val="0"/>
              </w:rPr>
            </w:pPr>
          </w:p>
          <w:p w:rsidR="00F01C00" w:rsidRDefault="00F01C00" w:rsidP="004B6B10">
            <w:pPr>
              <w:spacing w:line="240" w:lineRule="auto"/>
              <w:jc w:val="center"/>
              <w:rPr>
                <w:rFonts w:ascii="Times New Roman" w:hAnsi="Times New Roman"/>
                <w:b w:val="0"/>
                <w:bCs w:val="0"/>
                <w:i w:val="0"/>
              </w:rPr>
            </w:pPr>
          </w:p>
          <w:p w:rsidR="00F01C00" w:rsidRDefault="00F01C00" w:rsidP="004B6B10">
            <w:pPr>
              <w:spacing w:line="240" w:lineRule="auto"/>
              <w:jc w:val="center"/>
              <w:rPr>
                <w:rFonts w:ascii="Times New Roman" w:hAnsi="Times New Roman"/>
                <w:b w:val="0"/>
                <w:bCs w:val="0"/>
                <w:i w:val="0"/>
              </w:rPr>
            </w:pPr>
          </w:p>
          <w:p w:rsidR="00F01C00" w:rsidRDefault="00F01C00" w:rsidP="004B6B10">
            <w:pPr>
              <w:spacing w:line="240" w:lineRule="auto"/>
              <w:jc w:val="center"/>
              <w:rPr>
                <w:rFonts w:ascii="Times New Roman" w:hAnsi="Times New Roman"/>
                <w:b w:val="0"/>
                <w:bCs w:val="0"/>
                <w:i w:val="0"/>
              </w:rPr>
            </w:pPr>
          </w:p>
          <w:p w:rsidR="00F01C00" w:rsidRDefault="00F01C00" w:rsidP="004B6B10">
            <w:pPr>
              <w:spacing w:line="240" w:lineRule="auto"/>
              <w:jc w:val="center"/>
              <w:rPr>
                <w:rFonts w:ascii="Times New Roman" w:hAnsi="Times New Roman"/>
                <w:b w:val="0"/>
                <w:bCs w:val="0"/>
                <w:i w:val="0"/>
              </w:rPr>
            </w:pPr>
          </w:p>
          <w:p w:rsidR="00F01C00" w:rsidRDefault="00F01C00" w:rsidP="004B6B10">
            <w:pPr>
              <w:spacing w:line="240" w:lineRule="auto"/>
              <w:jc w:val="center"/>
              <w:rPr>
                <w:rFonts w:ascii="Times New Roman" w:hAnsi="Times New Roman"/>
                <w:b w:val="0"/>
                <w:bCs w:val="0"/>
                <w:i w:val="0"/>
              </w:rPr>
            </w:pPr>
          </w:p>
          <w:p w:rsidR="00F01C00" w:rsidRDefault="00F01C00" w:rsidP="004B6B10">
            <w:pPr>
              <w:spacing w:line="240" w:lineRule="auto"/>
              <w:jc w:val="center"/>
              <w:rPr>
                <w:rFonts w:ascii="Times New Roman" w:hAnsi="Times New Roman"/>
                <w:b w:val="0"/>
                <w:bCs w:val="0"/>
                <w:i w:val="0"/>
              </w:rPr>
            </w:pPr>
          </w:p>
          <w:p w:rsidR="00F01C00" w:rsidRDefault="00F01C00" w:rsidP="004B6B10">
            <w:pPr>
              <w:spacing w:line="240" w:lineRule="auto"/>
              <w:jc w:val="center"/>
              <w:rPr>
                <w:rFonts w:ascii="Times New Roman" w:hAnsi="Times New Roman"/>
                <w:b w:val="0"/>
                <w:bCs w:val="0"/>
                <w:i w:val="0"/>
              </w:rPr>
            </w:pPr>
          </w:p>
          <w:p w:rsidR="00F01C00" w:rsidRDefault="00F01C00" w:rsidP="004B6B10">
            <w:pPr>
              <w:spacing w:line="240" w:lineRule="auto"/>
              <w:jc w:val="center"/>
              <w:rPr>
                <w:rFonts w:ascii="Times New Roman" w:hAnsi="Times New Roman"/>
                <w:b w:val="0"/>
                <w:bCs w:val="0"/>
                <w:i w:val="0"/>
              </w:rPr>
            </w:pPr>
          </w:p>
          <w:p w:rsidR="00F01C00" w:rsidRDefault="00F01C00" w:rsidP="004B6B10">
            <w:pPr>
              <w:spacing w:line="240" w:lineRule="auto"/>
              <w:jc w:val="center"/>
              <w:rPr>
                <w:rFonts w:ascii="Times New Roman" w:hAnsi="Times New Roman"/>
                <w:b w:val="0"/>
                <w:bCs w:val="0"/>
                <w:i w:val="0"/>
              </w:rPr>
            </w:pPr>
          </w:p>
          <w:p w:rsidR="00F01C00" w:rsidRDefault="00F01C00" w:rsidP="004B6B10">
            <w:pPr>
              <w:spacing w:line="240" w:lineRule="auto"/>
              <w:jc w:val="center"/>
              <w:rPr>
                <w:rFonts w:ascii="Times New Roman" w:hAnsi="Times New Roman"/>
                <w:b w:val="0"/>
                <w:bCs w:val="0"/>
                <w:i w:val="0"/>
              </w:rPr>
            </w:pPr>
          </w:p>
          <w:p w:rsidR="00F01C00" w:rsidRDefault="00F01C00" w:rsidP="004B6B10">
            <w:pPr>
              <w:spacing w:line="240" w:lineRule="auto"/>
              <w:jc w:val="center"/>
              <w:rPr>
                <w:rFonts w:ascii="Times New Roman" w:hAnsi="Times New Roman"/>
                <w:b w:val="0"/>
                <w:bCs w:val="0"/>
                <w:i w:val="0"/>
              </w:rPr>
            </w:pPr>
          </w:p>
          <w:p w:rsidR="00F01C00" w:rsidRPr="00A149B6" w:rsidRDefault="00F01C00" w:rsidP="004B6B10">
            <w:pPr>
              <w:spacing w:line="240" w:lineRule="auto"/>
              <w:jc w:val="center"/>
              <w:rPr>
                <w:rFonts w:ascii="Times New Roman" w:hAnsi="Times New Roman"/>
                <w:bCs w:val="0"/>
                <w:i w:val="0"/>
                <w:sz w:val="32"/>
                <w:szCs w:val="32"/>
                <w:u w:val="single"/>
              </w:rPr>
            </w:pPr>
            <w:r w:rsidRPr="00A149B6">
              <w:rPr>
                <w:rFonts w:ascii="Times New Roman" w:hAnsi="Times New Roman"/>
                <w:bCs w:val="0"/>
                <w:i w:val="0"/>
                <w:sz w:val="32"/>
                <w:szCs w:val="32"/>
                <w:u w:val="single"/>
              </w:rPr>
              <w:t>10,0000</w:t>
            </w:r>
          </w:p>
        </w:tc>
        <w:tc>
          <w:tcPr>
            <w:tcW w:w="1417" w:type="dxa"/>
          </w:tcPr>
          <w:p w:rsidR="004F1FF7" w:rsidRPr="003F2329" w:rsidRDefault="004F1FF7" w:rsidP="004B6B10">
            <w:pPr>
              <w:spacing w:line="24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Cs w:val="0"/>
                <w:i w:val="0"/>
                <w:lang w:val="es-SV"/>
              </w:rPr>
            </w:pPr>
            <w:r w:rsidRPr="003F2329">
              <w:rPr>
                <w:rFonts w:ascii="Times New Roman" w:hAnsi="Times New Roman"/>
                <w:bCs w:val="0"/>
                <w:i w:val="0"/>
                <w:lang w:val="es-SV"/>
              </w:rPr>
              <w:t xml:space="preserve">Comisión y </w:t>
            </w:r>
            <w:r>
              <w:rPr>
                <w:rFonts w:ascii="Times New Roman" w:hAnsi="Times New Roman"/>
                <w:bCs w:val="0"/>
                <w:i w:val="0"/>
                <w:lang w:val="es-SV"/>
              </w:rPr>
              <w:t>Unidad de Género.</w:t>
            </w:r>
          </w:p>
        </w:tc>
        <w:tc>
          <w:tcPr>
            <w:cnfStyle w:val="000100000000" w:firstRow="0" w:lastRow="0" w:firstColumn="0" w:lastColumn="1" w:oddVBand="0" w:evenVBand="0" w:oddHBand="0" w:evenHBand="0" w:firstRowFirstColumn="0" w:firstRowLastColumn="0" w:lastRowFirstColumn="0" w:lastRowLastColumn="0"/>
            <w:tcW w:w="1577" w:type="dxa"/>
          </w:tcPr>
          <w:p w:rsidR="004F1FF7" w:rsidRPr="00147A2B" w:rsidRDefault="004F1FF7" w:rsidP="004B6B10">
            <w:pPr>
              <w:spacing w:line="240" w:lineRule="auto"/>
              <w:jc w:val="center"/>
              <w:rPr>
                <w:rFonts w:ascii="Times New Roman" w:hAnsi="Times New Roman"/>
                <w:b w:val="0"/>
                <w:bCs w:val="0"/>
                <w:i w:val="0"/>
                <w:lang w:val="es-SV"/>
              </w:rPr>
            </w:pPr>
            <w:r>
              <w:rPr>
                <w:rFonts w:ascii="Times New Roman" w:hAnsi="Times New Roman"/>
                <w:b w:val="0"/>
                <w:bCs w:val="0"/>
                <w:i w:val="0"/>
                <w:lang w:val="es-SV"/>
              </w:rPr>
              <w:t>MINED</w:t>
            </w:r>
          </w:p>
        </w:tc>
      </w:tr>
    </w:tbl>
    <w:p w:rsidR="004F1FF7" w:rsidRDefault="004F1FF7">
      <w:pPr>
        <w:rPr>
          <w:lang w:val="es-MX"/>
        </w:rPr>
      </w:pPr>
    </w:p>
    <w:p w:rsidR="00DC2179" w:rsidRDefault="00DC2179">
      <w:pPr>
        <w:rPr>
          <w:lang w:val="es-MX"/>
        </w:rPr>
      </w:pPr>
    </w:p>
    <w:p w:rsidR="00DC2179" w:rsidRDefault="00DC2179">
      <w:pPr>
        <w:rPr>
          <w:lang w:val="es-MX"/>
        </w:rPr>
      </w:pPr>
    </w:p>
    <w:p w:rsidR="00DC2179" w:rsidRDefault="00DC2179" w:rsidP="00DC2179">
      <w:pPr>
        <w:spacing w:line="360" w:lineRule="auto"/>
        <w:jc w:val="both"/>
        <w:rPr>
          <w:rFonts w:ascii="Arial" w:hAnsi="Arial" w:cs="Arial"/>
          <w:sz w:val="24"/>
          <w:szCs w:val="24"/>
          <w:lang w:val="es-ES"/>
        </w:rPr>
      </w:pPr>
      <w:r w:rsidRPr="00DC2179">
        <w:rPr>
          <w:rFonts w:ascii="Arial" w:hAnsi="Arial" w:cs="Arial"/>
          <w:sz w:val="24"/>
          <w:szCs w:val="24"/>
          <w:lang w:val="es-ES"/>
        </w:rPr>
        <w:lastRenderedPageBreak/>
        <w:t>La información obtenida en el taller participativo de las mujeres, se muestra en la siguiente tabla:</w:t>
      </w:r>
    </w:p>
    <w:p w:rsidR="004616C2" w:rsidRDefault="004616C2" w:rsidP="00DC2179">
      <w:pPr>
        <w:spacing w:line="360" w:lineRule="auto"/>
        <w:jc w:val="both"/>
        <w:rPr>
          <w:rFonts w:ascii="Arial" w:hAnsi="Arial" w:cs="Arial"/>
          <w:sz w:val="24"/>
          <w:szCs w:val="24"/>
          <w:lang w:val="es-ES"/>
        </w:rPr>
      </w:pPr>
    </w:p>
    <w:tbl>
      <w:tblPr>
        <w:tblStyle w:val="Sombreadomedio2-nfasis5"/>
        <w:tblpPr w:leftFromText="141" w:rightFromText="141" w:vertAnchor="page" w:horzAnchor="page" w:tblpX="1759" w:tblpY="2470"/>
        <w:tblW w:w="4213" w:type="pct"/>
        <w:tblLayout w:type="fixed"/>
        <w:tblLook w:val="0660" w:firstRow="1" w:lastRow="1" w:firstColumn="0" w:lastColumn="0" w:noHBand="1" w:noVBand="1"/>
      </w:tblPr>
      <w:tblGrid>
        <w:gridCol w:w="5879"/>
        <w:gridCol w:w="1746"/>
        <w:gridCol w:w="4135"/>
        <w:gridCol w:w="40"/>
      </w:tblGrid>
      <w:tr w:rsidR="004616C2" w:rsidTr="007918A1">
        <w:trPr>
          <w:cnfStyle w:val="100000000000" w:firstRow="1" w:lastRow="0" w:firstColumn="0" w:lastColumn="0" w:oddVBand="0" w:evenVBand="0" w:oddHBand="0" w:evenHBand="0" w:firstRowFirstColumn="0" w:firstRowLastColumn="0" w:lastRowFirstColumn="0" w:lastRowLastColumn="0"/>
          <w:trHeight w:val="985"/>
        </w:trPr>
        <w:tc>
          <w:tcPr>
            <w:tcW w:w="2491" w:type="pct"/>
            <w:noWrap/>
          </w:tcPr>
          <w:p w:rsidR="004616C2" w:rsidRDefault="004616C2" w:rsidP="007918A1">
            <w:r>
              <w:rPr>
                <w:lang w:val="es-ES"/>
              </w:rPr>
              <w:t>Debilidades</w:t>
            </w:r>
          </w:p>
        </w:tc>
        <w:tc>
          <w:tcPr>
            <w:tcW w:w="740" w:type="pct"/>
          </w:tcPr>
          <w:p w:rsidR="004616C2" w:rsidRDefault="004616C2" w:rsidP="007918A1"/>
        </w:tc>
        <w:tc>
          <w:tcPr>
            <w:tcW w:w="1769" w:type="pct"/>
            <w:gridSpan w:val="2"/>
          </w:tcPr>
          <w:p w:rsidR="004616C2" w:rsidRPr="00BF6EBA" w:rsidRDefault="004616C2" w:rsidP="007918A1">
            <w:pPr>
              <w:rPr>
                <w:lang w:val="es-ES"/>
              </w:rPr>
            </w:pPr>
            <w:r>
              <w:rPr>
                <w:lang w:val="es-ES"/>
              </w:rPr>
              <w:t>Amenazas</w:t>
            </w:r>
          </w:p>
        </w:tc>
      </w:tr>
      <w:tr w:rsidR="004616C2" w:rsidRPr="004616C2" w:rsidTr="007918A1">
        <w:trPr>
          <w:gridAfter w:val="1"/>
          <w:cnfStyle w:val="010000000000" w:firstRow="0" w:lastRow="1" w:firstColumn="0" w:lastColumn="0" w:oddVBand="0" w:evenVBand="0" w:oddHBand="0" w:evenHBand="0" w:firstRowFirstColumn="0" w:firstRowLastColumn="0" w:lastRowFirstColumn="0" w:lastRowLastColumn="0"/>
          <w:wAfter w:w="17" w:type="pct"/>
          <w:trHeight w:val="2998"/>
        </w:trPr>
        <w:tc>
          <w:tcPr>
            <w:tcW w:w="2491" w:type="pct"/>
            <w:noWrap/>
          </w:tcPr>
          <w:p w:rsidR="004616C2" w:rsidRPr="004616C2" w:rsidRDefault="004616C2" w:rsidP="004616C2">
            <w:pPr>
              <w:pStyle w:val="Prrafodelista"/>
              <w:numPr>
                <w:ilvl w:val="0"/>
                <w:numId w:val="16"/>
              </w:numPr>
              <w:spacing w:after="0" w:line="240" w:lineRule="auto"/>
              <w:rPr>
                <w:lang w:val="es-ES"/>
              </w:rPr>
            </w:pPr>
            <w:r>
              <w:rPr>
                <w:lang w:val="es-ES"/>
              </w:rPr>
              <w:t xml:space="preserve">La poca participación de las mujeres, organizadas secretaria mujer y concejos consultivos </w:t>
            </w:r>
          </w:p>
          <w:p w:rsidR="004616C2" w:rsidRPr="004616C2" w:rsidRDefault="004616C2" w:rsidP="004616C2">
            <w:pPr>
              <w:pStyle w:val="Prrafodelista"/>
              <w:numPr>
                <w:ilvl w:val="0"/>
                <w:numId w:val="16"/>
              </w:numPr>
              <w:spacing w:after="0" w:line="240" w:lineRule="auto"/>
              <w:rPr>
                <w:lang w:val="es-ES"/>
              </w:rPr>
            </w:pPr>
            <w:r>
              <w:rPr>
                <w:lang w:val="es-ES"/>
              </w:rPr>
              <w:t>Falta de sensibilización en organizarse.</w:t>
            </w:r>
          </w:p>
          <w:p w:rsidR="004616C2" w:rsidRPr="004616C2" w:rsidRDefault="004616C2" w:rsidP="004616C2">
            <w:pPr>
              <w:pStyle w:val="Prrafodelista"/>
              <w:numPr>
                <w:ilvl w:val="0"/>
                <w:numId w:val="16"/>
              </w:numPr>
              <w:spacing w:after="0" w:line="240" w:lineRule="auto"/>
              <w:rPr>
                <w:lang w:val="es-ES"/>
              </w:rPr>
            </w:pPr>
            <w:r>
              <w:rPr>
                <w:lang w:val="es-ES"/>
              </w:rPr>
              <w:t>Exclusión de mujeres en proyectos.</w:t>
            </w:r>
          </w:p>
          <w:p w:rsidR="004616C2" w:rsidRPr="004616C2" w:rsidRDefault="004616C2" w:rsidP="004616C2">
            <w:pPr>
              <w:pStyle w:val="Prrafodelista"/>
              <w:numPr>
                <w:ilvl w:val="0"/>
                <w:numId w:val="16"/>
              </w:numPr>
              <w:spacing w:after="0" w:line="240" w:lineRule="auto"/>
              <w:rPr>
                <w:lang w:val="es-ES"/>
              </w:rPr>
            </w:pPr>
            <w:r>
              <w:rPr>
                <w:lang w:val="es-ES"/>
              </w:rPr>
              <w:t>Falta de empleo digno dirigidos a mujeres y hombres.</w:t>
            </w:r>
          </w:p>
          <w:p w:rsidR="004616C2" w:rsidRPr="004616C2" w:rsidRDefault="004616C2" w:rsidP="004616C2">
            <w:pPr>
              <w:pStyle w:val="Prrafodelista"/>
              <w:numPr>
                <w:ilvl w:val="0"/>
                <w:numId w:val="16"/>
              </w:numPr>
              <w:spacing w:after="0" w:line="240" w:lineRule="auto"/>
              <w:rPr>
                <w:lang w:val="es-ES"/>
              </w:rPr>
            </w:pPr>
            <w:r>
              <w:rPr>
                <w:lang w:val="es-ES"/>
              </w:rPr>
              <w:t>Las mujeres ven la organización asistencialista.</w:t>
            </w:r>
          </w:p>
          <w:p w:rsidR="004616C2" w:rsidRPr="00AA0CAE" w:rsidRDefault="004616C2" w:rsidP="004616C2">
            <w:pPr>
              <w:pStyle w:val="Prrafodelista"/>
              <w:numPr>
                <w:ilvl w:val="0"/>
                <w:numId w:val="16"/>
              </w:numPr>
              <w:spacing w:after="0" w:line="240" w:lineRule="auto"/>
            </w:pPr>
            <w:r>
              <w:rPr>
                <w:lang w:val="es-ES"/>
              </w:rPr>
              <w:t>Falta de recursos económicos.</w:t>
            </w:r>
          </w:p>
          <w:p w:rsidR="004616C2" w:rsidRPr="00AA0CAE" w:rsidRDefault="004616C2" w:rsidP="007918A1">
            <w:pPr>
              <w:ind w:left="360"/>
            </w:pPr>
          </w:p>
        </w:tc>
        <w:tc>
          <w:tcPr>
            <w:tcW w:w="2492" w:type="pct"/>
            <w:gridSpan w:val="2"/>
          </w:tcPr>
          <w:p w:rsidR="004616C2" w:rsidRPr="004616C2" w:rsidRDefault="004616C2" w:rsidP="004616C2">
            <w:pPr>
              <w:pStyle w:val="Prrafodelista"/>
              <w:numPr>
                <w:ilvl w:val="0"/>
                <w:numId w:val="16"/>
              </w:numPr>
              <w:spacing w:after="0" w:line="240" w:lineRule="auto"/>
              <w:rPr>
                <w:lang w:val="es-ES"/>
              </w:rPr>
            </w:pPr>
            <w:r>
              <w:rPr>
                <w:lang w:val="es-ES"/>
              </w:rPr>
              <w:t>Personas que lleguen a la comunidad a afectar la paz.</w:t>
            </w:r>
          </w:p>
          <w:p w:rsidR="004616C2" w:rsidRPr="004616C2" w:rsidRDefault="004616C2" w:rsidP="004616C2">
            <w:pPr>
              <w:pStyle w:val="Prrafodelista"/>
              <w:numPr>
                <w:ilvl w:val="0"/>
                <w:numId w:val="16"/>
              </w:numPr>
              <w:spacing w:after="0" w:line="240" w:lineRule="auto"/>
              <w:rPr>
                <w:lang w:val="es-ES"/>
              </w:rPr>
            </w:pPr>
            <w:r>
              <w:rPr>
                <w:lang w:val="es-ES"/>
              </w:rPr>
              <w:t>Quema de cañales y generación de enfermedades respiratorias.</w:t>
            </w:r>
          </w:p>
          <w:p w:rsidR="004616C2" w:rsidRPr="004616C2" w:rsidRDefault="004616C2" w:rsidP="004616C2">
            <w:pPr>
              <w:pStyle w:val="Prrafodelista"/>
              <w:numPr>
                <w:ilvl w:val="0"/>
                <w:numId w:val="16"/>
              </w:numPr>
              <w:spacing w:after="0" w:line="240" w:lineRule="auto"/>
              <w:rPr>
                <w:lang w:val="es-ES"/>
              </w:rPr>
            </w:pPr>
            <w:r>
              <w:rPr>
                <w:lang w:val="es-ES"/>
              </w:rPr>
              <w:t>Que las organizaciones gubernamentales y no gubernamentales se alejen y ya no brinden apoyo en proyectos.</w:t>
            </w:r>
          </w:p>
          <w:p w:rsidR="004616C2" w:rsidRPr="004616C2" w:rsidRDefault="004616C2" w:rsidP="004616C2">
            <w:pPr>
              <w:pStyle w:val="Prrafodelista"/>
              <w:numPr>
                <w:ilvl w:val="0"/>
                <w:numId w:val="16"/>
              </w:numPr>
              <w:spacing w:after="0" w:line="240" w:lineRule="auto"/>
              <w:rPr>
                <w:lang w:val="es-ES"/>
              </w:rPr>
            </w:pPr>
            <w:r>
              <w:rPr>
                <w:lang w:val="es-ES"/>
              </w:rPr>
              <w:t>Que se genere un terremoto, afectando las casas y organización.</w:t>
            </w:r>
          </w:p>
          <w:p w:rsidR="004616C2" w:rsidRPr="004616C2" w:rsidRDefault="004616C2" w:rsidP="004616C2">
            <w:pPr>
              <w:pStyle w:val="Prrafodelista"/>
              <w:numPr>
                <w:ilvl w:val="0"/>
                <w:numId w:val="16"/>
              </w:numPr>
              <w:spacing w:after="0" w:line="240" w:lineRule="auto"/>
              <w:rPr>
                <w:lang w:val="es-ES"/>
              </w:rPr>
            </w:pPr>
            <w:r>
              <w:rPr>
                <w:lang w:val="es-ES"/>
              </w:rPr>
              <w:t>Desastres naturales como huracán, deslaves por estar tan cerca del volcán Chinchontepec.</w:t>
            </w:r>
          </w:p>
          <w:p w:rsidR="004616C2" w:rsidRPr="004616C2" w:rsidRDefault="004616C2" w:rsidP="004616C2">
            <w:pPr>
              <w:pStyle w:val="Prrafodelista"/>
              <w:numPr>
                <w:ilvl w:val="0"/>
                <w:numId w:val="16"/>
              </w:numPr>
              <w:spacing w:after="0" w:line="240" w:lineRule="auto"/>
              <w:rPr>
                <w:lang w:val="es-ES"/>
              </w:rPr>
            </w:pPr>
            <w:r>
              <w:rPr>
                <w:lang w:val="es-ES"/>
              </w:rPr>
              <w:t xml:space="preserve">La riega de venenos por avionetas a cañales cercanos de la comunidad. </w:t>
            </w:r>
          </w:p>
        </w:tc>
      </w:tr>
    </w:tbl>
    <w:p w:rsidR="004616C2" w:rsidRPr="00DC2179" w:rsidRDefault="004616C2" w:rsidP="00DC2179">
      <w:pPr>
        <w:spacing w:line="360" w:lineRule="auto"/>
        <w:jc w:val="both"/>
        <w:rPr>
          <w:rFonts w:ascii="Arial" w:hAnsi="Arial" w:cs="Arial"/>
          <w:sz w:val="24"/>
          <w:szCs w:val="24"/>
          <w:lang w:val="es-ES"/>
        </w:rPr>
      </w:pPr>
    </w:p>
    <w:p w:rsidR="00DC2179" w:rsidRDefault="00DC2179" w:rsidP="00DC2179"/>
    <w:p w:rsidR="00DC2179" w:rsidRPr="00DC2179" w:rsidRDefault="00DC2179">
      <w:pPr>
        <w:rPr>
          <w:lang w:val="es-ES"/>
        </w:rPr>
      </w:pPr>
    </w:p>
    <w:p w:rsidR="004B6B10" w:rsidRDefault="004B6B10">
      <w:pPr>
        <w:rPr>
          <w:lang w:val="es-MX"/>
        </w:rPr>
      </w:pPr>
    </w:p>
    <w:p w:rsidR="004B6B10" w:rsidRDefault="004B6B10">
      <w:pPr>
        <w:rPr>
          <w:lang w:val="es-MX"/>
        </w:rPr>
      </w:pPr>
    </w:p>
    <w:p w:rsidR="00DC2179" w:rsidRDefault="00DC2179">
      <w:pPr>
        <w:rPr>
          <w:lang w:val="es-MX"/>
        </w:rPr>
      </w:pPr>
    </w:p>
    <w:p w:rsidR="00DC2179" w:rsidRDefault="00DC2179">
      <w:pPr>
        <w:rPr>
          <w:lang w:val="es-MX"/>
        </w:rPr>
      </w:pPr>
    </w:p>
    <w:p w:rsidR="00DC2179" w:rsidRDefault="00DC2179">
      <w:pPr>
        <w:rPr>
          <w:lang w:val="es-MX"/>
        </w:rPr>
      </w:pPr>
    </w:p>
    <w:p w:rsidR="00DC2179" w:rsidRDefault="00DC2179">
      <w:pPr>
        <w:rPr>
          <w:lang w:val="es-MX"/>
        </w:rPr>
      </w:pPr>
    </w:p>
    <w:p w:rsidR="00DC2179" w:rsidRDefault="00DC2179">
      <w:pPr>
        <w:rPr>
          <w:lang w:val="es-MX"/>
        </w:rPr>
      </w:pPr>
    </w:p>
    <w:p w:rsidR="00DC2179" w:rsidRDefault="00DC2179">
      <w:pPr>
        <w:rPr>
          <w:lang w:val="es-MX"/>
        </w:rPr>
      </w:pPr>
    </w:p>
    <w:p w:rsidR="00DC2179" w:rsidRDefault="00DC2179">
      <w:pPr>
        <w:rPr>
          <w:lang w:val="es-MX"/>
        </w:rPr>
      </w:pPr>
    </w:p>
    <w:p w:rsidR="00E417AD" w:rsidRDefault="00E417AD">
      <w:pPr>
        <w:rPr>
          <w:lang w:val="es-MX"/>
        </w:rPr>
      </w:pPr>
    </w:p>
    <w:p w:rsidR="00E417AD" w:rsidRDefault="00E417AD">
      <w:pPr>
        <w:rPr>
          <w:lang w:val="es-MX"/>
        </w:rPr>
      </w:pPr>
    </w:p>
    <w:p w:rsidR="00E417AD" w:rsidRDefault="00E417AD">
      <w:pPr>
        <w:rPr>
          <w:lang w:val="es-MX"/>
        </w:rPr>
      </w:pPr>
    </w:p>
    <w:p w:rsidR="00DC2179" w:rsidRDefault="00DC2179">
      <w:pPr>
        <w:rPr>
          <w:lang w:val="es-MX"/>
        </w:rPr>
      </w:pPr>
    </w:p>
    <w:p w:rsidR="004B6B10" w:rsidRPr="004B6B10" w:rsidRDefault="004B6B10" w:rsidP="004B6B10">
      <w:pPr>
        <w:pStyle w:val="Prrafodelista"/>
        <w:numPr>
          <w:ilvl w:val="0"/>
          <w:numId w:val="15"/>
        </w:numPr>
        <w:shd w:val="clear" w:color="auto" w:fill="FFE599" w:themeFill="accent4" w:themeFillTint="66"/>
        <w:spacing w:line="276" w:lineRule="auto"/>
        <w:jc w:val="both"/>
        <w:rPr>
          <w:rFonts w:ascii="Arial" w:hAnsi="Arial" w:cs="Arial"/>
          <w:b/>
          <w:sz w:val="28"/>
          <w:szCs w:val="28"/>
          <w:u w:val="single"/>
          <w:lang w:val="es-ES"/>
        </w:rPr>
      </w:pPr>
      <w:r w:rsidRPr="004B6B10">
        <w:rPr>
          <w:rFonts w:ascii="Arial" w:hAnsi="Arial" w:cs="Arial"/>
          <w:b/>
          <w:sz w:val="28"/>
          <w:szCs w:val="28"/>
          <w:u w:val="single"/>
          <w:lang w:val="es-ES"/>
        </w:rPr>
        <w:t>Mecanismos de seguimiento, evaluación y rendición de cuentas</w:t>
      </w:r>
    </w:p>
    <w:p w:rsidR="004B6B10" w:rsidRDefault="004B6B10" w:rsidP="004B6B10">
      <w:pPr>
        <w:pStyle w:val="Prrafodelista"/>
        <w:jc w:val="both"/>
        <w:rPr>
          <w:rFonts w:ascii="Arial" w:hAnsi="Arial" w:cs="Arial"/>
          <w:b/>
          <w:sz w:val="28"/>
          <w:szCs w:val="28"/>
        </w:rPr>
      </w:pPr>
      <w:r w:rsidRPr="005A713E">
        <w:rPr>
          <w:rFonts w:ascii="Arial" w:hAnsi="Arial" w:cs="Arial"/>
          <w:b/>
          <w:sz w:val="28"/>
          <w:szCs w:val="28"/>
        </w:rPr>
        <w:t>Mecanismos de seguimiento</w:t>
      </w:r>
      <w:r>
        <w:rPr>
          <w:rFonts w:ascii="Arial" w:hAnsi="Arial" w:cs="Arial"/>
          <w:b/>
          <w:sz w:val="28"/>
          <w:szCs w:val="28"/>
        </w:rPr>
        <w:t xml:space="preserve">: </w:t>
      </w:r>
    </w:p>
    <w:p w:rsidR="004B6B10" w:rsidRPr="004B6B10" w:rsidRDefault="004B6B10" w:rsidP="004B6B10">
      <w:pPr>
        <w:pStyle w:val="Prrafodelista"/>
        <w:numPr>
          <w:ilvl w:val="0"/>
          <w:numId w:val="12"/>
        </w:numPr>
        <w:spacing w:line="276" w:lineRule="auto"/>
        <w:jc w:val="both"/>
        <w:rPr>
          <w:rFonts w:ascii="Arial" w:hAnsi="Arial" w:cs="Arial"/>
          <w:sz w:val="28"/>
          <w:szCs w:val="28"/>
          <w:lang w:val="es-ES"/>
        </w:rPr>
      </w:pPr>
      <w:r w:rsidRPr="004B6B10">
        <w:rPr>
          <w:rFonts w:ascii="Arial" w:hAnsi="Arial" w:cs="Arial"/>
          <w:sz w:val="28"/>
          <w:szCs w:val="28"/>
          <w:lang w:val="es-ES"/>
        </w:rPr>
        <w:t xml:space="preserve">Reportes trimestrales al  Comité Municipal  de Prevención de la Violencia  CMPV, sobre los casos de violencia captados y atendidos.  </w:t>
      </w:r>
    </w:p>
    <w:p w:rsidR="004B6B10" w:rsidRPr="004B6B10" w:rsidRDefault="004B6B10" w:rsidP="004B6B10">
      <w:pPr>
        <w:pStyle w:val="Prrafodelista"/>
        <w:numPr>
          <w:ilvl w:val="0"/>
          <w:numId w:val="12"/>
        </w:numPr>
        <w:spacing w:line="276" w:lineRule="auto"/>
        <w:jc w:val="both"/>
        <w:rPr>
          <w:rFonts w:ascii="Arial" w:hAnsi="Arial" w:cs="Arial"/>
          <w:sz w:val="28"/>
          <w:szCs w:val="28"/>
          <w:lang w:val="es-ES"/>
        </w:rPr>
      </w:pPr>
      <w:r w:rsidRPr="004B6B10">
        <w:rPr>
          <w:rFonts w:ascii="Arial" w:hAnsi="Arial" w:cs="Arial"/>
          <w:sz w:val="28"/>
          <w:szCs w:val="28"/>
          <w:lang w:val="es-ES"/>
        </w:rPr>
        <w:t xml:space="preserve">Comunicar   al concejo consultivo de los avances de las acciones ejecutadas del plan de prevención de la violencia contra las Mujeres. </w:t>
      </w:r>
    </w:p>
    <w:p w:rsidR="004B6B10" w:rsidRPr="004B6B10" w:rsidRDefault="004B6B10" w:rsidP="004B6B10">
      <w:pPr>
        <w:pStyle w:val="Prrafodelista"/>
        <w:numPr>
          <w:ilvl w:val="0"/>
          <w:numId w:val="12"/>
        </w:numPr>
        <w:spacing w:line="276" w:lineRule="auto"/>
        <w:jc w:val="both"/>
        <w:rPr>
          <w:rFonts w:ascii="Arial" w:hAnsi="Arial" w:cs="Arial"/>
          <w:sz w:val="28"/>
          <w:szCs w:val="28"/>
          <w:lang w:val="es-ES"/>
        </w:rPr>
      </w:pPr>
      <w:r w:rsidRPr="004B6B10">
        <w:rPr>
          <w:rFonts w:ascii="Arial" w:hAnsi="Arial" w:cs="Arial"/>
          <w:sz w:val="28"/>
          <w:szCs w:val="28"/>
          <w:lang w:val="es-ES"/>
        </w:rPr>
        <w:t xml:space="preserve">Hacer Asamblea mensual con junta directiva de asociación de mujeres. </w:t>
      </w:r>
    </w:p>
    <w:p w:rsidR="004B6B10" w:rsidRPr="004B6B10" w:rsidRDefault="004B6B10" w:rsidP="004B6B10">
      <w:pPr>
        <w:pStyle w:val="Prrafodelista"/>
        <w:ind w:left="1440"/>
        <w:jc w:val="both"/>
        <w:rPr>
          <w:rFonts w:ascii="Arial" w:hAnsi="Arial" w:cs="Arial"/>
          <w:sz w:val="28"/>
          <w:szCs w:val="28"/>
          <w:lang w:val="es-ES"/>
        </w:rPr>
      </w:pPr>
    </w:p>
    <w:p w:rsidR="004B6B10" w:rsidRDefault="00BB2E3A" w:rsidP="004B6B10">
      <w:pPr>
        <w:pStyle w:val="Prrafodelista"/>
        <w:jc w:val="both"/>
        <w:rPr>
          <w:rFonts w:ascii="Arial" w:hAnsi="Arial" w:cs="Arial"/>
          <w:b/>
          <w:sz w:val="28"/>
          <w:szCs w:val="28"/>
        </w:rPr>
      </w:pPr>
      <w:r w:rsidRPr="005A713E">
        <w:rPr>
          <w:rFonts w:ascii="Arial" w:hAnsi="Arial" w:cs="Arial"/>
          <w:b/>
          <w:sz w:val="28"/>
          <w:szCs w:val="28"/>
        </w:rPr>
        <w:t>Evaluation</w:t>
      </w:r>
      <w:r w:rsidR="004B6B10">
        <w:rPr>
          <w:rFonts w:ascii="Arial" w:hAnsi="Arial" w:cs="Arial"/>
          <w:b/>
          <w:sz w:val="28"/>
          <w:szCs w:val="28"/>
        </w:rPr>
        <w:t>:</w:t>
      </w:r>
    </w:p>
    <w:p w:rsidR="004B6B10" w:rsidRPr="004B6B10" w:rsidRDefault="004B6B10" w:rsidP="004B6B10">
      <w:pPr>
        <w:pStyle w:val="Prrafodelista"/>
        <w:numPr>
          <w:ilvl w:val="0"/>
          <w:numId w:val="13"/>
        </w:numPr>
        <w:spacing w:line="276" w:lineRule="auto"/>
        <w:jc w:val="both"/>
        <w:rPr>
          <w:rFonts w:ascii="Arial" w:hAnsi="Arial" w:cs="Arial"/>
          <w:sz w:val="28"/>
          <w:szCs w:val="28"/>
          <w:lang w:val="es-ES"/>
        </w:rPr>
      </w:pPr>
      <w:r w:rsidRPr="004B6B10">
        <w:rPr>
          <w:rFonts w:ascii="Arial" w:hAnsi="Arial" w:cs="Arial"/>
          <w:sz w:val="28"/>
          <w:szCs w:val="28"/>
          <w:lang w:val="es-ES"/>
        </w:rPr>
        <w:t xml:space="preserve">Ejecutar una evaluación añual  al  Comité Municipal  de Prevención de la Violencia, de la ejecución del plan. </w:t>
      </w:r>
    </w:p>
    <w:p w:rsidR="004B6B10" w:rsidRPr="004B6B10" w:rsidRDefault="004B6B10" w:rsidP="004B6B10">
      <w:pPr>
        <w:pStyle w:val="Prrafodelista"/>
        <w:numPr>
          <w:ilvl w:val="0"/>
          <w:numId w:val="13"/>
        </w:numPr>
        <w:spacing w:line="276" w:lineRule="auto"/>
        <w:jc w:val="both"/>
        <w:rPr>
          <w:rFonts w:ascii="Arial" w:hAnsi="Arial" w:cs="Arial"/>
          <w:sz w:val="28"/>
          <w:szCs w:val="28"/>
          <w:lang w:val="es-ES"/>
        </w:rPr>
      </w:pPr>
      <w:r w:rsidRPr="004B6B10">
        <w:rPr>
          <w:rFonts w:ascii="Arial" w:hAnsi="Arial" w:cs="Arial"/>
          <w:sz w:val="28"/>
          <w:szCs w:val="28"/>
          <w:lang w:val="es-ES"/>
        </w:rPr>
        <w:t xml:space="preserve"> En cumplimento a la LEIV, dar informe semestral a </w:t>
      </w:r>
      <w:r w:rsidRPr="004B6B10">
        <w:rPr>
          <w:rFonts w:ascii="Arial" w:hAnsi="Arial" w:cs="Arial"/>
          <w:b/>
          <w:sz w:val="28"/>
          <w:szCs w:val="28"/>
          <w:lang w:val="es-ES"/>
        </w:rPr>
        <w:t xml:space="preserve"> </w:t>
      </w:r>
      <w:r w:rsidRPr="004B6B10">
        <w:rPr>
          <w:rFonts w:ascii="Arial" w:hAnsi="Arial" w:cs="Arial"/>
          <w:sz w:val="28"/>
          <w:szCs w:val="28"/>
          <w:lang w:val="es-ES"/>
        </w:rPr>
        <w:t xml:space="preserve">ISDEMU, de la ejecución del plan a través de la Unidad y Comisión de Genero. </w:t>
      </w:r>
    </w:p>
    <w:p w:rsidR="004B6B10" w:rsidRPr="004B6B10" w:rsidRDefault="004B6B10" w:rsidP="004B6B10">
      <w:pPr>
        <w:pStyle w:val="Prrafodelista"/>
        <w:ind w:left="1440"/>
        <w:jc w:val="both"/>
        <w:rPr>
          <w:rFonts w:ascii="Arial" w:hAnsi="Arial" w:cs="Arial"/>
          <w:sz w:val="28"/>
          <w:szCs w:val="28"/>
          <w:lang w:val="es-ES"/>
        </w:rPr>
      </w:pPr>
    </w:p>
    <w:p w:rsidR="004B6B10" w:rsidRPr="004B6B10" w:rsidRDefault="004B6B10" w:rsidP="004B6B10">
      <w:pPr>
        <w:pStyle w:val="Prrafodelista"/>
        <w:jc w:val="both"/>
        <w:rPr>
          <w:rFonts w:ascii="Arial" w:hAnsi="Arial" w:cs="Arial"/>
          <w:b/>
          <w:sz w:val="28"/>
          <w:szCs w:val="28"/>
          <w:lang w:val="es-ES"/>
        </w:rPr>
      </w:pPr>
    </w:p>
    <w:p w:rsidR="004B6B10" w:rsidRDefault="004B6B10" w:rsidP="004B6B10">
      <w:pPr>
        <w:pStyle w:val="Prrafodelista"/>
        <w:jc w:val="both"/>
        <w:rPr>
          <w:rFonts w:ascii="Arial" w:hAnsi="Arial" w:cs="Arial"/>
          <w:b/>
          <w:sz w:val="28"/>
          <w:szCs w:val="28"/>
        </w:rPr>
      </w:pPr>
      <w:r w:rsidRPr="005A713E">
        <w:rPr>
          <w:rFonts w:ascii="Arial" w:hAnsi="Arial" w:cs="Arial"/>
          <w:b/>
          <w:sz w:val="28"/>
          <w:szCs w:val="28"/>
        </w:rPr>
        <w:t>Rendición de cuentas</w:t>
      </w:r>
    </w:p>
    <w:p w:rsidR="004B6B10" w:rsidRDefault="004B6B10" w:rsidP="004B6B10">
      <w:pPr>
        <w:pStyle w:val="Prrafodelista"/>
        <w:jc w:val="both"/>
        <w:rPr>
          <w:rFonts w:ascii="Arial" w:hAnsi="Arial" w:cs="Arial"/>
          <w:b/>
          <w:sz w:val="28"/>
          <w:szCs w:val="28"/>
        </w:rPr>
      </w:pPr>
    </w:p>
    <w:p w:rsidR="004B6B10" w:rsidRPr="004B6B10" w:rsidRDefault="004B6B10" w:rsidP="004B6B10">
      <w:pPr>
        <w:pStyle w:val="Prrafodelista"/>
        <w:numPr>
          <w:ilvl w:val="0"/>
          <w:numId w:val="13"/>
        </w:numPr>
        <w:spacing w:line="276" w:lineRule="auto"/>
        <w:jc w:val="both"/>
        <w:rPr>
          <w:rFonts w:ascii="Arial" w:hAnsi="Arial" w:cs="Arial"/>
          <w:sz w:val="28"/>
          <w:szCs w:val="28"/>
          <w:lang w:val="es-ES"/>
        </w:rPr>
      </w:pPr>
      <w:r w:rsidRPr="004B6B10">
        <w:rPr>
          <w:rFonts w:ascii="Arial" w:hAnsi="Arial" w:cs="Arial"/>
          <w:sz w:val="28"/>
          <w:szCs w:val="28"/>
          <w:lang w:val="es-ES"/>
        </w:rPr>
        <w:t xml:space="preserve">Rendición de cuenta mensual al concejo consultivo con mujeres de todo el municipio y sus caseríos. </w:t>
      </w:r>
    </w:p>
    <w:p w:rsidR="004B6B10" w:rsidRPr="004B6B10" w:rsidRDefault="004B6B10" w:rsidP="004B6B10">
      <w:pPr>
        <w:pStyle w:val="Prrafodelista"/>
        <w:ind w:left="1440"/>
        <w:jc w:val="both"/>
        <w:rPr>
          <w:rFonts w:ascii="Arial" w:hAnsi="Arial" w:cs="Arial"/>
          <w:sz w:val="28"/>
          <w:szCs w:val="28"/>
          <w:lang w:val="es-ES"/>
        </w:rPr>
      </w:pPr>
    </w:p>
    <w:p w:rsidR="004B6B10" w:rsidRPr="004B6B10" w:rsidRDefault="004B6B10" w:rsidP="004B6B10">
      <w:pPr>
        <w:pStyle w:val="Prrafodelista"/>
        <w:numPr>
          <w:ilvl w:val="0"/>
          <w:numId w:val="13"/>
        </w:numPr>
        <w:spacing w:line="276" w:lineRule="auto"/>
        <w:jc w:val="both"/>
        <w:rPr>
          <w:rFonts w:ascii="Arial" w:hAnsi="Arial" w:cs="Arial"/>
          <w:sz w:val="28"/>
          <w:szCs w:val="28"/>
          <w:lang w:val="es-ES"/>
        </w:rPr>
      </w:pPr>
      <w:r w:rsidRPr="004B6B10">
        <w:rPr>
          <w:rFonts w:ascii="Arial" w:hAnsi="Arial" w:cs="Arial"/>
          <w:sz w:val="28"/>
          <w:szCs w:val="28"/>
          <w:lang w:val="es-ES"/>
        </w:rPr>
        <w:t xml:space="preserve">Dos rendiciones de cuentas al año una en el mes de marzo y la segunda en Noviembre. </w:t>
      </w:r>
    </w:p>
    <w:p w:rsidR="004B6B10" w:rsidRPr="004B6B10" w:rsidRDefault="004B6B10" w:rsidP="004B6B10">
      <w:pPr>
        <w:jc w:val="both"/>
        <w:rPr>
          <w:rFonts w:ascii="Arial" w:hAnsi="Arial" w:cs="Arial"/>
          <w:b/>
          <w:sz w:val="28"/>
          <w:szCs w:val="28"/>
          <w:lang w:val="es-ES"/>
        </w:rPr>
      </w:pPr>
    </w:p>
    <w:p w:rsidR="004B6B10" w:rsidRPr="004B6B10" w:rsidRDefault="004B6B10" w:rsidP="004B6B10">
      <w:pPr>
        <w:jc w:val="both"/>
        <w:rPr>
          <w:rFonts w:ascii="Arial" w:hAnsi="Arial" w:cs="Arial"/>
          <w:b/>
          <w:sz w:val="28"/>
          <w:szCs w:val="28"/>
          <w:lang w:val="es-ES"/>
        </w:rPr>
      </w:pPr>
    </w:p>
    <w:p w:rsidR="004B6B10" w:rsidRPr="00AE365E" w:rsidRDefault="004B6B10" w:rsidP="004B6B10">
      <w:pPr>
        <w:shd w:val="clear" w:color="auto" w:fill="FFE599" w:themeFill="accent4" w:themeFillTint="66"/>
        <w:jc w:val="both"/>
        <w:rPr>
          <w:rFonts w:ascii="Arial" w:hAnsi="Arial" w:cs="Arial"/>
          <w:b/>
          <w:sz w:val="24"/>
          <w:szCs w:val="24"/>
        </w:rPr>
      </w:pPr>
      <w:r w:rsidRPr="00AE365E">
        <w:rPr>
          <w:rFonts w:ascii="Arial" w:hAnsi="Arial" w:cs="Arial"/>
          <w:b/>
          <w:sz w:val="24"/>
          <w:szCs w:val="24"/>
        </w:rPr>
        <w:t>Referencias bibliográficas:</w:t>
      </w:r>
    </w:p>
    <w:p w:rsidR="004B6B10" w:rsidRDefault="004B6B10" w:rsidP="004B6B10">
      <w:pPr>
        <w:pStyle w:val="Textonotapie"/>
        <w:ind w:left="720"/>
        <w:rPr>
          <w:rFonts w:ascii="Arial" w:hAnsi="Arial" w:cs="Arial"/>
          <w:sz w:val="24"/>
          <w:szCs w:val="24"/>
        </w:rPr>
      </w:pPr>
    </w:p>
    <w:p w:rsidR="004B6B10" w:rsidRDefault="004B6B10" w:rsidP="004B6B10">
      <w:pPr>
        <w:pStyle w:val="Textonotapie"/>
        <w:ind w:left="720"/>
        <w:rPr>
          <w:rFonts w:ascii="Arial" w:hAnsi="Arial" w:cs="Arial"/>
          <w:sz w:val="24"/>
          <w:szCs w:val="24"/>
        </w:rPr>
      </w:pPr>
    </w:p>
    <w:p w:rsidR="004B6B10" w:rsidRDefault="004B6B10" w:rsidP="004B6B10">
      <w:pPr>
        <w:pStyle w:val="Textonotapie"/>
        <w:ind w:left="720"/>
        <w:rPr>
          <w:rFonts w:ascii="Arial" w:hAnsi="Arial" w:cs="Arial"/>
          <w:sz w:val="24"/>
          <w:szCs w:val="24"/>
        </w:rPr>
      </w:pPr>
    </w:p>
    <w:p w:rsidR="004B6B10" w:rsidRPr="004B6B10" w:rsidRDefault="004B6B10" w:rsidP="004B6B10">
      <w:pPr>
        <w:pStyle w:val="Prrafodelista"/>
        <w:numPr>
          <w:ilvl w:val="0"/>
          <w:numId w:val="14"/>
        </w:numPr>
        <w:spacing w:line="276" w:lineRule="auto"/>
        <w:jc w:val="both"/>
        <w:rPr>
          <w:rFonts w:ascii="Arial" w:hAnsi="Arial" w:cs="Arial"/>
          <w:sz w:val="24"/>
          <w:szCs w:val="24"/>
          <w:lang w:val="es-ES"/>
        </w:rPr>
      </w:pPr>
      <w:r w:rsidRPr="004B6B10">
        <w:rPr>
          <w:rFonts w:ascii="Arial" w:hAnsi="Arial" w:cs="Arial"/>
          <w:sz w:val="24"/>
          <w:szCs w:val="24"/>
          <w:lang w:val="es-ES"/>
        </w:rPr>
        <w:t>Informe Nacional de la situación de la Violencia contra las mujeres en el Salvador, ISDEMU, 2013.</w:t>
      </w:r>
    </w:p>
    <w:p w:rsidR="004B6B10" w:rsidRPr="004B6B10" w:rsidRDefault="004B6B10" w:rsidP="004B6B10">
      <w:pPr>
        <w:pStyle w:val="Prrafodelista"/>
        <w:jc w:val="both"/>
        <w:rPr>
          <w:rFonts w:ascii="Arial" w:hAnsi="Arial" w:cs="Arial"/>
          <w:sz w:val="24"/>
          <w:szCs w:val="24"/>
          <w:lang w:val="es-ES"/>
        </w:rPr>
      </w:pPr>
    </w:p>
    <w:p w:rsidR="004B6B10" w:rsidRPr="004B6B10" w:rsidRDefault="004B6B10" w:rsidP="004B6B10">
      <w:pPr>
        <w:pStyle w:val="Prrafodelista"/>
        <w:numPr>
          <w:ilvl w:val="0"/>
          <w:numId w:val="14"/>
        </w:numPr>
        <w:spacing w:line="276" w:lineRule="auto"/>
        <w:jc w:val="both"/>
        <w:rPr>
          <w:rFonts w:ascii="Arial" w:hAnsi="Arial" w:cs="Arial"/>
          <w:sz w:val="24"/>
          <w:szCs w:val="24"/>
          <w:lang w:val="es-ES"/>
        </w:rPr>
      </w:pPr>
      <w:r w:rsidRPr="004B6B10">
        <w:rPr>
          <w:rFonts w:ascii="Arial" w:hAnsi="Arial" w:cs="Arial"/>
          <w:sz w:val="24"/>
          <w:szCs w:val="24"/>
          <w:lang w:val="es-ES"/>
        </w:rPr>
        <w:t>Ley Especial Integral para una Vida libre de Violencia para las Mujeres, ISDEMU, 2012.</w:t>
      </w:r>
    </w:p>
    <w:p w:rsidR="004B6B10" w:rsidRPr="004B6B10" w:rsidRDefault="004B6B10" w:rsidP="004B6B10">
      <w:pPr>
        <w:pStyle w:val="Prrafodelista"/>
        <w:rPr>
          <w:rFonts w:ascii="Arial" w:hAnsi="Arial" w:cs="Arial"/>
          <w:sz w:val="24"/>
          <w:szCs w:val="24"/>
          <w:lang w:val="es-ES"/>
        </w:rPr>
      </w:pPr>
    </w:p>
    <w:p w:rsidR="004B6B10" w:rsidRPr="004B6B10" w:rsidRDefault="004B6B10" w:rsidP="004B6B10">
      <w:pPr>
        <w:pStyle w:val="Prrafodelista"/>
        <w:jc w:val="both"/>
        <w:rPr>
          <w:rFonts w:ascii="Arial" w:hAnsi="Arial" w:cs="Arial"/>
          <w:sz w:val="24"/>
          <w:szCs w:val="24"/>
          <w:lang w:val="es-ES"/>
        </w:rPr>
      </w:pPr>
    </w:p>
    <w:p w:rsidR="004B6B10" w:rsidRPr="004B6B10" w:rsidRDefault="004B6B10" w:rsidP="004B6B10">
      <w:pPr>
        <w:pStyle w:val="Prrafodelista"/>
        <w:numPr>
          <w:ilvl w:val="0"/>
          <w:numId w:val="14"/>
        </w:numPr>
        <w:spacing w:line="276" w:lineRule="auto"/>
        <w:jc w:val="both"/>
        <w:rPr>
          <w:rFonts w:ascii="Arial" w:hAnsi="Arial" w:cs="Arial"/>
          <w:sz w:val="24"/>
          <w:szCs w:val="24"/>
          <w:lang w:val="es-ES"/>
        </w:rPr>
      </w:pPr>
      <w:r w:rsidRPr="004B6B10">
        <w:rPr>
          <w:rFonts w:ascii="Arial" w:hAnsi="Arial" w:cs="Arial"/>
          <w:sz w:val="24"/>
          <w:szCs w:val="24"/>
          <w:lang w:val="es-ES"/>
        </w:rPr>
        <w:t xml:space="preserve">Normativa Nacional de Igualdad de Género, ISDEMU 2011. </w:t>
      </w:r>
    </w:p>
    <w:p w:rsidR="004B6B10" w:rsidRPr="004B6B10" w:rsidRDefault="004B6B10" w:rsidP="004B6B10">
      <w:pPr>
        <w:pStyle w:val="Prrafodelista"/>
        <w:jc w:val="both"/>
        <w:rPr>
          <w:rFonts w:ascii="Arial" w:hAnsi="Arial" w:cs="Arial"/>
          <w:sz w:val="24"/>
          <w:szCs w:val="24"/>
          <w:lang w:val="es-ES"/>
        </w:rPr>
      </w:pPr>
    </w:p>
    <w:p w:rsidR="004B6B10" w:rsidRDefault="004B6B10" w:rsidP="004B6B10">
      <w:pPr>
        <w:pStyle w:val="Prrafodelista"/>
        <w:numPr>
          <w:ilvl w:val="0"/>
          <w:numId w:val="14"/>
        </w:numPr>
        <w:spacing w:line="276" w:lineRule="auto"/>
        <w:jc w:val="both"/>
        <w:rPr>
          <w:rFonts w:ascii="Arial" w:hAnsi="Arial" w:cs="Arial"/>
          <w:sz w:val="24"/>
          <w:szCs w:val="24"/>
          <w:lang w:val="es-ES"/>
        </w:rPr>
      </w:pPr>
      <w:r w:rsidRPr="004B6B10">
        <w:rPr>
          <w:rFonts w:ascii="Arial" w:hAnsi="Arial" w:cs="Arial"/>
          <w:sz w:val="24"/>
          <w:szCs w:val="24"/>
          <w:lang w:val="es-ES"/>
        </w:rPr>
        <w:t xml:space="preserve">Lineamientos para el Diseño del Plan Municipal de Prevención  de la Violencia contra las Mujeres, ISDEMU, agosto 2012. </w:t>
      </w:r>
    </w:p>
    <w:p w:rsidR="00BB2E3A" w:rsidRPr="00BB2E3A" w:rsidRDefault="00BB2E3A" w:rsidP="00BB2E3A">
      <w:pPr>
        <w:pStyle w:val="Prrafodelista"/>
        <w:rPr>
          <w:rFonts w:ascii="Arial" w:hAnsi="Arial" w:cs="Arial"/>
          <w:sz w:val="24"/>
          <w:szCs w:val="24"/>
          <w:lang w:val="es-ES"/>
        </w:rPr>
      </w:pPr>
    </w:p>
    <w:p w:rsidR="00BB2E3A" w:rsidRDefault="00BB2E3A" w:rsidP="004B6B10">
      <w:pPr>
        <w:pStyle w:val="Prrafodelista"/>
        <w:numPr>
          <w:ilvl w:val="0"/>
          <w:numId w:val="14"/>
        </w:numPr>
        <w:spacing w:line="276" w:lineRule="auto"/>
        <w:jc w:val="both"/>
        <w:rPr>
          <w:rFonts w:ascii="Arial" w:hAnsi="Arial" w:cs="Arial"/>
          <w:sz w:val="24"/>
          <w:szCs w:val="24"/>
          <w:lang w:val="es-ES"/>
        </w:rPr>
      </w:pPr>
      <w:r>
        <w:rPr>
          <w:rFonts w:ascii="Arial" w:hAnsi="Arial" w:cs="Arial"/>
          <w:sz w:val="24"/>
          <w:szCs w:val="24"/>
          <w:lang w:val="es-ES"/>
        </w:rPr>
        <w:t xml:space="preserve">Acuerdo municipal </w:t>
      </w:r>
    </w:p>
    <w:p w:rsidR="00BB2E3A" w:rsidRPr="00BB2E3A" w:rsidRDefault="00BB2E3A" w:rsidP="00BB2E3A">
      <w:pPr>
        <w:pStyle w:val="Prrafodelista"/>
        <w:rPr>
          <w:rFonts w:ascii="Arial" w:hAnsi="Arial" w:cs="Arial"/>
          <w:sz w:val="24"/>
          <w:szCs w:val="24"/>
          <w:lang w:val="es-ES"/>
        </w:rPr>
      </w:pPr>
    </w:p>
    <w:p w:rsidR="00BB2E3A" w:rsidRPr="004B6B10" w:rsidRDefault="00BB2E3A" w:rsidP="004B6B10">
      <w:pPr>
        <w:pStyle w:val="Prrafodelista"/>
        <w:numPr>
          <w:ilvl w:val="0"/>
          <w:numId w:val="14"/>
        </w:numPr>
        <w:spacing w:line="276" w:lineRule="auto"/>
        <w:jc w:val="both"/>
        <w:rPr>
          <w:rFonts w:ascii="Arial" w:hAnsi="Arial" w:cs="Arial"/>
          <w:sz w:val="24"/>
          <w:szCs w:val="24"/>
          <w:lang w:val="es-ES"/>
        </w:rPr>
      </w:pPr>
      <w:r>
        <w:rPr>
          <w:rFonts w:ascii="Arial" w:hAnsi="Arial" w:cs="Arial"/>
          <w:sz w:val="24"/>
          <w:szCs w:val="24"/>
          <w:lang w:val="es-ES"/>
        </w:rPr>
        <w:t xml:space="preserve">Acompañamiento del trabajo organizativo de la técnica unidad de genero por ISDEMU </w:t>
      </w:r>
    </w:p>
    <w:p w:rsidR="004B6B10" w:rsidRPr="004B6B10" w:rsidRDefault="004B6B10" w:rsidP="00BB2E3A">
      <w:pPr>
        <w:jc w:val="both"/>
        <w:rPr>
          <w:rFonts w:ascii="Algerian" w:hAnsi="Algerian" w:cs="Arial"/>
          <w:color w:val="BF8F00" w:themeColor="accent4" w:themeShade="BF"/>
          <w:sz w:val="56"/>
          <w:szCs w:val="56"/>
          <w:u w:val="single"/>
          <w:lang w:val="es-ES"/>
        </w:rPr>
      </w:pPr>
    </w:p>
    <w:p w:rsidR="004B6B10" w:rsidRPr="0018178A" w:rsidRDefault="004B6B10" w:rsidP="004B6B10">
      <w:pPr>
        <w:jc w:val="both"/>
        <w:rPr>
          <w:rFonts w:ascii="Algerian" w:hAnsi="Algerian" w:cs="Arial"/>
          <w:color w:val="BF8F00" w:themeColor="accent4" w:themeShade="BF"/>
          <w:sz w:val="56"/>
          <w:szCs w:val="56"/>
          <w:u w:val="single"/>
        </w:rPr>
      </w:pPr>
      <w:r w:rsidRPr="0018178A">
        <w:rPr>
          <w:rFonts w:ascii="Algerian" w:hAnsi="Algerian" w:cs="Arial"/>
          <w:color w:val="BF8F00" w:themeColor="accent4" w:themeShade="BF"/>
          <w:sz w:val="56"/>
          <w:szCs w:val="56"/>
          <w:u w:val="single"/>
        </w:rPr>
        <w:lastRenderedPageBreak/>
        <w:t>FIN………</w:t>
      </w:r>
    </w:p>
    <w:p w:rsidR="004B6B10" w:rsidRPr="0018178A" w:rsidRDefault="004B6B10" w:rsidP="004B6B10">
      <w:pPr>
        <w:jc w:val="both"/>
        <w:rPr>
          <w:rFonts w:ascii="Arial" w:hAnsi="Arial" w:cs="Arial"/>
          <w:color w:val="BF8F00" w:themeColor="accent4" w:themeShade="BF"/>
          <w:sz w:val="56"/>
          <w:szCs w:val="56"/>
          <w:u w:val="single"/>
        </w:rPr>
      </w:pPr>
    </w:p>
    <w:p w:rsidR="004B6B10" w:rsidRDefault="004B6B10" w:rsidP="004B6B10">
      <w:pPr>
        <w:jc w:val="both"/>
        <w:rPr>
          <w:rFonts w:ascii="Arial" w:hAnsi="Arial" w:cs="Arial"/>
          <w:color w:val="404040"/>
          <w:sz w:val="24"/>
          <w:szCs w:val="24"/>
        </w:rPr>
      </w:pPr>
    </w:p>
    <w:p w:rsidR="004B6B10" w:rsidRDefault="004B6B10" w:rsidP="004B6B10">
      <w:pPr>
        <w:jc w:val="both"/>
        <w:rPr>
          <w:rFonts w:ascii="Arial" w:hAnsi="Arial" w:cs="Arial"/>
          <w:color w:val="404040"/>
          <w:sz w:val="24"/>
          <w:szCs w:val="24"/>
        </w:rPr>
      </w:pPr>
    </w:p>
    <w:p w:rsidR="004B6B10" w:rsidRPr="00A900F4" w:rsidRDefault="004B6B10">
      <w:pPr>
        <w:rPr>
          <w:lang w:val="es-MX"/>
        </w:rPr>
      </w:pPr>
    </w:p>
    <w:sectPr w:rsidR="004B6B10" w:rsidRPr="00A900F4" w:rsidSect="00255A93">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6F71" w:rsidRDefault="008D6F71" w:rsidP="00A900F4">
      <w:pPr>
        <w:spacing w:after="0" w:line="240" w:lineRule="auto"/>
      </w:pPr>
      <w:r>
        <w:separator/>
      </w:r>
    </w:p>
  </w:endnote>
  <w:endnote w:type="continuationSeparator" w:id="0">
    <w:p w:rsidR="008D6F71" w:rsidRDefault="008D6F71" w:rsidP="00A90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askerville Old Face">
    <w:panose1 w:val="02020602080505020303"/>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6F71" w:rsidRDefault="008D6F71" w:rsidP="00A900F4">
      <w:pPr>
        <w:spacing w:after="0" w:line="240" w:lineRule="auto"/>
      </w:pPr>
      <w:r>
        <w:separator/>
      </w:r>
    </w:p>
  </w:footnote>
  <w:footnote w:type="continuationSeparator" w:id="0">
    <w:p w:rsidR="008D6F71" w:rsidRDefault="008D6F71" w:rsidP="00A900F4">
      <w:pPr>
        <w:spacing w:after="0" w:line="240" w:lineRule="auto"/>
      </w:pPr>
      <w:r>
        <w:continuationSeparator/>
      </w:r>
    </w:p>
  </w:footnote>
  <w:footnote w:id="1">
    <w:p w:rsidR="00990184" w:rsidRPr="00CF3180" w:rsidRDefault="00990184" w:rsidP="00A900F4">
      <w:pPr>
        <w:pStyle w:val="Textonotapie"/>
        <w:rPr>
          <w:lang w:val="es-SV"/>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D1FD9"/>
    <w:multiLevelType w:val="multilevel"/>
    <w:tmpl w:val="130862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B90514F"/>
    <w:multiLevelType w:val="hybridMultilevel"/>
    <w:tmpl w:val="8BA23082"/>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14693E2A"/>
    <w:multiLevelType w:val="hybridMultilevel"/>
    <w:tmpl w:val="04BAB0D4"/>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28601E01"/>
    <w:multiLevelType w:val="hybridMultilevel"/>
    <w:tmpl w:val="90AA69CE"/>
    <w:lvl w:ilvl="0" w:tplc="90105DE4">
      <w:start w:val="8"/>
      <w:numFmt w:val="upperRoman"/>
      <w:lvlText w:val="%1."/>
      <w:lvlJc w:val="left"/>
      <w:pPr>
        <w:ind w:left="1800" w:hanging="720"/>
      </w:pPr>
      <w:rPr>
        <w:rFonts w:hint="default"/>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4" w15:restartNumberingAfterBreak="0">
    <w:nsid w:val="29AC5AF7"/>
    <w:multiLevelType w:val="hybridMultilevel"/>
    <w:tmpl w:val="86224EFC"/>
    <w:lvl w:ilvl="0" w:tplc="84BA4DF8">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2AB35652"/>
    <w:multiLevelType w:val="hybridMultilevel"/>
    <w:tmpl w:val="C7466470"/>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6" w15:restartNumberingAfterBreak="0">
    <w:nsid w:val="36726A4C"/>
    <w:multiLevelType w:val="hybridMultilevel"/>
    <w:tmpl w:val="5712A9BC"/>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378E0698"/>
    <w:multiLevelType w:val="hybridMultilevel"/>
    <w:tmpl w:val="1646C8E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3E266E2F"/>
    <w:multiLevelType w:val="hybridMultilevel"/>
    <w:tmpl w:val="89CE0AE8"/>
    <w:lvl w:ilvl="0" w:tplc="440A0001">
      <w:start w:val="1"/>
      <w:numFmt w:val="bullet"/>
      <w:lvlText w:val=""/>
      <w:lvlJc w:val="left"/>
      <w:pPr>
        <w:ind w:left="1440" w:hanging="360"/>
      </w:pPr>
      <w:rPr>
        <w:rFonts w:ascii="Symbol" w:hAnsi="Symbol" w:hint="default"/>
      </w:rPr>
    </w:lvl>
    <w:lvl w:ilvl="1" w:tplc="EC1EDB52">
      <w:numFmt w:val="bullet"/>
      <w:lvlText w:val="-"/>
      <w:lvlJc w:val="left"/>
      <w:pPr>
        <w:ind w:left="2160" w:hanging="360"/>
      </w:pPr>
      <w:rPr>
        <w:rFonts w:ascii="Times New Roman" w:eastAsia="Times New Roman" w:hAnsi="Times New Roman" w:cs="Times New Roman"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9" w15:restartNumberingAfterBreak="0">
    <w:nsid w:val="48CA3F50"/>
    <w:multiLevelType w:val="hybridMultilevel"/>
    <w:tmpl w:val="19146DF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4B327B25"/>
    <w:multiLevelType w:val="hybridMultilevel"/>
    <w:tmpl w:val="BC5E0F7A"/>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4D993D52"/>
    <w:multiLevelType w:val="hybridMultilevel"/>
    <w:tmpl w:val="3556A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A914A5"/>
    <w:multiLevelType w:val="hybridMultilevel"/>
    <w:tmpl w:val="D5E2D496"/>
    <w:lvl w:ilvl="0" w:tplc="34BA40E8">
      <w:start w:val="1"/>
      <w:numFmt w:val="upperRoman"/>
      <w:lvlText w:val="%1."/>
      <w:lvlJc w:val="left"/>
      <w:pPr>
        <w:ind w:left="10424"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FBA2D0E"/>
    <w:multiLevelType w:val="hybridMultilevel"/>
    <w:tmpl w:val="C9740E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50F48C5"/>
    <w:multiLevelType w:val="hybridMultilevel"/>
    <w:tmpl w:val="C76CEC58"/>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5" w15:restartNumberingAfterBreak="0">
    <w:nsid w:val="79C96672"/>
    <w:multiLevelType w:val="hybridMultilevel"/>
    <w:tmpl w:val="125CB20E"/>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1"/>
  </w:num>
  <w:num w:numId="4">
    <w:abstractNumId w:val="13"/>
  </w:num>
  <w:num w:numId="5">
    <w:abstractNumId w:val="8"/>
  </w:num>
  <w:num w:numId="6">
    <w:abstractNumId w:val="12"/>
  </w:num>
  <w:num w:numId="7">
    <w:abstractNumId w:val="15"/>
  </w:num>
  <w:num w:numId="8">
    <w:abstractNumId w:val="4"/>
  </w:num>
  <w:num w:numId="9">
    <w:abstractNumId w:val="2"/>
  </w:num>
  <w:num w:numId="10">
    <w:abstractNumId w:val="1"/>
  </w:num>
  <w:num w:numId="11">
    <w:abstractNumId w:val="10"/>
  </w:num>
  <w:num w:numId="12">
    <w:abstractNumId w:val="14"/>
  </w:num>
  <w:num w:numId="13">
    <w:abstractNumId w:val="5"/>
  </w:num>
  <w:num w:numId="14">
    <w:abstractNumId w:val="9"/>
  </w:num>
  <w:num w:numId="15">
    <w:abstractNumId w:val="6"/>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0F4"/>
    <w:rsid w:val="00012500"/>
    <w:rsid w:val="00024B84"/>
    <w:rsid w:val="00036047"/>
    <w:rsid w:val="00046FB5"/>
    <w:rsid w:val="00080C9F"/>
    <w:rsid w:val="001177D7"/>
    <w:rsid w:val="001304BB"/>
    <w:rsid w:val="0015294A"/>
    <w:rsid w:val="00182E41"/>
    <w:rsid w:val="001D5246"/>
    <w:rsid w:val="00240444"/>
    <w:rsid w:val="00247EF0"/>
    <w:rsid w:val="00255A93"/>
    <w:rsid w:val="002819C5"/>
    <w:rsid w:val="00284ACA"/>
    <w:rsid w:val="002960CA"/>
    <w:rsid w:val="002A1D48"/>
    <w:rsid w:val="002C2C54"/>
    <w:rsid w:val="00301F58"/>
    <w:rsid w:val="003215E5"/>
    <w:rsid w:val="00334464"/>
    <w:rsid w:val="004439E4"/>
    <w:rsid w:val="004616C2"/>
    <w:rsid w:val="00471F5A"/>
    <w:rsid w:val="004908A7"/>
    <w:rsid w:val="004A497C"/>
    <w:rsid w:val="004B6B10"/>
    <w:rsid w:val="004F1FF7"/>
    <w:rsid w:val="004F7347"/>
    <w:rsid w:val="00517C11"/>
    <w:rsid w:val="00573A19"/>
    <w:rsid w:val="005C4F3B"/>
    <w:rsid w:val="00630321"/>
    <w:rsid w:val="0063037F"/>
    <w:rsid w:val="0064387D"/>
    <w:rsid w:val="006D7AA2"/>
    <w:rsid w:val="007034ED"/>
    <w:rsid w:val="0075178F"/>
    <w:rsid w:val="00765DB2"/>
    <w:rsid w:val="007852A1"/>
    <w:rsid w:val="007D1C2E"/>
    <w:rsid w:val="00833F1A"/>
    <w:rsid w:val="008D6F71"/>
    <w:rsid w:val="009036DF"/>
    <w:rsid w:val="00990184"/>
    <w:rsid w:val="00A12845"/>
    <w:rsid w:val="00A149B6"/>
    <w:rsid w:val="00A32DF4"/>
    <w:rsid w:val="00A900F4"/>
    <w:rsid w:val="00AD40D6"/>
    <w:rsid w:val="00AF1457"/>
    <w:rsid w:val="00B325E1"/>
    <w:rsid w:val="00BB2E3A"/>
    <w:rsid w:val="00C04B33"/>
    <w:rsid w:val="00C21133"/>
    <w:rsid w:val="00C839C5"/>
    <w:rsid w:val="00CB54FB"/>
    <w:rsid w:val="00D01D73"/>
    <w:rsid w:val="00D57CDE"/>
    <w:rsid w:val="00D7747D"/>
    <w:rsid w:val="00DC2179"/>
    <w:rsid w:val="00E417AD"/>
    <w:rsid w:val="00EA5AC8"/>
    <w:rsid w:val="00F01C00"/>
    <w:rsid w:val="00F17466"/>
    <w:rsid w:val="00F44CD7"/>
    <w:rsid w:val="00FC21A1"/>
    <w:rsid w:val="00FC4862"/>
    <w:rsid w:val="00FC7435"/>
    <w:rsid w:val="00FD5732"/>
    <w:rsid w:val="00FE4DC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825781-4215-4186-BA08-AB46EB1B9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00F4"/>
    <w:pPr>
      <w:spacing w:after="200" w:line="288" w:lineRule="auto"/>
    </w:pPr>
    <w:rPr>
      <w:rFonts w:ascii="Calibri" w:eastAsia="Times New Roman" w:hAnsi="Calibri" w:cs="Times New Roman"/>
      <w:i/>
      <w:iCs/>
      <w:sz w:val="20"/>
      <w:szCs w:val="20"/>
      <w:lang w:val="en-US"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900F4"/>
    <w:pPr>
      <w:ind w:left="720"/>
      <w:contextualSpacing/>
    </w:pPr>
  </w:style>
  <w:style w:type="table" w:styleId="Cuadrculaclara-nfasis3">
    <w:name w:val="Light Grid Accent 3"/>
    <w:basedOn w:val="Tablanormal"/>
    <w:uiPriority w:val="62"/>
    <w:rsid w:val="00A900F4"/>
    <w:pPr>
      <w:spacing w:after="0" w:line="240" w:lineRule="auto"/>
    </w:pPr>
    <w:rPr>
      <w:lang w:val="es-SV"/>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styleId="Refdecomentario">
    <w:name w:val="annotation reference"/>
    <w:basedOn w:val="Fuentedeprrafopredeter"/>
    <w:uiPriority w:val="99"/>
    <w:semiHidden/>
    <w:unhideWhenUsed/>
    <w:rsid w:val="00A900F4"/>
    <w:rPr>
      <w:sz w:val="16"/>
      <w:szCs w:val="16"/>
    </w:rPr>
  </w:style>
  <w:style w:type="paragraph" w:styleId="Textonotapie">
    <w:name w:val="footnote text"/>
    <w:basedOn w:val="Normal"/>
    <w:link w:val="TextonotapieCar"/>
    <w:uiPriority w:val="99"/>
    <w:semiHidden/>
    <w:unhideWhenUsed/>
    <w:rsid w:val="00A900F4"/>
    <w:pPr>
      <w:spacing w:after="0" w:line="240" w:lineRule="auto"/>
    </w:pPr>
    <w:rPr>
      <w:rFonts w:asciiTheme="minorHAnsi" w:eastAsiaTheme="minorHAnsi" w:hAnsiTheme="minorHAnsi" w:cstheme="minorBidi"/>
      <w:i w:val="0"/>
      <w:iCs w:val="0"/>
      <w:lang w:val="es-ES" w:bidi="ar-SA"/>
    </w:rPr>
  </w:style>
  <w:style w:type="character" w:customStyle="1" w:styleId="TextonotapieCar">
    <w:name w:val="Texto nota pie Car"/>
    <w:basedOn w:val="Fuentedeprrafopredeter"/>
    <w:link w:val="Textonotapie"/>
    <w:uiPriority w:val="99"/>
    <w:semiHidden/>
    <w:rsid w:val="00A900F4"/>
    <w:rPr>
      <w:sz w:val="20"/>
      <w:szCs w:val="20"/>
    </w:rPr>
  </w:style>
  <w:style w:type="paragraph" w:styleId="Textocomentario">
    <w:name w:val="annotation text"/>
    <w:basedOn w:val="Normal"/>
    <w:link w:val="TextocomentarioCar"/>
    <w:rsid w:val="00A900F4"/>
  </w:style>
  <w:style w:type="character" w:customStyle="1" w:styleId="TextocomentarioCar">
    <w:name w:val="Texto comentario Car"/>
    <w:basedOn w:val="Fuentedeprrafopredeter"/>
    <w:link w:val="Textocomentario"/>
    <w:rsid w:val="00A900F4"/>
    <w:rPr>
      <w:rFonts w:ascii="Calibri" w:eastAsia="Times New Roman" w:hAnsi="Calibri" w:cs="Times New Roman"/>
      <w:i/>
      <w:iCs/>
      <w:sz w:val="20"/>
      <w:szCs w:val="20"/>
      <w:lang w:val="en-US" w:bidi="en-US"/>
    </w:rPr>
  </w:style>
  <w:style w:type="character" w:customStyle="1" w:styleId="A3">
    <w:name w:val="A3"/>
    <w:rsid w:val="00A900F4"/>
    <w:rPr>
      <w:rFonts w:cs="Arial Narrow"/>
      <w:color w:val="000000"/>
      <w:sz w:val="22"/>
      <w:szCs w:val="22"/>
    </w:rPr>
  </w:style>
  <w:style w:type="paragraph" w:styleId="Textoindependiente2">
    <w:name w:val="Body Text 2"/>
    <w:basedOn w:val="Normal"/>
    <w:link w:val="Textoindependiente2Car"/>
    <w:rsid w:val="00A900F4"/>
    <w:pPr>
      <w:spacing w:after="0" w:line="240" w:lineRule="auto"/>
    </w:pPr>
    <w:rPr>
      <w:rFonts w:ascii="Arial" w:hAnsi="Arial" w:cs="Arial"/>
      <w:b/>
      <w:i w:val="0"/>
      <w:iCs w:val="0"/>
      <w:sz w:val="22"/>
      <w:szCs w:val="24"/>
      <w:lang w:val="es-SV" w:eastAsia="es-SV" w:bidi="ar-SA"/>
    </w:rPr>
  </w:style>
  <w:style w:type="character" w:customStyle="1" w:styleId="Textoindependiente2Car">
    <w:name w:val="Texto independiente 2 Car"/>
    <w:basedOn w:val="Fuentedeprrafopredeter"/>
    <w:link w:val="Textoindependiente2"/>
    <w:rsid w:val="00A900F4"/>
    <w:rPr>
      <w:rFonts w:ascii="Arial" w:eastAsia="Times New Roman" w:hAnsi="Arial" w:cs="Arial"/>
      <w:b/>
      <w:szCs w:val="24"/>
      <w:lang w:val="es-SV" w:eastAsia="es-SV"/>
    </w:rPr>
  </w:style>
  <w:style w:type="paragraph" w:styleId="TDC1">
    <w:name w:val="toc 1"/>
    <w:basedOn w:val="Normal"/>
    <w:next w:val="Normal"/>
    <w:autoRedefine/>
    <w:uiPriority w:val="39"/>
    <w:unhideWhenUsed/>
    <w:rsid w:val="007034ED"/>
    <w:pPr>
      <w:spacing w:after="100"/>
    </w:pPr>
  </w:style>
  <w:style w:type="character" w:styleId="Hipervnculo">
    <w:name w:val="Hyperlink"/>
    <w:basedOn w:val="Fuentedeprrafopredeter"/>
    <w:uiPriority w:val="99"/>
    <w:unhideWhenUsed/>
    <w:rsid w:val="007034ED"/>
    <w:rPr>
      <w:color w:val="0563C1" w:themeColor="hyperlink"/>
      <w:u w:val="single"/>
    </w:rPr>
  </w:style>
  <w:style w:type="table" w:styleId="Sombreadomedio2-nfasis5">
    <w:name w:val="Medium Shading 2 Accent 5"/>
    <w:basedOn w:val="Tablanormal"/>
    <w:uiPriority w:val="64"/>
    <w:rsid w:val="00DC2179"/>
    <w:pPr>
      <w:spacing w:after="0" w:line="240" w:lineRule="auto"/>
    </w:pPr>
    <w:rPr>
      <w:rFonts w:eastAsiaTheme="minorEastAsia"/>
      <w:lang w:val="es-SV" w:eastAsia="es-SV"/>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extodeglobo">
    <w:name w:val="Balloon Text"/>
    <w:basedOn w:val="Normal"/>
    <w:link w:val="TextodegloboCar"/>
    <w:uiPriority w:val="99"/>
    <w:semiHidden/>
    <w:unhideWhenUsed/>
    <w:rsid w:val="003215E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215E5"/>
    <w:rPr>
      <w:rFonts w:ascii="Segoe UI" w:eastAsia="Times New Roman" w:hAnsi="Segoe UI" w:cs="Segoe UI"/>
      <w:i/>
      <w:iCs/>
      <w:sz w:val="18"/>
      <w:szCs w:val="18"/>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mipuebloysugente.com/apps/blog/show/4429916-visite-guadalupe-en-san-vicente"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famsi.org/reports/03101es/51erquicia/51erquicia.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D12126-D2CD-4F0F-8735-C5501EAE3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5999</Words>
  <Characters>32995</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ALCALDIA DE VERAPAZ</dc:creator>
  <cp:keywords/>
  <dc:description/>
  <cp:lastModifiedBy>ALCALDIA DE VERAPAZ</cp:lastModifiedBy>
  <cp:revision>2</cp:revision>
  <cp:lastPrinted>2019-06-03T22:23:00Z</cp:lastPrinted>
  <dcterms:created xsi:type="dcterms:W3CDTF">2019-06-03T22:49:00Z</dcterms:created>
  <dcterms:modified xsi:type="dcterms:W3CDTF">2019-06-03T22:49:00Z</dcterms:modified>
</cp:coreProperties>
</file>