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00605A" w14:textId="4207FFE2" w:rsidR="00394B8A" w:rsidRDefault="00394B8A" w:rsidP="00394B8A">
      <w:pPr>
        <w:jc w:val="both"/>
      </w:pPr>
      <w:r>
        <w:t>ACTA NUMERO DIECISIETE: En el Palacio Municipal de Usulután, a las diecisiete horas del día seis de mayo del dos mil diecinueve. Reunidos los miembros del Concejo Municipal para Celebrar Sesión Ordi</w:t>
      </w:r>
      <w:r w:rsidR="00360F3E">
        <w:t xml:space="preserve">naria, atendiendo convocatoria </w:t>
      </w:r>
      <w:r>
        <w:t xml:space="preserve">del Señor Alcalde Municipal Contador José Mauricio Zelaya, quien presidió la reunión. Haciendo acto de presencia: Síndico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Doctor en Cirugía Dental Zenón Edgardo  Ayala  Arévalo, Quinto Regidor Propietario Técnico Automotriz William Alberto  Andrade  Cruz, Sexto Regidor Propietario Ingeniero Eléctrico Salvador Antonio  Portillo Lara, Séptimo Regidor Propietario Comerciante Jaime Edgardo Salmerón  Chávez, Octavo Regidor Propietario 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Social María del Transito Gálvez Torres de Márquez, Secretario Municipal Licenciado en Administración de Empresas Héctor Antonio Quintanilla Roldán. El Señor Alcalde da inicio a la reunión, comprobando el Quórum, luego da lectura y somete a aprobación la agenda siguiente: 1. Comprobación del Quórum, 2. Lectura y Aprobación de Agenda, 3. Lectura y Aprobación de Acta Anterior, 4. Varios. Acuerdo Número I- Comprobación del Quórum: Concejo en pleno. Acuerdo Número II Lectura y Aprobación de Agenda: Aprobada por unanimidad. Acuerdo Número III Lectura y Aprobación de Acta Anterior: Aprobada unánimemente.  Acuerdo Número IV El Concejo Municipal Plural por Unanimidad ACUERDA: Aprobar la Nueva Estructura Organizativa de la Alcaldía Municipal de Usulután año 2019. Comuníquese. Acuerdo Número V- El Concejo Municipal ACUERDA: Autorizar al Contador Municipal para que descargue la información en los Estados Financieros del año dos mil diecinueve, de 99 cuentas y 142 correlativos  por un saldo general de $ 2,701.09 conforme al siguientes detalle:  ALUMBRADO  $ 149.08, ASEO $ 195.65, PAVIMENTO $ 27.95, COMERCIO $ 9.19, SERVICIO $ 2,190.60, 5% FIESTAS PATRONALES $ 128.62, TOTAL $ 2,701.09. Comuníquese. Acuerdo Número VI- El Concejo Municipal ACUERDA: Autorizar  al Contador Municipal para que descargue la información en los Estados Financieros del año dos mil diecinueve, de 18 cuentas período abril 2019, COMERCIO $ 65.69, ASEO COMERCIAL $ 13.77,  SERVICIO $ 26.28, INDUSTRIA $ 4.57, 5% FIESTAS PATRONALES $ 5.80, TOTAL $ 116.11. Comuníquese. Acuerdo Número VII- El Concejo Municipal ACUERDA: Autorizar al Contador Municipal para que descargue la información en los Estados Financieros del año dos mil diecinueve, de la cuenta: </w:t>
      </w:r>
      <w:r w:rsidR="00360F3E">
        <w:t>--------------</w:t>
      </w:r>
      <w:r>
        <w:t xml:space="preserve"> propietario: </w:t>
      </w:r>
      <w:r w:rsidR="00360F3E">
        <w:t>-----------------------------</w:t>
      </w:r>
      <w:r>
        <w:t xml:space="preserve"> Y </w:t>
      </w:r>
      <w:r w:rsidR="00360F3E">
        <w:t>------------------------------</w:t>
      </w:r>
      <w:r>
        <w:t xml:space="preserve">, Período Enero a Diciembre 2018, COMERCIO $ 1,847.10, 5% FIESTAS PATRONALES $ 97.22, TOTAL $ 1,944.32, período de Enero a Abril 2019 COMERCIO $ 290.44, 5% FIESTAS PATRONALES $ 14.52, TOTAL $ 304.96.TOTAL $ 2,249.28. Comuníquese. Acuerdo Número VIII- El Concejo Municipal ACUERDA: Autorizar al Contador Municipal para que descargue la información en los Estados Financieros del año dos mil diecinueve, de 24 cuentas  Período de Enero /2000 a Septiembre 2011, conforme al siguientes detalle:  SERVICIO $ 9,280.16, COMERCIO $ 3,839.96, INDUSTRIA $ 471.99, 5% FIESTAS PATRONALES $ 713.09, TOTAL $ 14,305.20. Comuníquese. Acuerdo Número IX- El Concejo Municipal ACUERDA: Aprobar la Carpeta Técnica del Proyecto: "ADECUACIÓN DE AREA DE JUEGOS EN GUARDERÍA INFANTIL Y PARQUE EL CALVARIO MUNICIPIO Y DEPARTAMENTO DE USULUTÁN", por monto de $ 34,210.00. Se autoriza a la Jefe de </w:t>
      </w:r>
      <w:r>
        <w:lastRenderedPageBreak/>
        <w:t>la Unidad de Adquisiciones y Contrataciones Institucionales UACI, para que haga el debido proceso y realice las compras detalladas en la carpeta técnica. Se faculta al Tesorero Municipal, para qué aperture cuenta corriente en un Banco del Sistema Financiero de esta ciudad, y erogue del Recurso asignado por UNICEF $ 25,000.00, y de la contra partida de la Alcaldía $ 9,210.00 del FODES 75% los gastos contemplados en la misma. Nombrando   emisor   al Tesorero Municipal, Lic. José  Rubén Hernández Batres, y  Refrendarios: señor José Mauricio Zelaya, Alcalde Municipal,  Doctor Zenón Edgardo Ayala Arévalo, Cuarto Regidor Propietario, Licenciado William Alberto Andrade Cruz, Quinto Regidor Propietario, señor Wilson Eduardo Reyes, Octavo Regidor Propietario. Para  efectos de emisión de cheques  serán  necesarias  dos  firmas, indispensable  la  del  Te</w:t>
      </w:r>
      <w:r w:rsidR="008C7EEE">
        <w:t xml:space="preserve">sorero  Municipal,  Lic.  José </w:t>
      </w:r>
      <w:r>
        <w:t>Rubén Hernández Batres y una de cualquiera de los refrendarios. Se nombra Administrador de Orden de Compras al Ingeniero George Fernando Leiva Caballero, Sub- Jefe de Proyectos, Unidad de Planificación y Desarrollo Urbano, y Supervisor Interno a Yovanys Chávez Aparicio, Auxiliar de Planificación y Desarrollo Urbano. Comuníquese. Acuerdo Número X- El Concejo Municipal ACUERDA: Autorizar al Tesorero Municipal para que traslade la cantidad de $ 97,000.00 de la Cuenta Corriente No.</w:t>
      </w:r>
      <w:r w:rsidR="00FE4EA6">
        <w:t>-------------------------</w:t>
      </w:r>
      <w:r>
        <w:t xml:space="preserve"> denominada "Aguinaldo 2019" del Banco de América Central, a la Cuenta Corriente No.</w:t>
      </w:r>
      <w:r w:rsidR="00FE4EA6">
        <w:t>------------------------</w:t>
      </w:r>
      <w:r>
        <w:t xml:space="preserve"> denominada "PRESTAMO PARA BONOS Y AGUINALDOS DE EMPLEADOS, AÑO 2018" del Banco de América Central. Comuníquese. Acuerdo Número XI- El  Concejo  Municipal ACUERDA:  Autorizar  a la  Jefe  de  la  Unidad  de  Adquisiciones  y Contrataciones Institucionales  UACI.,  para  que  adquiera los servicios de una empresa para el mantenimiento y reparación de fotocopiadoras: Marca Ricoh - Modelo MP 2501 y  Marca Ricoh - Modelo MP 301, utilizadas  en el Departamento de Registro del Estado Familiar. Y con base en el artículo 82. Bis de la LACAP, se nombra Administrador de Orden de Compra a José David Rosales Martínez, Auxiliar de Registro de Estado Familiar. Facultando al Tesorero Municipal para que erogue el gasto del Fondo Común, y haga el pago respectivo. Comuníquese. Acuerdo Número XII- El  Concejo Municipal tomando en consideración que en el Acuerdo No. XII del Acta No.11 de fecha 18 de marzo 2019, no se autorizó al señor Alcalde Municipal José Mauricio Zelaya, para firme la ADENDA del Contrato que se tiene con la Empresa AES EL SALVADOR, el cual es ejecutado por DEUSEM, S.A. DE C.V., por lo antes expuesto el Concejo Municipal ACUERDA: Ampliar el contenido al Acuerdo XI1, en el sentido de que se autoriza al señor Alcalde Municipal José Mauricio Zelaya para que firme la ADENDA al Contrato con el fin de incorporar la tasa cuenta pendiente o financiamiento que se tiene con la Empresa AES EL SALVADOR, el cual es ejecutado por DEUSEM, S.A. DE C.V.. Comuníquese. Acuerdo Número XIII- Atendiendo solicitud del Comité de Festejos Patronales y de la Asociación de Desarrollo Comunal de Puerto Parada (ADESCOPP), y de conformidad con el Art. 31, numeral 6, del Código Municipal, el Concejo Municipal ACUERDA: Colaborar con el Comité de Fiestas Patronales del Cantón Puerto Parada, patrocinando las fiestas patronales que celebrarán en Honor a la Virgen María, del 25, al 31 de mayo del presente año. Se autoriza al Tesorero Municipal, para que erogue del Fondo Común la cantidad de DOS MIL 00/100 DÓLARES ($ 2,000.00), y entregue a la Presidenta del Comité de Festejos Patronales Erika Yaneth Chavarría Castillo, con Documento Único de Identidad número ---</w:t>
      </w:r>
      <w:r w:rsidR="00FE4EA6">
        <w:t>----------</w:t>
      </w:r>
      <w:r>
        <w:t xml:space="preserve">--------- la citada cantidad, quien será la responsable de liquidar conforme factura y/o recibos de los gastos efectuados en dicha actividad. Comuníquese. Acuerdo Número XIV- El Concejo Municipal considerando I. Que la Constitución de la Republica en el Art. 203 otorga a los municipios autonomía en lo económico, en lo que técnico y en lo administrativo, afirmando en el ordinal tercero del Art. 204 de la misma que puede gestionar libremente dentro de su competencia. II. Que las materias de su competencia </w:t>
      </w:r>
      <w:r w:rsidR="00FE4EA6">
        <w:t xml:space="preserve">las define el Código Municipal </w:t>
      </w:r>
      <w:r>
        <w:t xml:space="preserve">en el Art. 4. </w:t>
      </w:r>
      <w:r>
        <w:lastRenderedPageBreak/>
        <w:t>III. Que el Código Municipal en el Art. 4, literal 29 establece las competencias para trabajar en la institucionalización de la equidad e igualdad de género. IV. Que el Art. 31 del Código Municipal fija las obligaciones del Concejo Municipal V. Que el Concejo Municipal en vista de la problemática  que existe en el municipio de violencia contra las mujeres y niñas y en concordancia con su obligación establecida en el Art. 29 de La Ley Especial Integral para una Vida Libre de Violencia para las Mujeres. VI. Que el Art. 34 del Código Municipal refiere que "Los acuerdos municipales son disposiciones específicas que expresan las decisiones del Concejo Municipal, son asuntos de gobierno administrativo o de interés particular. La Unidad Municipal de la Mujer a través del apoyo y Asesoría del Instituto Salvadoreño para el Desarrollo de la Mujer (ISDEMU) y la Colectiva Feminista para el Desarrollo Local (CFDL)  en el marco de la implementación del Proyecto "Promoviendo acciones para disminuir la violencia de género, el abuso sexual y el riesgo a la protección integral de defensoras de derechos humanos en los municipios priorizados del Departamental de Usulután", financiado por  Junta de ANDALUCIA y la asociación de investigaciones y especialización sobre temas iberoamericano AIETI. Se elaboró PROYECTO "CASA DE LA MUJER USULUTECA" con el que se recibe cuarto lugar valorado en un monto de mil dólares, en vista de que la Municipalidad no brindara contrapartida para la ejecución de referid</w:t>
      </w:r>
      <w:r w:rsidR="005E753F">
        <w:t xml:space="preserve">o proyecto, el monto adquirido </w:t>
      </w:r>
      <w:r>
        <w:t>se utilizará en activi</w:t>
      </w:r>
      <w:r w:rsidR="00A83CFD">
        <w:t xml:space="preserve">dades que beneficien a mujeres </w:t>
      </w:r>
      <w:r>
        <w:t xml:space="preserve">del Municipio de Usulután, mediante la ejecución de talleres vocacionales con el objetivo de brindar apoyo inmediato a su autonomía económica, que contribuye a la seguridad y protección de estas. Dando repuesta al concurso: Municipalidades Comprometiéndose al Cumplimiento de los Derechos de las mujeres a vivir libre de violencia, por lo antes expuesto ACUERDA: Facultar a la Jefe de la Unidad Municipal de la Mujer, Licenciada Griselda Jeaneth Granados para que pueda realizar las acciones necesarias con el dinero otorgado a beneficio de las mujeres Usulutecas beneficiándolas con talleres que les impulsen su crecimiento económico. Comuníquese. Acuerdo Número XV- El Concejo  Municipal ACUERDA: Aprobar la Carpeta Técnica del Proyecto: "COLOCACIÓN DE CARPETA ASFALTICA EN CALLE ANTIGUA A SANTA ELENA, MUNICIPIO Y DEPARTAMENTO DE USULUTÁN", CONVENIO MARCO DE COOPERACIÓN INTERINSTITUCIONAL PARA LA EJECUCIÓN DE PROYECTOS DE INFRAESTRUCTURA VIAL, INFRAESTRUCTURA COMUNITARIA, OBRAS DE MITIGACIÓN Y OBRAS DE DRENAJE, SUSCRITO ENTRE EL MINISTERIO DE OBRAS PUBLICAS, TRANSPORTE Y DE VIVIENDA Y DESARROLLO URBANO Y EL MUNICIPIO DE USULUTÁN, DEPARTAMENTO DE USULUTÁN,  por monto de  $ 95,234.70. Se autoriza a la Jefe de la Unidad de Adquisiciones y Contrataciones Institucionales UACI, para que haga el debido proceso y realice las compras detalladas en la carpeta técnica. Se autoriza al Tesorero Municipal, para qué aperture cuenta corriente en un Banco del Sistema Financiero de esta ciudad, y erogue del FODES 75% los gastos contemplados en la misma. Nombrando   emisor al </w:t>
      </w:r>
      <w:r w:rsidR="00A55EEB">
        <w:t>Tesorero Municipal, Lic</w:t>
      </w:r>
      <w:r>
        <w:t xml:space="preserve">. José Rubén Hernández  Batres, y  Refrendarios: señor José Mauricio Zelaya, Alcalde Municipal,  Doctor Zenón Edgardo Ayala Arévalo, Cuarto Regidor Propietario, Licenciado William Alberto Andrade Cruz, Quinto Regidor Propietario, señor Wilson Eduardo Reyes, Octavo Regidor Propietario. Para efectos de emisión de cheques serán necesarias dos firmas, indispensable la </w:t>
      </w:r>
      <w:r w:rsidR="00A55EEB">
        <w:t>del Tesorero</w:t>
      </w:r>
      <w:r>
        <w:t xml:space="preserve"> Municipal,</w:t>
      </w:r>
      <w:r w:rsidR="00A55EEB">
        <w:t xml:space="preserve"> Lic. José </w:t>
      </w:r>
      <w:r>
        <w:t xml:space="preserve">Rubén Hernández Batres y una de cualquiera de los refrendarios. Se nombra Supervisor Interno al Ingeniero George Fernando Leiva Caballero, Sub Jefe de Proyectos, y Administrador de Orden de Compras a Yovanys Chávez Aparicio, Auxiliar de Planificación y Desarrollo Urbano. Comuníquese. Acuerdo Número XVI- El Concejo Municipal ACUERDA: Autorizar a la Jefe de la Unidad de Adquisiciones y Contrataciones Institucionales UACI., para  que   adquiera 600 almuerzos y 600 desayunos, para alimentación de Internos en fase de confianza que laboran en </w:t>
      </w:r>
      <w:r>
        <w:lastRenderedPageBreak/>
        <w:t>diferentes actividades de trabajo del Programa "Yo Cambio" de Centros Penales; comprendidos del 02 al 31 de mayo de 2019. Y basados en el artículo 82. Bis de la LACAP, se nombra Administrador de Orden de Compra a Fredy Hernán Quintanilla, Sub-Jefe del Departamento de Servicios Públicos. Se faculta  al  Tesorero  Municipal  para  que  erogue  el  gasto  del  Fondo  Común, y haga el pago respectivo.  Comuníquese.  Se cierra la presente y para constancia firmamos.</w:t>
      </w:r>
    </w:p>
    <w:p w14:paraId="667D3509" w14:textId="77777777" w:rsidR="004679B7" w:rsidRDefault="004679B7" w:rsidP="00394B8A">
      <w:pPr>
        <w:jc w:val="both"/>
      </w:pPr>
    </w:p>
    <w:p w14:paraId="65B5CD1A" w14:textId="77777777" w:rsidR="00E57E3E" w:rsidRDefault="00E57E3E" w:rsidP="00394B8A">
      <w:pPr>
        <w:jc w:val="both"/>
      </w:pPr>
    </w:p>
    <w:p w14:paraId="0A8A4314" w14:textId="77777777" w:rsidR="00E57E3E" w:rsidRDefault="00E57E3E" w:rsidP="00394B8A">
      <w:pPr>
        <w:jc w:val="both"/>
        <w:sectPr w:rsidR="00E57E3E">
          <w:pgSz w:w="12240" w:h="15840"/>
          <w:pgMar w:top="1417" w:right="1701" w:bottom="1417" w:left="1701" w:header="708" w:footer="708" w:gutter="0"/>
          <w:cols w:space="708"/>
          <w:docGrid w:linePitch="360"/>
        </w:sectPr>
      </w:pPr>
    </w:p>
    <w:p w14:paraId="753C0791" w14:textId="77777777" w:rsidR="00E57E3E" w:rsidRDefault="00394B8A" w:rsidP="00E57E3E">
      <w:pPr>
        <w:spacing w:after="0" w:line="240" w:lineRule="auto"/>
        <w:jc w:val="both"/>
      </w:pPr>
      <w:r>
        <w:t>José Mauricio Zelaya</w:t>
      </w:r>
    </w:p>
    <w:p w14:paraId="6C687A07" w14:textId="31F17A4D" w:rsidR="00394B8A" w:rsidRDefault="00394B8A" w:rsidP="00E57E3E">
      <w:pPr>
        <w:spacing w:after="0" w:line="240" w:lineRule="auto"/>
        <w:jc w:val="both"/>
      </w:pPr>
      <w:r>
        <w:t>Alcalde Municipal</w:t>
      </w:r>
    </w:p>
    <w:p w14:paraId="5DDE8D7E" w14:textId="77777777" w:rsidR="00731C26" w:rsidRDefault="00731C26" w:rsidP="00E57E3E">
      <w:pPr>
        <w:spacing w:after="0" w:line="240" w:lineRule="auto"/>
        <w:jc w:val="both"/>
      </w:pPr>
    </w:p>
    <w:p w14:paraId="17EDA64E" w14:textId="77777777" w:rsidR="00E57E3E" w:rsidRDefault="00394B8A" w:rsidP="00E57E3E">
      <w:pPr>
        <w:spacing w:after="0" w:line="240" w:lineRule="auto"/>
        <w:jc w:val="both"/>
      </w:pPr>
      <w:r>
        <w:t>Juan Ramón García Sánchez</w:t>
      </w:r>
    </w:p>
    <w:p w14:paraId="7F1E3DA0" w14:textId="29F33DD2" w:rsidR="00394B8A" w:rsidRDefault="004679B7" w:rsidP="00E57E3E">
      <w:pPr>
        <w:spacing w:after="0" w:line="240" w:lineRule="auto"/>
        <w:jc w:val="both"/>
      </w:pPr>
      <w:r>
        <w:t>Síndico</w:t>
      </w:r>
      <w:r w:rsidR="00394B8A">
        <w:t xml:space="preserve"> Municipal</w:t>
      </w:r>
    </w:p>
    <w:p w14:paraId="6214A7C1" w14:textId="77777777" w:rsidR="00731C26" w:rsidRDefault="00731C26" w:rsidP="00E57E3E">
      <w:pPr>
        <w:spacing w:after="0" w:line="240" w:lineRule="auto"/>
        <w:jc w:val="both"/>
      </w:pPr>
    </w:p>
    <w:p w14:paraId="73976EB0" w14:textId="77777777" w:rsidR="00E57E3E" w:rsidRDefault="00394B8A" w:rsidP="00E57E3E">
      <w:pPr>
        <w:spacing w:after="0" w:line="240" w:lineRule="auto"/>
        <w:jc w:val="both"/>
      </w:pPr>
      <w:r>
        <w:t xml:space="preserve">Francisco Emerson Rodríguez Torres </w:t>
      </w:r>
    </w:p>
    <w:p w14:paraId="462F104C" w14:textId="137E4822" w:rsidR="00394B8A" w:rsidRDefault="00394B8A" w:rsidP="00E57E3E">
      <w:pPr>
        <w:spacing w:after="0" w:line="240" w:lineRule="auto"/>
        <w:jc w:val="both"/>
      </w:pPr>
      <w:r>
        <w:t>Primer Regidor Propietario</w:t>
      </w:r>
    </w:p>
    <w:p w14:paraId="4D74876E" w14:textId="77777777" w:rsidR="00731C26" w:rsidRDefault="00731C26" w:rsidP="00E57E3E">
      <w:pPr>
        <w:spacing w:after="0" w:line="240" w:lineRule="auto"/>
        <w:jc w:val="both"/>
      </w:pPr>
    </w:p>
    <w:p w14:paraId="6EA1ECEE" w14:textId="77777777" w:rsidR="00E57E3E" w:rsidRDefault="00394B8A" w:rsidP="00E57E3E">
      <w:pPr>
        <w:spacing w:after="0" w:line="240" w:lineRule="auto"/>
        <w:jc w:val="both"/>
      </w:pPr>
      <w:r>
        <w:t>Carlos Adalberto Del Cid Arévalo</w:t>
      </w:r>
    </w:p>
    <w:p w14:paraId="1691001D" w14:textId="31DE7489" w:rsidR="00394B8A" w:rsidRDefault="00394B8A" w:rsidP="00E57E3E">
      <w:pPr>
        <w:spacing w:after="0" w:line="240" w:lineRule="auto"/>
        <w:jc w:val="both"/>
      </w:pPr>
      <w:r>
        <w:t>Segundo Regidor Propietario</w:t>
      </w:r>
    </w:p>
    <w:p w14:paraId="0A7C6B85" w14:textId="77777777" w:rsidR="00731C26" w:rsidRDefault="00731C26" w:rsidP="00E57E3E">
      <w:pPr>
        <w:spacing w:after="0" w:line="240" w:lineRule="auto"/>
        <w:jc w:val="both"/>
      </w:pPr>
    </w:p>
    <w:p w14:paraId="3E298BD4" w14:textId="77777777" w:rsidR="00E57E3E" w:rsidRDefault="00394B8A" w:rsidP="00E57E3E">
      <w:pPr>
        <w:spacing w:after="0" w:line="240" w:lineRule="auto"/>
        <w:jc w:val="both"/>
      </w:pPr>
      <w:r>
        <w:t>Patricia Arely Beltrán de Zelaya</w:t>
      </w:r>
    </w:p>
    <w:p w14:paraId="53BE1D78" w14:textId="484AF548" w:rsidR="00394B8A" w:rsidRDefault="00394B8A" w:rsidP="00E57E3E">
      <w:pPr>
        <w:spacing w:after="0" w:line="240" w:lineRule="auto"/>
        <w:jc w:val="both"/>
      </w:pPr>
      <w:r>
        <w:t>Tercera Regidora Propietaria</w:t>
      </w:r>
    </w:p>
    <w:p w14:paraId="623577A6" w14:textId="77777777" w:rsidR="00731C26" w:rsidRDefault="00731C26" w:rsidP="00E57E3E">
      <w:pPr>
        <w:spacing w:after="0" w:line="240" w:lineRule="auto"/>
        <w:jc w:val="both"/>
      </w:pPr>
    </w:p>
    <w:p w14:paraId="7EB0B879" w14:textId="77777777" w:rsidR="00E57E3E" w:rsidRDefault="004679B7" w:rsidP="00E57E3E">
      <w:pPr>
        <w:spacing w:after="0" w:line="240" w:lineRule="auto"/>
        <w:jc w:val="both"/>
      </w:pPr>
      <w:r>
        <w:t>Zenón</w:t>
      </w:r>
      <w:r w:rsidR="00394B8A">
        <w:t xml:space="preserve"> Edgardo Ayala Arévalo</w:t>
      </w:r>
    </w:p>
    <w:p w14:paraId="3F7D62A1" w14:textId="4D1AE7CF" w:rsidR="00394B8A" w:rsidRDefault="00394B8A" w:rsidP="00E57E3E">
      <w:pPr>
        <w:spacing w:after="0" w:line="240" w:lineRule="auto"/>
        <w:jc w:val="both"/>
      </w:pPr>
      <w:r>
        <w:t>Cuarto Regidor Propietario</w:t>
      </w:r>
    </w:p>
    <w:p w14:paraId="383C0D32" w14:textId="77777777" w:rsidR="00731C26" w:rsidRDefault="00731C26" w:rsidP="00E57E3E">
      <w:pPr>
        <w:spacing w:after="0" w:line="240" w:lineRule="auto"/>
        <w:jc w:val="both"/>
      </w:pPr>
    </w:p>
    <w:p w14:paraId="1C3BE10B" w14:textId="77777777" w:rsidR="00E57E3E" w:rsidRDefault="004679B7" w:rsidP="00E57E3E">
      <w:pPr>
        <w:spacing w:after="0" w:line="240" w:lineRule="auto"/>
        <w:jc w:val="both"/>
      </w:pPr>
      <w:r>
        <w:t>William</w:t>
      </w:r>
      <w:r w:rsidR="00394B8A">
        <w:t xml:space="preserve"> Alberto Andrade Cruz</w:t>
      </w:r>
    </w:p>
    <w:p w14:paraId="483D92C1" w14:textId="52D68D28" w:rsidR="00394B8A" w:rsidRDefault="00394B8A" w:rsidP="00E57E3E">
      <w:pPr>
        <w:spacing w:after="0" w:line="240" w:lineRule="auto"/>
        <w:jc w:val="both"/>
      </w:pPr>
      <w:r>
        <w:t>Quinto Regidor Propietario</w:t>
      </w:r>
    </w:p>
    <w:p w14:paraId="26CA1ED4" w14:textId="77777777" w:rsidR="00731C26" w:rsidRDefault="00731C26" w:rsidP="00E57E3E">
      <w:pPr>
        <w:spacing w:after="0" w:line="240" w:lineRule="auto"/>
        <w:jc w:val="both"/>
      </w:pPr>
    </w:p>
    <w:p w14:paraId="0BF22C0C" w14:textId="77777777" w:rsidR="00E57E3E" w:rsidRDefault="00394B8A" w:rsidP="00E57E3E">
      <w:pPr>
        <w:spacing w:after="0" w:line="240" w:lineRule="auto"/>
        <w:jc w:val="both"/>
      </w:pPr>
      <w:r>
        <w:t>Salvador Antonio Portillo Lara</w:t>
      </w:r>
    </w:p>
    <w:p w14:paraId="7D33CEE6" w14:textId="1883948B" w:rsidR="00394B8A" w:rsidRDefault="00394B8A" w:rsidP="00E57E3E">
      <w:pPr>
        <w:spacing w:after="0" w:line="240" w:lineRule="auto"/>
        <w:jc w:val="both"/>
      </w:pPr>
      <w:r>
        <w:t>Sexto Regidor Propietario</w:t>
      </w:r>
    </w:p>
    <w:p w14:paraId="7B2423AC" w14:textId="77777777" w:rsidR="00731C26" w:rsidRDefault="00731C26" w:rsidP="00E57E3E">
      <w:pPr>
        <w:spacing w:after="0" w:line="240" w:lineRule="auto"/>
        <w:jc w:val="both"/>
      </w:pPr>
    </w:p>
    <w:p w14:paraId="34797525" w14:textId="77777777" w:rsidR="00731C26" w:rsidRDefault="00731C26" w:rsidP="00E57E3E">
      <w:pPr>
        <w:spacing w:after="0" w:line="240" w:lineRule="auto"/>
        <w:jc w:val="both"/>
      </w:pPr>
    </w:p>
    <w:p w14:paraId="328FE96E" w14:textId="77777777" w:rsidR="00731C26" w:rsidRDefault="00731C26" w:rsidP="00E57E3E">
      <w:pPr>
        <w:spacing w:after="0" w:line="240" w:lineRule="auto"/>
        <w:jc w:val="both"/>
      </w:pPr>
    </w:p>
    <w:p w14:paraId="55FAE465" w14:textId="77777777" w:rsidR="00731C26" w:rsidRDefault="00731C26" w:rsidP="00E57E3E">
      <w:pPr>
        <w:spacing w:after="0" w:line="240" w:lineRule="auto"/>
        <w:jc w:val="both"/>
      </w:pPr>
    </w:p>
    <w:p w14:paraId="1518E2D1" w14:textId="77777777" w:rsidR="00731C26" w:rsidRDefault="00731C26" w:rsidP="00E57E3E">
      <w:pPr>
        <w:spacing w:after="0" w:line="240" w:lineRule="auto"/>
        <w:jc w:val="both"/>
      </w:pPr>
    </w:p>
    <w:p w14:paraId="76C22385" w14:textId="77777777" w:rsidR="00731C26" w:rsidRDefault="00731C26" w:rsidP="00E57E3E">
      <w:pPr>
        <w:spacing w:after="0" w:line="240" w:lineRule="auto"/>
        <w:jc w:val="both"/>
      </w:pPr>
    </w:p>
    <w:p w14:paraId="10D99CFB" w14:textId="77777777" w:rsidR="00731C26" w:rsidRDefault="00731C26" w:rsidP="00E57E3E">
      <w:pPr>
        <w:spacing w:after="0" w:line="240" w:lineRule="auto"/>
        <w:jc w:val="both"/>
      </w:pPr>
    </w:p>
    <w:p w14:paraId="0767FFCF" w14:textId="77777777" w:rsidR="00731C26" w:rsidRDefault="00731C26" w:rsidP="00E57E3E">
      <w:pPr>
        <w:spacing w:after="0" w:line="240" w:lineRule="auto"/>
        <w:jc w:val="both"/>
      </w:pPr>
    </w:p>
    <w:p w14:paraId="3BCD6BA3" w14:textId="77777777" w:rsidR="00731C26" w:rsidRDefault="00731C26" w:rsidP="00E57E3E">
      <w:pPr>
        <w:spacing w:after="0" w:line="240" w:lineRule="auto"/>
        <w:jc w:val="both"/>
      </w:pPr>
    </w:p>
    <w:p w14:paraId="52A711F9" w14:textId="77777777" w:rsidR="00731C26" w:rsidRDefault="00731C26" w:rsidP="00E57E3E">
      <w:pPr>
        <w:spacing w:after="0" w:line="240" w:lineRule="auto"/>
        <w:jc w:val="both"/>
      </w:pPr>
    </w:p>
    <w:p w14:paraId="6E695B6A" w14:textId="77777777" w:rsidR="00731C26" w:rsidRDefault="00731C26" w:rsidP="00E57E3E">
      <w:pPr>
        <w:spacing w:after="0" w:line="240" w:lineRule="auto"/>
        <w:jc w:val="both"/>
      </w:pPr>
    </w:p>
    <w:p w14:paraId="5AE4E92B" w14:textId="77777777" w:rsidR="00731C26" w:rsidRDefault="00731C26" w:rsidP="00E57E3E">
      <w:pPr>
        <w:spacing w:after="0" w:line="240" w:lineRule="auto"/>
        <w:jc w:val="both"/>
      </w:pPr>
    </w:p>
    <w:p w14:paraId="1AD1F39C" w14:textId="77777777" w:rsidR="00731C26" w:rsidRDefault="00731C26" w:rsidP="00E57E3E">
      <w:pPr>
        <w:spacing w:after="0" w:line="240" w:lineRule="auto"/>
        <w:jc w:val="both"/>
      </w:pPr>
    </w:p>
    <w:p w14:paraId="037B6B1D" w14:textId="77777777" w:rsidR="00731C26" w:rsidRDefault="00731C26" w:rsidP="00E57E3E">
      <w:pPr>
        <w:spacing w:after="0" w:line="240" w:lineRule="auto"/>
        <w:jc w:val="both"/>
      </w:pPr>
    </w:p>
    <w:p w14:paraId="30C8D6EE" w14:textId="77777777" w:rsidR="00731C26" w:rsidRDefault="00731C26" w:rsidP="00E57E3E">
      <w:pPr>
        <w:spacing w:after="0" w:line="240" w:lineRule="auto"/>
        <w:jc w:val="both"/>
      </w:pPr>
      <w:bookmarkStart w:id="0" w:name="_GoBack"/>
      <w:bookmarkEnd w:id="0"/>
    </w:p>
    <w:p w14:paraId="330D7E90" w14:textId="77777777" w:rsidR="00731C26" w:rsidRDefault="00731C26" w:rsidP="00E57E3E">
      <w:pPr>
        <w:spacing w:after="0" w:line="240" w:lineRule="auto"/>
        <w:jc w:val="both"/>
      </w:pPr>
    </w:p>
    <w:p w14:paraId="0AE652A5" w14:textId="77777777" w:rsidR="00E57E3E" w:rsidRDefault="00394B8A" w:rsidP="00E57E3E">
      <w:pPr>
        <w:spacing w:after="0" w:line="240" w:lineRule="auto"/>
        <w:jc w:val="both"/>
      </w:pPr>
      <w:r>
        <w:t xml:space="preserve">Jaime Edgardo </w:t>
      </w:r>
      <w:r w:rsidR="004679B7">
        <w:t>Salmerón</w:t>
      </w:r>
      <w:r>
        <w:t xml:space="preserve"> Chávez</w:t>
      </w:r>
    </w:p>
    <w:p w14:paraId="4795571F" w14:textId="3EF526CE" w:rsidR="00394B8A" w:rsidRDefault="004679B7" w:rsidP="00E57E3E">
      <w:pPr>
        <w:spacing w:after="0" w:line="240" w:lineRule="auto"/>
        <w:jc w:val="both"/>
      </w:pPr>
      <w:r>
        <w:t>Séptimo</w:t>
      </w:r>
      <w:r w:rsidR="00394B8A">
        <w:t xml:space="preserve"> Regidor Propietario</w:t>
      </w:r>
    </w:p>
    <w:p w14:paraId="27BD2218" w14:textId="77777777" w:rsidR="00731C26" w:rsidRDefault="00731C26" w:rsidP="00E57E3E">
      <w:pPr>
        <w:spacing w:after="0" w:line="240" w:lineRule="auto"/>
        <w:jc w:val="both"/>
      </w:pPr>
    </w:p>
    <w:p w14:paraId="089E9150" w14:textId="77777777" w:rsidR="00731C26" w:rsidRDefault="00394B8A" w:rsidP="00E57E3E">
      <w:pPr>
        <w:spacing w:after="0" w:line="240" w:lineRule="auto"/>
        <w:jc w:val="both"/>
      </w:pPr>
      <w:r>
        <w:t xml:space="preserve">Wilson Eduardo Reyes </w:t>
      </w:r>
    </w:p>
    <w:p w14:paraId="473C2CFC" w14:textId="46395DFD" w:rsidR="00394B8A" w:rsidRDefault="00394B8A" w:rsidP="00E57E3E">
      <w:pPr>
        <w:spacing w:after="0" w:line="240" w:lineRule="auto"/>
        <w:jc w:val="both"/>
      </w:pPr>
      <w:r>
        <w:t>Octavo Regidor Propietario</w:t>
      </w:r>
    </w:p>
    <w:p w14:paraId="1DD1CD02" w14:textId="77777777" w:rsidR="00731C26" w:rsidRDefault="00731C26" w:rsidP="00E57E3E">
      <w:pPr>
        <w:spacing w:after="0" w:line="240" w:lineRule="auto"/>
        <w:jc w:val="both"/>
      </w:pPr>
    </w:p>
    <w:p w14:paraId="21D78808" w14:textId="77777777" w:rsidR="00731C26" w:rsidRDefault="00394B8A" w:rsidP="00E57E3E">
      <w:pPr>
        <w:spacing w:after="0" w:line="240" w:lineRule="auto"/>
        <w:jc w:val="both"/>
      </w:pPr>
      <w:r>
        <w:t>Julio Orlando Escobar Funes</w:t>
      </w:r>
    </w:p>
    <w:p w14:paraId="6A968886" w14:textId="1A9E1E17" w:rsidR="00394B8A" w:rsidRDefault="00394B8A" w:rsidP="00E57E3E">
      <w:pPr>
        <w:spacing w:after="0" w:line="240" w:lineRule="auto"/>
        <w:jc w:val="both"/>
      </w:pPr>
      <w:r>
        <w:t>Noveno Regidor Propietario</w:t>
      </w:r>
    </w:p>
    <w:p w14:paraId="14B29AD9" w14:textId="77777777" w:rsidR="00731C26" w:rsidRDefault="00731C26" w:rsidP="00E57E3E">
      <w:pPr>
        <w:spacing w:after="0" w:line="240" w:lineRule="auto"/>
        <w:jc w:val="both"/>
      </w:pPr>
    </w:p>
    <w:p w14:paraId="2AE7C083" w14:textId="77777777" w:rsidR="00731C26" w:rsidRDefault="00394B8A" w:rsidP="00E57E3E">
      <w:pPr>
        <w:spacing w:after="0" w:line="240" w:lineRule="auto"/>
        <w:jc w:val="both"/>
      </w:pPr>
      <w:r>
        <w:t>Belarmino Torres Lozano</w:t>
      </w:r>
    </w:p>
    <w:p w14:paraId="2C0079BD" w14:textId="5F06B1EF" w:rsidR="00394B8A" w:rsidRDefault="00394B8A" w:rsidP="00E57E3E">
      <w:pPr>
        <w:spacing w:after="0" w:line="240" w:lineRule="auto"/>
        <w:jc w:val="both"/>
      </w:pPr>
      <w:r>
        <w:t>Décimo Regidor Propietario</w:t>
      </w:r>
    </w:p>
    <w:p w14:paraId="22EB377F" w14:textId="77777777" w:rsidR="00731C26" w:rsidRDefault="00731C26" w:rsidP="00E57E3E">
      <w:pPr>
        <w:spacing w:after="0" w:line="240" w:lineRule="auto"/>
        <w:jc w:val="both"/>
      </w:pPr>
    </w:p>
    <w:p w14:paraId="515A7733" w14:textId="77777777" w:rsidR="00731C26" w:rsidRDefault="00394B8A" w:rsidP="00E57E3E">
      <w:pPr>
        <w:spacing w:after="0" w:line="240" w:lineRule="auto"/>
        <w:jc w:val="both"/>
      </w:pPr>
      <w:r>
        <w:t>Carlos Mario Franco</w:t>
      </w:r>
    </w:p>
    <w:p w14:paraId="294B0135" w14:textId="1EE4FF62" w:rsidR="00394B8A" w:rsidRDefault="00394B8A" w:rsidP="00E57E3E">
      <w:pPr>
        <w:spacing w:after="0" w:line="240" w:lineRule="auto"/>
        <w:jc w:val="both"/>
      </w:pPr>
      <w:r>
        <w:t>Primer Regidor Suplente</w:t>
      </w:r>
    </w:p>
    <w:p w14:paraId="34BCD39C" w14:textId="77777777" w:rsidR="00731C26" w:rsidRDefault="00731C26" w:rsidP="00E57E3E">
      <w:pPr>
        <w:spacing w:after="0" w:line="240" w:lineRule="auto"/>
        <w:jc w:val="both"/>
      </w:pPr>
    </w:p>
    <w:p w14:paraId="71E07D43" w14:textId="77777777" w:rsidR="00731C26" w:rsidRDefault="00394B8A" w:rsidP="00E57E3E">
      <w:pPr>
        <w:spacing w:after="0" w:line="240" w:lineRule="auto"/>
        <w:jc w:val="both"/>
      </w:pPr>
      <w:r>
        <w:t>Susana Salmerón Alvarenga</w:t>
      </w:r>
    </w:p>
    <w:p w14:paraId="3D7A14E9" w14:textId="5226191C" w:rsidR="00394B8A" w:rsidRDefault="00394B8A" w:rsidP="00E57E3E">
      <w:pPr>
        <w:spacing w:after="0" w:line="240" w:lineRule="auto"/>
        <w:jc w:val="both"/>
      </w:pPr>
      <w:r>
        <w:t>Segunda Regidora Suplente</w:t>
      </w:r>
    </w:p>
    <w:p w14:paraId="4B0EE4A8" w14:textId="77777777" w:rsidR="00731C26" w:rsidRDefault="00731C26" w:rsidP="00E57E3E">
      <w:pPr>
        <w:spacing w:after="0" w:line="240" w:lineRule="auto"/>
        <w:jc w:val="both"/>
      </w:pPr>
    </w:p>
    <w:p w14:paraId="453FBBFC" w14:textId="77777777" w:rsidR="00731C26" w:rsidRDefault="00394B8A" w:rsidP="00E57E3E">
      <w:pPr>
        <w:spacing w:after="0" w:line="240" w:lineRule="auto"/>
        <w:jc w:val="both"/>
      </w:pPr>
      <w:r>
        <w:t>José Orlando Castillo Amaya</w:t>
      </w:r>
    </w:p>
    <w:p w14:paraId="0F811380" w14:textId="117C0CE0" w:rsidR="00394B8A" w:rsidRDefault="00394B8A" w:rsidP="00E57E3E">
      <w:pPr>
        <w:spacing w:after="0" w:line="240" w:lineRule="auto"/>
        <w:jc w:val="both"/>
      </w:pPr>
      <w:r>
        <w:t>Tercer Regidor Suplente</w:t>
      </w:r>
    </w:p>
    <w:p w14:paraId="1566EAD5" w14:textId="77777777" w:rsidR="00731C26" w:rsidRDefault="00731C26" w:rsidP="00E57E3E">
      <w:pPr>
        <w:spacing w:after="0" w:line="240" w:lineRule="auto"/>
        <w:jc w:val="both"/>
      </w:pPr>
    </w:p>
    <w:p w14:paraId="65D5DBB5" w14:textId="25890C83" w:rsidR="00394B8A" w:rsidRDefault="00394B8A" w:rsidP="00E57E3E">
      <w:pPr>
        <w:spacing w:after="0" w:line="240" w:lineRule="auto"/>
        <w:jc w:val="both"/>
      </w:pPr>
      <w:r>
        <w:t xml:space="preserve">María del Transito </w:t>
      </w:r>
      <w:r w:rsidR="004679B7">
        <w:t>Gálvez</w:t>
      </w:r>
      <w:r>
        <w:t xml:space="preserve"> Torres de </w:t>
      </w:r>
      <w:r w:rsidR="004679B7">
        <w:t>Márquez</w:t>
      </w:r>
      <w:r>
        <w:t xml:space="preserve"> Cuarta Regidora Suplente</w:t>
      </w:r>
    </w:p>
    <w:p w14:paraId="284BB324" w14:textId="77777777" w:rsidR="00731C26" w:rsidRDefault="00731C26" w:rsidP="00E57E3E">
      <w:pPr>
        <w:spacing w:after="0" w:line="240" w:lineRule="auto"/>
        <w:jc w:val="both"/>
      </w:pPr>
    </w:p>
    <w:p w14:paraId="7349C816" w14:textId="77777777" w:rsidR="00731C26" w:rsidRDefault="00394B8A" w:rsidP="00E57E3E">
      <w:pPr>
        <w:spacing w:after="0" w:line="240" w:lineRule="auto"/>
        <w:jc w:val="both"/>
      </w:pPr>
      <w:r>
        <w:t xml:space="preserve">Héctor Antonio Quintanilla Roldán </w:t>
      </w:r>
    </w:p>
    <w:p w14:paraId="585A9029" w14:textId="708DF850" w:rsidR="00394B8A" w:rsidRDefault="00394B8A" w:rsidP="00E57E3E">
      <w:pPr>
        <w:spacing w:after="0" w:line="240" w:lineRule="auto"/>
        <w:jc w:val="both"/>
      </w:pPr>
      <w:r>
        <w:t>Secretario Municipal</w:t>
      </w:r>
    </w:p>
    <w:sectPr w:rsidR="00394B8A" w:rsidSect="004679B7">
      <w:type w:val="continuous"/>
      <w:pgSz w:w="12240" w:h="15840"/>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B8A"/>
    <w:rsid w:val="00360F3E"/>
    <w:rsid w:val="00394B8A"/>
    <w:rsid w:val="004679B7"/>
    <w:rsid w:val="00514F06"/>
    <w:rsid w:val="005E753F"/>
    <w:rsid w:val="00731C26"/>
    <w:rsid w:val="008C7EEE"/>
    <w:rsid w:val="008F30CC"/>
    <w:rsid w:val="00A55EEB"/>
    <w:rsid w:val="00A83CFD"/>
    <w:rsid w:val="00DB507D"/>
    <w:rsid w:val="00E57E3E"/>
    <w:rsid w:val="00FE4EA6"/>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1CB2C"/>
  <w15:chartTrackingRefBased/>
  <w15:docId w15:val="{71C7D027-3F16-412B-862B-A032448DD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2136</Words>
  <Characters>11752</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ACC002</cp:lastModifiedBy>
  <cp:revision>9</cp:revision>
  <dcterms:created xsi:type="dcterms:W3CDTF">2019-10-30T21:52:00Z</dcterms:created>
  <dcterms:modified xsi:type="dcterms:W3CDTF">2020-03-04T16:17:00Z</dcterms:modified>
</cp:coreProperties>
</file>