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1E6C" w:rsidRPr="00E87DBD" w:rsidRDefault="00261E6C" w:rsidP="00261E6C">
      <w:pPr>
        <w:rPr>
          <w:rFonts w:ascii="Arial" w:hAnsi="Arial" w:cs="Arial"/>
          <w:lang w:val="es-SV"/>
        </w:rPr>
      </w:pPr>
    </w:p>
    <w:p w:rsidR="00261E6C" w:rsidRPr="00E87DBD" w:rsidRDefault="00261E6C" w:rsidP="00261E6C">
      <w:pPr>
        <w:rPr>
          <w:rFonts w:ascii="Arial" w:hAnsi="Arial" w:cs="Arial"/>
          <w:lang w:val="es-SV"/>
        </w:rPr>
      </w:pPr>
    </w:p>
    <w:p w:rsidR="00261E6C" w:rsidRPr="00E87DBD" w:rsidRDefault="00D7243A" w:rsidP="00261E6C">
      <w:pPr>
        <w:rPr>
          <w:rFonts w:ascii="Arial" w:hAnsi="Arial" w:cs="Arial"/>
          <w:lang w:val="es-SV"/>
        </w:rPr>
      </w:pPr>
      <w:r w:rsidRPr="00E87DBD">
        <w:rPr>
          <w:rFonts w:ascii="Arial" w:hAnsi="Arial" w:cs="Arial"/>
          <w:b/>
          <w:noProof/>
          <w:sz w:val="32"/>
          <w:szCs w:val="30"/>
          <w:lang w:val="es-SV" w:eastAsia="es-SV"/>
        </w:rPr>
        <w:drawing>
          <wp:anchor distT="0" distB="0" distL="114300" distR="114300" simplePos="0" relativeHeight="251659264" behindDoc="1" locked="0" layoutInCell="1" allowOverlap="1" wp14:anchorId="63955582" wp14:editId="72FE3B62">
            <wp:simplePos x="0" y="0"/>
            <wp:positionH relativeFrom="margin">
              <wp:align>center</wp:align>
            </wp:positionH>
            <wp:positionV relativeFrom="margin">
              <wp:posOffset>605155</wp:posOffset>
            </wp:positionV>
            <wp:extent cx="3419475" cy="2914015"/>
            <wp:effectExtent l="0" t="0" r="9525" b="635"/>
            <wp:wrapThrough wrapText="bothSides">
              <wp:wrapPolygon edited="0">
                <wp:start x="0" y="0"/>
                <wp:lineTo x="0" y="21463"/>
                <wp:lineTo x="21540" y="21463"/>
                <wp:lineTo x="21540"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Manual.jpg"/>
                    <pic:cNvPicPr/>
                  </pic:nvPicPr>
                  <pic:blipFill rotWithShape="1">
                    <a:blip r:embed="rId6" cstate="print">
                      <a:extLst>
                        <a:ext uri="{28A0092B-C50C-407E-A947-70E740481C1C}">
                          <a14:useLocalDpi xmlns:a14="http://schemas.microsoft.com/office/drawing/2010/main" val="0"/>
                        </a:ext>
                      </a:extLst>
                    </a:blip>
                    <a:srcRect l="27736" t="6737" r="27510" b="66291"/>
                    <a:stretch/>
                  </pic:blipFill>
                  <pic:spPr bwMode="auto">
                    <a:xfrm>
                      <a:off x="0" y="0"/>
                      <a:ext cx="3419475" cy="2914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7243A" w:rsidRPr="00E87DBD" w:rsidRDefault="00D7243A" w:rsidP="00261E6C">
      <w:pPr>
        <w:rPr>
          <w:rFonts w:ascii="Arial" w:hAnsi="Arial" w:cs="Arial"/>
          <w:lang w:val="es-SV"/>
        </w:rPr>
      </w:pPr>
    </w:p>
    <w:p w:rsidR="00261E6C" w:rsidRPr="00E87DBD" w:rsidRDefault="00261E6C" w:rsidP="00261E6C">
      <w:pPr>
        <w:rPr>
          <w:rFonts w:ascii="Arial" w:hAnsi="Arial" w:cs="Arial"/>
          <w:lang w:val="es-SV"/>
        </w:rPr>
      </w:pPr>
    </w:p>
    <w:p w:rsidR="00D7243A" w:rsidRPr="00E87DBD" w:rsidRDefault="00D7243A" w:rsidP="00E028D6">
      <w:pPr>
        <w:jc w:val="center"/>
        <w:rPr>
          <w:rFonts w:ascii="Arial" w:hAnsi="Arial" w:cs="Arial"/>
          <w:b/>
          <w:sz w:val="50"/>
          <w:szCs w:val="50"/>
          <w:lang w:val="es-SV"/>
        </w:rPr>
      </w:pPr>
    </w:p>
    <w:p w:rsidR="00D7243A" w:rsidRPr="00E87DBD" w:rsidRDefault="00D7243A" w:rsidP="00E028D6">
      <w:pPr>
        <w:jc w:val="center"/>
        <w:rPr>
          <w:rFonts w:ascii="Arial" w:hAnsi="Arial" w:cs="Arial"/>
          <w:b/>
          <w:sz w:val="50"/>
          <w:szCs w:val="50"/>
          <w:lang w:val="es-SV"/>
        </w:rPr>
      </w:pPr>
    </w:p>
    <w:p w:rsidR="00D7243A" w:rsidRPr="00E87DBD" w:rsidRDefault="00D7243A" w:rsidP="00E028D6">
      <w:pPr>
        <w:jc w:val="center"/>
        <w:rPr>
          <w:rFonts w:ascii="Arial" w:hAnsi="Arial" w:cs="Arial"/>
          <w:b/>
          <w:sz w:val="50"/>
          <w:szCs w:val="50"/>
          <w:lang w:val="es-SV"/>
        </w:rPr>
      </w:pPr>
    </w:p>
    <w:p w:rsidR="00D7243A" w:rsidRPr="00E87DBD" w:rsidRDefault="00D7243A" w:rsidP="00E028D6">
      <w:pPr>
        <w:jc w:val="center"/>
        <w:rPr>
          <w:rFonts w:ascii="Arial" w:hAnsi="Arial" w:cs="Arial"/>
          <w:b/>
          <w:sz w:val="50"/>
          <w:szCs w:val="50"/>
          <w:lang w:val="es-SV"/>
        </w:rPr>
      </w:pPr>
    </w:p>
    <w:p w:rsidR="00E028D6" w:rsidRPr="00E87DBD" w:rsidRDefault="00E028D6" w:rsidP="00E028D6">
      <w:pPr>
        <w:jc w:val="center"/>
        <w:rPr>
          <w:rFonts w:ascii="Arial" w:hAnsi="Arial" w:cs="Arial"/>
          <w:b/>
          <w:sz w:val="50"/>
          <w:szCs w:val="50"/>
          <w:lang w:val="es-SV"/>
        </w:rPr>
      </w:pPr>
      <w:r w:rsidRPr="00E87DBD">
        <w:rPr>
          <w:rFonts w:ascii="Arial" w:hAnsi="Arial" w:cs="Arial"/>
          <w:b/>
          <w:sz w:val="50"/>
          <w:szCs w:val="50"/>
          <w:lang w:val="es-SV"/>
        </w:rPr>
        <w:t>Unidad de Auditoría Interna</w:t>
      </w:r>
    </w:p>
    <w:p w:rsidR="00E028D6" w:rsidRPr="00E87DBD" w:rsidRDefault="00E028D6" w:rsidP="00261E6C">
      <w:pPr>
        <w:rPr>
          <w:rFonts w:ascii="Arial" w:hAnsi="Arial" w:cs="Arial"/>
          <w:lang w:val="es-SV"/>
        </w:rPr>
      </w:pPr>
    </w:p>
    <w:p w:rsidR="00261E6C" w:rsidRPr="00E87DBD" w:rsidRDefault="00261E6C" w:rsidP="00261E6C">
      <w:pPr>
        <w:rPr>
          <w:rFonts w:ascii="Arial" w:hAnsi="Arial" w:cs="Arial"/>
          <w:lang w:val="es-SV"/>
        </w:rPr>
      </w:pPr>
    </w:p>
    <w:p w:rsidR="00261E6C" w:rsidRPr="00E87DBD" w:rsidRDefault="00E028D6" w:rsidP="00D23D80">
      <w:pPr>
        <w:spacing w:after="0" w:line="360" w:lineRule="auto"/>
        <w:jc w:val="center"/>
        <w:rPr>
          <w:rFonts w:ascii="Arial" w:hAnsi="Arial" w:cs="Arial"/>
          <w:b/>
          <w:sz w:val="40"/>
          <w:szCs w:val="50"/>
          <w:lang w:val="es-SV"/>
        </w:rPr>
      </w:pPr>
      <w:r w:rsidRPr="00E87DBD">
        <w:rPr>
          <w:rFonts w:ascii="Arial" w:hAnsi="Arial" w:cs="Arial"/>
          <w:b/>
          <w:sz w:val="40"/>
          <w:szCs w:val="50"/>
          <w:lang w:val="es-SV"/>
        </w:rPr>
        <w:t xml:space="preserve">INFORME DEL EXAMEN EXPECIAL A LOS INGRESOS Y EGRESOS </w:t>
      </w:r>
      <w:r w:rsidR="00B419A7" w:rsidRPr="00E87DBD">
        <w:rPr>
          <w:rFonts w:ascii="Arial" w:hAnsi="Arial" w:cs="Arial"/>
          <w:b/>
          <w:sz w:val="40"/>
          <w:szCs w:val="50"/>
          <w:lang w:val="es-SV"/>
        </w:rPr>
        <w:t>DE LA ALCALDÍA MUNICIPAL DE</w:t>
      </w:r>
      <w:r w:rsidRPr="00E87DBD">
        <w:rPr>
          <w:rFonts w:ascii="Arial" w:hAnsi="Arial" w:cs="Arial"/>
          <w:b/>
          <w:sz w:val="40"/>
          <w:szCs w:val="50"/>
          <w:lang w:val="es-SV"/>
        </w:rPr>
        <w:t xml:space="preserve"> TEPETITÁN</w:t>
      </w:r>
    </w:p>
    <w:p w:rsidR="00B419A7" w:rsidRPr="00E87DBD" w:rsidRDefault="00B419A7" w:rsidP="00D23D80">
      <w:pPr>
        <w:spacing w:after="0" w:line="360" w:lineRule="auto"/>
        <w:jc w:val="center"/>
        <w:rPr>
          <w:rFonts w:ascii="Arial" w:hAnsi="Arial" w:cs="Arial"/>
          <w:b/>
          <w:sz w:val="40"/>
          <w:szCs w:val="50"/>
          <w:lang w:val="es-SV"/>
        </w:rPr>
      </w:pPr>
    </w:p>
    <w:p w:rsidR="00E028D6" w:rsidRPr="00E87DBD" w:rsidRDefault="00E028D6" w:rsidP="00D23D80">
      <w:pPr>
        <w:spacing w:after="0" w:line="360" w:lineRule="auto"/>
        <w:jc w:val="center"/>
        <w:rPr>
          <w:rFonts w:ascii="Arial" w:hAnsi="Arial" w:cs="Arial"/>
          <w:b/>
          <w:sz w:val="30"/>
          <w:szCs w:val="50"/>
          <w:lang w:val="es-SV"/>
        </w:rPr>
      </w:pPr>
      <w:r w:rsidRPr="00E87DBD">
        <w:rPr>
          <w:rFonts w:ascii="Arial" w:hAnsi="Arial" w:cs="Arial"/>
          <w:b/>
          <w:sz w:val="30"/>
          <w:szCs w:val="50"/>
          <w:lang w:val="es-SV"/>
        </w:rPr>
        <w:t xml:space="preserve">PERIODO DEL 01 AL </w:t>
      </w:r>
      <w:r w:rsidR="0017073B" w:rsidRPr="00E87DBD">
        <w:rPr>
          <w:rFonts w:ascii="Arial" w:hAnsi="Arial" w:cs="Arial"/>
          <w:b/>
          <w:sz w:val="30"/>
          <w:szCs w:val="50"/>
          <w:lang w:val="es-SV"/>
        </w:rPr>
        <w:t>3</w:t>
      </w:r>
      <w:r w:rsidR="00AC4D68" w:rsidRPr="00E87DBD">
        <w:rPr>
          <w:rFonts w:ascii="Arial" w:hAnsi="Arial" w:cs="Arial"/>
          <w:b/>
          <w:sz w:val="30"/>
          <w:szCs w:val="50"/>
          <w:lang w:val="es-SV"/>
        </w:rPr>
        <w:t>1</w:t>
      </w:r>
      <w:r w:rsidRPr="00E87DBD">
        <w:rPr>
          <w:rFonts w:ascii="Arial" w:hAnsi="Arial" w:cs="Arial"/>
          <w:b/>
          <w:sz w:val="30"/>
          <w:szCs w:val="50"/>
          <w:lang w:val="es-SV"/>
        </w:rPr>
        <w:t xml:space="preserve"> DE </w:t>
      </w:r>
      <w:r w:rsidR="0017073B" w:rsidRPr="00E87DBD">
        <w:rPr>
          <w:rFonts w:ascii="Arial" w:hAnsi="Arial" w:cs="Arial"/>
          <w:b/>
          <w:sz w:val="30"/>
          <w:szCs w:val="50"/>
          <w:lang w:val="es-SV"/>
        </w:rPr>
        <w:t>A</w:t>
      </w:r>
      <w:r w:rsidR="00AC4D68" w:rsidRPr="00E87DBD">
        <w:rPr>
          <w:rFonts w:ascii="Arial" w:hAnsi="Arial" w:cs="Arial"/>
          <w:b/>
          <w:sz w:val="30"/>
          <w:szCs w:val="50"/>
          <w:lang w:val="es-SV"/>
        </w:rPr>
        <w:t>GOSTO</w:t>
      </w:r>
      <w:r w:rsidRPr="00E87DBD">
        <w:rPr>
          <w:rFonts w:ascii="Arial" w:hAnsi="Arial" w:cs="Arial"/>
          <w:b/>
          <w:sz w:val="30"/>
          <w:szCs w:val="50"/>
          <w:lang w:val="es-SV"/>
        </w:rPr>
        <w:t xml:space="preserve"> DE 2020</w:t>
      </w:r>
    </w:p>
    <w:p w:rsidR="00261E6C" w:rsidRPr="00E87DBD" w:rsidRDefault="00261E6C" w:rsidP="00261E6C">
      <w:pPr>
        <w:jc w:val="center"/>
        <w:rPr>
          <w:rFonts w:ascii="Arial" w:hAnsi="Arial" w:cs="Arial"/>
          <w:lang w:val="es-SV"/>
        </w:rPr>
      </w:pPr>
    </w:p>
    <w:p w:rsidR="00261E6C" w:rsidRPr="00E87DBD" w:rsidRDefault="00261E6C" w:rsidP="00261E6C">
      <w:pPr>
        <w:jc w:val="center"/>
        <w:rPr>
          <w:rFonts w:ascii="Arial" w:hAnsi="Arial" w:cs="Arial"/>
          <w:lang w:val="es-SV"/>
        </w:rPr>
      </w:pPr>
    </w:p>
    <w:p w:rsidR="00261E6C" w:rsidRPr="00E87DBD" w:rsidRDefault="00261E6C" w:rsidP="00261E6C">
      <w:pPr>
        <w:jc w:val="center"/>
        <w:rPr>
          <w:rFonts w:ascii="Arial" w:hAnsi="Arial" w:cs="Arial"/>
          <w:b/>
          <w:lang w:val="es-SV"/>
        </w:rPr>
      </w:pPr>
    </w:p>
    <w:p w:rsidR="00261E6C" w:rsidRPr="00E87DBD" w:rsidRDefault="00261E6C" w:rsidP="00261E6C">
      <w:pPr>
        <w:spacing w:after="0"/>
        <w:jc w:val="center"/>
        <w:rPr>
          <w:rFonts w:ascii="Arial" w:hAnsi="Arial" w:cs="Arial"/>
          <w:b/>
          <w:sz w:val="32"/>
          <w:szCs w:val="30"/>
          <w:lang w:val="es-SV" w:eastAsia="es-SV"/>
        </w:rPr>
      </w:pPr>
      <w:r w:rsidRPr="00E87DBD">
        <w:rPr>
          <w:rFonts w:ascii="Arial" w:hAnsi="Arial" w:cs="Arial"/>
          <w:b/>
          <w:sz w:val="32"/>
          <w:szCs w:val="30"/>
          <w:lang w:val="es-SV" w:eastAsia="es-SV"/>
        </w:rPr>
        <w:t xml:space="preserve">Tepetitán, </w:t>
      </w:r>
      <w:r w:rsidR="00AC4D68" w:rsidRPr="00E87DBD">
        <w:rPr>
          <w:rFonts w:ascii="Arial" w:hAnsi="Arial" w:cs="Arial"/>
          <w:b/>
          <w:sz w:val="32"/>
          <w:szCs w:val="30"/>
          <w:lang w:val="es-SV" w:eastAsia="es-SV"/>
        </w:rPr>
        <w:t>octubre</w:t>
      </w:r>
      <w:r w:rsidRPr="00E87DBD">
        <w:rPr>
          <w:rFonts w:ascii="Arial" w:hAnsi="Arial" w:cs="Arial"/>
          <w:b/>
          <w:sz w:val="32"/>
          <w:szCs w:val="30"/>
          <w:lang w:val="es-SV" w:eastAsia="es-SV"/>
        </w:rPr>
        <w:t xml:space="preserve"> de 202</w:t>
      </w:r>
      <w:r w:rsidR="00AC4D68" w:rsidRPr="00E87DBD">
        <w:rPr>
          <w:rFonts w:ascii="Arial" w:hAnsi="Arial" w:cs="Arial"/>
          <w:b/>
          <w:sz w:val="32"/>
          <w:szCs w:val="30"/>
          <w:lang w:val="es-SV" w:eastAsia="es-SV"/>
        </w:rPr>
        <w:t>1</w:t>
      </w:r>
    </w:p>
    <w:p w:rsidR="00261E6C" w:rsidRPr="00E87DBD" w:rsidRDefault="00261E6C">
      <w:pPr>
        <w:rPr>
          <w:rFonts w:ascii="Arial" w:hAnsi="Arial" w:cs="Arial"/>
          <w:sz w:val="24"/>
          <w:szCs w:val="24"/>
          <w:lang w:val="es-SV"/>
        </w:rPr>
        <w:sectPr w:rsidR="00261E6C" w:rsidRPr="00E87DBD">
          <w:pgSz w:w="12240" w:h="15840"/>
          <w:pgMar w:top="1417" w:right="1701" w:bottom="1417" w:left="1701" w:header="708" w:footer="708" w:gutter="0"/>
          <w:cols w:space="708"/>
          <w:docGrid w:linePitch="360"/>
        </w:sectPr>
      </w:pPr>
    </w:p>
    <w:p w:rsidR="00261E6C" w:rsidRPr="00E87DBD" w:rsidRDefault="007549CA">
      <w:pPr>
        <w:rPr>
          <w:rFonts w:ascii="Arial" w:hAnsi="Arial" w:cs="Arial"/>
          <w:sz w:val="24"/>
          <w:szCs w:val="24"/>
          <w:lang w:val="es-SV"/>
        </w:rPr>
      </w:pPr>
      <w:r w:rsidRPr="00E87DBD">
        <w:rPr>
          <w:rFonts w:ascii="Arial" w:hAnsi="Arial" w:cs="Arial"/>
          <w:sz w:val="24"/>
          <w:szCs w:val="24"/>
          <w:lang w:val="es-SV"/>
        </w:rPr>
        <w:lastRenderedPageBreak/>
        <w:t>INDICE</w:t>
      </w:r>
    </w:p>
    <w:p w:rsidR="007549CA" w:rsidRPr="00E87DBD" w:rsidRDefault="007549CA" w:rsidP="007549CA">
      <w:pPr>
        <w:rPr>
          <w:rFonts w:ascii="Arial" w:hAnsi="Arial" w:cs="Arial"/>
          <w:sz w:val="24"/>
          <w:szCs w:val="24"/>
          <w:lang w:val="es-SV"/>
        </w:rPr>
      </w:pPr>
    </w:p>
    <w:sdt>
      <w:sdtPr>
        <w:rPr>
          <w:rFonts w:ascii="Arial" w:eastAsiaTheme="minorHAnsi" w:hAnsi="Arial" w:cs="Arial"/>
          <w:color w:val="auto"/>
          <w:sz w:val="22"/>
          <w:szCs w:val="22"/>
          <w:lang w:val="en-US" w:eastAsia="en-US"/>
        </w:rPr>
        <w:id w:val="-378242810"/>
        <w:docPartObj>
          <w:docPartGallery w:val="Table of Contents"/>
          <w:docPartUnique/>
        </w:docPartObj>
      </w:sdtPr>
      <w:sdtEndPr>
        <w:rPr>
          <w:b/>
          <w:bCs/>
          <w:sz w:val="24"/>
          <w:szCs w:val="24"/>
        </w:rPr>
      </w:sdtEndPr>
      <w:sdtContent>
        <w:p w:rsidR="00F8168C" w:rsidRPr="00E87DBD" w:rsidRDefault="00F8168C">
          <w:pPr>
            <w:pStyle w:val="TtuloTDC"/>
            <w:rPr>
              <w:rFonts w:ascii="Arial" w:hAnsi="Arial" w:cs="Arial"/>
            </w:rPr>
          </w:pPr>
          <w:r w:rsidRPr="00E87DBD">
            <w:rPr>
              <w:rFonts w:ascii="Arial" w:hAnsi="Arial" w:cs="Arial"/>
            </w:rPr>
            <w:t>Contenido</w:t>
          </w:r>
        </w:p>
        <w:p w:rsidR="0089336F" w:rsidRPr="00E87DBD" w:rsidRDefault="00F8168C">
          <w:pPr>
            <w:pStyle w:val="TDC1"/>
            <w:tabs>
              <w:tab w:val="left" w:pos="440"/>
              <w:tab w:val="right" w:leader="dot" w:pos="8828"/>
            </w:tabs>
            <w:rPr>
              <w:rFonts w:ascii="Arial" w:eastAsiaTheme="minorEastAsia" w:hAnsi="Arial" w:cs="Arial"/>
              <w:noProof/>
              <w:lang w:val="es-SV" w:eastAsia="es-SV"/>
            </w:rPr>
          </w:pPr>
          <w:r w:rsidRPr="00E87DBD">
            <w:rPr>
              <w:rFonts w:ascii="Arial" w:hAnsi="Arial" w:cs="Arial"/>
              <w:sz w:val="24"/>
              <w:szCs w:val="24"/>
              <w:lang w:val="es-SV"/>
            </w:rPr>
            <w:fldChar w:fldCharType="begin"/>
          </w:r>
          <w:r w:rsidRPr="00E87DBD">
            <w:rPr>
              <w:rFonts w:ascii="Arial" w:hAnsi="Arial" w:cs="Arial"/>
              <w:sz w:val="24"/>
              <w:szCs w:val="24"/>
              <w:lang w:val="es-SV"/>
            </w:rPr>
            <w:instrText xml:space="preserve"> TOC \o "1-3" \h \z \u </w:instrText>
          </w:r>
          <w:r w:rsidRPr="00E87DBD">
            <w:rPr>
              <w:rFonts w:ascii="Arial" w:hAnsi="Arial" w:cs="Arial"/>
              <w:sz w:val="24"/>
              <w:szCs w:val="24"/>
              <w:lang w:val="es-SV"/>
            </w:rPr>
            <w:fldChar w:fldCharType="separate"/>
          </w:r>
          <w:hyperlink w:anchor="_Toc62220146" w:history="1">
            <w:r w:rsidR="0089336F" w:rsidRPr="00E87DBD">
              <w:rPr>
                <w:rStyle w:val="Hipervnculo"/>
                <w:rFonts w:ascii="Arial" w:hAnsi="Arial" w:cs="Arial"/>
                <w:b/>
                <w:bCs/>
                <w:noProof/>
                <w:lang w:val="es-SV"/>
              </w:rPr>
              <w:t>I.</w:t>
            </w:r>
            <w:r w:rsidR="0089336F" w:rsidRPr="00E87DBD">
              <w:rPr>
                <w:rFonts w:ascii="Arial" w:eastAsiaTheme="minorEastAsia" w:hAnsi="Arial" w:cs="Arial"/>
                <w:noProof/>
                <w:lang w:val="es-SV" w:eastAsia="es-SV"/>
              </w:rPr>
              <w:tab/>
            </w:r>
            <w:r w:rsidR="0089336F" w:rsidRPr="00E87DBD">
              <w:rPr>
                <w:rStyle w:val="Hipervnculo"/>
                <w:rFonts w:ascii="Arial" w:hAnsi="Arial" w:cs="Arial"/>
                <w:b/>
                <w:bCs/>
                <w:noProof/>
                <w:lang w:val="es-SV"/>
              </w:rPr>
              <w:t>Objetivos de la Auditoría</w:t>
            </w:r>
            <w:r w:rsidR="0089336F" w:rsidRPr="00E87DBD">
              <w:rPr>
                <w:rFonts w:ascii="Arial" w:hAnsi="Arial" w:cs="Arial"/>
                <w:noProof/>
                <w:webHidden/>
              </w:rPr>
              <w:tab/>
            </w:r>
            <w:r w:rsidR="0089336F" w:rsidRPr="00E87DBD">
              <w:rPr>
                <w:rFonts w:ascii="Arial" w:hAnsi="Arial" w:cs="Arial"/>
                <w:noProof/>
                <w:webHidden/>
              </w:rPr>
              <w:fldChar w:fldCharType="begin"/>
            </w:r>
            <w:r w:rsidR="0089336F" w:rsidRPr="00E87DBD">
              <w:rPr>
                <w:rFonts w:ascii="Arial" w:hAnsi="Arial" w:cs="Arial"/>
                <w:noProof/>
                <w:webHidden/>
              </w:rPr>
              <w:instrText xml:space="preserve"> PAGEREF _Toc62220146 \h </w:instrText>
            </w:r>
            <w:r w:rsidR="0089336F" w:rsidRPr="00E87DBD">
              <w:rPr>
                <w:rFonts w:ascii="Arial" w:hAnsi="Arial" w:cs="Arial"/>
                <w:noProof/>
                <w:webHidden/>
              </w:rPr>
            </w:r>
            <w:r w:rsidR="0089336F" w:rsidRPr="00E87DBD">
              <w:rPr>
                <w:rFonts w:ascii="Arial" w:hAnsi="Arial" w:cs="Arial"/>
                <w:noProof/>
                <w:webHidden/>
              </w:rPr>
              <w:fldChar w:fldCharType="separate"/>
            </w:r>
            <w:r w:rsidR="00E87DBD">
              <w:rPr>
                <w:rFonts w:ascii="Arial" w:hAnsi="Arial" w:cs="Arial"/>
                <w:noProof/>
                <w:webHidden/>
              </w:rPr>
              <w:t>3</w:t>
            </w:r>
            <w:r w:rsidR="0089336F" w:rsidRPr="00E87DBD">
              <w:rPr>
                <w:rFonts w:ascii="Arial" w:hAnsi="Arial" w:cs="Arial"/>
                <w:noProof/>
                <w:webHidden/>
              </w:rPr>
              <w:fldChar w:fldCharType="end"/>
            </w:r>
          </w:hyperlink>
        </w:p>
        <w:p w:rsidR="0089336F" w:rsidRPr="00E87DBD" w:rsidRDefault="00E87DBD">
          <w:pPr>
            <w:pStyle w:val="TDC1"/>
            <w:tabs>
              <w:tab w:val="left" w:pos="440"/>
              <w:tab w:val="right" w:leader="dot" w:pos="8828"/>
            </w:tabs>
            <w:rPr>
              <w:rFonts w:ascii="Arial" w:eastAsiaTheme="minorEastAsia" w:hAnsi="Arial" w:cs="Arial"/>
              <w:noProof/>
              <w:lang w:val="es-SV" w:eastAsia="es-SV"/>
            </w:rPr>
          </w:pPr>
          <w:hyperlink w:anchor="_Toc62220147" w:history="1">
            <w:r w:rsidR="0089336F" w:rsidRPr="00E87DBD">
              <w:rPr>
                <w:rStyle w:val="Hipervnculo"/>
                <w:rFonts w:ascii="Arial" w:hAnsi="Arial" w:cs="Arial"/>
                <w:b/>
                <w:bCs/>
                <w:noProof/>
                <w:lang w:val="es-SV"/>
              </w:rPr>
              <w:t>II.</w:t>
            </w:r>
            <w:r w:rsidR="0089336F" w:rsidRPr="00E87DBD">
              <w:rPr>
                <w:rFonts w:ascii="Arial" w:eastAsiaTheme="minorEastAsia" w:hAnsi="Arial" w:cs="Arial"/>
                <w:noProof/>
                <w:lang w:val="es-SV" w:eastAsia="es-SV"/>
              </w:rPr>
              <w:tab/>
            </w:r>
            <w:r w:rsidR="0089336F" w:rsidRPr="00E87DBD">
              <w:rPr>
                <w:rStyle w:val="Hipervnculo"/>
                <w:rFonts w:ascii="Arial" w:hAnsi="Arial" w:cs="Arial"/>
                <w:b/>
                <w:bCs/>
                <w:noProof/>
                <w:lang w:val="es-SV"/>
              </w:rPr>
              <w:t>Alcance de la Auditoría.</w:t>
            </w:r>
            <w:r w:rsidR="0089336F" w:rsidRPr="00E87DBD">
              <w:rPr>
                <w:rFonts w:ascii="Arial" w:hAnsi="Arial" w:cs="Arial"/>
                <w:noProof/>
                <w:webHidden/>
              </w:rPr>
              <w:tab/>
            </w:r>
            <w:r w:rsidR="0089336F" w:rsidRPr="00E87DBD">
              <w:rPr>
                <w:rFonts w:ascii="Arial" w:hAnsi="Arial" w:cs="Arial"/>
                <w:noProof/>
                <w:webHidden/>
              </w:rPr>
              <w:fldChar w:fldCharType="begin"/>
            </w:r>
            <w:r w:rsidR="0089336F" w:rsidRPr="00E87DBD">
              <w:rPr>
                <w:rFonts w:ascii="Arial" w:hAnsi="Arial" w:cs="Arial"/>
                <w:noProof/>
                <w:webHidden/>
              </w:rPr>
              <w:instrText xml:space="preserve"> PAGEREF _Toc62220147 \h </w:instrText>
            </w:r>
            <w:r w:rsidR="0089336F" w:rsidRPr="00E87DBD">
              <w:rPr>
                <w:rFonts w:ascii="Arial" w:hAnsi="Arial" w:cs="Arial"/>
                <w:noProof/>
                <w:webHidden/>
              </w:rPr>
            </w:r>
            <w:r w:rsidR="0089336F" w:rsidRPr="00E87DBD">
              <w:rPr>
                <w:rFonts w:ascii="Arial" w:hAnsi="Arial" w:cs="Arial"/>
                <w:noProof/>
                <w:webHidden/>
              </w:rPr>
              <w:fldChar w:fldCharType="separate"/>
            </w:r>
            <w:r>
              <w:rPr>
                <w:rFonts w:ascii="Arial" w:hAnsi="Arial" w:cs="Arial"/>
                <w:noProof/>
                <w:webHidden/>
              </w:rPr>
              <w:t>3</w:t>
            </w:r>
            <w:r w:rsidR="0089336F" w:rsidRPr="00E87DBD">
              <w:rPr>
                <w:rFonts w:ascii="Arial" w:hAnsi="Arial" w:cs="Arial"/>
                <w:noProof/>
                <w:webHidden/>
              </w:rPr>
              <w:fldChar w:fldCharType="end"/>
            </w:r>
          </w:hyperlink>
        </w:p>
        <w:p w:rsidR="0089336F" w:rsidRPr="00E87DBD" w:rsidRDefault="00E87DBD">
          <w:pPr>
            <w:pStyle w:val="TDC1"/>
            <w:tabs>
              <w:tab w:val="left" w:pos="660"/>
              <w:tab w:val="right" w:leader="dot" w:pos="8828"/>
            </w:tabs>
            <w:rPr>
              <w:rFonts w:ascii="Arial" w:eastAsiaTheme="minorEastAsia" w:hAnsi="Arial" w:cs="Arial"/>
              <w:noProof/>
              <w:lang w:val="es-SV" w:eastAsia="es-SV"/>
            </w:rPr>
          </w:pPr>
          <w:hyperlink w:anchor="_Toc62220148" w:history="1">
            <w:r w:rsidR="0089336F" w:rsidRPr="00E87DBD">
              <w:rPr>
                <w:rStyle w:val="Hipervnculo"/>
                <w:rFonts w:ascii="Arial" w:hAnsi="Arial" w:cs="Arial"/>
                <w:b/>
                <w:bCs/>
                <w:noProof/>
                <w:lang w:val="es-SV"/>
              </w:rPr>
              <w:t>III.</w:t>
            </w:r>
            <w:r w:rsidR="0089336F" w:rsidRPr="00E87DBD">
              <w:rPr>
                <w:rFonts w:ascii="Arial" w:eastAsiaTheme="minorEastAsia" w:hAnsi="Arial" w:cs="Arial"/>
                <w:noProof/>
                <w:lang w:val="es-SV" w:eastAsia="es-SV"/>
              </w:rPr>
              <w:tab/>
            </w:r>
            <w:r w:rsidR="0089336F" w:rsidRPr="00E87DBD">
              <w:rPr>
                <w:rStyle w:val="Hipervnculo"/>
                <w:rFonts w:ascii="Arial" w:hAnsi="Arial" w:cs="Arial"/>
                <w:b/>
                <w:bCs/>
                <w:noProof/>
                <w:lang w:val="es-SV"/>
              </w:rPr>
              <w:t>Procedimiento de Auditoría Aplicados.</w:t>
            </w:r>
            <w:r w:rsidR="0089336F" w:rsidRPr="00E87DBD">
              <w:rPr>
                <w:rFonts w:ascii="Arial" w:hAnsi="Arial" w:cs="Arial"/>
                <w:noProof/>
                <w:webHidden/>
              </w:rPr>
              <w:tab/>
            </w:r>
            <w:r w:rsidR="0089336F" w:rsidRPr="00E87DBD">
              <w:rPr>
                <w:rFonts w:ascii="Arial" w:hAnsi="Arial" w:cs="Arial"/>
                <w:noProof/>
                <w:webHidden/>
              </w:rPr>
              <w:fldChar w:fldCharType="begin"/>
            </w:r>
            <w:r w:rsidR="0089336F" w:rsidRPr="00E87DBD">
              <w:rPr>
                <w:rFonts w:ascii="Arial" w:hAnsi="Arial" w:cs="Arial"/>
                <w:noProof/>
                <w:webHidden/>
              </w:rPr>
              <w:instrText xml:space="preserve"> PAGEREF _Toc62220148 \h </w:instrText>
            </w:r>
            <w:r w:rsidR="0089336F" w:rsidRPr="00E87DBD">
              <w:rPr>
                <w:rFonts w:ascii="Arial" w:hAnsi="Arial" w:cs="Arial"/>
                <w:noProof/>
                <w:webHidden/>
              </w:rPr>
            </w:r>
            <w:r w:rsidR="0089336F" w:rsidRPr="00E87DBD">
              <w:rPr>
                <w:rFonts w:ascii="Arial" w:hAnsi="Arial" w:cs="Arial"/>
                <w:noProof/>
                <w:webHidden/>
              </w:rPr>
              <w:fldChar w:fldCharType="separate"/>
            </w:r>
            <w:r>
              <w:rPr>
                <w:rFonts w:ascii="Arial" w:hAnsi="Arial" w:cs="Arial"/>
                <w:noProof/>
                <w:webHidden/>
              </w:rPr>
              <w:t>4</w:t>
            </w:r>
            <w:r w:rsidR="0089336F" w:rsidRPr="00E87DBD">
              <w:rPr>
                <w:rFonts w:ascii="Arial" w:hAnsi="Arial" w:cs="Arial"/>
                <w:noProof/>
                <w:webHidden/>
              </w:rPr>
              <w:fldChar w:fldCharType="end"/>
            </w:r>
          </w:hyperlink>
        </w:p>
        <w:p w:rsidR="0089336F" w:rsidRPr="00E87DBD" w:rsidRDefault="00E87DBD">
          <w:pPr>
            <w:pStyle w:val="TDC1"/>
            <w:tabs>
              <w:tab w:val="left" w:pos="660"/>
              <w:tab w:val="right" w:leader="dot" w:pos="8828"/>
            </w:tabs>
            <w:rPr>
              <w:rFonts w:ascii="Arial" w:eastAsiaTheme="minorEastAsia" w:hAnsi="Arial" w:cs="Arial"/>
              <w:noProof/>
              <w:lang w:val="es-SV" w:eastAsia="es-SV"/>
            </w:rPr>
          </w:pPr>
          <w:hyperlink w:anchor="_Toc62220149" w:history="1">
            <w:r w:rsidR="0089336F" w:rsidRPr="00E87DBD">
              <w:rPr>
                <w:rStyle w:val="Hipervnculo"/>
                <w:rFonts w:ascii="Arial" w:hAnsi="Arial" w:cs="Arial"/>
                <w:b/>
                <w:bCs/>
                <w:noProof/>
                <w:lang w:val="es-SV"/>
              </w:rPr>
              <w:t>IV.</w:t>
            </w:r>
            <w:r w:rsidR="0089336F" w:rsidRPr="00E87DBD">
              <w:rPr>
                <w:rFonts w:ascii="Arial" w:eastAsiaTheme="minorEastAsia" w:hAnsi="Arial" w:cs="Arial"/>
                <w:noProof/>
                <w:lang w:val="es-SV" w:eastAsia="es-SV"/>
              </w:rPr>
              <w:tab/>
            </w:r>
            <w:r w:rsidR="0089336F" w:rsidRPr="00E87DBD">
              <w:rPr>
                <w:rStyle w:val="Hipervnculo"/>
                <w:rFonts w:ascii="Arial" w:hAnsi="Arial" w:cs="Arial"/>
                <w:b/>
                <w:bCs/>
                <w:noProof/>
                <w:lang w:val="es-SV"/>
              </w:rPr>
              <w:t>Resultados de la Auditoría.</w:t>
            </w:r>
            <w:r w:rsidR="0089336F" w:rsidRPr="00E87DBD">
              <w:rPr>
                <w:rFonts w:ascii="Arial" w:hAnsi="Arial" w:cs="Arial"/>
                <w:noProof/>
                <w:webHidden/>
              </w:rPr>
              <w:tab/>
            </w:r>
            <w:r w:rsidR="0089336F" w:rsidRPr="00E87DBD">
              <w:rPr>
                <w:rFonts w:ascii="Arial" w:hAnsi="Arial" w:cs="Arial"/>
                <w:noProof/>
                <w:webHidden/>
              </w:rPr>
              <w:fldChar w:fldCharType="begin"/>
            </w:r>
            <w:r w:rsidR="0089336F" w:rsidRPr="00E87DBD">
              <w:rPr>
                <w:rFonts w:ascii="Arial" w:hAnsi="Arial" w:cs="Arial"/>
                <w:noProof/>
                <w:webHidden/>
              </w:rPr>
              <w:instrText xml:space="preserve"> PAGEREF _Toc62220149 \h </w:instrText>
            </w:r>
            <w:r w:rsidR="0089336F" w:rsidRPr="00E87DBD">
              <w:rPr>
                <w:rFonts w:ascii="Arial" w:hAnsi="Arial" w:cs="Arial"/>
                <w:noProof/>
                <w:webHidden/>
              </w:rPr>
            </w:r>
            <w:r w:rsidR="0089336F" w:rsidRPr="00E87DBD">
              <w:rPr>
                <w:rFonts w:ascii="Arial" w:hAnsi="Arial" w:cs="Arial"/>
                <w:noProof/>
                <w:webHidden/>
              </w:rPr>
              <w:fldChar w:fldCharType="separate"/>
            </w:r>
            <w:r>
              <w:rPr>
                <w:rFonts w:ascii="Arial" w:hAnsi="Arial" w:cs="Arial"/>
                <w:noProof/>
                <w:webHidden/>
              </w:rPr>
              <w:t>4</w:t>
            </w:r>
            <w:r w:rsidR="0089336F" w:rsidRPr="00E87DBD">
              <w:rPr>
                <w:rFonts w:ascii="Arial" w:hAnsi="Arial" w:cs="Arial"/>
                <w:noProof/>
                <w:webHidden/>
              </w:rPr>
              <w:fldChar w:fldCharType="end"/>
            </w:r>
          </w:hyperlink>
        </w:p>
        <w:p w:rsidR="0089336F" w:rsidRPr="00E87DBD" w:rsidRDefault="00E87DBD">
          <w:pPr>
            <w:pStyle w:val="TDC1"/>
            <w:tabs>
              <w:tab w:val="left" w:pos="440"/>
              <w:tab w:val="right" w:leader="dot" w:pos="8828"/>
            </w:tabs>
            <w:rPr>
              <w:rFonts w:ascii="Arial" w:eastAsiaTheme="minorEastAsia" w:hAnsi="Arial" w:cs="Arial"/>
              <w:noProof/>
              <w:lang w:val="es-SV" w:eastAsia="es-SV"/>
            </w:rPr>
          </w:pPr>
          <w:hyperlink w:anchor="_Toc62220150" w:history="1">
            <w:r w:rsidR="0089336F" w:rsidRPr="00E87DBD">
              <w:rPr>
                <w:rStyle w:val="Hipervnculo"/>
                <w:rFonts w:ascii="Arial" w:hAnsi="Arial" w:cs="Arial"/>
                <w:b/>
                <w:bCs/>
                <w:noProof/>
                <w:lang w:val="es-SV"/>
              </w:rPr>
              <w:t>V.</w:t>
            </w:r>
            <w:r w:rsidR="0089336F" w:rsidRPr="00E87DBD">
              <w:rPr>
                <w:rFonts w:ascii="Arial" w:eastAsiaTheme="minorEastAsia" w:hAnsi="Arial" w:cs="Arial"/>
                <w:noProof/>
                <w:lang w:val="es-SV" w:eastAsia="es-SV"/>
              </w:rPr>
              <w:tab/>
            </w:r>
            <w:r w:rsidR="0089336F" w:rsidRPr="00E87DBD">
              <w:rPr>
                <w:rStyle w:val="Hipervnculo"/>
                <w:rFonts w:ascii="Arial" w:hAnsi="Arial" w:cs="Arial"/>
                <w:b/>
                <w:bCs/>
                <w:noProof/>
                <w:lang w:val="es-SV"/>
              </w:rPr>
              <w:t>Seguimiento a las recomendaciones de auditorías Anteriores.</w:t>
            </w:r>
            <w:r w:rsidR="0089336F" w:rsidRPr="00E87DBD">
              <w:rPr>
                <w:rFonts w:ascii="Arial" w:hAnsi="Arial" w:cs="Arial"/>
                <w:noProof/>
                <w:webHidden/>
              </w:rPr>
              <w:tab/>
            </w:r>
            <w:r w:rsidR="0089336F" w:rsidRPr="00E87DBD">
              <w:rPr>
                <w:rFonts w:ascii="Arial" w:hAnsi="Arial" w:cs="Arial"/>
                <w:noProof/>
                <w:webHidden/>
              </w:rPr>
              <w:fldChar w:fldCharType="begin"/>
            </w:r>
            <w:r w:rsidR="0089336F" w:rsidRPr="00E87DBD">
              <w:rPr>
                <w:rFonts w:ascii="Arial" w:hAnsi="Arial" w:cs="Arial"/>
                <w:noProof/>
                <w:webHidden/>
              </w:rPr>
              <w:instrText xml:space="preserve"> PAGEREF _Toc62220150 \h </w:instrText>
            </w:r>
            <w:r w:rsidR="0089336F" w:rsidRPr="00E87DBD">
              <w:rPr>
                <w:rFonts w:ascii="Arial" w:hAnsi="Arial" w:cs="Arial"/>
                <w:noProof/>
                <w:webHidden/>
              </w:rPr>
            </w:r>
            <w:r w:rsidR="0089336F" w:rsidRPr="00E87DBD">
              <w:rPr>
                <w:rFonts w:ascii="Arial" w:hAnsi="Arial" w:cs="Arial"/>
                <w:noProof/>
                <w:webHidden/>
              </w:rPr>
              <w:fldChar w:fldCharType="separate"/>
            </w:r>
            <w:r>
              <w:rPr>
                <w:rFonts w:ascii="Arial" w:hAnsi="Arial" w:cs="Arial"/>
                <w:noProof/>
                <w:webHidden/>
              </w:rPr>
              <w:t>4</w:t>
            </w:r>
            <w:r w:rsidR="0089336F" w:rsidRPr="00E87DBD">
              <w:rPr>
                <w:rFonts w:ascii="Arial" w:hAnsi="Arial" w:cs="Arial"/>
                <w:noProof/>
                <w:webHidden/>
              </w:rPr>
              <w:fldChar w:fldCharType="end"/>
            </w:r>
          </w:hyperlink>
        </w:p>
        <w:p w:rsidR="0089336F" w:rsidRPr="00E87DBD" w:rsidRDefault="00E87DBD">
          <w:pPr>
            <w:pStyle w:val="TDC1"/>
            <w:tabs>
              <w:tab w:val="left" w:pos="660"/>
              <w:tab w:val="right" w:leader="dot" w:pos="8828"/>
            </w:tabs>
            <w:rPr>
              <w:rFonts w:ascii="Arial" w:eastAsiaTheme="minorEastAsia" w:hAnsi="Arial" w:cs="Arial"/>
              <w:noProof/>
              <w:lang w:val="es-SV" w:eastAsia="es-SV"/>
            </w:rPr>
          </w:pPr>
          <w:hyperlink w:anchor="_Toc62220151" w:history="1">
            <w:r w:rsidR="0089336F" w:rsidRPr="00E87DBD">
              <w:rPr>
                <w:rStyle w:val="Hipervnculo"/>
                <w:rFonts w:ascii="Arial" w:hAnsi="Arial" w:cs="Arial"/>
                <w:b/>
                <w:bCs/>
                <w:noProof/>
                <w:lang w:val="es-SV"/>
              </w:rPr>
              <w:t>VII.</w:t>
            </w:r>
            <w:r w:rsidR="0089336F" w:rsidRPr="00E87DBD">
              <w:rPr>
                <w:rFonts w:ascii="Arial" w:eastAsiaTheme="minorEastAsia" w:hAnsi="Arial" w:cs="Arial"/>
                <w:noProof/>
                <w:lang w:val="es-SV" w:eastAsia="es-SV"/>
              </w:rPr>
              <w:tab/>
            </w:r>
            <w:r w:rsidR="0089336F" w:rsidRPr="00E87DBD">
              <w:rPr>
                <w:rStyle w:val="Hipervnculo"/>
                <w:rFonts w:ascii="Arial" w:hAnsi="Arial" w:cs="Arial"/>
                <w:b/>
                <w:bCs/>
                <w:noProof/>
                <w:lang w:val="es-SV"/>
              </w:rPr>
              <w:t>Conclusión.</w:t>
            </w:r>
            <w:r w:rsidR="0089336F" w:rsidRPr="00E87DBD">
              <w:rPr>
                <w:rFonts w:ascii="Arial" w:hAnsi="Arial" w:cs="Arial"/>
                <w:noProof/>
                <w:webHidden/>
              </w:rPr>
              <w:tab/>
            </w:r>
            <w:r w:rsidR="0089336F" w:rsidRPr="00E87DBD">
              <w:rPr>
                <w:rFonts w:ascii="Arial" w:hAnsi="Arial" w:cs="Arial"/>
                <w:noProof/>
                <w:webHidden/>
              </w:rPr>
              <w:fldChar w:fldCharType="begin"/>
            </w:r>
            <w:r w:rsidR="0089336F" w:rsidRPr="00E87DBD">
              <w:rPr>
                <w:rFonts w:ascii="Arial" w:hAnsi="Arial" w:cs="Arial"/>
                <w:noProof/>
                <w:webHidden/>
              </w:rPr>
              <w:instrText xml:space="preserve"> PAGEREF _Toc62220151 \h </w:instrText>
            </w:r>
            <w:r w:rsidR="0089336F" w:rsidRPr="00E87DBD">
              <w:rPr>
                <w:rFonts w:ascii="Arial" w:hAnsi="Arial" w:cs="Arial"/>
                <w:noProof/>
                <w:webHidden/>
              </w:rPr>
            </w:r>
            <w:r w:rsidR="0089336F" w:rsidRPr="00E87DBD">
              <w:rPr>
                <w:rFonts w:ascii="Arial" w:hAnsi="Arial" w:cs="Arial"/>
                <w:noProof/>
                <w:webHidden/>
              </w:rPr>
              <w:fldChar w:fldCharType="separate"/>
            </w:r>
            <w:r>
              <w:rPr>
                <w:rFonts w:ascii="Arial" w:hAnsi="Arial" w:cs="Arial"/>
                <w:noProof/>
                <w:webHidden/>
              </w:rPr>
              <w:t>5</w:t>
            </w:r>
            <w:r w:rsidR="0089336F" w:rsidRPr="00E87DBD">
              <w:rPr>
                <w:rFonts w:ascii="Arial" w:hAnsi="Arial" w:cs="Arial"/>
                <w:noProof/>
                <w:webHidden/>
              </w:rPr>
              <w:fldChar w:fldCharType="end"/>
            </w:r>
          </w:hyperlink>
        </w:p>
        <w:p w:rsidR="0089336F" w:rsidRPr="00E87DBD" w:rsidRDefault="00E87DBD">
          <w:pPr>
            <w:pStyle w:val="TDC1"/>
            <w:tabs>
              <w:tab w:val="left" w:pos="660"/>
              <w:tab w:val="right" w:leader="dot" w:pos="8828"/>
            </w:tabs>
            <w:rPr>
              <w:rFonts w:ascii="Arial" w:eastAsiaTheme="minorEastAsia" w:hAnsi="Arial" w:cs="Arial"/>
              <w:noProof/>
              <w:lang w:val="es-SV" w:eastAsia="es-SV"/>
            </w:rPr>
          </w:pPr>
          <w:hyperlink w:anchor="_Toc62220152" w:history="1">
            <w:r w:rsidR="0089336F" w:rsidRPr="00E87DBD">
              <w:rPr>
                <w:rStyle w:val="Hipervnculo"/>
                <w:rFonts w:ascii="Arial" w:hAnsi="Arial" w:cs="Arial"/>
                <w:b/>
                <w:bCs/>
                <w:noProof/>
                <w:lang w:val="es-SV"/>
              </w:rPr>
              <w:t>VIII.</w:t>
            </w:r>
            <w:r w:rsidR="0089336F" w:rsidRPr="00E87DBD">
              <w:rPr>
                <w:rFonts w:ascii="Arial" w:eastAsiaTheme="minorEastAsia" w:hAnsi="Arial" w:cs="Arial"/>
                <w:noProof/>
                <w:lang w:val="es-SV" w:eastAsia="es-SV"/>
              </w:rPr>
              <w:tab/>
            </w:r>
            <w:r w:rsidR="0089336F" w:rsidRPr="00E87DBD">
              <w:rPr>
                <w:rStyle w:val="Hipervnculo"/>
                <w:rFonts w:ascii="Arial" w:hAnsi="Arial" w:cs="Arial"/>
                <w:b/>
                <w:bCs/>
                <w:noProof/>
                <w:lang w:val="es-SV"/>
              </w:rPr>
              <w:t>Párrafo Aclaratorio</w:t>
            </w:r>
            <w:r w:rsidR="0089336F" w:rsidRPr="00E87DBD">
              <w:rPr>
                <w:rFonts w:ascii="Arial" w:hAnsi="Arial" w:cs="Arial"/>
                <w:noProof/>
                <w:webHidden/>
              </w:rPr>
              <w:tab/>
            </w:r>
            <w:r w:rsidR="0089336F" w:rsidRPr="00E87DBD">
              <w:rPr>
                <w:rFonts w:ascii="Arial" w:hAnsi="Arial" w:cs="Arial"/>
                <w:noProof/>
                <w:webHidden/>
              </w:rPr>
              <w:fldChar w:fldCharType="begin"/>
            </w:r>
            <w:r w:rsidR="0089336F" w:rsidRPr="00E87DBD">
              <w:rPr>
                <w:rFonts w:ascii="Arial" w:hAnsi="Arial" w:cs="Arial"/>
                <w:noProof/>
                <w:webHidden/>
              </w:rPr>
              <w:instrText xml:space="preserve"> PAGEREF _Toc62220152 \h </w:instrText>
            </w:r>
            <w:r w:rsidR="0089336F" w:rsidRPr="00E87DBD">
              <w:rPr>
                <w:rFonts w:ascii="Arial" w:hAnsi="Arial" w:cs="Arial"/>
                <w:noProof/>
                <w:webHidden/>
              </w:rPr>
            </w:r>
            <w:r w:rsidR="0089336F" w:rsidRPr="00E87DBD">
              <w:rPr>
                <w:rFonts w:ascii="Arial" w:hAnsi="Arial" w:cs="Arial"/>
                <w:noProof/>
                <w:webHidden/>
              </w:rPr>
              <w:fldChar w:fldCharType="separate"/>
            </w:r>
            <w:r>
              <w:rPr>
                <w:rFonts w:ascii="Arial" w:hAnsi="Arial" w:cs="Arial"/>
                <w:noProof/>
                <w:webHidden/>
              </w:rPr>
              <w:t>5</w:t>
            </w:r>
            <w:r w:rsidR="0089336F" w:rsidRPr="00E87DBD">
              <w:rPr>
                <w:rFonts w:ascii="Arial" w:hAnsi="Arial" w:cs="Arial"/>
                <w:noProof/>
                <w:webHidden/>
              </w:rPr>
              <w:fldChar w:fldCharType="end"/>
            </w:r>
          </w:hyperlink>
        </w:p>
        <w:p w:rsidR="00F8168C" w:rsidRPr="00E87DBD" w:rsidRDefault="00F8168C" w:rsidP="009B0BA5">
          <w:pPr>
            <w:spacing w:line="360" w:lineRule="auto"/>
            <w:rPr>
              <w:rFonts w:ascii="Arial" w:hAnsi="Arial" w:cs="Arial"/>
              <w:sz w:val="24"/>
              <w:szCs w:val="24"/>
              <w:lang w:val="es-SV"/>
            </w:rPr>
          </w:pPr>
          <w:r w:rsidRPr="00E87DBD">
            <w:rPr>
              <w:rFonts w:ascii="Arial" w:hAnsi="Arial" w:cs="Arial"/>
              <w:b/>
              <w:bCs/>
              <w:sz w:val="24"/>
              <w:szCs w:val="24"/>
              <w:lang w:val="es-SV"/>
            </w:rPr>
            <w:fldChar w:fldCharType="end"/>
          </w:r>
        </w:p>
      </w:sdtContent>
    </w:sdt>
    <w:p w:rsidR="00B419A7" w:rsidRPr="00E87DBD" w:rsidRDefault="00B419A7" w:rsidP="00823C53">
      <w:pPr>
        <w:rPr>
          <w:rFonts w:ascii="Arial" w:hAnsi="Arial" w:cs="Arial"/>
          <w:sz w:val="24"/>
          <w:szCs w:val="24"/>
          <w:lang w:val="es-SV"/>
        </w:rPr>
      </w:pPr>
    </w:p>
    <w:p w:rsidR="00B419A7" w:rsidRPr="00E87DBD" w:rsidRDefault="00B419A7" w:rsidP="00823C53">
      <w:pPr>
        <w:rPr>
          <w:rFonts w:ascii="Arial" w:hAnsi="Arial" w:cs="Arial"/>
          <w:sz w:val="24"/>
          <w:szCs w:val="24"/>
          <w:lang w:val="es-SV"/>
        </w:rPr>
      </w:pPr>
    </w:p>
    <w:p w:rsidR="00B419A7" w:rsidRPr="00E87DBD" w:rsidRDefault="00B419A7" w:rsidP="00823C53">
      <w:pPr>
        <w:rPr>
          <w:rFonts w:ascii="Arial" w:hAnsi="Arial" w:cs="Arial"/>
          <w:sz w:val="24"/>
          <w:szCs w:val="24"/>
          <w:lang w:val="es-SV"/>
        </w:rPr>
        <w:sectPr w:rsidR="00B419A7" w:rsidRPr="00E87DBD">
          <w:pgSz w:w="12240" w:h="15840"/>
          <w:pgMar w:top="1417" w:right="1701" w:bottom="1417" w:left="1701" w:header="708" w:footer="708" w:gutter="0"/>
          <w:cols w:space="708"/>
          <w:docGrid w:linePitch="360"/>
        </w:sectPr>
      </w:pPr>
    </w:p>
    <w:p w:rsidR="00FE3D3B" w:rsidRPr="00E87DBD" w:rsidRDefault="00CC5373" w:rsidP="00E87DBD">
      <w:pPr>
        <w:spacing w:line="360" w:lineRule="auto"/>
        <w:jc w:val="both"/>
        <w:rPr>
          <w:rFonts w:ascii="Arial" w:hAnsi="Arial" w:cs="Arial"/>
          <w:sz w:val="24"/>
          <w:szCs w:val="24"/>
          <w:lang w:val="es-SV"/>
        </w:rPr>
      </w:pPr>
      <w:r w:rsidRPr="00E87DBD">
        <w:rPr>
          <w:rFonts w:ascii="Arial" w:hAnsi="Arial" w:cs="Arial"/>
          <w:sz w:val="24"/>
          <w:szCs w:val="24"/>
          <w:lang w:val="es-SV"/>
        </w:rPr>
        <w:lastRenderedPageBreak/>
        <w:t>Señor (es) Concejo Municipal</w:t>
      </w:r>
    </w:p>
    <w:p w:rsidR="00CC5373" w:rsidRPr="00E87DBD" w:rsidRDefault="00CC5373" w:rsidP="00E87DBD">
      <w:pPr>
        <w:spacing w:line="360" w:lineRule="auto"/>
        <w:jc w:val="both"/>
        <w:rPr>
          <w:rFonts w:ascii="Arial" w:hAnsi="Arial" w:cs="Arial"/>
          <w:sz w:val="24"/>
          <w:szCs w:val="24"/>
          <w:lang w:val="es-SV"/>
        </w:rPr>
      </w:pPr>
      <w:r w:rsidRPr="00E87DBD">
        <w:rPr>
          <w:rFonts w:ascii="Arial" w:hAnsi="Arial" w:cs="Arial"/>
          <w:sz w:val="24"/>
          <w:szCs w:val="24"/>
          <w:lang w:val="es-SV"/>
        </w:rPr>
        <w:t>Presente</w:t>
      </w:r>
    </w:p>
    <w:p w:rsidR="00CC5373" w:rsidRPr="00E87DBD" w:rsidRDefault="00CC5373" w:rsidP="00E87DBD">
      <w:pPr>
        <w:spacing w:line="360" w:lineRule="auto"/>
        <w:jc w:val="both"/>
        <w:rPr>
          <w:rFonts w:ascii="Arial" w:hAnsi="Arial" w:cs="Arial"/>
          <w:sz w:val="24"/>
          <w:szCs w:val="24"/>
          <w:lang w:val="es-SV"/>
        </w:rPr>
      </w:pPr>
      <w:r w:rsidRPr="00E87DBD">
        <w:rPr>
          <w:rFonts w:ascii="Arial" w:hAnsi="Arial" w:cs="Arial"/>
          <w:sz w:val="24"/>
          <w:szCs w:val="24"/>
          <w:lang w:val="es-SV"/>
        </w:rPr>
        <w:t>El presente informe contiene los resultados del Examen Especial a los Ingresos y Egresos</w:t>
      </w:r>
      <w:r w:rsidR="000C6F3B" w:rsidRPr="00E87DBD">
        <w:rPr>
          <w:rFonts w:ascii="Arial" w:hAnsi="Arial" w:cs="Arial"/>
          <w:sz w:val="24"/>
          <w:szCs w:val="24"/>
          <w:lang w:val="es-SV"/>
        </w:rPr>
        <w:t xml:space="preserve"> de la Alcaldía Municipal de Tepetitán</w:t>
      </w:r>
      <w:r w:rsidRPr="00E87DBD">
        <w:rPr>
          <w:rFonts w:ascii="Arial" w:hAnsi="Arial" w:cs="Arial"/>
          <w:sz w:val="24"/>
          <w:szCs w:val="24"/>
          <w:lang w:val="es-SV"/>
        </w:rPr>
        <w:t xml:space="preserve">, por el periodo del 01 al </w:t>
      </w:r>
      <w:r w:rsidR="0017073B" w:rsidRPr="00E87DBD">
        <w:rPr>
          <w:rFonts w:ascii="Arial" w:hAnsi="Arial" w:cs="Arial"/>
          <w:sz w:val="24"/>
          <w:szCs w:val="24"/>
          <w:lang w:val="es-SV"/>
        </w:rPr>
        <w:t>3</w:t>
      </w:r>
      <w:r w:rsidR="00AC4D68" w:rsidRPr="00E87DBD">
        <w:rPr>
          <w:rFonts w:ascii="Arial" w:hAnsi="Arial" w:cs="Arial"/>
          <w:sz w:val="24"/>
          <w:szCs w:val="24"/>
          <w:lang w:val="es-SV"/>
        </w:rPr>
        <w:t>1</w:t>
      </w:r>
      <w:r w:rsidRPr="00E87DBD">
        <w:rPr>
          <w:rFonts w:ascii="Arial" w:hAnsi="Arial" w:cs="Arial"/>
          <w:sz w:val="24"/>
          <w:szCs w:val="24"/>
          <w:lang w:val="es-SV"/>
        </w:rPr>
        <w:t xml:space="preserve"> de </w:t>
      </w:r>
      <w:r w:rsidR="0017073B" w:rsidRPr="00E87DBD">
        <w:rPr>
          <w:rFonts w:ascii="Arial" w:hAnsi="Arial" w:cs="Arial"/>
          <w:sz w:val="24"/>
          <w:szCs w:val="24"/>
          <w:lang w:val="es-SV"/>
        </w:rPr>
        <w:t>a</w:t>
      </w:r>
      <w:r w:rsidR="00AC4D68" w:rsidRPr="00E87DBD">
        <w:rPr>
          <w:rFonts w:ascii="Arial" w:hAnsi="Arial" w:cs="Arial"/>
          <w:sz w:val="24"/>
          <w:szCs w:val="24"/>
          <w:lang w:val="es-SV"/>
        </w:rPr>
        <w:t>gosto</w:t>
      </w:r>
      <w:r w:rsidRPr="00E87DBD">
        <w:rPr>
          <w:rFonts w:ascii="Arial" w:hAnsi="Arial" w:cs="Arial"/>
          <w:sz w:val="24"/>
          <w:szCs w:val="24"/>
          <w:lang w:val="es-SV"/>
        </w:rPr>
        <w:t xml:space="preserve"> de 2020. La </w:t>
      </w:r>
      <w:r w:rsidR="009E3CC5" w:rsidRPr="00E87DBD">
        <w:rPr>
          <w:rFonts w:ascii="Arial" w:hAnsi="Arial" w:cs="Arial"/>
          <w:sz w:val="24"/>
          <w:szCs w:val="24"/>
          <w:lang w:val="es-SV"/>
        </w:rPr>
        <w:t>auditoría</w:t>
      </w:r>
      <w:r w:rsidRPr="00E87DBD">
        <w:rPr>
          <w:rFonts w:ascii="Arial" w:hAnsi="Arial" w:cs="Arial"/>
          <w:sz w:val="24"/>
          <w:szCs w:val="24"/>
          <w:lang w:val="es-SV"/>
        </w:rPr>
        <w:t xml:space="preserve"> fue realizada en cumplimiento a los art. 30 y 31 de la Ley de la Corte de Cuentas de la República, a las Normas de Auditoría Interna del Sector Gubernamental, emitidas por la Corte de Cuentas de la República.</w:t>
      </w:r>
    </w:p>
    <w:p w:rsidR="00CC5373" w:rsidRPr="00E87DBD" w:rsidRDefault="00CC5373" w:rsidP="00E87DBD">
      <w:pPr>
        <w:pStyle w:val="Prrafodelista"/>
        <w:numPr>
          <w:ilvl w:val="0"/>
          <w:numId w:val="1"/>
        </w:numPr>
        <w:spacing w:line="360" w:lineRule="auto"/>
        <w:jc w:val="both"/>
        <w:rPr>
          <w:rFonts w:ascii="Arial" w:hAnsi="Arial" w:cs="Arial"/>
          <w:b/>
          <w:bCs/>
          <w:sz w:val="24"/>
          <w:szCs w:val="24"/>
          <w:lang w:val="es-SV"/>
        </w:rPr>
      </w:pPr>
      <w:bookmarkStart w:id="0" w:name="_Toc62220146"/>
      <w:r w:rsidRPr="00E87DBD">
        <w:rPr>
          <w:rStyle w:val="Ttulo1Car"/>
          <w:rFonts w:ascii="Arial" w:hAnsi="Arial" w:cs="Arial"/>
          <w:b/>
          <w:bCs/>
          <w:color w:val="auto"/>
          <w:sz w:val="24"/>
          <w:szCs w:val="24"/>
          <w:lang w:val="es-SV"/>
        </w:rPr>
        <w:t>Objetivos de la Auditoría</w:t>
      </w:r>
      <w:bookmarkEnd w:id="0"/>
      <w:r w:rsidRPr="00E87DBD">
        <w:rPr>
          <w:rFonts w:ascii="Arial" w:hAnsi="Arial" w:cs="Arial"/>
          <w:b/>
          <w:bCs/>
          <w:sz w:val="24"/>
          <w:szCs w:val="24"/>
          <w:lang w:val="es-SV"/>
        </w:rPr>
        <w:t>.</w:t>
      </w:r>
    </w:p>
    <w:p w:rsidR="000C6F3B" w:rsidRPr="00E87DBD" w:rsidRDefault="000C6F3B"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Objetivo General:</w:t>
      </w:r>
    </w:p>
    <w:p w:rsidR="00CC5373" w:rsidRPr="00E87DBD" w:rsidRDefault="000C6F3B"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 xml:space="preserve">Realizar el </w:t>
      </w:r>
      <w:r w:rsidR="00366772" w:rsidRPr="00E87DBD">
        <w:rPr>
          <w:rFonts w:ascii="Arial" w:hAnsi="Arial" w:cs="Arial"/>
          <w:sz w:val="24"/>
          <w:szCs w:val="24"/>
          <w:lang w:val="es-SV"/>
        </w:rPr>
        <w:t xml:space="preserve">Examen Especial </w:t>
      </w:r>
      <w:r w:rsidRPr="00E87DBD">
        <w:rPr>
          <w:rFonts w:ascii="Arial" w:hAnsi="Arial" w:cs="Arial"/>
          <w:sz w:val="24"/>
          <w:szCs w:val="24"/>
          <w:lang w:val="es-SV"/>
        </w:rPr>
        <w:t xml:space="preserve">a los Ingresos y Egresos de la Alcaldía Municipal de Tepetitán, Departamento de San Vicente, durante el Período del 01 al </w:t>
      </w:r>
      <w:r w:rsidR="0017073B" w:rsidRPr="00E87DBD">
        <w:rPr>
          <w:rFonts w:ascii="Arial" w:hAnsi="Arial" w:cs="Arial"/>
          <w:sz w:val="24"/>
          <w:szCs w:val="24"/>
          <w:lang w:val="es-SV"/>
        </w:rPr>
        <w:t>3</w:t>
      </w:r>
      <w:r w:rsidR="00AC4D68" w:rsidRPr="00E87DBD">
        <w:rPr>
          <w:rFonts w:ascii="Arial" w:hAnsi="Arial" w:cs="Arial"/>
          <w:sz w:val="24"/>
          <w:szCs w:val="24"/>
          <w:lang w:val="es-SV"/>
        </w:rPr>
        <w:t>1</w:t>
      </w:r>
      <w:r w:rsidRPr="00E87DBD">
        <w:rPr>
          <w:rFonts w:ascii="Arial" w:hAnsi="Arial" w:cs="Arial"/>
          <w:sz w:val="24"/>
          <w:szCs w:val="24"/>
          <w:lang w:val="es-SV"/>
        </w:rPr>
        <w:t xml:space="preserve"> de </w:t>
      </w:r>
      <w:r w:rsidR="00AC4D68" w:rsidRPr="00E87DBD">
        <w:rPr>
          <w:rFonts w:ascii="Arial" w:hAnsi="Arial" w:cs="Arial"/>
          <w:sz w:val="24"/>
          <w:szCs w:val="24"/>
          <w:lang w:val="es-SV"/>
        </w:rPr>
        <w:t>agosto</w:t>
      </w:r>
      <w:r w:rsidRPr="00E87DBD">
        <w:rPr>
          <w:rFonts w:ascii="Arial" w:hAnsi="Arial" w:cs="Arial"/>
          <w:sz w:val="24"/>
          <w:szCs w:val="24"/>
          <w:lang w:val="es-SV"/>
        </w:rPr>
        <w:t xml:space="preserve"> de 2020.</w:t>
      </w:r>
    </w:p>
    <w:p w:rsidR="000C6F3B" w:rsidRPr="00E87DBD" w:rsidRDefault="000C6F3B" w:rsidP="00E87DBD">
      <w:pPr>
        <w:pStyle w:val="Prrafodelista"/>
        <w:spacing w:line="360" w:lineRule="auto"/>
        <w:ind w:left="1080"/>
        <w:jc w:val="both"/>
        <w:rPr>
          <w:rFonts w:ascii="Arial" w:hAnsi="Arial" w:cs="Arial"/>
          <w:sz w:val="24"/>
          <w:szCs w:val="24"/>
          <w:lang w:val="es-SV"/>
        </w:rPr>
      </w:pPr>
    </w:p>
    <w:p w:rsidR="00CC5373" w:rsidRPr="00E87DBD" w:rsidRDefault="00CC5373"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Objetivos Específicos</w:t>
      </w:r>
      <w:r w:rsidR="0080219D" w:rsidRPr="00E87DBD">
        <w:rPr>
          <w:rFonts w:ascii="Arial" w:hAnsi="Arial" w:cs="Arial"/>
          <w:sz w:val="24"/>
          <w:szCs w:val="24"/>
          <w:lang w:val="es-SV"/>
        </w:rPr>
        <w:t>:</w:t>
      </w:r>
    </w:p>
    <w:p w:rsidR="0080219D" w:rsidRPr="00E87DBD" w:rsidRDefault="0080219D"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Verificar el establecimiento y adecuado funcionamiento del Sistema de Control Interno de la Unidad de Tesorería de la Alcaldía Municipal de Tepetitán.</w:t>
      </w:r>
    </w:p>
    <w:p w:rsidR="0080219D" w:rsidRPr="00E87DBD" w:rsidRDefault="0080219D" w:rsidP="00E87DBD">
      <w:pPr>
        <w:pStyle w:val="Prrafodelista"/>
        <w:spacing w:line="360" w:lineRule="auto"/>
        <w:ind w:left="1080"/>
        <w:jc w:val="both"/>
        <w:rPr>
          <w:rFonts w:ascii="Arial" w:hAnsi="Arial" w:cs="Arial"/>
          <w:sz w:val="24"/>
          <w:szCs w:val="24"/>
          <w:lang w:val="es-SV"/>
        </w:rPr>
      </w:pPr>
    </w:p>
    <w:p w:rsidR="0080219D" w:rsidRPr="00E87DBD" w:rsidRDefault="0080219D"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Constatar la existencia de la documentación que respalda los ingresos y egresos de la municipalidad en el período objeto de examen.</w:t>
      </w:r>
    </w:p>
    <w:p w:rsidR="0080219D" w:rsidRPr="00E87DBD" w:rsidRDefault="0080219D" w:rsidP="00E87DBD">
      <w:pPr>
        <w:pStyle w:val="Prrafodelista"/>
        <w:spacing w:line="360" w:lineRule="auto"/>
        <w:ind w:left="1080"/>
        <w:jc w:val="both"/>
        <w:rPr>
          <w:rFonts w:ascii="Arial" w:hAnsi="Arial" w:cs="Arial"/>
          <w:sz w:val="24"/>
          <w:szCs w:val="24"/>
          <w:lang w:val="es-SV"/>
        </w:rPr>
      </w:pPr>
    </w:p>
    <w:p w:rsidR="0080219D" w:rsidRPr="00E87DBD" w:rsidRDefault="0080219D"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Emitir un Informe que contenga el cumplimiento de las leyes y normativas aplicable a la municipalidad en la captación de los ingresos y erogación de fondos</w:t>
      </w:r>
      <w:r w:rsidR="002943B4" w:rsidRPr="00E87DBD">
        <w:rPr>
          <w:rFonts w:ascii="Arial" w:hAnsi="Arial" w:cs="Arial"/>
          <w:sz w:val="24"/>
          <w:szCs w:val="24"/>
          <w:lang w:val="es-SV"/>
        </w:rPr>
        <w:t>.</w:t>
      </w:r>
    </w:p>
    <w:p w:rsidR="00CC5373" w:rsidRPr="00E87DBD" w:rsidRDefault="00CC5373" w:rsidP="00E87DBD">
      <w:pPr>
        <w:pStyle w:val="Ttulo1"/>
        <w:numPr>
          <w:ilvl w:val="0"/>
          <w:numId w:val="1"/>
        </w:numPr>
        <w:spacing w:line="360" w:lineRule="auto"/>
        <w:rPr>
          <w:rFonts w:ascii="Arial" w:hAnsi="Arial" w:cs="Arial"/>
          <w:b/>
          <w:bCs/>
          <w:color w:val="auto"/>
          <w:sz w:val="24"/>
          <w:szCs w:val="24"/>
          <w:lang w:val="es-SV"/>
        </w:rPr>
      </w:pPr>
      <w:bookmarkStart w:id="1" w:name="_Toc62220147"/>
      <w:r w:rsidRPr="00E87DBD">
        <w:rPr>
          <w:rFonts w:ascii="Arial" w:hAnsi="Arial" w:cs="Arial"/>
          <w:b/>
          <w:bCs/>
          <w:color w:val="auto"/>
          <w:sz w:val="24"/>
          <w:szCs w:val="24"/>
          <w:lang w:val="es-SV"/>
        </w:rPr>
        <w:t>Alcance de la Auditoría.</w:t>
      </w:r>
      <w:bookmarkEnd w:id="1"/>
    </w:p>
    <w:p w:rsidR="00CA0D51" w:rsidRPr="00E87DBD" w:rsidRDefault="00013C38"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 xml:space="preserve">Realizamos </w:t>
      </w:r>
      <w:r w:rsidR="00366772" w:rsidRPr="00E87DBD">
        <w:rPr>
          <w:rFonts w:ascii="Arial" w:hAnsi="Arial" w:cs="Arial"/>
          <w:sz w:val="24"/>
          <w:szCs w:val="24"/>
          <w:lang w:val="es-SV"/>
        </w:rPr>
        <w:t>el Examen Especial a los Ingresos y Egresos de la Alcaldía Municipal de Tepetitán, Departamento de San Vicente, por el período del 01</w:t>
      </w:r>
      <w:r w:rsidRPr="00E87DBD">
        <w:rPr>
          <w:rFonts w:ascii="Arial" w:hAnsi="Arial" w:cs="Arial"/>
          <w:sz w:val="24"/>
          <w:szCs w:val="24"/>
          <w:lang w:val="es-SV"/>
        </w:rPr>
        <w:t xml:space="preserve"> </w:t>
      </w:r>
      <w:r w:rsidR="00BB7DFA" w:rsidRPr="00E87DBD">
        <w:rPr>
          <w:rFonts w:ascii="Arial" w:hAnsi="Arial" w:cs="Arial"/>
          <w:sz w:val="24"/>
          <w:szCs w:val="24"/>
          <w:lang w:val="es-SV"/>
        </w:rPr>
        <w:t>al</w:t>
      </w:r>
      <w:r w:rsidRPr="00E87DBD">
        <w:rPr>
          <w:rFonts w:ascii="Arial" w:hAnsi="Arial" w:cs="Arial"/>
          <w:sz w:val="24"/>
          <w:szCs w:val="24"/>
          <w:lang w:val="es-SV"/>
        </w:rPr>
        <w:t xml:space="preserve"> </w:t>
      </w:r>
      <w:r w:rsidR="0017073B" w:rsidRPr="00E87DBD">
        <w:rPr>
          <w:rFonts w:ascii="Arial" w:hAnsi="Arial" w:cs="Arial"/>
          <w:sz w:val="24"/>
          <w:szCs w:val="24"/>
          <w:lang w:val="es-SV"/>
        </w:rPr>
        <w:t>3</w:t>
      </w:r>
      <w:r w:rsidR="00AC4D68" w:rsidRPr="00E87DBD">
        <w:rPr>
          <w:rFonts w:ascii="Arial" w:hAnsi="Arial" w:cs="Arial"/>
          <w:sz w:val="24"/>
          <w:szCs w:val="24"/>
          <w:lang w:val="es-SV"/>
        </w:rPr>
        <w:t>1</w:t>
      </w:r>
      <w:r w:rsidRPr="00E87DBD">
        <w:rPr>
          <w:rFonts w:ascii="Arial" w:hAnsi="Arial" w:cs="Arial"/>
          <w:sz w:val="24"/>
          <w:szCs w:val="24"/>
          <w:lang w:val="es-SV"/>
        </w:rPr>
        <w:t xml:space="preserve"> </w:t>
      </w:r>
      <w:r w:rsidR="00BB7DFA" w:rsidRPr="00E87DBD">
        <w:rPr>
          <w:rFonts w:ascii="Arial" w:hAnsi="Arial" w:cs="Arial"/>
          <w:sz w:val="24"/>
          <w:szCs w:val="24"/>
          <w:lang w:val="es-SV"/>
        </w:rPr>
        <w:t>de</w:t>
      </w:r>
      <w:r w:rsidRPr="00E87DBD">
        <w:rPr>
          <w:rFonts w:ascii="Arial" w:hAnsi="Arial" w:cs="Arial"/>
          <w:sz w:val="24"/>
          <w:szCs w:val="24"/>
          <w:lang w:val="es-SV"/>
        </w:rPr>
        <w:t xml:space="preserve"> </w:t>
      </w:r>
      <w:r w:rsidR="00AC4D68" w:rsidRPr="00E87DBD">
        <w:rPr>
          <w:rFonts w:ascii="Arial" w:hAnsi="Arial" w:cs="Arial"/>
          <w:sz w:val="24"/>
          <w:szCs w:val="24"/>
          <w:lang w:val="es-SV"/>
        </w:rPr>
        <w:t>agosto</w:t>
      </w:r>
      <w:r w:rsidR="0017073B" w:rsidRPr="00E87DBD">
        <w:rPr>
          <w:rFonts w:ascii="Arial" w:hAnsi="Arial" w:cs="Arial"/>
          <w:sz w:val="24"/>
          <w:szCs w:val="24"/>
          <w:lang w:val="es-SV"/>
        </w:rPr>
        <w:t xml:space="preserve"> </w:t>
      </w:r>
      <w:r w:rsidRPr="00E87DBD">
        <w:rPr>
          <w:rFonts w:ascii="Arial" w:hAnsi="Arial" w:cs="Arial"/>
          <w:sz w:val="24"/>
          <w:szCs w:val="24"/>
          <w:lang w:val="es-SV"/>
        </w:rPr>
        <w:t xml:space="preserve">de 2020, de conformidad con las Normas de Auditoría Interna del Sector Gubernamental emitidas por la Corte de Cuentas de la República. Para tal efecto se aplicaron pruebas en las áreas identificadas </w:t>
      </w:r>
      <w:r w:rsidRPr="00E87DBD">
        <w:rPr>
          <w:rFonts w:ascii="Arial" w:hAnsi="Arial" w:cs="Arial"/>
          <w:sz w:val="24"/>
          <w:szCs w:val="24"/>
          <w:lang w:val="es-SV"/>
        </w:rPr>
        <w:lastRenderedPageBreak/>
        <w:t>como críticas, con base a procedimientos contenidos en el programa de auditoría y que responden a nuestros objetivos.</w:t>
      </w:r>
    </w:p>
    <w:p w:rsidR="00CC5373" w:rsidRPr="00E87DBD" w:rsidRDefault="00E712AC" w:rsidP="00E87DBD">
      <w:pPr>
        <w:pStyle w:val="Ttulo1"/>
        <w:numPr>
          <w:ilvl w:val="0"/>
          <w:numId w:val="1"/>
        </w:numPr>
        <w:spacing w:line="360" w:lineRule="auto"/>
        <w:rPr>
          <w:rFonts w:ascii="Arial" w:hAnsi="Arial" w:cs="Arial"/>
          <w:b/>
          <w:bCs/>
          <w:color w:val="auto"/>
          <w:sz w:val="24"/>
          <w:szCs w:val="24"/>
          <w:lang w:val="es-SV"/>
        </w:rPr>
      </w:pPr>
      <w:bookmarkStart w:id="2" w:name="_Toc62220148"/>
      <w:r w:rsidRPr="00E87DBD">
        <w:rPr>
          <w:rFonts w:ascii="Arial" w:hAnsi="Arial" w:cs="Arial"/>
          <w:b/>
          <w:bCs/>
          <w:color w:val="auto"/>
          <w:sz w:val="24"/>
          <w:szCs w:val="24"/>
          <w:lang w:val="es-SV"/>
        </w:rPr>
        <w:t>Procedimiento de Auditoría Aplicados.</w:t>
      </w:r>
      <w:bookmarkEnd w:id="2"/>
    </w:p>
    <w:p w:rsidR="00E712AC" w:rsidRPr="00E87DBD" w:rsidRDefault="00E712AC"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Los principales procedimientos de auditoria realizados para el cumplimiento de los objetivos de la auditoría fueron los siguientes:</w:t>
      </w:r>
    </w:p>
    <w:p w:rsidR="007B1AA6" w:rsidRPr="00E87DBD" w:rsidRDefault="007B1AA6" w:rsidP="00E87DBD">
      <w:pPr>
        <w:pStyle w:val="Prrafodelista"/>
        <w:spacing w:line="360" w:lineRule="auto"/>
        <w:ind w:left="1080"/>
        <w:jc w:val="both"/>
        <w:rPr>
          <w:rFonts w:ascii="Arial" w:hAnsi="Arial" w:cs="Arial"/>
          <w:sz w:val="24"/>
          <w:szCs w:val="24"/>
          <w:lang w:val="es-SV"/>
        </w:rPr>
      </w:pPr>
    </w:p>
    <w:p w:rsidR="007B1AA6" w:rsidRPr="00E87DBD" w:rsidRDefault="007C5DF2"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Se comprobó que el monto de los ingresos diarios, fuera registrado por tesorería y remesado al banco</w:t>
      </w:r>
      <w:r w:rsidR="007B1AA6" w:rsidRPr="00E87DBD">
        <w:rPr>
          <w:rFonts w:ascii="Arial" w:hAnsi="Arial" w:cs="Arial"/>
          <w:sz w:val="24"/>
          <w:szCs w:val="24"/>
          <w:lang w:val="es-SV"/>
        </w:rPr>
        <w:t>:</w:t>
      </w:r>
    </w:p>
    <w:p w:rsidR="007B1AA6" w:rsidRPr="00E87DBD" w:rsidRDefault="007B1AA6" w:rsidP="00E87DBD">
      <w:pPr>
        <w:pStyle w:val="Prrafodelista"/>
        <w:spacing w:line="360" w:lineRule="auto"/>
        <w:ind w:left="1080"/>
        <w:jc w:val="both"/>
        <w:rPr>
          <w:rFonts w:ascii="Arial" w:hAnsi="Arial" w:cs="Arial"/>
          <w:sz w:val="24"/>
          <w:szCs w:val="24"/>
          <w:lang w:val="es-SV"/>
        </w:rPr>
      </w:pPr>
    </w:p>
    <w:p w:rsidR="007B1AA6" w:rsidRPr="00E87DBD" w:rsidRDefault="007C5DF2"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Se analizó la correcta aplicación de la normativa legal y técnica aplicable a la municipalidad en la captación de ingresos y en la erogación de fondos.</w:t>
      </w:r>
    </w:p>
    <w:p w:rsidR="007B1AA6" w:rsidRPr="00E87DBD" w:rsidRDefault="007B1AA6" w:rsidP="00E87DBD">
      <w:pPr>
        <w:pStyle w:val="Prrafodelista"/>
        <w:spacing w:line="360" w:lineRule="auto"/>
        <w:ind w:left="1080"/>
        <w:jc w:val="both"/>
        <w:rPr>
          <w:rFonts w:ascii="Arial" w:hAnsi="Arial" w:cs="Arial"/>
          <w:sz w:val="24"/>
          <w:szCs w:val="24"/>
          <w:lang w:val="es-SV"/>
        </w:rPr>
      </w:pPr>
    </w:p>
    <w:p w:rsidR="007B1AA6" w:rsidRPr="00E87DBD" w:rsidRDefault="007C5DF2"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Se comparó el monto de los</w:t>
      </w:r>
      <w:r w:rsidR="00AE7401" w:rsidRPr="00E87DBD">
        <w:rPr>
          <w:rFonts w:ascii="Arial" w:hAnsi="Arial" w:cs="Arial"/>
          <w:sz w:val="24"/>
          <w:szCs w:val="24"/>
          <w:lang w:val="es-SV"/>
        </w:rPr>
        <w:t xml:space="preserve"> cheques emitidos con el monto de los documentos de respaldo de los gastos del mes de </w:t>
      </w:r>
      <w:r w:rsidR="0044683E" w:rsidRPr="00E87DBD">
        <w:rPr>
          <w:rFonts w:ascii="Arial" w:hAnsi="Arial" w:cs="Arial"/>
          <w:sz w:val="24"/>
          <w:szCs w:val="24"/>
          <w:lang w:val="es-SV"/>
        </w:rPr>
        <w:t>agosto</w:t>
      </w:r>
      <w:r w:rsidR="00AE7401" w:rsidRPr="00E87DBD">
        <w:rPr>
          <w:rFonts w:ascii="Arial" w:hAnsi="Arial" w:cs="Arial"/>
          <w:sz w:val="24"/>
          <w:szCs w:val="24"/>
          <w:lang w:val="es-SV"/>
        </w:rPr>
        <w:t>.</w:t>
      </w:r>
    </w:p>
    <w:p w:rsidR="00E712AC" w:rsidRPr="00E87DBD" w:rsidRDefault="00E712AC" w:rsidP="00E87DBD">
      <w:pPr>
        <w:pStyle w:val="Ttulo1"/>
        <w:numPr>
          <w:ilvl w:val="0"/>
          <w:numId w:val="1"/>
        </w:numPr>
        <w:spacing w:line="360" w:lineRule="auto"/>
        <w:rPr>
          <w:rFonts w:ascii="Arial" w:hAnsi="Arial" w:cs="Arial"/>
          <w:b/>
          <w:bCs/>
          <w:color w:val="auto"/>
          <w:sz w:val="24"/>
          <w:szCs w:val="24"/>
          <w:lang w:val="es-SV"/>
        </w:rPr>
      </w:pPr>
      <w:bookmarkStart w:id="3" w:name="_Toc62220149"/>
      <w:r w:rsidRPr="00E87DBD">
        <w:rPr>
          <w:rFonts w:ascii="Arial" w:hAnsi="Arial" w:cs="Arial"/>
          <w:b/>
          <w:bCs/>
          <w:color w:val="auto"/>
          <w:sz w:val="24"/>
          <w:szCs w:val="24"/>
          <w:lang w:val="es-SV"/>
        </w:rPr>
        <w:t>Resultados de la Auditoría.</w:t>
      </w:r>
      <w:bookmarkEnd w:id="3"/>
    </w:p>
    <w:p w:rsidR="004153EB" w:rsidRPr="00E87DBD" w:rsidRDefault="00BE4525"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Se determinaron deficiencias menores que fueron subsanadas durante el desarrollo del Examen de Auditoría.</w:t>
      </w:r>
    </w:p>
    <w:p w:rsidR="00E712AC" w:rsidRPr="00E87DBD" w:rsidRDefault="00E712AC" w:rsidP="00E87DBD">
      <w:pPr>
        <w:pStyle w:val="Ttulo1"/>
        <w:numPr>
          <w:ilvl w:val="0"/>
          <w:numId w:val="1"/>
        </w:numPr>
        <w:spacing w:line="360" w:lineRule="auto"/>
        <w:rPr>
          <w:rFonts w:ascii="Arial" w:hAnsi="Arial" w:cs="Arial"/>
          <w:b/>
          <w:bCs/>
          <w:color w:val="auto"/>
          <w:sz w:val="24"/>
          <w:szCs w:val="24"/>
          <w:lang w:val="es-SV"/>
        </w:rPr>
      </w:pPr>
      <w:bookmarkStart w:id="4" w:name="_Toc62220150"/>
      <w:r w:rsidRPr="00E87DBD">
        <w:rPr>
          <w:rFonts w:ascii="Arial" w:hAnsi="Arial" w:cs="Arial"/>
          <w:b/>
          <w:bCs/>
          <w:color w:val="auto"/>
          <w:sz w:val="24"/>
          <w:szCs w:val="24"/>
          <w:lang w:val="es-SV"/>
        </w:rPr>
        <w:t>Seguimiento a las recomendaciones de auditorías Anteriores.</w:t>
      </w:r>
      <w:bookmarkEnd w:id="4"/>
    </w:p>
    <w:p w:rsidR="00775C9E" w:rsidRPr="00E87DBD" w:rsidRDefault="00E577A3"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No se realizó seguimiento a recomendaciones emitidas por firmas privadas de auditoría debido a que la Municipalidad de Tepetitán no ha contratado dichos servicios</w:t>
      </w:r>
      <w:r w:rsidR="002943B4" w:rsidRPr="00E87DBD">
        <w:rPr>
          <w:rFonts w:ascii="Arial" w:hAnsi="Arial" w:cs="Arial"/>
          <w:sz w:val="24"/>
          <w:szCs w:val="24"/>
          <w:lang w:val="es-SV"/>
        </w:rPr>
        <w:t xml:space="preserve"> </w:t>
      </w:r>
      <w:r w:rsidR="00DB6981" w:rsidRPr="00E87DBD">
        <w:rPr>
          <w:rFonts w:ascii="Arial" w:hAnsi="Arial" w:cs="Arial"/>
          <w:sz w:val="24"/>
          <w:szCs w:val="24"/>
          <w:lang w:val="es-SV"/>
        </w:rPr>
        <w:t xml:space="preserve">y </w:t>
      </w:r>
      <w:r w:rsidR="00775C9E" w:rsidRPr="00E87DBD">
        <w:rPr>
          <w:rFonts w:ascii="Arial" w:hAnsi="Arial" w:cs="Arial"/>
          <w:sz w:val="24"/>
          <w:szCs w:val="24"/>
          <w:lang w:val="es-SV"/>
        </w:rPr>
        <w:t xml:space="preserve">a la fecha de este informe, la Corte de Cuentas de la República no ha practicado </w:t>
      </w:r>
      <w:r w:rsidR="002943B4" w:rsidRPr="00E87DBD">
        <w:rPr>
          <w:rFonts w:ascii="Arial" w:hAnsi="Arial" w:cs="Arial"/>
          <w:sz w:val="24"/>
          <w:szCs w:val="24"/>
          <w:lang w:val="es-SV"/>
        </w:rPr>
        <w:t>auditoría</w:t>
      </w:r>
      <w:r w:rsidR="00775C9E" w:rsidRPr="00E87DBD">
        <w:rPr>
          <w:rFonts w:ascii="Arial" w:hAnsi="Arial" w:cs="Arial"/>
          <w:sz w:val="24"/>
          <w:szCs w:val="24"/>
          <w:lang w:val="es-SV"/>
        </w:rPr>
        <w:t>s</w:t>
      </w:r>
      <w:r w:rsidR="002943B4" w:rsidRPr="00E87DBD">
        <w:rPr>
          <w:rFonts w:ascii="Arial" w:hAnsi="Arial" w:cs="Arial"/>
          <w:sz w:val="24"/>
          <w:szCs w:val="24"/>
          <w:lang w:val="es-SV"/>
        </w:rPr>
        <w:t xml:space="preserve"> practicados </w:t>
      </w:r>
      <w:r w:rsidR="00775C9E" w:rsidRPr="00E87DBD">
        <w:rPr>
          <w:rFonts w:ascii="Arial" w:hAnsi="Arial" w:cs="Arial"/>
          <w:sz w:val="24"/>
          <w:szCs w:val="24"/>
          <w:lang w:val="es-SV"/>
        </w:rPr>
        <w:t>en el ejercicio fiscal 2020.</w:t>
      </w:r>
    </w:p>
    <w:p w:rsidR="004A5179" w:rsidRPr="00E87DBD" w:rsidRDefault="004A5179"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Dentro del seguimiento a los informes de auditoría Interna, a la fecha de este informe, no se ha dado cumplimiento a las recomendaciones contenidas en el Informe del Examen Especial a los Ingresos y Egresos de la Alcaldía Municipal de Tepetitán, Departamento de San Vicente, por el Período del 01 al 31 de abril de 2020.</w:t>
      </w:r>
    </w:p>
    <w:p w:rsidR="004A5179" w:rsidRPr="00E87DBD" w:rsidRDefault="004A5179" w:rsidP="00E87DBD">
      <w:pPr>
        <w:pStyle w:val="Prrafodelista"/>
        <w:spacing w:line="360" w:lineRule="auto"/>
        <w:ind w:left="1080"/>
        <w:jc w:val="both"/>
        <w:rPr>
          <w:rFonts w:ascii="Arial" w:hAnsi="Arial" w:cs="Arial"/>
          <w:sz w:val="24"/>
          <w:szCs w:val="24"/>
          <w:lang w:val="es-SV"/>
        </w:rPr>
      </w:pPr>
    </w:p>
    <w:p w:rsidR="00E712AC" w:rsidRPr="00E87DBD" w:rsidRDefault="00E712AC" w:rsidP="00E87DBD">
      <w:pPr>
        <w:pStyle w:val="Prrafodelista"/>
        <w:numPr>
          <w:ilvl w:val="0"/>
          <w:numId w:val="1"/>
        </w:numPr>
        <w:spacing w:line="360" w:lineRule="auto"/>
        <w:jc w:val="both"/>
        <w:rPr>
          <w:rFonts w:ascii="Arial" w:hAnsi="Arial" w:cs="Arial"/>
          <w:b/>
          <w:bCs/>
          <w:sz w:val="24"/>
          <w:szCs w:val="24"/>
          <w:lang w:val="es-SV"/>
        </w:rPr>
      </w:pPr>
      <w:r w:rsidRPr="00E87DBD">
        <w:rPr>
          <w:rFonts w:ascii="Arial" w:hAnsi="Arial" w:cs="Arial"/>
          <w:b/>
          <w:bCs/>
          <w:sz w:val="24"/>
          <w:szCs w:val="24"/>
          <w:lang w:val="es-SV"/>
        </w:rPr>
        <w:t>Recomendaciones de Auditoría</w:t>
      </w:r>
    </w:p>
    <w:p w:rsidR="001E591A" w:rsidRPr="00E87DBD" w:rsidRDefault="001E591A"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lastRenderedPageBreak/>
        <w:t xml:space="preserve">Debido a que las deficiencias que fueron determinadas (deficiencias menores) durante el desarrollo del Examen Especial </w:t>
      </w:r>
      <w:r w:rsidR="0089336F" w:rsidRPr="00E87DBD">
        <w:rPr>
          <w:rFonts w:ascii="Arial" w:hAnsi="Arial" w:cs="Arial"/>
          <w:sz w:val="24"/>
          <w:szCs w:val="24"/>
          <w:lang w:val="es-SV"/>
        </w:rPr>
        <w:t>a los Ingresos y Egresos de la Alcaldía Municipal de Tepetitán, Departamento de San Vicente, por el período del 01 al 31 de agosto de 2020, que fueron subsanadas, no existen recomendaciones por parte de la Unidad de Auditoría Interna.</w:t>
      </w:r>
    </w:p>
    <w:p w:rsidR="00FC1EEE" w:rsidRPr="00E87DBD" w:rsidRDefault="00FC1EEE" w:rsidP="00E87DBD">
      <w:pPr>
        <w:pStyle w:val="Ttulo1"/>
        <w:numPr>
          <w:ilvl w:val="0"/>
          <w:numId w:val="1"/>
        </w:numPr>
        <w:spacing w:line="360" w:lineRule="auto"/>
        <w:rPr>
          <w:rFonts w:ascii="Arial" w:hAnsi="Arial" w:cs="Arial"/>
          <w:b/>
          <w:bCs/>
          <w:color w:val="auto"/>
          <w:sz w:val="24"/>
          <w:szCs w:val="24"/>
          <w:lang w:val="es-SV"/>
        </w:rPr>
      </w:pPr>
      <w:bookmarkStart w:id="5" w:name="_Toc62220151"/>
      <w:r w:rsidRPr="00E87DBD">
        <w:rPr>
          <w:rFonts w:ascii="Arial" w:hAnsi="Arial" w:cs="Arial"/>
          <w:b/>
          <w:bCs/>
          <w:color w:val="auto"/>
          <w:sz w:val="24"/>
          <w:szCs w:val="24"/>
          <w:lang w:val="es-SV"/>
        </w:rPr>
        <w:t>Conclusión.</w:t>
      </w:r>
      <w:bookmarkEnd w:id="5"/>
    </w:p>
    <w:p w:rsidR="001515C1" w:rsidRPr="00E87DBD" w:rsidRDefault="00FC1EEE"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De acuerdo a los resultados obtenidos</w:t>
      </w:r>
      <w:r w:rsidR="002943B4" w:rsidRPr="00E87DBD">
        <w:rPr>
          <w:rFonts w:ascii="Arial" w:hAnsi="Arial" w:cs="Arial"/>
          <w:sz w:val="24"/>
          <w:szCs w:val="24"/>
          <w:lang w:val="es-SV"/>
        </w:rPr>
        <w:t xml:space="preserve"> en el Examen Especial a los Ingresos y Egresos de la Alcaldía Municipal de Tepetitán, Departamento de San Vicente, durante el Período del 01 al </w:t>
      </w:r>
      <w:r w:rsidR="00CF4269" w:rsidRPr="00E87DBD">
        <w:rPr>
          <w:rFonts w:ascii="Arial" w:hAnsi="Arial" w:cs="Arial"/>
          <w:sz w:val="24"/>
          <w:szCs w:val="24"/>
          <w:lang w:val="es-SV"/>
        </w:rPr>
        <w:t>3</w:t>
      </w:r>
      <w:r w:rsidR="001E591A" w:rsidRPr="00E87DBD">
        <w:rPr>
          <w:rFonts w:ascii="Arial" w:hAnsi="Arial" w:cs="Arial"/>
          <w:sz w:val="24"/>
          <w:szCs w:val="24"/>
          <w:lang w:val="es-SV"/>
        </w:rPr>
        <w:t>1</w:t>
      </w:r>
      <w:r w:rsidR="002943B4" w:rsidRPr="00E87DBD">
        <w:rPr>
          <w:rFonts w:ascii="Arial" w:hAnsi="Arial" w:cs="Arial"/>
          <w:sz w:val="24"/>
          <w:szCs w:val="24"/>
          <w:lang w:val="es-SV"/>
        </w:rPr>
        <w:t xml:space="preserve"> de </w:t>
      </w:r>
      <w:r w:rsidR="00CF4269" w:rsidRPr="00E87DBD">
        <w:rPr>
          <w:rFonts w:ascii="Arial" w:hAnsi="Arial" w:cs="Arial"/>
          <w:sz w:val="24"/>
          <w:szCs w:val="24"/>
          <w:lang w:val="es-SV"/>
        </w:rPr>
        <w:t>a</w:t>
      </w:r>
      <w:r w:rsidR="001E591A" w:rsidRPr="00E87DBD">
        <w:rPr>
          <w:rFonts w:ascii="Arial" w:hAnsi="Arial" w:cs="Arial"/>
          <w:sz w:val="24"/>
          <w:szCs w:val="24"/>
          <w:lang w:val="es-SV"/>
        </w:rPr>
        <w:t>gosto</w:t>
      </w:r>
      <w:r w:rsidR="002943B4" w:rsidRPr="00E87DBD">
        <w:rPr>
          <w:rFonts w:ascii="Arial" w:hAnsi="Arial" w:cs="Arial"/>
          <w:sz w:val="24"/>
          <w:szCs w:val="24"/>
          <w:lang w:val="es-SV"/>
        </w:rPr>
        <w:t xml:space="preserve"> de 2020</w:t>
      </w:r>
      <w:r w:rsidRPr="00E87DBD">
        <w:rPr>
          <w:rFonts w:ascii="Arial" w:hAnsi="Arial" w:cs="Arial"/>
          <w:sz w:val="24"/>
          <w:szCs w:val="24"/>
          <w:lang w:val="es-SV"/>
        </w:rPr>
        <w:t xml:space="preserve">, se concluye </w:t>
      </w:r>
      <w:r w:rsidR="00166EF2" w:rsidRPr="00E87DBD">
        <w:rPr>
          <w:rFonts w:ascii="Arial" w:hAnsi="Arial" w:cs="Arial"/>
          <w:sz w:val="24"/>
          <w:szCs w:val="24"/>
          <w:lang w:val="es-SV"/>
        </w:rPr>
        <w:t>q</w:t>
      </w:r>
      <w:r w:rsidR="002943B4" w:rsidRPr="00E87DBD">
        <w:rPr>
          <w:rFonts w:ascii="Arial" w:hAnsi="Arial" w:cs="Arial"/>
          <w:sz w:val="24"/>
          <w:szCs w:val="24"/>
          <w:lang w:val="es-SV"/>
        </w:rPr>
        <w:t>ue</w:t>
      </w:r>
      <w:r w:rsidR="00B42AAA" w:rsidRPr="00E87DBD">
        <w:rPr>
          <w:rFonts w:ascii="Arial" w:hAnsi="Arial" w:cs="Arial"/>
          <w:sz w:val="24"/>
          <w:szCs w:val="24"/>
          <w:lang w:val="es-SV"/>
        </w:rPr>
        <w:t>,</w:t>
      </w:r>
      <w:r w:rsidR="002943B4" w:rsidRPr="00E87DBD">
        <w:rPr>
          <w:rFonts w:ascii="Arial" w:hAnsi="Arial" w:cs="Arial"/>
          <w:sz w:val="24"/>
          <w:szCs w:val="24"/>
          <w:lang w:val="es-SV"/>
        </w:rPr>
        <w:t xml:space="preserve"> </w:t>
      </w:r>
      <w:r w:rsidR="001515C1" w:rsidRPr="00E87DBD">
        <w:rPr>
          <w:rFonts w:ascii="Arial" w:hAnsi="Arial" w:cs="Arial"/>
          <w:sz w:val="24"/>
          <w:szCs w:val="24"/>
          <w:lang w:val="es-SV"/>
        </w:rPr>
        <w:t xml:space="preserve">la municipalidad </w:t>
      </w:r>
      <w:r w:rsidR="002943B4" w:rsidRPr="00E87DBD">
        <w:rPr>
          <w:rFonts w:ascii="Arial" w:hAnsi="Arial" w:cs="Arial"/>
          <w:sz w:val="24"/>
          <w:szCs w:val="24"/>
          <w:lang w:val="es-SV"/>
        </w:rPr>
        <w:t xml:space="preserve">de Tepetitán </w:t>
      </w:r>
      <w:r w:rsidR="001515C1" w:rsidRPr="00E87DBD">
        <w:rPr>
          <w:rFonts w:ascii="Arial" w:hAnsi="Arial" w:cs="Arial"/>
          <w:sz w:val="24"/>
          <w:szCs w:val="24"/>
          <w:lang w:val="es-SV"/>
        </w:rPr>
        <w:t xml:space="preserve">aplicó las leyes y normativa </w:t>
      </w:r>
      <w:r w:rsidR="002943B4" w:rsidRPr="00E87DBD">
        <w:rPr>
          <w:rFonts w:ascii="Arial" w:hAnsi="Arial" w:cs="Arial"/>
          <w:sz w:val="24"/>
          <w:szCs w:val="24"/>
          <w:lang w:val="es-SV"/>
        </w:rPr>
        <w:t>respectivas</w:t>
      </w:r>
      <w:r w:rsidR="001515C1" w:rsidRPr="00E87DBD">
        <w:rPr>
          <w:rFonts w:ascii="Arial" w:hAnsi="Arial" w:cs="Arial"/>
          <w:sz w:val="24"/>
          <w:szCs w:val="24"/>
          <w:lang w:val="es-SV"/>
        </w:rPr>
        <w:t xml:space="preserve"> en el proceso de percepción de los ingresos y </w:t>
      </w:r>
      <w:r w:rsidR="002943B4" w:rsidRPr="00E87DBD">
        <w:rPr>
          <w:rFonts w:ascii="Arial" w:hAnsi="Arial" w:cs="Arial"/>
          <w:sz w:val="24"/>
          <w:szCs w:val="24"/>
          <w:lang w:val="es-SV"/>
        </w:rPr>
        <w:t>en el proceso de erogación de fondos</w:t>
      </w:r>
      <w:r w:rsidR="001E591A" w:rsidRPr="00E87DBD">
        <w:rPr>
          <w:rFonts w:ascii="Arial" w:hAnsi="Arial" w:cs="Arial"/>
          <w:sz w:val="24"/>
          <w:szCs w:val="24"/>
          <w:lang w:val="es-SV"/>
        </w:rPr>
        <w:t xml:space="preserve"> durante el mes de agosto de 2020</w:t>
      </w:r>
      <w:r w:rsidR="001515C1" w:rsidRPr="00E87DBD">
        <w:rPr>
          <w:rFonts w:ascii="Arial" w:hAnsi="Arial" w:cs="Arial"/>
          <w:sz w:val="24"/>
          <w:szCs w:val="24"/>
          <w:lang w:val="es-SV"/>
        </w:rPr>
        <w:t>.</w:t>
      </w:r>
    </w:p>
    <w:p w:rsidR="00FC1EEE" w:rsidRPr="00E87DBD" w:rsidRDefault="00FC1EEE" w:rsidP="00E87DBD">
      <w:pPr>
        <w:pStyle w:val="Ttulo1"/>
        <w:numPr>
          <w:ilvl w:val="0"/>
          <w:numId w:val="1"/>
        </w:numPr>
        <w:spacing w:line="360" w:lineRule="auto"/>
        <w:rPr>
          <w:rFonts w:ascii="Arial" w:hAnsi="Arial" w:cs="Arial"/>
          <w:b/>
          <w:bCs/>
          <w:color w:val="auto"/>
          <w:sz w:val="24"/>
          <w:szCs w:val="24"/>
          <w:lang w:val="es-SV"/>
        </w:rPr>
      </w:pPr>
      <w:bookmarkStart w:id="6" w:name="_Toc62220152"/>
      <w:r w:rsidRPr="00E87DBD">
        <w:rPr>
          <w:rFonts w:ascii="Arial" w:hAnsi="Arial" w:cs="Arial"/>
          <w:b/>
          <w:bCs/>
          <w:color w:val="auto"/>
          <w:sz w:val="24"/>
          <w:szCs w:val="24"/>
          <w:lang w:val="es-SV"/>
        </w:rPr>
        <w:t>Párrafo Aclaratorio</w:t>
      </w:r>
      <w:bookmarkEnd w:id="6"/>
    </w:p>
    <w:p w:rsidR="00FC1EEE" w:rsidRPr="00E87DBD" w:rsidRDefault="00FC1EEE" w:rsidP="00E87DBD">
      <w:pPr>
        <w:pStyle w:val="Prrafodelista"/>
        <w:spacing w:line="360" w:lineRule="auto"/>
        <w:ind w:left="1080"/>
        <w:jc w:val="both"/>
        <w:rPr>
          <w:rFonts w:ascii="Arial" w:hAnsi="Arial" w:cs="Arial"/>
          <w:sz w:val="24"/>
          <w:szCs w:val="24"/>
          <w:lang w:val="es-SV"/>
        </w:rPr>
      </w:pPr>
      <w:r w:rsidRPr="00E87DBD">
        <w:rPr>
          <w:rFonts w:ascii="Arial" w:hAnsi="Arial" w:cs="Arial"/>
          <w:sz w:val="24"/>
          <w:szCs w:val="24"/>
          <w:lang w:val="es-SV"/>
        </w:rPr>
        <w:t>El presente inf</w:t>
      </w:r>
      <w:r w:rsidR="00D21C5F" w:rsidRPr="00E87DBD">
        <w:rPr>
          <w:rFonts w:ascii="Arial" w:hAnsi="Arial" w:cs="Arial"/>
          <w:sz w:val="24"/>
          <w:szCs w:val="24"/>
          <w:lang w:val="es-SV"/>
        </w:rPr>
        <w:t xml:space="preserve">orme contiene los resultados del Examen Especial a los Ingresos y Egresos de la Alcaldía Municipal de Tepetitán, Departamento de San Vicente, por el período del 01 </w:t>
      </w:r>
      <w:r w:rsidR="00BB7DFA" w:rsidRPr="00E87DBD">
        <w:rPr>
          <w:rFonts w:ascii="Arial" w:hAnsi="Arial" w:cs="Arial"/>
          <w:sz w:val="24"/>
          <w:szCs w:val="24"/>
          <w:lang w:val="es-SV"/>
        </w:rPr>
        <w:t>al</w:t>
      </w:r>
      <w:r w:rsidR="00CF4269" w:rsidRPr="00E87DBD">
        <w:rPr>
          <w:rFonts w:ascii="Arial" w:hAnsi="Arial" w:cs="Arial"/>
          <w:sz w:val="24"/>
          <w:szCs w:val="24"/>
          <w:lang w:val="es-SV"/>
        </w:rPr>
        <w:t xml:space="preserve"> 3</w:t>
      </w:r>
      <w:r w:rsidR="001E591A" w:rsidRPr="00E87DBD">
        <w:rPr>
          <w:rFonts w:ascii="Arial" w:hAnsi="Arial" w:cs="Arial"/>
          <w:sz w:val="24"/>
          <w:szCs w:val="24"/>
          <w:lang w:val="es-SV"/>
        </w:rPr>
        <w:t>1</w:t>
      </w:r>
      <w:r w:rsidR="00D21C5F" w:rsidRPr="00E87DBD">
        <w:rPr>
          <w:rFonts w:ascii="Arial" w:hAnsi="Arial" w:cs="Arial"/>
          <w:sz w:val="24"/>
          <w:szCs w:val="24"/>
          <w:lang w:val="es-SV"/>
        </w:rPr>
        <w:t xml:space="preserve"> al </w:t>
      </w:r>
      <w:r w:rsidR="001E591A" w:rsidRPr="00E87DBD">
        <w:rPr>
          <w:rFonts w:ascii="Arial" w:hAnsi="Arial" w:cs="Arial"/>
          <w:sz w:val="24"/>
          <w:szCs w:val="24"/>
          <w:lang w:val="es-SV"/>
        </w:rPr>
        <w:t xml:space="preserve">agosto de </w:t>
      </w:r>
      <w:r w:rsidR="00D21C5F" w:rsidRPr="00E87DBD">
        <w:rPr>
          <w:rFonts w:ascii="Arial" w:hAnsi="Arial" w:cs="Arial"/>
          <w:sz w:val="24"/>
          <w:szCs w:val="24"/>
          <w:lang w:val="es-SV"/>
        </w:rPr>
        <w:t xml:space="preserve">2020 </w:t>
      </w:r>
      <w:r w:rsidRPr="00E87DBD">
        <w:rPr>
          <w:rFonts w:ascii="Arial" w:hAnsi="Arial" w:cs="Arial"/>
          <w:sz w:val="24"/>
          <w:szCs w:val="24"/>
          <w:lang w:val="es-SV"/>
        </w:rPr>
        <w:t xml:space="preserve">ha sido elaborado para informar </w:t>
      </w:r>
      <w:r w:rsidR="00D21C5F" w:rsidRPr="00E87DBD">
        <w:rPr>
          <w:rFonts w:ascii="Arial" w:hAnsi="Arial" w:cs="Arial"/>
          <w:sz w:val="24"/>
          <w:szCs w:val="24"/>
          <w:lang w:val="es-SV"/>
        </w:rPr>
        <w:t xml:space="preserve">al Consejo Municipal Plural de </w:t>
      </w:r>
      <w:r w:rsidR="002943B4" w:rsidRPr="00E87DBD">
        <w:rPr>
          <w:rFonts w:ascii="Arial" w:hAnsi="Arial" w:cs="Arial"/>
          <w:sz w:val="24"/>
          <w:szCs w:val="24"/>
          <w:lang w:val="es-SV"/>
        </w:rPr>
        <w:t>Tepetitán</w:t>
      </w:r>
      <w:r w:rsidRPr="00E87DBD">
        <w:rPr>
          <w:rFonts w:ascii="Arial" w:hAnsi="Arial" w:cs="Arial"/>
          <w:sz w:val="24"/>
          <w:szCs w:val="24"/>
          <w:lang w:val="es-SV"/>
        </w:rPr>
        <w:t xml:space="preserve"> y a los funcionarios relacionados.</w:t>
      </w:r>
    </w:p>
    <w:p w:rsidR="00FC1EEE" w:rsidRPr="00E87DBD" w:rsidRDefault="00FC1EEE" w:rsidP="00E87DBD">
      <w:pPr>
        <w:spacing w:line="360" w:lineRule="auto"/>
        <w:jc w:val="both"/>
        <w:rPr>
          <w:rFonts w:ascii="Arial" w:hAnsi="Arial" w:cs="Arial"/>
          <w:sz w:val="24"/>
          <w:szCs w:val="24"/>
          <w:lang w:val="es-SV"/>
        </w:rPr>
      </w:pPr>
    </w:p>
    <w:p w:rsidR="00FC1EEE" w:rsidRPr="00E87DBD" w:rsidRDefault="00FC1EEE" w:rsidP="00E87DBD">
      <w:pPr>
        <w:spacing w:line="360" w:lineRule="auto"/>
        <w:jc w:val="both"/>
        <w:rPr>
          <w:rFonts w:ascii="Arial" w:hAnsi="Arial" w:cs="Arial"/>
          <w:sz w:val="24"/>
          <w:szCs w:val="24"/>
          <w:lang w:val="es-SV"/>
        </w:rPr>
      </w:pPr>
      <w:r w:rsidRPr="00E87DBD">
        <w:rPr>
          <w:rFonts w:ascii="Arial" w:hAnsi="Arial" w:cs="Arial"/>
          <w:sz w:val="24"/>
          <w:szCs w:val="24"/>
          <w:lang w:val="es-SV"/>
        </w:rPr>
        <w:t xml:space="preserve">Tepetitán, </w:t>
      </w:r>
      <w:r w:rsidR="00C657B8" w:rsidRPr="00E87DBD">
        <w:rPr>
          <w:rFonts w:ascii="Arial" w:hAnsi="Arial" w:cs="Arial"/>
          <w:sz w:val="24"/>
          <w:szCs w:val="24"/>
          <w:lang w:val="es-SV"/>
        </w:rPr>
        <w:t>2</w:t>
      </w:r>
      <w:r w:rsidR="0089336F" w:rsidRPr="00E87DBD">
        <w:rPr>
          <w:rFonts w:ascii="Arial" w:hAnsi="Arial" w:cs="Arial"/>
          <w:sz w:val="24"/>
          <w:szCs w:val="24"/>
          <w:lang w:val="es-SV"/>
        </w:rPr>
        <w:t>2</w:t>
      </w:r>
      <w:r w:rsidRPr="00E87DBD">
        <w:rPr>
          <w:rFonts w:ascii="Arial" w:hAnsi="Arial" w:cs="Arial"/>
          <w:sz w:val="24"/>
          <w:szCs w:val="24"/>
          <w:lang w:val="es-SV"/>
        </w:rPr>
        <w:t xml:space="preserve"> de </w:t>
      </w:r>
      <w:r w:rsidR="0089336F" w:rsidRPr="00E87DBD">
        <w:rPr>
          <w:rFonts w:ascii="Arial" w:hAnsi="Arial" w:cs="Arial"/>
          <w:sz w:val="24"/>
          <w:szCs w:val="24"/>
          <w:lang w:val="es-SV"/>
        </w:rPr>
        <w:t xml:space="preserve">agosto </w:t>
      </w:r>
      <w:r w:rsidRPr="00E87DBD">
        <w:rPr>
          <w:rFonts w:ascii="Arial" w:hAnsi="Arial" w:cs="Arial"/>
          <w:sz w:val="24"/>
          <w:szCs w:val="24"/>
          <w:lang w:val="es-SV"/>
        </w:rPr>
        <w:t>de 2020</w:t>
      </w:r>
    </w:p>
    <w:p w:rsidR="007A6793" w:rsidRPr="00E87DBD" w:rsidRDefault="007A6793" w:rsidP="00E87DBD">
      <w:pPr>
        <w:spacing w:line="360" w:lineRule="auto"/>
        <w:jc w:val="both"/>
        <w:rPr>
          <w:rFonts w:ascii="Arial" w:hAnsi="Arial" w:cs="Arial"/>
          <w:sz w:val="24"/>
          <w:szCs w:val="24"/>
          <w:lang w:val="es-SV"/>
        </w:rPr>
      </w:pPr>
      <w:bookmarkStart w:id="7" w:name="_GoBack"/>
      <w:bookmarkEnd w:id="7"/>
    </w:p>
    <w:p w:rsidR="00FC1EEE" w:rsidRPr="00E87DBD" w:rsidRDefault="00FC1EEE" w:rsidP="00E87DBD">
      <w:pPr>
        <w:spacing w:line="360" w:lineRule="auto"/>
        <w:jc w:val="both"/>
        <w:rPr>
          <w:rFonts w:ascii="Arial" w:hAnsi="Arial" w:cs="Arial"/>
          <w:sz w:val="24"/>
          <w:szCs w:val="24"/>
          <w:lang w:val="es-SV"/>
        </w:rPr>
      </w:pPr>
      <w:r w:rsidRPr="00E87DBD">
        <w:rPr>
          <w:rFonts w:ascii="Arial" w:hAnsi="Arial" w:cs="Arial"/>
          <w:sz w:val="24"/>
          <w:szCs w:val="24"/>
          <w:lang w:val="es-SV"/>
        </w:rPr>
        <w:t>DIOS UNION LIBERTAD</w:t>
      </w:r>
    </w:p>
    <w:p w:rsidR="007A6793" w:rsidRPr="00E87DBD" w:rsidRDefault="007A6793" w:rsidP="00E87DBD">
      <w:pPr>
        <w:spacing w:line="360" w:lineRule="auto"/>
        <w:jc w:val="both"/>
        <w:rPr>
          <w:rFonts w:ascii="Arial" w:hAnsi="Arial" w:cs="Arial"/>
          <w:sz w:val="24"/>
          <w:szCs w:val="24"/>
          <w:lang w:val="es-SV"/>
        </w:rPr>
      </w:pPr>
    </w:p>
    <w:p w:rsidR="007A6793" w:rsidRPr="00E87DBD" w:rsidRDefault="007A6793" w:rsidP="00E87DBD">
      <w:pPr>
        <w:spacing w:line="360" w:lineRule="auto"/>
        <w:jc w:val="both"/>
        <w:rPr>
          <w:rFonts w:ascii="Arial" w:hAnsi="Arial" w:cs="Arial"/>
          <w:sz w:val="24"/>
          <w:szCs w:val="24"/>
          <w:lang w:val="es-SV"/>
        </w:rPr>
      </w:pPr>
    </w:p>
    <w:p w:rsidR="007A6793" w:rsidRPr="00E87DBD" w:rsidRDefault="007A6793" w:rsidP="00E87DBD">
      <w:pPr>
        <w:spacing w:line="360" w:lineRule="auto"/>
        <w:jc w:val="both"/>
        <w:rPr>
          <w:rFonts w:ascii="Arial" w:hAnsi="Arial" w:cs="Arial"/>
          <w:sz w:val="24"/>
          <w:szCs w:val="24"/>
          <w:lang w:val="es-SV"/>
        </w:rPr>
      </w:pPr>
    </w:p>
    <w:p w:rsidR="00FC1EEE" w:rsidRPr="00E87DBD" w:rsidRDefault="00FC1EEE" w:rsidP="00E87DBD">
      <w:pPr>
        <w:spacing w:line="360" w:lineRule="auto"/>
        <w:jc w:val="both"/>
        <w:rPr>
          <w:rFonts w:ascii="Arial" w:hAnsi="Arial" w:cs="Arial"/>
          <w:sz w:val="24"/>
          <w:szCs w:val="24"/>
          <w:lang w:val="es-SV"/>
        </w:rPr>
      </w:pPr>
      <w:r w:rsidRPr="00E87DBD">
        <w:rPr>
          <w:rFonts w:ascii="Arial" w:hAnsi="Arial" w:cs="Arial"/>
          <w:sz w:val="24"/>
          <w:szCs w:val="24"/>
          <w:lang w:val="es-SV"/>
        </w:rPr>
        <w:t>Responsable de Auditoría Interna</w:t>
      </w:r>
      <w:r w:rsidR="00726964" w:rsidRPr="00E87DBD">
        <w:rPr>
          <w:rFonts w:ascii="Arial" w:hAnsi="Arial" w:cs="Arial"/>
          <w:sz w:val="24"/>
          <w:szCs w:val="24"/>
          <w:lang w:val="es-SV"/>
        </w:rPr>
        <w:t xml:space="preserve"> </w:t>
      </w:r>
    </w:p>
    <w:sectPr w:rsidR="00FC1EEE" w:rsidRPr="00E87DBD" w:rsidSect="00E87DBD">
      <w:pgSz w:w="12240" w:h="15840"/>
      <w:pgMar w:top="1418" w:right="1701"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65E11"/>
    <w:multiLevelType w:val="hybridMultilevel"/>
    <w:tmpl w:val="72BC2DBA"/>
    <w:lvl w:ilvl="0" w:tplc="DB6A124C">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DF547C8"/>
    <w:multiLevelType w:val="hybridMultilevel"/>
    <w:tmpl w:val="B576E0C6"/>
    <w:lvl w:ilvl="0" w:tplc="190EA0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1A66668"/>
    <w:multiLevelType w:val="hybridMultilevel"/>
    <w:tmpl w:val="DBA4B7C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62105697"/>
    <w:multiLevelType w:val="hybridMultilevel"/>
    <w:tmpl w:val="9BD24C00"/>
    <w:lvl w:ilvl="0" w:tplc="AC1AFD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2336DAE"/>
    <w:multiLevelType w:val="hybridMultilevel"/>
    <w:tmpl w:val="19EA893A"/>
    <w:lvl w:ilvl="0" w:tplc="2C0C468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FA95BA7"/>
    <w:multiLevelType w:val="hybridMultilevel"/>
    <w:tmpl w:val="FD7AC2CE"/>
    <w:lvl w:ilvl="0" w:tplc="96B2A7FC">
      <w:start w:val="1"/>
      <w:numFmt w:val="upperRoman"/>
      <w:lvlText w:val="%1."/>
      <w:lvlJc w:val="left"/>
      <w:pPr>
        <w:ind w:left="2160" w:hanging="72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247"/>
    <w:rsid w:val="00006A9F"/>
    <w:rsid w:val="00013C38"/>
    <w:rsid w:val="00027F47"/>
    <w:rsid w:val="00064451"/>
    <w:rsid w:val="00077E1B"/>
    <w:rsid w:val="000A3C81"/>
    <w:rsid w:val="000B72AF"/>
    <w:rsid w:val="000C6F3B"/>
    <w:rsid w:val="000E5FAA"/>
    <w:rsid w:val="00100EDE"/>
    <w:rsid w:val="001148CB"/>
    <w:rsid w:val="001266AE"/>
    <w:rsid w:val="001515C1"/>
    <w:rsid w:val="001551DC"/>
    <w:rsid w:val="00165CAC"/>
    <w:rsid w:val="00166EF2"/>
    <w:rsid w:val="0017073B"/>
    <w:rsid w:val="001E591A"/>
    <w:rsid w:val="002003EB"/>
    <w:rsid w:val="00210361"/>
    <w:rsid w:val="002240E4"/>
    <w:rsid w:val="00224989"/>
    <w:rsid w:val="002474A7"/>
    <w:rsid w:val="00251A81"/>
    <w:rsid w:val="00261E6C"/>
    <w:rsid w:val="002943B4"/>
    <w:rsid w:val="002B62BE"/>
    <w:rsid w:val="002F5F11"/>
    <w:rsid w:val="00322CDC"/>
    <w:rsid w:val="003450E9"/>
    <w:rsid w:val="00366772"/>
    <w:rsid w:val="003859F6"/>
    <w:rsid w:val="003A2E22"/>
    <w:rsid w:val="004153EB"/>
    <w:rsid w:val="00432B16"/>
    <w:rsid w:val="0044683E"/>
    <w:rsid w:val="00450247"/>
    <w:rsid w:val="00473B76"/>
    <w:rsid w:val="00477373"/>
    <w:rsid w:val="0048550E"/>
    <w:rsid w:val="00491D6B"/>
    <w:rsid w:val="004959EB"/>
    <w:rsid w:val="004A5179"/>
    <w:rsid w:val="00506E75"/>
    <w:rsid w:val="0054177D"/>
    <w:rsid w:val="0055321C"/>
    <w:rsid w:val="005544CE"/>
    <w:rsid w:val="0057245A"/>
    <w:rsid w:val="00576BFA"/>
    <w:rsid w:val="0058124A"/>
    <w:rsid w:val="005B08D9"/>
    <w:rsid w:val="00610C6E"/>
    <w:rsid w:val="00621247"/>
    <w:rsid w:val="00660CE7"/>
    <w:rsid w:val="0067434D"/>
    <w:rsid w:val="00690C13"/>
    <w:rsid w:val="006942EC"/>
    <w:rsid w:val="006A4676"/>
    <w:rsid w:val="006A63D4"/>
    <w:rsid w:val="006D318D"/>
    <w:rsid w:val="006E5CBB"/>
    <w:rsid w:val="0071521A"/>
    <w:rsid w:val="00726964"/>
    <w:rsid w:val="007439A2"/>
    <w:rsid w:val="007549CA"/>
    <w:rsid w:val="0077145A"/>
    <w:rsid w:val="00774C21"/>
    <w:rsid w:val="00775C9E"/>
    <w:rsid w:val="0078771E"/>
    <w:rsid w:val="00796AE8"/>
    <w:rsid w:val="007A6793"/>
    <w:rsid w:val="007B1AA6"/>
    <w:rsid w:val="007C5DF2"/>
    <w:rsid w:val="007F5B60"/>
    <w:rsid w:val="0080219D"/>
    <w:rsid w:val="00823C53"/>
    <w:rsid w:val="00862E00"/>
    <w:rsid w:val="008657E0"/>
    <w:rsid w:val="0089336F"/>
    <w:rsid w:val="008A771F"/>
    <w:rsid w:val="008B2827"/>
    <w:rsid w:val="008B476B"/>
    <w:rsid w:val="008C087B"/>
    <w:rsid w:val="0092236F"/>
    <w:rsid w:val="00947A31"/>
    <w:rsid w:val="00972F13"/>
    <w:rsid w:val="0099470D"/>
    <w:rsid w:val="009B0BA5"/>
    <w:rsid w:val="009E3CC5"/>
    <w:rsid w:val="00A26312"/>
    <w:rsid w:val="00A6454F"/>
    <w:rsid w:val="00A65251"/>
    <w:rsid w:val="00AA0EEA"/>
    <w:rsid w:val="00AB3FF4"/>
    <w:rsid w:val="00AC4D68"/>
    <w:rsid w:val="00AE7401"/>
    <w:rsid w:val="00B419A7"/>
    <w:rsid w:val="00B42AAA"/>
    <w:rsid w:val="00B779BD"/>
    <w:rsid w:val="00BB7DFA"/>
    <w:rsid w:val="00BE4525"/>
    <w:rsid w:val="00BE4D63"/>
    <w:rsid w:val="00BE563E"/>
    <w:rsid w:val="00C657B8"/>
    <w:rsid w:val="00CA0D51"/>
    <w:rsid w:val="00CC0E56"/>
    <w:rsid w:val="00CC5373"/>
    <w:rsid w:val="00CF3414"/>
    <w:rsid w:val="00CF4269"/>
    <w:rsid w:val="00D14618"/>
    <w:rsid w:val="00D21C5F"/>
    <w:rsid w:val="00D23D80"/>
    <w:rsid w:val="00D257FA"/>
    <w:rsid w:val="00D56CBB"/>
    <w:rsid w:val="00D7243A"/>
    <w:rsid w:val="00D73B7D"/>
    <w:rsid w:val="00DB6981"/>
    <w:rsid w:val="00E028D6"/>
    <w:rsid w:val="00E07190"/>
    <w:rsid w:val="00E45B44"/>
    <w:rsid w:val="00E577A3"/>
    <w:rsid w:val="00E620E2"/>
    <w:rsid w:val="00E712AC"/>
    <w:rsid w:val="00E87DBD"/>
    <w:rsid w:val="00EB48B8"/>
    <w:rsid w:val="00F8168C"/>
    <w:rsid w:val="00FB785E"/>
    <w:rsid w:val="00FC1EEE"/>
    <w:rsid w:val="00FE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09B27-6866-4448-B675-E3DDF606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73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5373"/>
    <w:pPr>
      <w:ind w:left="720"/>
      <w:contextualSpacing/>
    </w:pPr>
  </w:style>
  <w:style w:type="character" w:customStyle="1" w:styleId="Ttulo1Car">
    <w:name w:val="Título 1 Car"/>
    <w:basedOn w:val="Fuentedeprrafopredeter"/>
    <w:link w:val="Ttulo1"/>
    <w:uiPriority w:val="9"/>
    <w:rsid w:val="00477373"/>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F8168C"/>
    <w:pPr>
      <w:outlineLvl w:val="9"/>
    </w:pPr>
    <w:rPr>
      <w:lang w:val="es-SV" w:eastAsia="es-SV"/>
    </w:rPr>
  </w:style>
  <w:style w:type="paragraph" w:styleId="TDC1">
    <w:name w:val="toc 1"/>
    <w:basedOn w:val="Normal"/>
    <w:next w:val="Normal"/>
    <w:autoRedefine/>
    <w:uiPriority w:val="39"/>
    <w:unhideWhenUsed/>
    <w:rsid w:val="00F8168C"/>
    <w:pPr>
      <w:spacing w:after="100"/>
    </w:pPr>
  </w:style>
  <w:style w:type="character" w:styleId="Hipervnculo">
    <w:name w:val="Hyperlink"/>
    <w:basedOn w:val="Fuentedeprrafopredeter"/>
    <w:uiPriority w:val="99"/>
    <w:unhideWhenUsed/>
    <w:rsid w:val="00F8168C"/>
    <w:rPr>
      <w:color w:val="0563C1" w:themeColor="hyperlink"/>
      <w:u w:val="single"/>
    </w:rPr>
  </w:style>
  <w:style w:type="table" w:styleId="Tablaconcuadrcula">
    <w:name w:val="Table Grid"/>
    <w:basedOn w:val="Tablanormal"/>
    <w:uiPriority w:val="39"/>
    <w:rsid w:val="00B42AA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42AAA"/>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B42AAA"/>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D257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5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7FF4-5160-4353-879E-76F6AC10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790</Words>
  <Characters>4350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2021-01-25T15:55:00Z</cp:lastPrinted>
  <dcterms:created xsi:type="dcterms:W3CDTF">2021-04-20T19:26:00Z</dcterms:created>
  <dcterms:modified xsi:type="dcterms:W3CDTF">2021-04-20T19:29:00Z</dcterms:modified>
</cp:coreProperties>
</file>