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9DC4DFC" w14:textId="77777777" w:rsidR="00C7406B" w:rsidRPr="00137C32" w:rsidRDefault="003D07CA" w:rsidP="00B03E93">
      <w:pPr>
        <w:rPr>
          <w:rFonts w:ascii="Arial" w:hAnsi="Arial" w:cs="Arial"/>
          <w:b/>
          <w:color w:val="000000" w:themeColor="text1"/>
          <w:sz w:val="20"/>
          <w:szCs w:val="20"/>
        </w:rPr>
      </w:pPr>
      <w:r w:rsidRPr="00137C32">
        <w:rPr>
          <w:rFonts w:ascii="Arial" w:hAnsi="Arial" w:cs="Arial"/>
          <w:noProof/>
          <w:sz w:val="20"/>
          <w:szCs w:val="20"/>
          <w:lang w:eastAsia="es-SV"/>
        </w:rPr>
        <w:drawing>
          <wp:anchor distT="0" distB="0" distL="114300" distR="114300" simplePos="0" relativeHeight="251677696" behindDoc="0" locked="0" layoutInCell="1" allowOverlap="1" wp14:anchorId="1D69F767" wp14:editId="0544EA09">
            <wp:simplePos x="0" y="0"/>
            <wp:positionH relativeFrom="margin">
              <wp:posOffset>1108710</wp:posOffset>
            </wp:positionH>
            <wp:positionV relativeFrom="margin">
              <wp:posOffset>80010</wp:posOffset>
            </wp:positionV>
            <wp:extent cx="4130040" cy="3257550"/>
            <wp:effectExtent l="0" t="0" r="3810"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Manual.jpg"/>
                    <pic:cNvPicPr/>
                  </pic:nvPicPr>
                  <pic:blipFill rotWithShape="1">
                    <a:blip r:embed="rId8" cstate="print">
                      <a:extLst>
                        <a:ext uri="{28A0092B-C50C-407E-A947-70E740481C1C}">
                          <a14:useLocalDpi xmlns:a14="http://schemas.microsoft.com/office/drawing/2010/main" val="0"/>
                        </a:ext>
                      </a:extLst>
                    </a:blip>
                    <a:srcRect l="25440" t="5755" r="24698" b="66427"/>
                    <a:stretch/>
                  </pic:blipFill>
                  <pic:spPr bwMode="auto">
                    <a:xfrm>
                      <a:off x="0" y="0"/>
                      <a:ext cx="4130040" cy="3257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A89351" w14:textId="77777777" w:rsidR="00E27BC1" w:rsidRPr="00137C32" w:rsidRDefault="005E65E4" w:rsidP="0034600E">
      <w:pPr>
        <w:spacing w:after="0"/>
        <w:rPr>
          <w:rFonts w:ascii="Arial" w:hAnsi="Arial" w:cs="Arial"/>
          <w:b/>
          <w:noProof/>
          <w:sz w:val="20"/>
          <w:szCs w:val="20"/>
          <w:lang w:eastAsia="es-SV"/>
        </w:rPr>
      </w:pPr>
      <w:r w:rsidRPr="00137C32">
        <w:rPr>
          <w:rFonts w:ascii="Arial" w:hAnsi="Arial" w:cs="Arial"/>
          <w:noProof/>
          <w:sz w:val="20"/>
          <w:szCs w:val="20"/>
          <w:lang w:eastAsia="es-SV"/>
        </w:rPr>
        <mc:AlternateContent>
          <mc:Choice Requires="wps">
            <w:drawing>
              <wp:inline distT="0" distB="0" distL="0" distR="0" wp14:anchorId="3FD316EA" wp14:editId="2022D8F7">
                <wp:extent cx="297180" cy="29718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718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42F25" id="AutoShape 1" o:spid="_x0000_s1026" style="width:23.4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Bx5wEAAMQDAAAOAAAAZHJzL2Uyb0RvYy54bWysU8Fu2zAMvQ/YPwi6L06CbG2NOEXRosOA&#10;bivQ7QMUWbaFWaJGKnGyrx8lJ2m63YpeBJGUHx8fn5fXO9eLrUGy4Cs5m0ylMF5DbX1byZ8/7j9c&#10;SkFR+Vr14E0l94bk9er9u+UQSjOHDvraoGAQT+UQKtnFGMqiIN0Zp2gCwXguNoBORQ6xLWpUA6O7&#10;vphPp5+KAbAOCNoQcfZuLMpVxm8ao+P3piETRV9J5hbziflcp7NYLVXZogqd1Qca6hUsnLKem56g&#10;7lRUYoP2PyhnNQJBEycaXAFNY7XJM/A0s+k/0zx1Kpg8C4tD4SQTvR2s/rZ9RGHrSi6k8Mrxim42&#10;EXJnMUvyDIFKfvUUHjENSOEB9C8SHm475VtzQ4FF5tXz58cUIgydUTXzzBDFC4wUEKOJ9fAVam6o&#10;uGEWb9egSz1YFrHLO9qfdmR2UWhOzq8uZpe8Sc2lw51JFqo8fhyQ4mcDTqRLJZHZZXC1faA4Pj0+&#10;Sb083Nu+zzbo/YsEY6ZMJp/4jlKsod4zd4TRSmx9vnSAf6QY2EaVpN8bhUaK/ovn+a9mi0XyXQ4W&#10;Hy/mHOB5ZX1eUV4zVCWjFOP1No5e3QS0bZdlHjmmJTU2z5P0HFkdyLJVsiIHWycvnsf51fPPt/oL&#10;AAD//wMAUEsDBBQABgAIAAAAIQCCxiH22QAAAAMBAAAPAAAAZHJzL2Rvd25yZXYueG1sTI9BS8NA&#10;EIXvgv9hGcGL2I0iRWI2RQpiEaGYas/T7JgEs7NpdpvEf9+pHvQyw/Aeb76XLSbXqoH60Hg2cDNL&#10;QBGX3jZcGXjfPF3fgwoR2WLrmQx8U4BFfn6WYWr9yG80FLFSEsIhRQN1jF2qdShrchhmviMW7dP3&#10;DqOcfaVtj6OEu1bfJslcO2xYPtTY0bKm8qs4OANjuR62m9dnvb7arjzvV/tl8fFizOXF9PgAKtIU&#10;/8xwwhd0yIVp5w9sg2oNSJH4M0W7m0uL3e/Weab/s+dHAAAA//8DAFBLAQItABQABgAIAAAAIQC2&#10;gziS/gAAAOEBAAATAAAAAAAAAAAAAAAAAAAAAABbQ29udGVudF9UeXBlc10ueG1sUEsBAi0AFAAG&#10;AAgAAAAhADj9If/WAAAAlAEAAAsAAAAAAAAAAAAAAAAALwEAAF9yZWxzLy5yZWxzUEsBAi0AFAAG&#10;AAgAAAAhAOPJ0HHnAQAAxAMAAA4AAAAAAAAAAAAAAAAALgIAAGRycy9lMm9Eb2MueG1sUEsBAi0A&#10;FAAGAAgAAAAhAILGIfbZAAAAAwEAAA8AAAAAAAAAAAAAAAAAQQQAAGRycy9kb3ducmV2LnhtbFBL&#10;BQYAAAAABAAEAPMAAABHBQAAAAA=&#10;" filled="f" stroked="f">
                <o:lock v:ext="edit" aspectratio="t"/>
                <w10:anchorlock/>
              </v:rect>
            </w:pict>
          </mc:Fallback>
        </mc:AlternateContent>
      </w:r>
      <w:r w:rsidR="00E27BC1" w:rsidRPr="00137C32">
        <w:rPr>
          <w:rFonts w:ascii="Arial" w:hAnsi="Arial" w:cs="Arial"/>
          <w:sz w:val="20"/>
          <w:szCs w:val="20"/>
        </w:rPr>
        <w:t xml:space="preserve"> </w:t>
      </w:r>
      <w:r w:rsidRPr="00137C32">
        <w:rPr>
          <w:rFonts w:ascii="Arial" w:hAnsi="Arial" w:cs="Arial"/>
          <w:noProof/>
          <w:sz w:val="20"/>
          <w:szCs w:val="20"/>
          <w:lang w:eastAsia="es-SV"/>
        </w:rPr>
        <mc:AlternateContent>
          <mc:Choice Requires="wps">
            <w:drawing>
              <wp:inline distT="0" distB="0" distL="0" distR="0" wp14:anchorId="73EA39EB" wp14:editId="7BBCE36E">
                <wp:extent cx="297180" cy="29718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718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FABCB4" id="AutoShape 2" o:spid="_x0000_s1026" style="width:23.4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7BA6AEAAMQDAAAOAAAAZHJzL2Uyb0RvYy54bWysU9tu2zAMfR+wfxD0vjj2srU14hRFiw4D&#10;uq1Atw9gZNkWZosapcTJvn6UnGTp+lbsReDNh4eH9PJ6N/Riq8kbtJXMZ3MptFVYG9tW8sf3+3eX&#10;UvgAtoYera7kXnt5vXr7Zjm6UhfYYV9rEgxifTm6SnYhuDLLvOr0AH6GTltONkgDBHapzWqCkdGH&#10;Pivm84/ZiFQ7QqW95+jdlJSrhN80WoVvTeN1EH0lmVtIL6V3Hd9stYSyJXCdUQca8AoWAxjLTU9Q&#10;dxBAbMi8gBqMIvTYhJnCIcOmMUqnGXiafP7PNE8dOJ1mYXG8O8nk/x+s+rp9JGHqSr6XwsLAK7rZ&#10;BEydRRHlGZ0vuerJPVIc0LsHVD+9sHjbgW31jXcsMq+ePz+GiHDsNNTMM48Q2TOM6HhGE+vxC9bc&#10;ELhhEm/X0BB7sCxil3a0P+1I74JQHCyuLvJL3qTi1MGOHaA8fuzIh08aBxGNShKzS+CwffBhKj2W&#10;xF4W703fcxzK3j4LMGaMJPKR7yTFGus9cyecTolPn40O6bcUI59RJf2vDZCWov9sef6rfLGId5ec&#10;xYeLgh06z6zPM2AVQ1UySDGZt2G61Y0j03ZJ5oljXFJj0jxRz4nVgSyfSlLkcNbxFs/9VPX351v9&#10;AQAA//8DAFBLAwQUAAYACAAAACEAgsYh9tkAAAADAQAADwAAAGRycy9kb3ducmV2LnhtbEyPQUvD&#10;QBCF74L/YRnBi9iNIkViNkUKYhGhmGrP0+yYBLOzaXabxH/fqR70MsPwHm++ly0m16qB+tB4NnAz&#10;S0ARl942XBl43zxd34MKEdli65kMfFOARX5+lmFq/chvNBSxUhLCIUUDdYxdqnUoa3IYZr4jFu3T&#10;9w6jnH2lbY+jhLtW3ybJXDtsWD7U2NGypvKrODgDY7ketpvXZ72+2q4871f7ZfHxYszlxfT4ACrS&#10;FP/McMIXdMiFaecPbINqDUiR+DNFu5tLi93v1nmm/7PnRwAAAP//AwBQSwECLQAUAAYACAAAACEA&#10;toM4kv4AAADhAQAAEwAAAAAAAAAAAAAAAAAAAAAAW0NvbnRlbnRfVHlwZXNdLnhtbFBLAQItABQA&#10;BgAIAAAAIQA4/SH/1gAAAJQBAAALAAAAAAAAAAAAAAAAAC8BAABfcmVscy8ucmVsc1BLAQItABQA&#10;BgAIAAAAIQA9A7BA6AEAAMQDAAAOAAAAAAAAAAAAAAAAAC4CAABkcnMvZTJvRG9jLnhtbFBLAQIt&#10;ABQABgAIAAAAIQCCxiH22QAAAAMBAAAPAAAAAAAAAAAAAAAAAEIEAABkcnMvZG93bnJldi54bWxQ&#10;SwUGAAAAAAQABADzAAAASAUAAAAA&#10;" filled="f" stroked="f">
                <o:lock v:ext="edit" aspectratio="t"/>
                <w10:anchorlock/>
              </v:rect>
            </w:pict>
          </mc:Fallback>
        </mc:AlternateContent>
      </w:r>
      <w:r w:rsidR="00B03E93" w:rsidRPr="00137C32">
        <w:rPr>
          <w:rFonts w:ascii="Arial" w:hAnsi="Arial" w:cs="Arial"/>
          <w:b/>
          <w:noProof/>
          <w:sz w:val="20"/>
          <w:szCs w:val="20"/>
          <w:lang w:eastAsia="es-SV"/>
        </w:rPr>
        <w:t xml:space="preserve">               </w:t>
      </w:r>
      <w:r w:rsidR="0034600E" w:rsidRPr="00137C32">
        <w:rPr>
          <w:rFonts w:ascii="Arial" w:hAnsi="Arial" w:cs="Arial"/>
          <w:b/>
          <w:noProof/>
          <w:sz w:val="20"/>
          <w:szCs w:val="20"/>
          <w:lang w:eastAsia="es-SV"/>
        </w:rPr>
        <w:t xml:space="preserve">                  </w:t>
      </w:r>
    </w:p>
    <w:p w14:paraId="15284AF1" w14:textId="77777777" w:rsidR="00E27BC1" w:rsidRPr="00137C32" w:rsidRDefault="00E27BC1" w:rsidP="00225C15">
      <w:pPr>
        <w:spacing w:after="0"/>
        <w:rPr>
          <w:rFonts w:ascii="Arial" w:hAnsi="Arial" w:cs="Arial"/>
          <w:b/>
          <w:noProof/>
          <w:sz w:val="20"/>
          <w:szCs w:val="20"/>
          <w:lang w:eastAsia="es-SV"/>
        </w:rPr>
      </w:pPr>
    </w:p>
    <w:p w14:paraId="45CFC216" w14:textId="77777777" w:rsidR="00E27BC1" w:rsidRPr="00137C32" w:rsidRDefault="00E27BC1" w:rsidP="00225C15">
      <w:pPr>
        <w:spacing w:after="0"/>
        <w:rPr>
          <w:rFonts w:ascii="Arial" w:hAnsi="Arial" w:cs="Arial"/>
          <w:sz w:val="20"/>
          <w:szCs w:val="20"/>
        </w:rPr>
      </w:pPr>
    </w:p>
    <w:p w14:paraId="4E55AB38" w14:textId="77777777" w:rsidR="00A94098" w:rsidRPr="00137C32" w:rsidRDefault="00C42993" w:rsidP="00E27BC1">
      <w:pPr>
        <w:spacing w:after="0"/>
        <w:rPr>
          <w:rFonts w:ascii="Arial" w:hAnsi="Arial" w:cs="Arial"/>
          <w:sz w:val="20"/>
          <w:szCs w:val="20"/>
        </w:rPr>
      </w:pPr>
      <w:r w:rsidRPr="00137C32">
        <w:rPr>
          <w:rFonts w:ascii="Arial" w:hAnsi="Arial" w:cs="Arial"/>
          <w:sz w:val="20"/>
          <w:szCs w:val="20"/>
        </w:rPr>
        <w:t xml:space="preserve">             </w:t>
      </w:r>
      <w:r w:rsidR="008038A9" w:rsidRPr="00137C32">
        <w:rPr>
          <w:rFonts w:ascii="Arial" w:hAnsi="Arial" w:cs="Arial"/>
          <w:sz w:val="20"/>
          <w:szCs w:val="20"/>
        </w:rPr>
        <w:t xml:space="preserve">        </w:t>
      </w:r>
      <w:r w:rsidR="00E27BC1" w:rsidRPr="00137C32">
        <w:rPr>
          <w:rFonts w:ascii="Arial" w:hAnsi="Arial" w:cs="Arial"/>
          <w:sz w:val="20"/>
          <w:szCs w:val="20"/>
        </w:rPr>
        <w:t xml:space="preserve">                              </w:t>
      </w:r>
      <w:r w:rsidR="00BC5BDF" w:rsidRPr="00137C32">
        <w:rPr>
          <w:rFonts w:ascii="Arial" w:hAnsi="Arial" w:cs="Arial"/>
          <w:sz w:val="20"/>
          <w:szCs w:val="20"/>
        </w:rPr>
        <w:t xml:space="preserve">         </w:t>
      </w:r>
      <w:r w:rsidR="00E27BC1" w:rsidRPr="00137C32">
        <w:rPr>
          <w:rFonts w:ascii="Arial" w:hAnsi="Arial" w:cs="Arial"/>
          <w:sz w:val="20"/>
          <w:szCs w:val="20"/>
        </w:rPr>
        <w:t xml:space="preserve"> </w:t>
      </w:r>
      <w:r w:rsidR="005E65E4" w:rsidRPr="00137C32">
        <w:rPr>
          <w:rFonts w:ascii="Arial" w:hAnsi="Arial" w:cs="Arial"/>
          <w:noProof/>
          <w:sz w:val="20"/>
          <w:szCs w:val="20"/>
          <w:lang w:eastAsia="es-SV"/>
        </w:rPr>
        <mc:AlternateContent>
          <mc:Choice Requires="wps">
            <w:drawing>
              <wp:anchor distT="0" distB="0" distL="114300" distR="114300" simplePos="0" relativeHeight="251667456" behindDoc="0" locked="0" layoutInCell="1" allowOverlap="1" wp14:anchorId="186DE4EE" wp14:editId="4AF43C93">
                <wp:simplePos x="0" y="0"/>
                <wp:positionH relativeFrom="column">
                  <wp:posOffset>5548630</wp:posOffset>
                </wp:positionH>
                <wp:positionV relativeFrom="paragraph">
                  <wp:posOffset>728980</wp:posOffset>
                </wp:positionV>
                <wp:extent cx="499745" cy="463550"/>
                <wp:effectExtent l="635" t="0" r="2540" b="0"/>
                <wp:wrapNone/>
                <wp:docPr id="6" name="22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46114">
                          <a:off x="0" y="0"/>
                          <a:ext cx="499745" cy="46355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244B0" id="_x0000_t109" coordsize="21600,21600" o:spt="109" path="m,l,21600r21600,l21600,xe">
                <v:stroke joinstyle="miter"/>
                <v:path gradientshapeok="t" o:connecttype="rect"/>
              </v:shapetype>
              <v:shape id="22 Proceso" o:spid="_x0000_s1026" type="#_x0000_t109" style="position:absolute;margin-left:436.9pt;margin-top:57.4pt;width:39.35pt;height:36.5pt;rotation:-5620929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9n+QEAAM0DAAAOAAAAZHJzL2Uyb0RvYy54bWysU8tu2zAQvBfoPxC8x7Jc2akFy0GQIEWB&#10;tDGQ9gNoipSISlx2SVt2v75LynCc9hbkQmgfHM7MrlY3h75je4XegK14PplypqyE2tim4j9/PFx9&#10;5swHYWvRgVUVPyrPb9YfP6wGV6oZtNDVChmBWF8OruJtCK7MMi9b1Qs/AacsFTVgLwKF2GQ1ioHQ&#10;+y6bTaeLbACsHYJU3lP2fizydcLXWsnwpLVXgXUVJ24hnZjObTyz9UqUDQrXGnmiId7AohfG0qNn&#10;qHsRBNuh+Q+qNxLBgw4TCX0GWhupkgZSk0//UfPcCqeSFjLHu7NN/v1g5ff9BpmpK77gzIqeRjSb&#10;sU0yFKI7g/MlNT27DUZ93j2C/OWZhbtW2EbdIsLQKlETpzz2Z68uxMDTVbYdvkFN4GIXIBl10Ngz&#10;BBrI1TwvFnlepDQ5wg5pPMfzeNQhMEnJYrm8LuacSSoVi0/zeRpfJsqIFck59OGLgp7Fj4rrDgZi&#10;iWGU49MDYv/oQ+T50h6vWngwXZe2obOvEtQYM0lXlDJasoX6SLKSANor+gPowRbwD2cDbVPF/e+d&#10;QMVZ99WSNcu8KOL6paCYX88owMvK9rIirCSoisuAnI3BXRiXdufQNC29lSc1Fm7JUG2Somj2yOtE&#10;l3YmCT3td1zKyzh1vfyF678AAAD//wMAUEsDBBQABgAIAAAAIQB1nRMf3QAAAAsBAAAPAAAAZHJz&#10;L2Rvd25yZXYueG1sTI/NTsMwEITvSLyDtUjcqBME+SNOVSH1wK2kPIAbb5OIeJ3Gbpq8PcsJjjvz&#10;aXam3C52EDNOvnekIN5EIJAaZ3pqFXwd908ZCB80GT04QgUrethW93elLoy70SfOdWgFh5AvtIIu&#10;hLGQ0jcdWu03bkRi7+wmqwOfUyvNpG8cbgf5HEWJtLon/tDpEd87bL7rq1VwoTSd/ZqtF031YTEf&#10;h/P+dafU48OyewMRcAl/MPzW5+pQcaeTu5LxYlCQpUnKKBtxnINgIn/JWTmxkkcJyKqU/zdUPwAA&#10;AP//AwBQSwECLQAUAAYACAAAACEAtoM4kv4AAADhAQAAEwAAAAAAAAAAAAAAAAAAAAAAW0NvbnRl&#10;bnRfVHlwZXNdLnhtbFBLAQItABQABgAIAAAAIQA4/SH/1gAAAJQBAAALAAAAAAAAAAAAAAAAAC8B&#10;AABfcmVscy8ucmVsc1BLAQItABQABgAIAAAAIQAyXk9n+QEAAM0DAAAOAAAAAAAAAAAAAAAAAC4C&#10;AABkcnMvZTJvRG9jLnhtbFBLAQItABQABgAIAAAAIQB1nRMf3QAAAAsBAAAPAAAAAAAAAAAAAAAA&#10;AFMEAABkcnMvZG93bnJldi54bWxQSwUGAAAAAAQABADzAAAAXQUAAAAA&#10;" filled="f" stroked="f" strokeweight="2pt"/>
            </w:pict>
          </mc:Fallback>
        </mc:AlternateContent>
      </w:r>
    </w:p>
    <w:p w14:paraId="47966C65" w14:textId="77777777" w:rsidR="003413D9" w:rsidRPr="00137C32" w:rsidRDefault="003413D9" w:rsidP="00721451">
      <w:pPr>
        <w:spacing w:after="0" w:line="360" w:lineRule="auto"/>
        <w:jc w:val="center"/>
        <w:rPr>
          <w:rFonts w:ascii="Arial" w:hAnsi="Arial" w:cs="Arial"/>
          <w:b/>
          <w:color w:val="365F91" w:themeColor="accent1" w:themeShade="BF"/>
          <w:sz w:val="20"/>
          <w:szCs w:val="20"/>
        </w:rPr>
      </w:pPr>
    </w:p>
    <w:p w14:paraId="70C92B7E" w14:textId="77777777" w:rsidR="003413D9" w:rsidRPr="00137C32" w:rsidRDefault="003413D9" w:rsidP="00721451">
      <w:pPr>
        <w:spacing w:after="0" w:line="360" w:lineRule="auto"/>
        <w:jc w:val="center"/>
        <w:rPr>
          <w:rFonts w:ascii="Arial" w:hAnsi="Arial" w:cs="Arial"/>
          <w:b/>
          <w:color w:val="365F91" w:themeColor="accent1" w:themeShade="BF"/>
          <w:sz w:val="20"/>
          <w:szCs w:val="20"/>
        </w:rPr>
      </w:pPr>
    </w:p>
    <w:p w14:paraId="70966194" w14:textId="77777777" w:rsidR="003413D9" w:rsidRPr="00137C32" w:rsidRDefault="003413D9" w:rsidP="00721451">
      <w:pPr>
        <w:spacing w:after="0" w:line="360" w:lineRule="auto"/>
        <w:jc w:val="center"/>
        <w:rPr>
          <w:rFonts w:ascii="Arial" w:hAnsi="Arial" w:cs="Arial"/>
          <w:b/>
          <w:color w:val="365F91" w:themeColor="accent1" w:themeShade="BF"/>
          <w:sz w:val="20"/>
          <w:szCs w:val="20"/>
        </w:rPr>
      </w:pPr>
    </w:p>
    <w:p w14:paraId="542A5EAE" w14:textId="77777777" w:rsidR="003D07CA" w:rsidRPr="00137C32" w:rsidRDefault="003D07CA" w:rsidP="00721451">
      <w:pPr>
        <w:spacing w:after="0" w:line="360" w:lineRule="auto"/>
        <w:jc w:val="center"/>
        <w:rPr>
          <w:rFonts w:ascii="Arial" w:hAnsi="Arial" w:cs="Arial"/>
          <w:b/>
          <w:color w:val="365F91" w:themeColor="accent1" w:themeShade="BF"/>
          <w:sz w:val="20"/>
          <w:szCs w:val="20"/>
        </w:rPr>
      </w:pPr>
    </w:p>
    <w:p w14:paraId="787F130C" w14:textId="77777777" w:rsidR="003D07CA" w:rsidRPr="00137C32" w:rsidRDefault="003D07CA" w:rsidP="003D07CA">
      <w:pPr>
        <w:spacing w:after="0"/>
        <w:jc w:val="center"/>
        <w:rPr>
          <w:rFonts w:ascii="Arial" w:hAnsi="Arial" w:cs="Arial"/>
          <w:b/>
          <w:color w:val="000000" w:themeColor="text1"/>
          <w:sz w:val="20"/>
          <w:szCs w:val="20"/>
        </w:rPr>
      </w:pPr>
    </w:p>
    <w:p w14:paraId="3E0AAB65" w14:textId="77777777" w:rsidR="00EE7F95" w:rsidRPr="00137C32" w:rsidRDefault="00EE7F95" w:rsidP="003D07CA">
      <w:pPr>
        <w:spacing w:after="0"/>
        <w:jc w:val="center"/>
        <w:rPr>
          <w:rFonts w:ascii="Arial" w:hAnsi="Arial" w:cs="Arial"/>
          <w:b/>
          <w:color w:val="000000" w:themeColor="text1"/>
          <w:sz w:val="20"/>
          <w:szCs w:val="20"/>
        </w:rPr>
      </w:pPr>
    </w:p>
    <w:p w14:paraId="3A5E1B3B" w14:textId="77777777" w:rsidR="00EE7F95" w:rsidRPr="00137C32" w:rsidRDefault="00EE7F95" w:rsidP="003D07CA">
      <w:pPr>
        <w:spacing w:after="0"/>
        <w:jc w:val="center"/>
        <w:rPr>
          <w:rFonts w:ascii="Arial" w:hAnsi="Arial" w:cs="Arial"/>
          <w:b/>
          <w:color w:val="000000" w:themeColor="text1"/>
          <w:sz w:val="20"/>
          <w:szCs w:val="20"/>
        </w:rPr>
      </w:pPr>
    </w:p>
    <w:p w14:paraId="47478298" w14:textId="77777777" w:rsidR="00EE7F95" w:rsidRPr="00137C32" w:rsidRDefault="00EE7F95" w:rsidP="003D07CA">
      <w:pPr>
        <w:spacing w:after="0"/>
        <w:jc w:val="center"/>
        <w:rPr>
          <w:rFonts w:ascii="Arial" w:hAnsi="Arial" w:cs="Arial"/>
          <w:b/>
          <w:color w:val="000000" w:themeColor="text1"/>
          <w:sz w:val="20"/>
          <w:szCs w:val="20"/>
        </w:rPr>
      </w:pPr>
    </w:p>
    <w:p w14:paraId="1D69EB18" w14:textId="77777777" w:rsidR="00EE7F95" w:rsidRPr="00137C32" w:rsidRDefault="00EE7F95" w:rsidP="003D07CA">
      <w:pPr>
        <w:spacing w:after="0"/>
        <w:jc w:val="center"/>
        <w:rPr>
          <w:rFonts w:ascii="Arial" w:hAnsi="Arial" w:cs="Arial"/>
          <w:b/>
          <w:color w:val="000000" w:themeColor="text1"/>
          <w:sz w:val="20"/>
          <w:szCs w:val="20"/>
        </w:rPr>
      </w:pPr>
    </w:p>
    <w:p w14:paraId="036CC473" w14:textId="77777777" w:rsidR="00EE7F95" w:rsidRPr="00137C32" w:rsidRDefault="00EE7F95" w:rsidP="003D07CA">
      <w:pPr>
        <w:spacing w:after="0"/>
        <w:jc w:val="center"/>
        <w:rPr>
          <w:rFonts w:ascii="Arial" w:hAnsi="Arial" w:cs="Arial"/>
          <w:b/>
          <w:color w:val="000000" w:themeColor="text1"/>
          <w:sz w:val="20"/>
          <w:szCs w:val="20"/>
        </w:rPr>
      </w:pPr>
    </w:p>
    <w:p w14:paraId="7EB92340" w14:textId="77777777" w:rsidR="00EE7F95" w:rsidRPr="00137C32" w:rsidRDefault="00EE7F95" w:rsidP="003D07CA">
      <w:pPr>
        <w:spacing w:after="0"/>
        <w:jc w:val="center"/>
        <w:rPr>
          <w:rFonts w:ascii="Arial" w:hAnsi="Arial" w:cs="Arial"/>
          <w:b/>
          <w:color w:val="000000" w:themeColor="text1"/>
          <w:sz w:val="20"/>
          <w:szCs w:val="20"/>
        </w:rPr>
      </w:pPr>
    </w:p>
    <w:p w14:paraId="1F8A464A" w14:textId="77777777" w:rsidR="00EE7F95" w:rsidRPr="00137C32" w:rsidRDefault="00EE7F95" w:rsidP="003D07CA">
      <w:pPr>
        <w:spacing w:after="0"/>
        <w:jc w:val="center"/>
        <w:rPr>
          <w:rFonts w:ascii="Arial" w:hAnsi="Arial" w:cs="Arial"/>
          <w:b/>
          <w:color w:val="000000" w:themeColor="text1"/>
          <w:sz w:val="20"/>
          <w:szCs w:val="20"/>
        </w:rPr>
      </w:pPr>
    </w:p>
    <w:p w14:paraId="16B73810" w14:textId="77777777" w:rsidR="006515BD" w:rsidRPr="00137C32" w:rsidRDefault="006515BD" w:rsidP="003D07CA">
      <w:pPr>
        <w:spacing w:after="0"/>
        <w:jc w:val="center"/>
        <w:rPr>
          <w:rFonts w:ascii="Arial" w:hAnsi="Arial" w:cs="Arial"/>
          <w:b/>
          <w:color w:val="000000" w:themeColor="text1"/>
          <w:sz w:val="20"/>
          <w:szCs w:val="20"/>
        </w:rPr>
      </w:pPr>
    </w:p>
    <w:p w14:paraId="0DEE739D" w14:textId="77777777" w:rsidR="006515BD" w:rsidRPr="00137C32" w:rsidRDefault="006515BD" w:rsidP="003D07CA">
      <w:pPr>
        <w:spacing w:after="0"/>
        <w:jc w:val="center"/>
        <w:rPr>
          <w:rFonts w:ascii="Arial" w:hAnsi="Arial" w:cs="Arial"/>
          <w:b/>
          <w:color w:val="000000" w:themeColor="text1"/>
          <w:sz w:val="20"/>
          <w:szCs w:val="20"/>
        </w:rPr>
      </w:pPr>
    </w:p>
    <w:p w14:paraId="0FD6118C" w14:textId="77777777" w:rsidR="006515BD" w:rsidRPr="00137C32" w:rsidRDefault="006515BD" w:rsidP="003D07CA">
      <w:pPr>
        <w:spacing w:after="0"/>
        <w:jc w:val="center"/>
        <w:rPr>
          <w:rFonts w:ascii="Arial" w:hAnsi="Arial" w:cs="Arial"/>
          <w:b/>
          <w:color w:val="000000" w:themeColor="text1"/>
          <w:sz w:val="20"/>
          <w:szCs w:val="20"/>
        </w:rPr>
      </w:pPr>
    </w:p>
    <w:p w14:paraId="226BF497" w14:textId="77777777" w:rsidR="006515BD" w:rsidRPr="00137C32" w:rsidRDefault="006515BD" w:rsidP="003D07CA">
      <w:pPr>
        <w:spacing w:after="0"/>
        <w:jc w:val="center"/>
        <w:rPr>
          <w:rFonts w:ascii="Arial" w:hAnsi="Arial" w:cs="Arial"/>
          <w:b/>
          <w:color w:val="000000" w:themeColor="text1"/>
          <w:sz w:val="20"/>
          <w:szCs w:val="20"/>
        </w:rPr>
      </w:pPr>
    </w:p>
    <w:p w14:paraId="2292F855" w14:textId="77777777" w:rsidR="00FB67B3" w:rsidRDefault="00FB67B3" w:rsidP="00EC3963">
      <w:pPr>
        <w:spacing w:after="0" w:line="360" w:lineRule="auto"/>
        <w:rPr>
          <w:rFonts w:ascii="Arial" w:hAnsi="Arial" w:cs="Arial"/>
          <w:b/>
          <w:color w:val="000000" w:themeColor="text1"/>
          <w:sz w:val="24"/>
          <w:szCs w:val="24"/>
        </w:rPr>
      </w:pPr>
    </w:p>
    <w:p w14:paraId="7B4DA68C" w14:textId="77777777" w:rsidR="003E26D2" w:rsidRPr="0024786C" w:rsidRDefault="00B03E93" w:rsidP="009906E8">
      <w:pPr>
        <w:spacing w:after="0"/>
        <w:jc w:val="center"/>
        <w:rPr>
          <w:rFonts w:ascii="Arial" w:hAnsi="Arial" w:cs="Arial"/>
          <w:color w:val="000000" w:themeColor="text1"/>
          <w:sz w:val="40"/>
          <w:szCs w:val="40"/>
        </w:rPr>
      </w:pPr>
      <w:r w:rsidRPr="0024786C">
        <w:rPr>
          <w:rFonts w:ascii="Arial" w:hAnsi="Arial" w:cs="Arial"/>
          <w:color w:val="000000" w:themeColor="text1"/>
          <w:sz w:val="40"/>
          <w:szCs w:val="40"/>
        </w:rPr>
        <w:t>GUIA DEL ARCHIVO INSTITUCIONAL</w:t>
      </w:r>
    </w:p>
    <w:p w14:paraId="6CFB489C" w14:textId="77777777" w:rsidR="00BC19DF" w:rsidRPr="0024786C" w:rsidRDefault="00B03E93" w:rsidP="009906E8">
      <w:pPr>
        <w:spacing w:after="0"/>
        <w:jc w:val="center"/>
        <w:rPr>
          <w:rFonts w:ascii="Arial" w:hAnsi="Arial" w:cs="Arial"/>
          <w:color w:val="000000" w:themeColor="text1"/>
          <w:sz w:val="40"/>
          <w:szCs w:val="40"/>
        </w:rPr>
      </w:pPr>
      <w:r w:rsidRPr="0024786C">
        <w:rPr>
          <w:rFonts w:ascii="Arial" w:hAnsi="Arial" w:cs="Arial"/>
          <w:color w:val="000000" w:themeColor="text1"/>
          <w:sz w:val="40"/>
          <w:szCs w:val="40"/>
        </w:rPr>
        <w:t>DE LA ALCALDIA MUNICIPAL</w:t>
      </w:r>
    </w:p>
    <w:p w14:paraId="7F1D7D55" w14:textId="77777777" w:rsidR="00B03E93" w:rsidRPr="0024786C" w:rsidRDefault="00B03E93" w:rsidP="009906E8">
      <w:pPr>
        <w:spacing w:after="0"/>
        <w:jc w:val="center"/>
        <w:rPr>
          <w:rFonts w:ascii="Arial" w:hAnsi="Arial" w:cs="Arial"/>
          <w:color w:val="000000" w:themeColor="text1"/>
          <w:sz w:val="40"/>
          <w:szCs w:val="40"/>
        </w:rPr>
      </w:pPr>
      <w:r w:rsidRPr="0024786C">
        <w:rPr>
          <w:rFonts w:ascii="Arial" w:hAnsi="Arial" w:cs="Arial"/>
          <w:color w:val="000000" w:themeColor="text1"/>
          <w:sz w:val="40"/>
          <w:szCs w:val="40"/>
        </w:rPr>
        <w:t xml:space="preserve"> DE TEPETITAN</w:t>
      </w:r>
    </w:p>
    <w:p w14:paraId="295E1F0A" w14:textId="77777777" w:rsidR="003413D9" w:rsidRPr="00EC3963" w:rsidRDefault="003413D9" w:rsidP="00721451">
      <w:pPr>
        <w:spacing w:after="0" w:line="360" w:lineRule="auto"/>
        <w:jc w:val="center"/>
        <w:rPr>
          <w:rFonts w:ascii="Arial" w:hAnsi="Arial" w:cs="Arial"/>
          <w:b/>
          <w:color w:val="000000" w:themeColor="text1"/>
          <w:sz w:val="20"/>
          <w:szCs w:val="20"/>
        </w:rPr>
      </w:pPr>
    </w:p>
    <w:p w14:paraId="1AD99189" w14:textId="77777777" w:rsidR="009906E8" w:rsidRPr="00EC3963" w:rsidRDefault="009906E8" w:rsidP="00721451">
      <w:pPr>
        <w:spacing w:after="0" w:line="360" w:lineRule="auto"/>
        <w:jc w:val="center"/>
        <w:rPr>
          <w:rFonts w:ascii="Arial" w:hAnsi="Arial" w:cs="Arial"/>
          <w:b/>
          <w:color w:val="000000" w:themeColor="text1"/>
          <w:sz w:val="20"/>
          <w:szCs w:val="20"/>
        </w:rPr>
      </w:pPr>
    </w:p>
    <w:p w14:paraId="27B0F283" w14:textId="77777777" w:rsidR="00C875E5" w:rsidRPr="00EC3963" w:rsidRDefault="00C875E5" w:rsidP="00721451">
      <w:pPr>
        <w:spacing w:after="0" w:line="360" w:lineRule="auto"/>
        <w:jc w:val="center"/>
        <w:rPr>
          <w:rFonts w:ascii="Arial" w:hAnsi="Arial" w:cs="Arial"/>
          <w:b/>
          <w:color w:val="000000" w:themeColor="text1"/>
          <w:sz w:val="20"/>
          <w:szCs w:val="20"/>
        </w:rPr>
      </w:pPr>
    </w:p>
    <w:p w14:paraId="4A5458D7" w14:textId="77777777" w:rsidR="003E26D2" w:rsidRPr="00EC3963" w:rsidRDefault="003E26D2" w:rsidP="003413D9">
      <w:pPr>
        <w:widowControl w:val="0"/>
        <w:spacing w:line="360" w:lineRule="auto"/>
        <w:outlineLvl w:val="0"/>
        <w:rPr>
          <w:rFonts w:ascii="Arial" w:hAnsi="Arial" w:cs="Arial"/>
          <w:color w:val="000000" w:themeColor="text1"/>
          <w:sz w:val="20"/>
          <w:szCs w:val="20"/>
        </w:rPr>
      </w:pPr>
    </w:p>
    <w:p w14:paraId="20E1145D" w14:textId="77777777" w:rsidR="007E7BE1" w:rsidRPr="0024786C" w:rsidRDefault="00B03E93" w:rsidP="006515BD">
      <w:pPr>
        <w:tabs>
          <w:tab w:val="left" w:pos="3759"/>
        </w:tabs>
        <w:spacing w:before="240" w:after="0" w:line="360" w:lineRule="auto"/>
        <w:jc w:val="both"/>
        <w:rPr>
          <w:rFonts w:ascii="Arial" w:hAnsi="Arial" w:cs="Arial"/>
          <w:caps/>
          <w:color w:val="000000" w:themeColor="text1"/>
          <w:sz w:val="24"/>
          <w:szCs w:val="24"/>
        </w:rPr>
      </w:pPr>
      <w:r w:rsidRPr="0024786C">
        <w:rPr>
          <w:rFonts w:ascii="Arial" w:hAnsi="Arial" w:cs="Arial"/>
          <w:caps/>
          <w:color w:val="000000" w:themeColor="text1"/>
          <w:sz w:val="24"/>
          <w:szCs w:val="24"/>
        </w:rPr>
        <w:t>según LA</w:t>
      </w:r>
      <w:r w:rsidR="00F67961" w:rsidRPr="0024786C">
        <w:rPr>
          <w:rFonts w:ascii="Arial" w:hAnsi="Arial" w:cs="Arial"/>
          <w:caps/>
          <w:color w:val="000000" w:themeColor="text1"/>
          <w:sz w:val="24"/>
          <w:szCs w:val="24"/>
        </w:rPr>
        <w:t xml:space="preserve"> Norma internacional para describir instituciones que custodian fondos de archivo ISDIAH</w:t>
      </w:r>
      <w:r w:rsidRPr="0024786C">
        <w:rPr>
          <w:rFonts w:ascii="Arial" w:hAnsi="Arial" w:cs="Arial"/>
          <w:caps/>
          <w:color w:val="000000" w:themeColor="text1"/>
          <w:sz w:val="24"/>
          <w:szCs w:val="24"/>
        </w:rPr>
        <w:t xml:space="preserve"> </w:t>
      </w:r>
      <w:r w:rsidR="00F67961" w:rsidRPr="0024786C">
        <w:rPr>
          <w:rFonts w:ascii="Arial" w:hAnsi="Arial" w:cs="Arial"/>
          <w:caps/>
          <w:color w:val="000000" w:themeColor="text1"/>
          <w:sz w:val="24"/>
          <w:szCs w:val="24"/>
        </w:rPr>
        <w:t xml:space="preserve"> Primera Edición</w:t>
      </w:r>
    </w:p>
    <w:p w14:paraId="75D6E89B" w14:textId="77777777" w:rsidR="00FB67B3" w:rsidRPr="0024786C" w:rsidRDefault="00FB67B3" w:rsidP="009906E8">
      <w:pPr>
        <w:autoSpaceDE w:val="0"/>
        <w:autoSpaceDN w:val="0"/>
        <w:adjustRightInd w:val="0"/>
        <w:spacing w:after="0" w:line="360" w:lineRule="auto"/>
        <w:jc w:val="right"/>
        <w:rPr>
          <w:rFonts w:ascii="Arial" w:hAnsi="Arial" w:cs="Arial"/>
          <w:color w:val="000000" w:themeColor="text1"/>
          <w:sz w:val="20"/>
          <w:szCs w:val="20"/>
        </w:rPr>
      </w:pPr>
    </w:p>
    <w:p w14:paraId="50A684AF" w14:textId="77777777" w:rsidR="009906E8" w:rsidRPr="0024786C" w:rsidRDefault="009906E8" w:rsidP="009906E8">
      <w:pPr>
        <w:autoSpaceDE w:val="0"/>
        <w:autoSpaceDN w:val="0"/>
        <w:adjustRightInd w:val="0"/>
        <w:spacing w:after="0" w:line="360" w:lineRule="auto"/>
        <w:jc w:val="right"/>
        <w:rPr>
          <w:rFonts w:ascii="Arial" w:hAnsi="Arial" w:cs="Arial"/>
          <w:color w:val="000000" w:themeColor="text1"/>
          <w:sz w:val="20"/>
          <w:szCs w:val="20"/>
        </w:rPr>
      </w:pPr>
    </w:p>
    <w:p w14:paraId="1F3D0983" w14:textId="77777777" w:rsidR="009906E8" w:rsidRPr="00EC3963" w:rsidRDefault="009906E8" w:rsidP="009906E8">
      <w:pPr>
        <w:autoSpaceDE w:val="0"/>
        <w:autoSpaceDN w:val="0"/>
        <w:adjustRightInd w:val="0"/>
        <w:spacing w:after="0" w:line="360" w:lineRule="auto"/>
        <w:jc w:val="right"/>
        <w:rPr>
          <w:rFonts w:ascii="Arial" w:hAnsi="Arial" w:cs="Arial"/>
          <w:bCs/>
          <w:color w:val="000000" w:themeColor="text1"/>
          <w:sz w:val="20"/>
          <w:szCs w:val="20"/>
        </w:rPr>
      </w:pPr>
      <w:r w:rsidRPr="0024786C">
        <w:rPr>
          <w:rFonts w:ascii="Arial" w:hAnsi="Arial" w:cs="Arial"/>
          <w:color w:val="000000" w:themeColor="text1"/>
          <w:sz w:val="20"/>
          <w:szCs w:val="20"/>
        </w:rPr>
        <w:t>TEPETITAN 2021</w:t>
      </w:r>
      <w:r w:rsidRPr="00EC3963">
        <w:rPr>
          <w:rFonts w:ascii="Arial" w:hAnsi="Arial" w:cs="Arial"/>
          <w:color w:val="000000" w:themeColor="text1"/>
          <w:sz w:val="20"/>
          <w:szCs w:val="20"/>
        </w:rPr>
        <w:t xml:space="preserve"> </w:t>
      </w:r>
    </w:p>
    <w:p w14:paraId="03A2BB90" w14:textId="77777777" w:rsidR="00FB67B3" w:rsidRPr="00EC3963" w:rsidRDefault="00FB67B3" w:rsidP="00A86853">
      <w:pPr>
        <w:autoSpaceDE w:val="0"/>
        <w:autoSpaceDN w:val="0"/>
        <w:adjustRightInd w:val="0"/>
        <w:spacing w:after="0" w:line="360" w:lineRule="auto"/>
        <w:jc w:val="right"/>
        <w:rPr>
          <w:rFonts w:ascii="Arial" w:hAnsi="Arial" w:cs="Arial"/>
          <w:b/>
          <w:bCs/>
          <w:color w:val="000000" w:themeColor="text1"/>
          <w:sz w:val="20"/>
          <w:szCs w:val="20"/>
        </w:rPr>
      </w:pPr>
    </w:p>
    <w:p w14:paraId="1502360B" w14:textId="77777777" w:rsidR="00FB67B3" w:rsidRPr="00137C32" w:rsidRDefault="00FB67B3" w:rsidP="00A86853">
      <w:pPr>
        <w:autoSpaceDE w:val="0"/>
        <w:autoSpaceDN w:val="0"/>
        <w:adjustRightInd w:val="0"/>
        <w:spacing w:after="0" w:line="360" w:lineRule="auto"/>
        <w:jc w:val="right"/>
        <w:rPr>
          <w:rFonts w:ascii="Arial" w:hAnsi="Arial" w:cs="Arial"/>
          <w:b/>
          <w:bCs/>
          <w:color w:val="548DD4" w:themeColor="text2" w:themeTint="99"/>
          <w:sz w:val="20"/>
          <w:szCs w:val="20"/>
        </w:rPr>
      </w:pPr>
    </w:p>
    <w:p w14:paraId="10DFF65A" w14:textId="77777777" w:rsidR="006515BD" w:rsidRPr="00137C32" w:rsidRDefault="006515BD" w:rsidP="00A86853">
      <w:pPr>
        <w:autoSpaceDE w:val="0"/>
        <w:autoSpaceDN w:val="0"/>
        <w:adjustRightInd w:val="0"/>
        <w:spacing w:after="0" w:line="360" w:lineRule="auto"/>
        <w:jc w:val="right"/>
        <w:rPr>
          <w:rFonts w:ascii="Arial" w:hAnsi="Arial" w:cs="Arial"/>
          <w:b/>
          <w:bCs/>
          <w:color w:val="548DD4" w:themeColor="text2" w:themeTint="99"/>
          <w:sz w:val="20"/>
          <w:szCs w:val="20"/>
        </w:rPr>
      </w:pPr>
    </w:p>
    <w:p w14:paraId="7AFA9091" w14:textId="77777777" w:rsidR="00FB67B3" w:rsidRDefault="00FB67B3" w:rsidP="00721451">
      <w:pPr>
        <w:tabs>
          <w:tab w:val="left" w:pos="598"/>
          <w:tab w:val="left" w:pos="3759"/>
          <w:tab w:val="center" w:pos="4702"/>
        </w:tabs>
        <w:spacing w:before="240" w:after="0" w:line="360" w:lineRule="auto"/>
        <w:jc w:val="center"/>
        <w:rPr>
          <w:rFonts w:ascii="Arial" w:hAnsi="Arial" w:cs="Arial"/>
          <w:sz w:val="20"/>
          <w:szCs w:val="20"/>
        </w:rPr>
      </w:pPr>
    </w:p>
    <w:p w14:paraId="7988FB84" w14:textId="77777777" w:rsidR="004026C9" w:rsidRDefault="002308CC" w:rsidP="00721451">
      <w:pPr>
        <w:tabs>
          <w:tab w:val="left" w:pos="598"/>
          <w:tab w:val="left" w:pos="3759"/>
          <w:tab w:val="center" w:pos="4702"/>
        </w:tabs>
        <w:spacing w:before="240" w:after="0" w:line="360" w:lineRule="auto"/>
        <w:jc w:val="center"/>
        <w:rPr>
          <w:rFonts w:ascii="Arial Black" w:hAnsi="Arial Black" w:cs="Arial"/>
          <w:b/>
          <w:sz w:val="24"/>
          <w:szCs w:val="24"/>
        </w:rPr>
      </w:pPr>
      <w:r w:rsidRPr="00410A47">
        <w:rPr>
          <w:rFonts w:ascii="Arial Black" w:hAnsi="Arial Black" w:cs="Arial"/>
          <w:b/>
          <w:sz w:val="24"/>
          <w:szCs w:val="24"/>
        </w:rPr>
        <w:t>INTRODUCCION</w:t>
      </w:r>
    </w:p>
    <w:p w14:paraId="1725E613" w14:textId="77777777" w:rsidR="0024786C" w:rsidRPr="00410A47" w:rsidRDefault="0024786C" w:rsidP="00721451">
      <w:pPr>
        <w:tabs>
          <w:tab w:val="left" w:pos="598"/>
          <w:tab w:val="left" w:pos="3759"/>
          <w:tab w:val="center" w:pos="4702"/>
        </w:tabs>
        <w:spacing w:before="240" w:after="0" w:line="360" w:lineRule="auto"/>
        <w:jc w:val="center"/>
        <w:rPr>
          <w:rFonts w:ascii="Arial Black" w:hAnsi="Arial Black" w:cs="Arial"/>
          <w:b/>
          <w:sz w:val="24"/>
          <w:szCs w:val="24"/>
        </w:rPr>
      </w:pPr>
    </w:p>
    <w:p w14:paraId="23F828C4" w14:textId="77777777" w:rsidR="00FB67B3" w:rsidRPr="00410A47" w:rsidRDefault="00FB67B3" w:rsidP="00721451">
      <w:pPr>
        <w:tabs>
          <w:tab w:val="left" w:pos="598"/>
          <w:tab w:val="left" w:pos="3759"/>
          <w:tab w:val="center" w:pos="4702"/>
        </w:tabs>
        <w:spacing w:before="240" w:after="0" w:line="360" w:lineRule="auto"/>
        <w:jc w:val="center"/>
        <w:rPr>
          <w:rFonts w:ascii="Arial Black" w:hAnsi="Arial Black" w:cs="Arial"/>
          <w:b/>
          <w:sz w:val="24"/>
          <w:szCs w:val="24"/>
        </w:rPr>
      </w:pPr>
    </w:p>
    <w:p w14:paraId="0240B415" w14:textId="77777777" w:rsidR="008B5952" w:rsidRPr="00410A47" w:rsidRDefault="00B12107" w:rsidP="004026C9">
      <w:pPr>
        <w:autoSpaceDE w:val="0"/>
        <w:autoSpaceDN w:val="0"/>
        <w:adjustRightInd w:val="0"/>
        <w:spacing w:before="240" w:after="0" w:line="360" w:lineRule="auto"/>
        <w:jc w:val="both"/>
        <w:rPr>
          <w:rFonts w:ascii="Arial" w:hAnsi="Arial" w:cs="Arial"/>
          <w:sz w:val="24"/>
          <w:szCs w:val="24"/>
        </w:rPr>
      </w:pPr>
      <w:r w:rsidRPr="00410A47">
        <w:rPr>
          <w:rFonts w:ascii="Arial" w:hAnsi="Arial" w:cs="Arial"/>
          <w:sz w:val="24"/>
          <w:szCs w:val="24"/>
        </w:rPr>
        <w:t>La presente Guía de Descr</w:t>
      </w:r>
      <w:r w:rsidR="003B502A" w:rsidRPr="00410A47">
        <w:rPr>
          <w:rFonts w:ascii="Arial" w:hAnsi="Arial" w:cs="Arial"/>
          <w:sz w:val="24"/>
          <w:szCs w:val="24"/>
        </w:rPr>
        <w:t xml:space="preserve">ipción </w:t>
      </w:r>
      <w:r w:rsidRPr="00410A47">
        <w:rPr>
          <w:rFonts w:ascii="Arial" w:hAnsi="Arial" w:cs="Arial"/>
          <w:sz w:val="24"/>
          <w:szCs w:val="24"/>
        </w:rPr>
        <w:t xml:space="preserve">de Archivo de la Alcaldía Municipal de Tepetitán, es un instrumento técnico el cual está elaborada </w:t>
      </w:r>
      <w:r w:rsidRPr="00410A47">
        <w:rPr>
          <w:rFonts w:ascii="Arial" w:hAnsi="Arial" w:cs="Arial"/>
          <w:b/>
          <w:sz w:val="24"/>
          <w:szCs w:val="24"/>
        </w:rPr>
        <w:t xml:space="preserve">para dar cumplimiento a la Ley de Acceso a </w:t>
      </w:r>
      <w:r w:rsidR="005E7B50" w:rsidRPr="00410A47">
        <w:rPr>
          <w:rFonts w:ascii="Arial" w:hAnsi="Arial" w:cs="Arial"/>
          <w:b/>
          <w:sz w:val="24"/>
          <w:szCs w:val="24"/>
        </w:rPr>
        <w:t xml:space="preserve">la Información Pública art. 43, </w:t>
      </w:r>
      <w:r w:rsidR="00CC1FA3" w:rsidRPr="00410A47">
        <w:rPr>
          <w:rFonts w:ascii="Arial" w:hAnsi="Arial" w:cs="Arial"/>
          <w:b/>
          <w:sz w:val="24"/>
          <w:szCs w:val="24"/>
        </w:rPr>
        <w:t xml:space="preserve"> R</w:t>
      </w:r>
      <w:r w:rsidRPr="00410A47">
        <w:rPr>
          <w:rFonts w:ascii="Arial" w:hAnsi="Arial" w:cs="Arial"/>
          <w:b/>
          <w:sz w:val="24"/>
          <w:szCs w:val="24"/>
        </w:rPr>
        <w:t xml:space="preserve">eglamento RELAIP art. 48 </w:t>
      </w:r>
      <w:r w:rsidRPr="00410A47">
        <w:rPr>
          <w:rFonts w:ascii="Arial" w:hAnsi="Arial" w:cs="Arial"/>
          <w:sz w:val="24"/>
          <w:szCs w:val="24"/>
        </w:rPr>
        <w:t>y Lineamientos emitidos por el Instituto de Acceso a la Información Pública IAIP, tomando como base la Norma Internacional para Descripción de Instituciones que custodia</w:t>
      </w:r>
      <w:r w:rsidR="00940AB8" w:rsidRPr="00410A47">
        <w:rPr>
          <w:rFonts w:ascii="Arial" w:hAnsi="Arial" w:cs="Arial"/>
          <w:sz w:val="24"/>
          <w:szCs w:val="24"/>
        </w:rPr>
        <w:t>n Fondos de Archivo ISDIAH (1era edición)</w:t>
      </w:r>
      <w:r w:rsidR="00F11BF4" w:rsidRPr="00410A47">
        <w:rPr>
          <w:rFonts w:ascii="Arial" w:hAnsi="Arial" w:cs="Arial"/>
          <w:sz w:val="24"/>
          <w:szCs w:val="24"/>
        </w:rPr>
        <w:t>.</w:t>
      </w:r>
    </w:p>
    <w:p w14:paraId="07494B0C" w14:textId="77777777" w:rsidR="00F11BF4" w:rsidRPr="00410A47" w:rsidRDefault="006B3FC6" w:rsidP="006B3FC6">
      <w:pPr>
        <w:tabs>
          <w:tab w:val="left" w:pos="6471"/>
        </w:tabs>
        <w:autoSpaceDE w:val="0"/>
        <w:autoSpaceDN w:val="0"/>
        <w:adjustRightInd w:val="0"/>
        <w:spacing w:before="240" w:after="0" w:line="360" w:lineRule="auto"/>
        <w:jc w:val="both"/>
        <w:rPr>
          <w:rFonts w:ascii="Arial" w:hAnsi="Arial" w:cs="Arial"/>
          <w:sz w:val="24"/>
          <w:szCs w:val="24"/>
        </w:rPr>
      </w:pPr>
      <w:r w:rsidRPr="00410A47">
        <w:rPr>
          <w:rFonts w:ascii="Arial" w:hAnsi="Arial" w:cs="Arial"/>
          <w:sz w:val="24"/>
          <w:szCs w:val="24"/>
        </w:rPr>
        <w:tab/>
      </w:r>
    </w:p>
    <w:p w14:paraId="21D0AE6E" w14:textId="77777777" w:rsidR="00FB67B3" w:rsidRPr="00410A47" w:rsidRDefault="00FB67B3" w:rsidP="006B3FC6">
      <w:pPr>
        <w:tabs>
          <w:tab w:val="left" w:pos="6471"/>
        </w:tabs>
        <w:autoSpaceDE w:val="0"/>
        <w:autoSpaceDN w:val="0"/>
        <w:adjustRightInd w:val="0"/>
        <w:spacing w:before="240" w:after="0" w:line="360" w:lineRule="auto"/>
        <w:jc w:val="both"/>
        <w:rPr>
          <w:rFonts w:ascii="Arial" w:hAnsi="Arial" w:cs="Arial"/>
          <w:sz w:val="24"/>
          <w:szCs w:val="24"/>
        </w:rPr>
      </w:pPr>
    </w:p>
    <w:p w14:paraId="5DC07CBB" w14:textId="77777777" w:rsidR="00940AB8" w:rsidRPr="00410A47" w:rsidRDefault="00D06D53" w:rsidP="004026C9">
      <w:pPr>
        <w:autoSpaceDE w:val="0"/>
        <w:autoSpaceDN w:val="0"/>
        <w:adjustRightInd w:val="0"/>
        <w:spacing w:before="240" w:after="0" w:line="360" w:lineRule="auto"/>
        <w:jc w:val="both"/>
        <w:rPr>
          <w:rFonts w:ascii="Arial" w:hAnsi="Arial" w:cs="Arial"/>
          <w:sz w:val="24"/>
          <w:szCs w:val="24"/>
        </w:rPr>
      </w:pPr>
      <w:r w:rsidRPr="00410A47">
        <w:rPr>
          <w:rFonts w:ascii="Arial" w:hAnsi="Arial" w:cs="Arial"/>
          <w:sz w:val="24"/>
          <w:szCs w:val="24"/>
        </w:rPr>
        <w:t xml:space="preserve">Considerando que es de gran importancia garantizar el cumplimiento de la </w:t>
      </w:r>
      <w:r w:rsidRPr="00410A47">
        <w:rPr>
          <w:rFonts w:ascii="Arial" w:hAnsi="Arial" w:cs="Arial"/>
          <w:b/>
          <w:sz w:val="24"/>
          <w:szCs w:val="24"/>
        </w:rPr>
        <w:t xml:space="preserve">Ley de Acceso a la Información Pública de El Salvador (LAIP), en relación a la </w:t>
      </w:r>
      <w:r w:rsidR="005122AF" w:rsidRPr="00410A47">
        <w:rPr>
          <w:rFonts w:ascii="Arial" w:hAnsi="Arial" w:cs="Arial"/>
          <w:b/>
          <w:sz w:val="24"/>
          <w:szCs w:val="24"/>
        </w:rPr>
        <w:t xml:space="preserve">administración de los archivos, </w:t>
      </w:r>
      <w:r w:rsidRPr="00410A47">
        <w:rPr>
          <w:rFonts w:ascii="Arial" w:hAnsi="Arial" w:cs="Arial"/>
          <w:b/>
          <w:sz w:val="24"/>
          <w:szCs w:val="24"/>
        </w:rPr>
        <w:t xml:space="preserve"> al Lineamiento 4 para la ordenación y descripción documental, y  Lineamiento 8 para el acceso a la información pública a través de la gestión documental y archivo</w:t>
      </w:r>
      <w:r w:rsidR="00026A79" w:rsidRPr="00410A47">
        <w:rPr>
          <w:rFonts w:ascii="Arial" w:hAnsi="Arial" w:cs="Arial"/>
          <w:b/>
          <w:sz w:val="24"/>
          <w:szCs w:val="24"/>
        </w:rPr>
        <w:t xml:space="preserve">, </w:t>
      </w:r>
      <w:r w:rsidRPr="00410A47">
        <w:rPr>
          <w:rFonts w:ascii="Arial" w:hAnsi="Arial" w:cs="Arial"/>
          <w:sz w:val="24"/>
          <w:szCs w:val="24"/>
        </w:rPr>
        <w:t xml:space="preserve"> se presenta información relativa a los fondos documentales, organización administrativa, historia, marcos legales, servicios, como también los contactos de las personas encargadas de la Gestión documental y archivos de la Municipalidad de Tepetitán. Además tiene como propósito mostrar una descripción general de los fondos documentales que genera, administra</w:t>
      </w:r>
      <w:r w:rsidR="00026A79" w:rsidRPr="00410A47">
        <w:rPr>
          <w:rFonts w:ascii="Arial" w:hAnsi="Arial" w:cs="Arial"/>
          <w:sz w:val="24"/>
          <w:szCs w:val="24"/>
        </w:rPr>
        <w:t xml:space="preserve"> y custodia el archivo de la Municipalidad de Tepetitán,</w:t>
      </w:r>
      <w:r w:rsidRPr="00410A47">
        <w:rPr>
          <w:rFonts w:ascii="Arial" w:hAnsi="Arial" w:cs="Arial"/>
          <w:sz w:val="24"/>
          <w:szCs w:val="24"/>
        </w:rPr>
        <w:t xml:space="preserve"> de acuerdo a su función</w:t>
      </w:r>
      <w:r w:rsidR="00026A79" w:rsidRPr="00410A47">
        <w:rPr>
          <w:rFonts w:ascii="Arial" w:hAnsi="Arial" w:cs="Arial"/>
          <w:sz w:val="24"/>
          <w:szCs w:val="24"/>
        </w:rPr>
        <w:t xml:space="preserve"> Organizacional.</w:t>
      </w:r>
    </w:p>
    <w:p w14:paraId="3C7DE72A" w14:textId="77777777" w:rsidR="00F11BF4" w:rsidRPr="00410A47" w:rsidRDefault="00F11BF4" w:rsidP="00F11BF4">
      <w:pPr>
        <w:autoSpaceDE w:val="0"/>
        <w:autoSpaceDN w:val="0"/>
        <w:adjustRightInd w:val="0"/>
        <w:spacing w:after="0" w:line="360" w:lineRule="auto"/>
        <w:jc w:val="both"/>
        <w:rPr>
          <w:rFonts w:ascii="Arial" w:hAnsi="Arial" w:cs="Arial"/>
          <w:sz w:val="24"/>
          <w:szCs w:val="24"/>
        </w:rPr>
      </w:pPr>
    </w:p>
    <w:p w14:paraId="451A1485" w14:textId="77777777" w:rsidR="00BC5BDF" w:rsidRPr="00410A47" w:rsidRDefault="00940AB8" w:rsidP="00940AB8">
      <w:pPr>
        <w:autoSpaceDE w:val="0"/>
        <w:autoSpaceDN w:val="0"/>
        <w:adjustRightInd w:val="0"/>
        <w:spacing w:after="0" w:line="360" w:lineRule="auto"/>
        <w:jc w:val="both"/>
        <w:rPr>
          <w:rFonts w:ascii="Arial" w:hAnsi="Arial" w:cs="Arial"/>
          <w:sz w:val="24"/>
          <w:szCs w:val="24"/>
        </w:rPr>
      </w:pPr>
      <w:r w:rsidRPr="00410A47">
        <w:rPr>
          <w:rFonts w:ascii="Arial" w:hAnsi="Arial" w:cs="Arial"/>
          <w:sz w:val="24"/>
          <w:szCs w:val="24"/>
        </w:rPr>
        <w:t xml:space="preserve">La finalidad para la cual ha sido creada es presentar una descripción detallada de la institución que genera, procesa, recibe y custodia información documental  </w:t>
      </w:r>
      <w:r w:rsidR="00F11BF4" w:rsidRPr="00410A47">
        <w:rPr>
          <w:rFonts w:ascii="Arial" w:hAnsi="Arial" w:cs="Arial"/>
          <w:sz w:val="24"/>
          <w:szCs w:val="24"/>
        </w:rPr>
        <w:t>poniéndola</w:t>
      </w:r>
      <w:r w:rsidRPr="00410A47">
        <w:rPr>
          <w:rFonts w:ascii="Arial" w:hAnsi="Arial" w:cs="Arial"/>
          <w:sz w:val="24"/>
          <w:szCs w:val="24"/>
        </w:rPr>
        <w:t xml:space="preserve"> a disposición de la población.</w:t>
      </w:r>
    </w:p>
    <w:p w14:paraId="1491F920" w14:textId="77777777" w:rsidR="00AD6500" w:rsidRPr="00137C32" w:rsidRDefault="00AD6500" w:rsidP="00940AB8">
      <w:pPr>
        <w:autoSpaceDE w:val="0"/>
        <w:autoSpaceDN w:val="0"/>
        <w:adjustRightInd w:val="0"/>
        <w:spacing w:after="0" w:line="360" w:lineRule="auto"/>
        <w:jc w:val="both"/>
        <w:rPr>
          <w:rFonts w:ascii="Arial" w:hAnsi="Arial" w:cs="Arial"/>
          <w:sz w:val="20"/>
          <w:szCs w:val="20"/>
        </w:rPr>
      </w:pPr>
    </w:p>
    <w:p w14:paraId="3F0F0D0D" w14:textId="77777777" w:rsidR="0098309D" w:rsidRDefault="00786444" w:rsidP="00940AB8">
      <w:pPr>
        <w:spacing w:after="0" w:line="360" w:lineRule="auto"/>
        <w:jc w:val="both"/>
        <w:rPr>
          <w:rFonts w:ascii="Arial" w:hAnsi="Arial" w:cs="Arial"/>
          <w:noProof/>
          <w:sz w:val="20"/>
          <w:szCs w:val="20"/>
          <w:lang w:eastAsia="es-SV"/>
        </w:rPr>
      </w:pPr>
      <w:r w:rsidRPr="00137C32">
        <w:rPr>
          <w:rFonts w:ascii="Arial" w:hAnsi="Arial" w:cs="Arial"/>
          <w:noProof/>
          <w:sz w:val="20"/>
          <w:szCs w:val="20"/>
          <w:lang w:eastAsia="es-SV"/>
        </w:rPr>
        <w:t xml:space="preserve">        </w:t>
      </w:r>
    </w:p>
    <w:tbl>
      <w:tblPr>
        <w:tblStyle w:val="Tablaconcuadrcula"/>
        <w:tblpPr w:leftFromText="141" w:rightFromText="141" w:vertAnchor="page" w:horzAnchor="margin" w:tblpY="2236"/>
        <w:tblW w:w="975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left w:w="70" w:type="dxa"/>
          <w:right w:w="70" w:type="dxa"/>
        </w:tblCellMar>
        <w:tblLook w:val="0000" w:firstRow="0" w:lastRow="0" w:firstColumn="0" w:lastColumn="0" w:noHBand="0" w:noVBand="0"/>
      </w:tblPr>
      <w:tblGrid>
        <w:gridCol w:w="2410"/>
        <w:gridCol w:w="70"/>
        <w:gridCol w:w="7273"/>
      </w:tblGrid>
      <w:tr w:rsidR="00EC3963" w:rsidRPr="00137C32" w14:paraId="73DEA3A0" w14:textId="77777777" w:rsidTr="00EC3963">
        <w:trPr>
          <w:trHeight w:val="559"/>
        </w:trPr>
        <w:tc>
          <w:tcPr>
            <w:tcW w:w="9753" w:type="dxa"/>
            <w:gridSpan w:val="3"/>
            <w:shd w:val="clear" w:color="auto" w:fill="C6D9F1" w:themeFill="text2" w:themeFillTint="33"/>
          </w:tcPr>
          <w:p w14:paraId="3F74900D" w14:textId="77777777" w:rsidR="00EC3963" w:rsidRPr="00137C32" w:rsidRDefault="00EC3963" w:rsidP="00EC3963">
            <w:pPr>
              <w:spacing w:line="276" w:lineRule="auto"/>
              <w:ind w:left="108"/>
              <w:rPr>
                <w:rFonts w:ascii="Arial" w:hAnsi="Arial" w:cs="Arial"/>
                <w:sz w:val="20"/>
                <w:szCs w:val="20"/>
              </w:rPr>
            </w:pPr>
            <w:r w:rsidRPr="00137C32">
              <w:rPr>
                <w:rFonts w:ascii="Arial" w:hAnsi="Arial" w:cs="Arial"/>
                <w:sz w:val="20"/>
                <w:szCs w:val="20"/>
              </w:rPr>
              <w:t xml:space="preserve">               </w:t>
            </w:r>
            <w:r w:rsidRPr="00137C32">
              <w:rPr>
                <w:rFonts w:ascii="Arial" w:hAnsi="Arial" w:cs="Arial"/>
                <w:noProof/>
                <w:sz w:val="20"/>
                <w:szCs w:val="20"/>
                <w:lang w:eastAsia="es-SV"/>
              </w:rPr>
              <mc:AlternateContent>
                <mc:Choice Requires="wps">
                  <w:drawing>
                    <wp:anchor distT="0" distB="0" distL="114300" distR="114300" simplePos="0" relativeHeight="251679744" behindDoc="0" locked="0" layoutInCell="1" allowOverlap="1" wp14:anchorId="16C4C37F" wp14:editId="158CAECA">
                      <wp:simplePos x="0" y="0"/>
                      <wp:positionH relativeFrom="column">
                        <wp:posOffset>490220</wp:posOffset>
                      </wp:positionH>
                      <wp:positionV relativeFrom="paragraph">
                        <wp:posOffset>93980</wp:posOffset>
                      </wp:positionV>
                      <wp:extent cx="5248275" cy="714375"/>
                      <wp:effectExtent l="0" t="0" r="0" b="0"/>
                      <wp:wrapNone/>
                      <wp:docPr id="23" name="23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7143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73E7EEC" id="23 Proceso" o:spid="_x0000_s1026" type="#_x0000_t109" style="position:absolute;margin-left:38.6pt;margin-top:7.4pt;width:413.25pt;height:5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WxkQIAAIEFAAAOAAAAZHJzL2Uyb0RvYy54bWysVEtv2zAMvg/YfxB0X504ydoZdYogRYcB&#10;QRssHXpWZak2JouapMTJfv0oyXHTB3YY5oMg8fGR/Ezy8mrfKrIT1jWgSzo+G1EiNIeq0U8l/XF/&#10;8+mCEueZrpgCLUp6EI5ezT9+uOxMIXKoQVXCEgTRruhMSWvvTZFljteiZe4MjNColGBb5vFpn7LK&#10;sg7RW5Xlo9HnrANbGQtcOIfS66Sk84gvpeD+TkonPFElxdx8PG08H8OZzS9Z8WSZqRvep8H+IYuW&#10;NRqDDlDXzDOytc0bqLbhFhxIf8ahzUDKhotYA1YzHr2qZlMzI2ItSI4zA03u/8Hy293akqYqaT6h&#10;RLMW/1E+IevIKAR6OuMKtNqYtQ0FOrMC/tOhInuhCQ/X2+ylbYMtlkf2kevDwLXYe8JROMunF/n5&#10;jBKOuvPxdIL3AMqKo7exzn8V0JJwKalU0C1rZn3KzUW62W7lfHI7mofAGm4apVDOCqVfCBA/SGLu&#10;Kd2YuD8okay/C4l0YIJ5DBAbUSyVJTuGLcQ4F9qPk6pmlUji2Qi/Pv3BIxajNAIGZIkJDdg9QGjy&#10;t9ipnN4+uIrYx4Pz6G+JJefBI0YG7QfnttFg3wNQWFUfOdkfSUrUBJYeoTpgs1hIU+QMv2nw16yY&#10;82tmcWxwwHAV+Ds8wt8qKfQ3Smqwv9+TB3vsZtRS0uEYltT92jIrKFHfNPb5l/F0GuY2Pqaz8xwf&#10;9lTzeKrR23YJ+JvGuHQMj9dg79XxKi20D7gxFiEqqpjmGLuk3NvjY+nTesCdw8ViEc1wVg3zK70x&#10;PIAHVkO73e8fmDV9f3rs7Fs4jiwrXrVmsg2eGhZbD7KJffvMa883znlsnH4nhUVy+o5Wz5tz/gcA&#10;AP//AwBQSwMEFAAGAAgAAAAhAKx3wJLeAAAACQEAAA8AAABkcnMvZG93bnJldi54bWxMj1FLw0AQ&#10;hN8F/8Oxgm/20lQajbkUq4gIRbD6A7a5NQnN7cXcpU3/vetTfdyZYfabYjW5Th1oCK1nA/NZAoq4&#10;8rbl2sDX58vNHagQkS12nsnAiQKsysuLAnPrj/xBh22slZRwyNFAE2Ofax2qhhyGme+Jxfv2g8Mo&#10;51BrO+BRyl2n0yRZaocty4cGe3pqqNpvR2fA7jfL9TvO3/z4vD6d3A/XG3415vpqenwAFWmK5zD8&#10;4Qs6lMK08yPboDoDWZZKUvRbWSD+fbLIQO1ESLMF6LLQ/xeUvwAAAP//AwBQSwECLQAUAAYACAAA&#10;ACEAtoM4kv4AAADhAQAAEwAAAAAAAAAAAAAAAAAAAAAAW0NvbnRlbnRfVHlwZXNdLnhtbFBLAQIt&#10;ABQABgAIAAAAIQA4/SH/1gAAAJQBAAALAAAAAAAAAAAAAAAAAC8BAABfcmVscy8ucmVsc1BLAQIt&#10;ABQABgAIAAAAIQAdjxWxkQIAAIEFAAAOAAAAAAAAAAAAAAAAAC4CAABkcnMvZTJvRG9jLnhtbFBL&#10;AQItABQABgAIAAAAIQCsd8CS3gAAAAkBAAAPAAAAAAAAAAAAAAAAAOsEAABkcnMvZG93bnJldi54&#10;bWxQSwUGAAAAAAQABADzAAAA9gUAAAAA&#10;" filled="f" stroked="f" strokeweight="2pt"/>
                  </w:pict>
                </mc:Fallback>
              </mc:AlternateContent>
            </w:r>
          </w:p>
          <w:p w14:paraId="75C724E0" w14:textId="77777777" w:rsidR="00EC3963" w:rsidRPr="00137C32" w:rsidRDefault="00EC3963" w:rsidP="00EC3963">
            <w:pPr>
              <w:autoSpaceDE w:val="0"/>
              <w:autoSpaceDN w:val="0"/>
              <w:adjustRightInd w:val="0"/>
              <w:spacing w:line="276" w:lineRule="auto"/>
              <w:ind w:left="108"/>
              <w:jc w:val="center"/>
              <w:rPr>
                <w:rFonts w:ascii="Arial" w:hAnsi="Arial" w:cs="Arial"/>
                <w:b/>
                <w:sz w:val="20"/>
                <w:szCs w:val="20"/>
              </w:rPr>
            </w:pPr>
            <w:r w:rsidRPr="00137C32">
              <w:rPr>
                <w:rFonts w:ascii="Arial" w:hAnsi="Arial" w:cs="Arial"/>
                <w:b/>
                <w:sz w:val="20"/>
                <w:szCs w:val="20"/>
              </w:rPr>
              <w:t>ALCALDIA MUNICIPAL DE TEPETITAN</w:t>
            </w:r>
          </w:p>
        </w:tc>
      </w:tr>
      <w:tr w:rsidR="00EC3963" w:rsidRPr="00137C32" w14:paraId="0C673BFC" w14:textId="77777777" w:rsidTr="00EC3963">
        <w:trPr>
          <w:trHeight w:val="458"/>
        </w:trPr>
        <w:tc>
          <w:tcPr>
            <w:tcW w:w="9753" w:type="dxa"/>
            <w:gridSpan w:val="3"/>
            <w:shd w:val="clear" w:color="auto" w:fill="C6D9F1" w:themeFill="text2" w:themeFillTint="33"/>
          </w:tcPr>
          <w:p w14:paraId="3F3833E0" w14:textId="77777777" w:rsidR="00EC3963" w:rsidRPr="00137C32" w:rsidRDefault="00EC3963" w:rsidP="00EC3963">
            <w:pPr>
              <w:pStyle w:val="Prrafodelista"/>
              <w:tabs>
                <w:tab w:val="left" w:pos="6405"/>
              </w:tabs>
              <w:autoSpaceDE w:val="0"/>
              <w:autoSpaceDN w:val="0"/>
              <w:adjustRightInd w:val="0"/>
              <w:rPr>
                <w:rFonts w:ascii="Arial" w:hAnsi="Arial" w:cs="Arial"/>
                <w:b/>
                <w:sz w:val="20"/>
                <w:szCs w:val="20"/>
              </w:rPr>
            </w:pPr>
          </w:p>
          <w:p w14:paraId="6A2AF0DD" w14:textId="77777777" w:rsidR="00EC3963" w:rsidRPr="00137C32" w:rsidRDefault="00EC3963" w:rsidP="00EC3963">
            <w:pPr>
              <w:pStyle w:val="Prrafodelista"/>
              <w:numPr>
                <w:ilvl w:val="0"/>
                <w:numId w:val="18"/>
              </w:numPr>
              <w:tabs>
                <w:tab w:val="left" w:pos="6405"/>
              </w:tabs>
              <w:autoSpaceDE w:val="0"/>
              <w:autoSpaceDN w:val="0"/>
              <w:adjustRightInd w:val="0"/>
              <w:jc w:val="center"/>
              <w:rPr>
                <w:rFonts w:ascii="Arial" w:hAnsi="Arial" w:cs="Arial"/>
                <w:b/>
                <w:sz w:val="20"/>
                <w:szCs w:val="20"/>
              </w:rPr>
            </w:pPr>
            <w:r w:rsidRPr="00137C32">
              <w:rPr>
                <w:rFonts w:ascii="Arial" w:hAnsi="Arial" w:cs="Arial"/>
                <w:b/>
                <w:sz w:val="20"/>
                <w:szCs w:val="20"/>
              </w:rPr>
              <w:t>AREA DE IDENTIFICACION</w:t>
            </w:r>
          </w:p>
        </w:tc>
      </w:tr>
      <w:tr w:rsidR="00EC3963" w:rsidRPr="00137C32" w14:paraId="4E7E907D"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80" w:type="dxa"/>
            <w:gridSpan w:val="2"/>
            <w:shd w:val="clear" w:color="auto" w:fill="FFFFFF" w:themeFill="background1"/>
          </w:tcPr>
          <w:p w14:paraId="6F74E306"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r w:rsidRPr="00137C32">
              <w:rPr>
                <w:rFonts w:ascii="Arial" w:hAnsi="Arial" w:cs="Arial"/>
                <w:b/>
                <w:sz w:val="20"/>
                <w:szCs w:val="20"/>
              </w:rPr>
              <w:t>1.1 Identificador:</w:t>
            </w:r>
          </w:p>
        </w:tc>
        <w:tc>
          <w:tcPr>
            <w:tcW w:w="7273" w:type="dxa"/>
            <w:shd w:val="clear" w:color="auto" w:fill="FFFFFF" w:themeFill="background1"/>
          </w:tcPr>
          <w:p w14:paraId="72364B06" w14:textId="77777777" w:rsidR="00EC3963" w:rsidRPr="00137C32" w:rsidRDefault="00EC3963" w:rsidP="00EC3963">
            <w:pPr>
              <w:autoSpaceDE w:val="0"/>
              <w:autoSpaceDN w:val="0"/>
              <w:adjustRightInd w:val="0"/>
              <w:spacing w:line="276" w:lineRule="auto"/>
              <w:jc w:val="both"/>
              <w:rPr>
                <w:rFonts w:ascii="Arial" w:hAnsi="Arial" w:cs="Arial"/>
                <w:sz w:val="20"/>
                <w:szCs w:val="20"/>
              </w:rPr>
            </w:pPr>
          </w:p>
          <w:p w14:paraId="27E90A1C"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SV- AMT</w:t>
            </w:r>
          </w:p>
          <w:p w14:paraId="3235A16D"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 xml:space="preserve">E l Salvador Alcaldía Municipal de Tepetitán </w:t>
            </w:r>
          </w:p>
        </w:tc>
      </w:tr>
      <w:tr w:rsidR="00EC3963" w:rsidRPr="00137C32" w14:paraId="4AC65980"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80" w:type="dxa"/>
            <w:gridSpan w:val="2"/>
            <w:shd w:val="clear" w:color="auto" w:fill="FFFFFF" w:themeFill="background1"/>
          </w:tcPr>
          <w:p w14:paraId="6879E699"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r w:rsidRPr="00137C32">
              <w:rPr>
                <w:rFonts w:ascii="Arial" w:hAnsi="Arial" w:cs="Arial"/>
                <w:b/>
                <w:sz w:val="20"/>
                <w:szCs w:val="20"/>
              </w:rPr>
              <w:t>1.2 Formas Autorizadas del Nombre</w:t>
            </w:r>
          </w:p>
        </w:tc>
        <w:tc>
          <w:tcPr>
            <w:tcW w:w="7273" w:type="dxa"/>
            <w:shd w:val="clear" w:color="auto" w:fill="FFFFFF" w:themeFill="background1"/>
          </w:tcPr>
          <w:p w14:paraId="27905799" w14:textId="77777777" w:rsidR="00EC3963" w:rsidRPr="00137C32" w:rsidRDefault="00EC3963" w:rsidP="00EC3963">
            <w:pPr>
              <w:autoSpaceDE w:val="0"/>
              <w:autoSpaceDN w:val="0"/>
              <w:adjustRightInd w:val="0"/>
              <w:spacing w:line="276" w:lineRule="auto"/>
              <w:jc w:val="both"/>
              <w:rPr>
                <w:rFonts w:ascii="Arial" w:hAnsi="Arial" w:cs="Arial"/>
                <w:sz w:val="20"/>
                <w:szCs w:val="20"/>
              </w:rPr>
            </w:pPr>
          </w:p>
          <w:p w14:paraId="677D3E27"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Unidad de Gestión Documental y Archivo</w:t>
            </w:r>
          </w:p>
        </w:tc>
      </w:tr>
      <w:tr w:rsidR="00EC3963" w:rsidRPr="00137C32" w14:paraId="30C8E446"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80" w:type="dxa"/>
            <w:gridSpan w:val="2"/>
            <w:shd w:val="clear" w:color="auto" w:fill="FFFFFF" w:themeFill="background1"/>
          </w:tcPr>
          <w:p w14:paraId="36645C97"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r w:rsidRPr="00137C32">
              <w:rPr>
                <w:rFonts w:ascii="Arial" w:hAnsi="Arial" w:cs="Arial"/>
                <w:b/>
                <w:sz w:val="20"/>
                <w:szCs w:val="20"/>
              </w:rPr>
              <w:t>1.3 Formas paralelas del Nombre</w:t>
            </w:r>
          </w:p>
        </w:tc>
        <w:tc>
          <w:tcPr>
            <w:tcW w:w="7273" w:type="dxa"/>
            <w:shd w:val="clear" w:color="auto" w:fill="FFFFFF" w:themeFill="background1"/>
          </w:tcPr>
          <w:p w14:paraId="4340E592"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p>
          <w:p w14:paraId="2BB3EE47"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r w:rsidRPr="00137C32">
              <w:rPr>
                <w:rFonts w:ascii="Arial" w:hAnsi="Arial" w:cs="Arial"/>
                <w:b/>
                <w:sz w:val="20"/>
                <w:szCs w:val="20"/>
              </w:rPr>
              <w:t>UGDA-AMT</w:t>
            </w:r>
          </w:p>
        </w:tc>
      </w:tr>
      <w:tr w:rsidR="00EC3963" w:rsidRPr="00137C32" w14:paraId="0ADA5433"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80" w:type="dxa"/>
            <w:gridSpan w:val="2"/>
            <w:shd w:val="clear" w:color="auto" w:fill="FFFFFF" w:themeFill="background1"/>
          </w:tcPr>
          <w:p w14:paraId="25EA1A0A"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r w:rsidRPr="00137C32">
              <w:rPr>
                <w:rFonts w:ascii="Arial" w:hAnsi="Arial" w:cs="Arial"/>
                <w:b/>
                <w:sz w:val="20"/>
                <w:szCs w:val="20"/>
              </w:rPr>
              <w:t>1.4 Otras Formas del Nombre.</w:t>
            </w:r>
          </w:p>
        </w:tc>
        <w:tc>
          <w:tcPr>
            <w:tcW w:w="7273" w:type="dxa"/>
            <w:shd w:val="clear" w:color="auto" w:fill="FFFFFF" w:themeFill="background1"/>
          </w:tcPr>
          <w:p w14:paraId="20F5A57C"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Archivo Institucional de la AMT</w:t>
            </w:r>
          </w:p>
        </w:tc>
      </w:tr>
      <w:tr w:rsidR="00EC3963" w:rsidRPr="00137C32" w14:paraId="05108E55"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294"/>
        </w:trPr>
        <w:tc>
          <w:tcPr>
            <w:tcW w:w="2480" w:type="dxa"/>
            <w:gridSpan w:val="2"/>
            <w:shd w:val="clear" w:color="auto" w:fill="FFFFFF" w:themeFill="background1"/>
          </w:tcPr>
          <w:p w14:paraId="74DCED4F"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r w:rsidRPr="00137C32">
              <w:rPr>
                <w:rFonts w:ascii="Arial" w:hAnsi="Arial" w:cs="Arial"/>
                <w:b/>
                <w:sz w:val="20"/>
                <w:szCs w:val="20"/>
              </w:rPr>
              <w:t xml:space="preserve">1.5 Tipo de Institución </w:t>
            </w:r>
          </w:p>
        </w:tc>
        <w:tc>
          <w:tcPr>
            <w:tcW w:w="7273" w:type="dxa"/>
            <w:shd w:val="clear" w:color="auto" w:fill="FFFFFF" w:themeFill="background1"/>
          </w:tcPr>
          <w:p w14:paraId="5A88E629"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Pr>
                <w:rFonts w:ascii="Arial" w:hAnsi="Arial" w:cs="Arial"/>
                <w:sz w:val="20"/>
                <w:szCs w:val="20"/>
              </w:rPr>
              <w:t>Institución</w:t>
            </w:r>
            <w:r w:rsidRPr="00137C32">
              <w:rPr>
                <w:rFonts w:ascii="Arial" w:hAnsi="Arial" w:cs="Arial"/>
                <w:sz w:val="20"/>
                <w:szCs w:val="20"/>
              </w:rPr>
              <w:t xml:space="preserve"> – Autónoma – Municipal </w:t>
            </w:r>
          </w:p>
          <w:p w14:paraId="50F2937A"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 xml:space="preserve">Ciclo vital: </w:t>
            </w:r>
            <w:r>
              <w:rPr>
                <w:rFonts w:ascii="Arial" w:hAnsi="Arial" w:cs="Arial"/>
                <w:sz w:val="20"/>
                <w:szCs w:val="20"/>
              </w:rPr>
              <w:t>Archivo de Oficina o de Gestión Y</w:t>
            </w:r>
            <w:r w:rsidRPr="00137C32">
              <w:rPr>
                <w:rFonts w:ascii="Arial" w:hAnsi="Arial" w:cs="Arial"/>
                <w:sz w:val="20"/>
                <w:szCs w:val="20"/>
              </w:rPr>
              <w:t xml:space="preserve"> Archivo Central.</w:t>
            </w:r>
          </w:p>
        </w:tc>
      </w:tr>
      <w:tr w:rsidR="00EC3963" w:rsidRPr="00137C32" w14:paraId="37048F65"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395"/>
        </w:trPr>
        <w:tc>
          <w:tcPr>
            <w:tcW w:w="9753" w:type="dxa"/>
            <w:gridSpan w:val="3"/>
            <w:shd w:val="clear" w:color="auto" w:fill="C6D9F1" w:themeFill="text2" w:themeFillTint="33"/>
          </w:tcPr>
          <w:p w14:paraId="673112A4" w14:textId="77777777" w:rsidR="00EC3963" w:rsidRPr="00137C32" w:rsidRDefault="00EC3963" w:rsidP="00EC3963">
            <w:pPr>
              <w:shd w:val="clear" w:color="auto" w:fill="C6D9F1" w:themeFill="text2" w:themeFillTint="33"/>
              <w:autoSpaceDE w:val="0"/>
              <w:autoSpaceDN w:val="0"/>
              <w:adjustRightInd w:val="0"/>
              <w:spacing w:line="276" w:lineRule="auto"/>
              <w:rPr>
                <w:rFonts w:ascii="Arial" w:hAnsi="Arial" w:cs="Arial"/>
                <w:b/>
                <w:sz w:val="20"/>
                <w:szCs w:val="20"/>
              </w:rPr>
            </w:pPr>
          </w:p>
          <w:p w14:paraId="60A50D85" w14:textId="77777777" w:rsidR="00EC3963" w:rsidRPr="00137C32" w:rsidRDefault="00EC3963" w:rsidP="00EC3963">
            <w:pPr>
              <w:shd w:val="clear" w:color="auto" w:fill="C6D9F1" w:themeFill="text2" w:themeFillTint="33"/>
              <w:autoSpaceDE w:val="0"/>
              <w:autoSpaceDN w:val="0"/>
              <w:adjustRightInd w:val="0"/>
              <w:spacing w:line="276" w:lineRule="auto"/>
              <w:jc w:val="center"/>
              <w:rPr>
                <w:rFonts w:ascii="Arial" w:hAnsi="Arial" w:cs="Arial"/>
                <w:b/>
                <w:sz w:val="20"/>
                <w:szCs w:val="20"/>
              </w:rPr>
            </w:pPr>
            <w:r w:rsidRPr="00137C32">
              <w:rPr>
                <w:rFonts w:ascii="Arial" w:hAnsi="Arial" w:cs="Arial"/>
                <w:b/>
                <w:sz w:val="20"/>
                <w:szCs w:val="20"/>
                <w:shd w:val="clear" w:color="auto" w:fill="C6D9F1" w:themeFill="text2" w:themeFillTint="33"/>
              </w:rPr>
              <w:t>2.    AREA DE CONTACTO</w:t>
            </w:r>
          </w:p>
        </w:tc>
      </w:tr>
      <w:tr w:rsidR="00EC3963" w:rsidRPr="00137C32" w14:paraId="34C687E8"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10" w:type="dxa"/>
            <w:shd w:val="clear" w:color="auto" w:fill="FFFFFF" w:themeFill="background1"/>
          </w:tcPr>
          <w:p w14:paraId="44FDD4A2"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r w:rsidRPr="00137C32">
              <w:rPr>
                <w:rFonts w:ascii="Arial" w:hAnsi="Arial" w:cs="Arial"/>
                <w:b/>
                <w:sz w:val="20"/>
                <w:szCs w:val="20"/>
              </w:rPr>
              <w:t xml:space="preserve">2.1 Localización y Dirección </w:t>
            </w:r>
          </w:p>
        </w:tc>
        <w:tc>
          <w:tcPr>
            <w:tcW w:w="7343" w:type="dxa"/>
            <w:gridSpan w:val="2"/>
            <w:shd w:val="clear" w:color="auto" w:fill="FFFFFF" w:themeFill="background1"/>
          </w:tcPr>
          <w:p w14:paraId="58D31481" w14:textId="77777777" w:rsidR="00EC3963" w:rsidRPr="00137C32" w:rsidRDefault="00EC3963" w:rsidP="00EC3963">
            <w:pPr>
              <w:pStyle w:val="Ttulo2"/>
              <w:spacing w:line="276" w:lineRule="auto"/>
              <w:jc w:val="both"/>
              <w:outlineLvl w:val="1"/>
              <w:rPr>
                <w:rFonts w:ascii="Arial" w:hAnsi="Arial" w:cs="Arial"/>
                <w:b w:val="0"/>
                <w:sz w:val="20"/>
                <w:szCs w:val="20"/>
              </w:rPr>
            </w:pPr>
            <w:r w:rsidRPr="00137C32">
              <w:rPr>
                <w:rFonts w:ascii="Arial" w:eastAsia="PMingLiU" w:hAnsi="Arial" w:cs="Arial"/>
                <w:b w:val="0"/>
                <w:color w:val="auto"/>
                <w:sz w:val="20"/>
                <w:szCs w:val="20"/>
              </w:rPr>
              <w:t xml:space="preserve">Alcaldía Municipal de Tepetitán, 4° Calle Oriente.  Frente  al parque José Ramiro Valladares. Tepetitán Depto. de San Vicente.   Archivo Institucional. </w:t>
            </w:r>
          </w:p>
        </w:tc>
      </w:tr>
      <w:tr w:rsidR="00EC3963" w:rsidRPr="00137C32" w14:paraId="13F42B49"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751"/>
        </w:trPr>
        <w:tc>
          <w:tcPr>
            <w:tcW w:w="2410" w:type="dxa"/>
            <w:shd w:val="clear" w:color="auto" w:fill="FFFFFF" w:themeFill="background1"/>
          </w:tcPr>
          <w:p w14:paraId="3F58B077"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p>
          <w:p w14:paraId="48768F42"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r w:rsidRPr="00137C32">
              <w:rPr>
                <w:rFonts w:ascii="Arial" w:hAnsi="Arial" w:cs="Arial"/>
                <w:b/>
                <w:sz w:val="20"/>
                <w:szCs w:val="20"/>
              </w:rPr>
              <w:t xml:space="preserve">2.2 Teléfono fax </w:t>
            </w:r>
          </w:p>
        </w:tc>
        <w:tc>
          <w:tcPr>
            <w:tcW w:w="7343" w:type="dxa"/>
            <w:gridSpan w:val="2"/>
            <w:shd w:val="clear" w:color="auto" w:fill="FFFFFF" w:themeFill="background1"/>
          </w:tcPr>
          <w:p w14:paraId="0762C281"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 xml:space="preserve"> </w:t>
            </w:r>
          </w:p>
          <w:p w14:paraId="72CC7513" w14:textId="77777777" w:rsidR="00EC3963" w:rsidRPr="00137C32" w:rsidRDefault="00EC3963" w:rsidP="00EC3963">
            <w:pPr>
              <w:autoSpaceDE w:val="0"/>
              <w:autoSpaceDN w:val="0"/>
              <w:adjustRightInd w:val="0"/>
              <w:spacing w:line="276" w:lineRule="auto"/>
              <w:jc w:val="both"/>
              <w:rPr>
                <w:rFonts w:ascii="Arial" w:hAnsi="Arial" w:cs="Arial"/>
                <w:b/>
                <w:color w:val="4D4D4D"/>
                <w:sz w:val="20"/>
                <w:szCs w:val="20"/>
                <w:shd w:val="clear" w:color="auto" w:fill="FEFEFE"/>
              </w:rPr>
            </w:pPr>
            <w:r w:rsidRPr="00137C32">
              <w:rPr>
                <w:rFonts w:ascii="Arial" w:hAnsi="Arial" w:cs="Arial"/>
                <w:b/>
                <w:color w:val="000000"/>
                <w:sz w:val="20"/>
                <w:szCs w:val="20"/>
                <w:shd w:val="clear" w:color="auto" w:fill="FFFFFF"/>
              </w:rPr>
              <w:t xml:space="preserve">Teléfono </w:t>
            </w:r>
            <w:r w:rsidRPr="00137C32">
              <w:rPr>
                <w:rFonts w:ascii="Arial" w:hAnsi="Arial" w:cs="Arial"/>
                <w:b/>
                <w:color w:val="4D4D4D"/>
                <w:sz w:val="20"/>
                <w:szCs w:val="20"/>
                <w:shd w:val="clear" w:color="auto" w:fill="FEFEFE"/>
              </w:rPr>
              <w:t>2393-7962     2393- 7963</w:t>
            </w:r>
          </w:p>
          <w:p w14:paraId="28B44C2B" w14:textId="77777777" w:rsidR="00EC3963" w:rsidRPr="00137C32" w:rsidRDefault="00EC3963" w:rsidP="00EC3963">
            <w:pPr>
              <w:rPr>
                <w:rFonts w:ascii="Arial" w:hAnsi="Arial" w:cs="Arial"/>
                <w:sz w:val="20"/>
                <w:szCs w:val="20"/>
              </w:rPr>
            </w:pPr>
          </w:p>
          <w:p w14:paraId="27DAE79D" w14:textId="77777777" w:rsidR="00EC3963" w:rsidRPr="00137C32" w:rsidRDefault="00EC3963" w:rsidP="00EC3963">
            <w:pPr>
              <w:tabs>
                <w:tab w:val="left" w:pos="7032"/>
              </w:tabs>
              <w:rPr>
                <w:rFonts w:ascii="Arial" w:hAnsi="Arial" w:cs="Arial"/>
                <w:sz w:val="20"/>
                <w:szCs w:val="20"/>
              </w:rPr>
            </w:pPr>
          </w:p>
        </w:tc>
      </w:tr>
      <w:tr w:rsidR="00EC3963" w:rsidRPr="00137C32" w14:paraId="4487763F"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4423"/>
        </w:trPr>
        <w:tc>
          <w:tcPr>
            <w:tcW w:w="2410" w:type="dxa"/>
            <w:tcBorders>
              <w:bottom w:val="single" w:sz="4" w:space="0" w:color="auto"/>
            </w:tcBorders>
            <w:shd w:val="clear" w:color="auto" w:fill="FFFFFF" w:themeFill="background1"/>
          </w:tcPr>
          <w:p w14:paraId="192D3A4E"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r>
              <w:rPr>
                <w:rFonts w:ascii="Arial" w:hAnsi="Arial" w:cs="Arial"/>
                <w:b/>
                <w:sz w:val="20"/>
                <w:szCs w:val="20"/>
              </w:rPr>
              <w:t xml:space="preserve">2.3 </w:t>
            </w:r>
            <w:r>
              <w:rPr>
                <w:rFonts w:ascii="Arial" w:hAnsi="Arial" w:cs="Arial"/>
                <w:b/>
                <w:sz w:val="20"/>
                <w:szCs w:val="20"/>
              </w:rPr>
              <w:br/>
              <w:t>P</w:t>
            </w:r>
            <w:r w:rsidRPr="00137C32">
              <w:rPr>
                <w:rFonts w:ascii="Arial" w:hAnsi="Arial" w:cs="Arial"/>
                <w:b/>
                <w:sz w:val="20"/>
                <w:szCs w:val="20"/>
              </w:rPr>
              <w:t>ersonas de contacto</w:t>
            </w:r>
          </w:p>
        </w:tc>
        <w:tc>
          <w:tcPr>
            <w:tcW w:w="7343" w:type="dxa"/>
            <w:gridSpan w:val="2"/>
            <w:tcBorders>
              <w:bottom w:val="single" w:sz="4" w:space="0" w:color="auto"/>
            </w:tcBorders>
            <w:shd w:val="clear" w:color="auto" w:fill="FFFFFF" w:themeFill="background1"/>
          </w:tcPr>
          <w:p w14:paraId="7722914F" w14:textId="77777777" w:rsidR="00EC3963" w:rsidRPr="00137C32" w:rsidRDefault="00EC3963" w:rsidP="00EC3963">
            <w:pPr>
              <w:autoSpaceDE w:val="0"/>
              <w:autoSpaceDN w:val="0"/>
              <w:adjustRightInd w:val="0"/>
              <w:spacing w:line="276" w:lineRule="auto"/>
              <w:jc w:val="both"/>
              <w:rPr>
                <w:rFonts w:ascii="Arial" w:hAnsi="Arial" w:cs="Arial"/>
                <w:sz w:val="20"/>
                <w:szCs w:val="20"/>
              </w:rPr>
            </w:pPr>
          </w:p>
          <w:p w14:paraId="042D6EC7"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 xml:space="preserve">Licda.  Flor Alicia Villalta </w:t>
            </w:r>
            <w:proofErr w:type="spellStart"/>
            <w:r w:rsidRPr="00137C32">
              <w:rPr>
                <w:rFonts w:ascii="Arial" w:hAnsi="Arial" w:cs="Arial"/>
                <w:sz w:val="20"/>
                <w:szCs w:val="20"/>
              </w:rPr>
              <w:t>Aguillon</w:t>
            </w:r>
            <w:proofErr w:type="spellEnd"/>
          </w:p>
          <w:p w14:paraId="5DFF6B22"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Oficial de Acceso a la Información Pública</w:t>
            </w:r>
          </w:p>
          <w:p w14:paraId="2ABDE2F3" w14:textId="77777777" w:rsidR="00EC3963" w:rsidRPr="00137C32" w:rsidRDefault="00EC3963" w:rsidP="00EC3963">
            <w:pPr>
              <w:autoSpaceDE w:val="0"/>
              <w:autoSpaceDN w:val="0"/>
              <w:adjustRightInd w:val="0"/>
              <w:spacing w:line="276" w:lineRule="auto"/>
              <w:jc w:val="both"/>
              <w:rPr>
                <w:rFonts w:ascii="Arial" w:hAnsi="Arial" w:cs="Arial"/>
                <w:sz w:val="20"/>
                <w:szCs w:val="20"/>
              </w:rPr>
            </w:pPr>
          </w:p>
          <w:p w14:paraId="51B857D2" w14:textId="77777777" w:rsidR="00EC3963" w:rsidRPr="00137C32" w:rsidRDefault="00EC3963" w:rsidP="00EC3963">
            <w:pPr>
              <w:autoSpaceDE w:val="0"/>
              <w:autoSpaceDN w:val="0"/>
              <w:adjustRightInd w:val="0"/>
              <w:spacing w:line="276" w:lineRule="auto"/>
              <w:jc w:val="both"/>
              <w:rPr>
                <w:rFonts w:ascii="Arial" w:hAnsi="Arial" w:cs="Arial"/>
                <w:b/>
                <w:sz w:val="20"/>
                <w:szCs w:val="20"/>
                <w:u w:val="single"/>
              </w:rPr>
            </w:pPr>
            <w:r w:rsidRPr="00137C32">
              <w:rPr>
                <w:rFonts w:ascii="Arial" w:hAnsi="Arial" w:cs="Arial"/>
                <w:b/>
                <w:sz w:val="20"/>
                <w:szCs w:val="20"/>
                <w:u w:val="single"/>
              </w:rPr>
              <w:t>E-mail:</w:t>
            </w:r>
          </w:p>
          <w:p w14:paraId="280E016F" w14:textId="77777777" w:rsidR="00EC3963" w:rsidRPr="00137C32" w:rsidRDefault="00EC3963" w:rsidP="00EC3963">
            <w:pPr>
              <w:autoSpaceDE w:val="0"/>
              <w:autoSpaceDN w:val="0"/>
              <w:adjustRightInd w:val="0"/>
              <w:spacing w:line="276" w:lineRule="auto"/>
              <w:jc w:val="both"/>
              <w:rPr>
                <w:rFonts w:ascii="Arial" w:hAnsi="Arial" w:cs="Arial"/>
                <w:b/>
                <w:sz w:val="20"/>
                <w:szCs w:val="20"/>
                <w:u w:val="single"/>
              </w:rPr>
            </w:pPr>
          </w:p>
          <w:p w14:paraId="3C59D99D" w14:textId="77777777" w:rsidR="00EC3963" w:rsidRPr="00137C32" w:rsidRDefault="009139E8" w:rsidP="00EC3963">
            <w:pPr>
              <w:autoSpaceDE w:val="0"/>
              <w:autoSpaceDN w:val="0"/>
              <w:adjustRightInd w:val="0"/>
              <w:spacing w:line="276" w:lineRule="auto"/>
              <w:jc w:val="both"/>
              <w:rPr>
                <w:rFonts w:ascii="Arial" w:hAnsi="Arial" w:cs="Arial"/>
                <w:sz w:val="20"/>
                <w:szCs w:val="20"/>
                <w:lang w:val="es-MX"/>
              </w:rPr>
            </w:pPr>
            <w:hyperlink r:id="rId9" w:history="1">
              <w:r w:rsidR="00EC3963" w:rsidRPr="00137C32">
                <w:rPr>
                  <w:rStyle w:val="Hipervnculo"/>
                  <w:rFonts w:ascii="Arial" w:hAnsi="Arial" w:cs="Arial"/>
                  <w:sz w:val="20"/>
                  <w:szCs w:val="20"/>
                  <w:lang w:val="es-MX"/>
                </w:rPr>
                <w:t>uaip.alc.tepetitan@gmail.com</w:t>
              </w:r>
            </w:hyperlink>
          </w:p>
          <w:p w14:paraId="5DFE3127" w14:textId="77777777" w:rsidR="00EC3963" w:rsidRPr="00137C32" w:rsidRDefault="00EC3963" w:rsidP="00EC3963">
            <w:pPr>
              <w:autoSpaceDE w:val="0"/>
              <w:autoSpaceDN w:val="0"/>
              <w:adjustRightInd w:val="0"/>
              <w:spacing w:line="276" w:lineRule="auto"/>
              <w:jc w:val="both"/>
              <w:rPr>
                <w:rFonts w:ascii="Arial" w:hAnsi="Arial" w:cs="Arial"/>
                <w:sz w:val="20"/>
                <w:szCs w:val="20"/>
              </w:rPr>
            </w:pPr>
          </w:p>
          <w:p w14:paraId="7BB08C31"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 xml:space="preserve">Unidad de Gestión Documental y  Archivo </w:t>
            </w:r>
          </w:p>
          <w:p w14:paraId="3EFF2AA3" w14:textId="77777777" w:rsidR="00EC3963" w:rsidRPr="00137C32" w:rsidRDefault="00EC3963" w:rsidP="00EC3963">
            <w:pPr>
              <w:autoSpaceDE w:val="0"/>
              <w:autoSpaceDN w:val="0"/>
              <w:adjustRightInd w:val="0"/>
              <w:spacing w:line="276" w:lineRule="auto"/>
              <w:jc w:val="both"/>
              <w:rPr>
                <w:rFonts w:ascii="Arial" w:hAnsi="Arial" w:cs="Arial"/>
                <w:color w:val="4D4D4D"/>
                <w:sz w:val="20"/>
                <w:szCs w:val="20"/>
                <w:shd w:val="clear" w:color="auto" w:fill="FEFEFE"/>
              </w:rPr>
            </w:pPr>
            <w:r w:rsidRPr="00137C32">
              <w:rPr>
                <w:rFonts w:ascii="Arial" w:hAnsi="Arial" w:cs="Arial"/>
                <w:sz w:val="20"/>
                <w:szCs w:val="20"/>
              </w:rPr>
              <w:t xml:space="preserve">Teléfono: </w:t>
            </w:r>
            <w:r w:rsidRPr="00137C32">
              <w:rPr>
                <w:rFonts w:ascii="Arial" w:hAnsi="Arial" w:cs="Arial"/>
                <w:color w:val="4D4D4D"/>
                <w:sz w:val="20"/>
                <w:szCs w:val="20"/>
                <w:shd w:val="clear" w:color="auto" w:fill="FEFEFE"/>
              </w:rPr>
              <w:t>2393-7962</w:t>
            </w:r>
          </w:p>
          <w:p w14:paraId="5E138C59" w14:textId="77777777" w:rsidR="00EC3963" w:rsidRPr="00137C32" w:rsidRDefault="00EC3963" w:rsidP="00EC3963">
            <w:pPr>
              <w:autoSpaceDE w:val="0"/>
              <w:autoSpaceDN w:val="0"/>
              <w:adjustRightInd w:val="0"/>
              <w:spacing w:line="276" w:lineRule="auto"/>
              <w:jc w:val="both"/>
              <w:rPr>
                <w:rFonts w:ascii="Arial" w:hAnsi="Arial" w:cs="Arial"/>
                <w:color w:val="4D4D4D"/>
                <w:sz w:val="20"/>
                <w:szCs w:val="20"/>
                <w:shd w:val="clear" w:color="auto" w:fill="FEFEFE"/>
              </w:rPr>
            </w:pPr>
          </w:p>
          <w:p w14:paraId="2EFC2A12" w14:textId="77777777" w:rsidR="00EC3963" w:rsidRPr="00137C32" w:rsidRDefault="00EC3963" w:rsidP="00EC3963">
            <w:pPr>
              <w:autoSpaceDE w:val="0"/>
              <w:autoSpaceDN w:val="0"/>
              <w:adjustRightInd w:val="0"/>
              <w:spacing w:line="276" w:lineRule="auto"/>
              <w:jc w:val="both"/>
              <w:rPr>
                <w:rFonts w:ascii="Arial" w:hAnsi="Arial" w:cs="Arial"/>
                <w:color w:val="4D4D4D"/>
                <w:sz w:val="20"/>
                <w:szCs w:val="20"/>
                <w:shd w:val="clear" w:color="auto" w:fill="FEFEFE"/>
              </w:rPr>
            </w:pPr>
            <w:r w:rsidRPr="00137C32">
              <w:rPr>
                <w:rFonts w:ascii="Arial" w:hAnsi="Arial" w:cs="Arial"/>
                <w:color w:val="4D4D4D"/>
                <w:sz w:val="20"/>
                <w:szCs w:val="20"/>
                <w:shd w:val="clear" w:color="auto" w:fill="FEFEFE"/>
              </w:rPr>
              <w:t>Licda. Arely Orellana de Aguilar</w:t>
            </w:r>
          </w:p>
          <w:p w14:paraId="1AE6B20F" w14:textId="77777777" w:rsidR="00EC3963" w:rsidRPr="00137C32" w:rsidRDefault="00EC3963" w:rsidP="00EC3963">
            <w:pPr>
              <w:autoSpaceDE w:val="0"/>
              <w:autoSpaceDN w:val="0"/>
              <w:adjustRightInd w:val="0"/>
              <w:spacing w:line="276" w:lineRule="auto"/>
              <w:jc w:val="both"/>
              <w:rPr>
                <w:rFonts w:ascii="Arial" w:hAnsi="Arial" w:cs="Arial"/>
                <w:color w:val="4D4D4D"/>
                <w:sz w:val="20"/>
                <w:szCs w:val="20"/>
                <w:shd w:val="clear" w:color="auto" w:fill="FEFEFE"/>
              </w:rPr>
            </w:pPr>
            <w:r w:rsidRPr="00137C32">
              <w:rPr>
                <w:rFonts w:ascii="Arial" w:hAnsi="Arial" w:cs="Arial"/>
                <w:color w:val="4D4D4D"/>
                <w:sz w:val="20"/>
                <w:szCs w:val="20"/>
                <w:shd w:val="clear" w:color="auto" w:fill="FEFEFE"/>
              </w:rPr>
              <w:t xml:space="preserve">Encargada de la Unidad de Gestión Documental y Archivo </w:t>
            </w:r>
          </w:p>
          <w:p w14:paraId="1F49A1CC" w14:textId="77777777" w:rsidR="00EC3963" w:rsidRPr="00137C32" w:rsidRDefault="00EC3963" w:rsidP="00EC3963">
            <w:pPr>
              <w:autoSpaceDE w:val="0"/>
              <w:autoSpaceDN w:val="0"/>
              <w:adjustRightInd w:val="0"/>
              <w:spacing w:line="276" w:lineRule="auto"/>
              <w:jc w:val="both"/>
              <w:rPr>
                <w:rFonts w:ascii="Arial" w:hAnsi="Arial" w:cs="Arial"/>
                <w:color w:val="4D4D4D"/>
                <w:sz w:val="20"/>
                <w:szCs w:val="20"/>
                <w:shd w:val="clear" w:color="auto" w:fill="FEFEFE"/>
              </w:rPr>
            </w:pPr>
          </w:p>
          <w:p w14:paraId="66D0D95C" w14:textId="77777777" w:rsidR="00EC3963" w:rsidRPr="00137C32" w:rsidRDefault="00EC3963" w:rsidP="00EC3963">
            <w:pPr>
              <w:autoSpaceDE w:val="0"/>
              <w:autoSpaceDN w:val="0"/>
              <w:adjustRightInd w:val="0"/>
              <w:spacing w:line="276" w:lineRule="auto"/>
              <w:jc w:val="both"/>
              <w:rPr>
                <w:rFonts w:ascii="Arial" w:hAnsi="Arial" w:cs="Arial"/>
                <w:b/>
                <w:sz w:val="20"/>
                <w:szCs w:val="20"/>
                <w:u w:val="single"/>
              </w:rPr>
            </w:pPr>
            <w:r w:rsidRPr="00137C32">
              <w:rPr>
                <w:rFonts w:ascii="Arial" w:hAnsi="Arial" w:cs="Arial"/>
                <w:b/>
                <w:sz w:val="20"/>
                <w:szCs w:val="20"/>
                <w:u w:val="single"/>
              </w:rPr>
              <w:t>E-mail:</w:t>
            </w:r>
          </w:p>
          <w:p w14:paraId="752F9ED9" w14:textId="77777777" w:rsidR="00EC3963" w:rsidRPr="00137C32" w:rsidRDefault="009139E8" w:rsidP="00EC3963">
            <w:pPr>
              <w:autoSpaceDE w:val="0"/>
              <w:autoSpaceDN w:val="0"/>
              <w:adjustRightInd w:val="0"/>
              <w:spacing w:line="276" w:lineRule="auto"/>
              <w:jc w:val="both"/>
              <w:rPr>
                <w:rFonts w:ascii="Arial" w:hAnsi="Arial" w:cs="Arial"/>
                <w:sz w:val="20"/>
                <w:szCs w:val="20"/>
                <w:lang w:val="es-MX"/>
              </w:rPr>
            </w:pPr>
            <w:hyperlink r:id="rId10" w:history="1">
              <w:r w:rsidR="00EC3963" w:rsidRPr="00137C32">
                <w:rPr>
                  <w:rStyle w:val="Hipervnculo"/>
                  <w:rFonts w:ascii="Arial" w:hAnsi="Arial" w:cs="Arial"/>
                  <w:sz w:val="20"/>
                  <w:szCs w:val="20"/>
                  <w:lang w:val="es-MX"/>
                </w:rPr>
                <w:t>archivomunicipaltepetitan@gmail.com</w:t>
              </w:r>
            </w:hyperlink>
          </w:p>
          <w:p w14:paraId="3EEDD169" w14:textId="77777777" w:rsidR="00EC3963" w:rsidRPr="00137C32" w:rsidRDefault="00EC3963" w:rsidP="00EC3963">
            <w:pPr>
              <w:autoSpaceDE w:val="0"/>
              <w:autoSpaceDN w:val="0"/>
              <w:adjustRightInd w:val="0"/>
              <w:spacing w:line="276" w:lineRule="auto"/>
              <w:jc w:val="both"/>
              <w:rPr>
                <w:rFonts w:ascii="Arial" w:hAnsi="Arial" w:cs="Arial"/>
                <w:sz w:val="20"/>
                <w:szCs w:val="20"/>
              </w:rPr>
            </w:pPr>
          </w:p>
        </w:tc>
      </w:tr>
      <w:tr w:rsidR="00EC3963" w:rsidRPr="00137C32" w14:paraId="2F5A9DB4"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431"/>
        </w:trPr>
        <w:tc>
          <w:tcPr>
            <w:tcW w:w="2410" w:type="dxa"/>
            <w:tcBorders>
              <w:top w:val="single" w:sz="4" w:space="0" w:color="auto"/>
              <w:bottom w:val="single" w:sz="4" w:space="0" w:color="auto"/>
            </w:tcBorders>
            <w:shd w:val="clear" w:color="auto" w:fill="C6D9F1" w:themeFill="text2" w:themeFillTint="33"/>
          </w:tcPr>
          <w:p w14:paraId="1BD02535" w14:textId="77777777" w:rsidR="00EC3963" w:rsidRPr="00137C32" w:rsidRDefault="00EC3963" w:rsidP="00EC3963">
            <w:pPr>
              <w:pStyle w:val="Default"/>
              <w:spacing w:line="276" w:lineRule="auto"/>
              <w:jc w:val="both"/>
              <w:rPr>
                <w:rFonts w:ascii="Arial" w:hAnsi="Arial" w:cs="Arial"/>
                <w:b/>
                <w:bCs/>
                <w:sz w:val="20"/>
                <w:szCs w:val="20"/>
              </w:rPr>
            </w:pPr>
          </w:p>
        </w:tc>
        <w:tc>
          <w:tcPr>
            <w:tcW w:w="7343" w:type="dxa"/>
            <w:gridSpan w:val="2"/>
            <w:tcBorders>
              <w:top w:val="single" w:sz="4" w:space="0" w:color="auto"/>
              <w:bottom w:val="single" w:sz="4" w:space="0" w:color="auto"/>
            </w:tcBorders>
            <w:shd w:val="clear" w:color="auto" w:fill="C6D9F1" w:themeFill="text2" w:themeFillTint="33"/>
          </w:tcPr>
          <w:p w14:paraId="1B301F53" w14:textId="77777777" w:rsidR="00EC3963" w:rsidRPr="00137C32" w:rsidRDefault="00EC3963" w:rsidP="00EC3963">
            <w:pPr>
              <w:autoSpaceDE w:val="0"/>
              <w:autoSpaceDN w:val="0"/>
              <w:adjustRightInd w:val="0"/>
              <w:spacing w:line="276" w:lineRule="auto"/>
              <w:ind w:left="720"/>
              <w:jc w:val="both"/>
              <w:rPr>
                <w:rFonts w:ascii="Arial" w:hAnsi="Arial" w:cs="Arial"/>
                <w:b/>
                <w:color w:val="000000"/>
                <w:sz w:val="20"/>
                <w:szCs w:val="20"/>
              </w:rPr>
            </w:pPr>
          </w:p>
          <w:p w14:paraId="202E680E" w14:textId="77777777" w:rsidR="00EC3963" w:rsidRPr="00410A47" w:rsidRDefault="00EC3963" w:rsidP="00EC3963">
            <w:pPr>
              <w:autoSpaceDE w:val="0"/>
              <w:autoSpaceDN w:val="0"/>
              <w:adjustRightInd w:val="0"/>
              <w:spacing w:line="276" w:lineRule="auto"/>
              <w:ind w:left="720"/>
              <w:jc w:val="both"/>
              <w:rPr>
                <w:rFonts w:ascii="Arial" w:hAnsi="Arial" w:cs="Arial"/>
                <w:b/>
                <w:color w:val="000000"/>
                <w:sz w:val="20"/>
                <w:szCs w:val="20"/>
              </w:rPr>
            </w:pPr>
            <w:r w:rsidRPr="00410A47">
              <w:rPr>
                <w:rFonts w:ascii="Arial" w:hAnsi="Arial" w:cs="Arial"/>
                <w:b/>
                <w:color w:val="000000"/>
                <w:sz w:val="20"/>
                <w:szCs w:val="20"/>
              </w:rPr>
              <w:t>3.   AREA DE DESCRIPCION</w:t>
            </w:r>
          </w:p>
        </w:tc>
      </w:tr>
      <w:tr w:rsidR="00EC3963" w:rsidRPr="00137C32" w14:paraId="7454286D"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10" w:type="dxa"/>
            <w:tcBorders>
              <w:top w:val="single" w:sz="4" w:space="0" w:color="auto"/>
              <w:bottom w:val="single" w:sz="12" w:space="0" w:color="000000" w:themeColor="text1"/>
            </w:tcBorders>
            <w:shd w:val="clear" w:color="auto" w:fill="FFFFFF" w:themeFill="background1"/>
          </w:tcPr>
          <w:p w14:paraId="4260DA35" w14:textId="77777777" w:rsidR="00EC3963" w:rsidRPr="00137C32" w:rsidRDefault="00EC3963" w:rsidP="00EC3963">
            <w:pPr>
              <w:pStyle w:val="Default"/>
              <w:spacing w:line="276" w:lineRule="auto"/>
              <w:jc w:val="both"/>
              <w:rPr>
                <w:rFonts w:ascii="Arial" w:hAnsi="Arial" w:cs="Arial"/>
                <w:b/>
                <w:bCs/>
                <w:sz w:val="20"/>
                <w:szCs w:val="20"/>
              </w:rPr>
            </w:pPr>
          </w:p>
          <w:p w14:paraId="189FF89A" w14:textId="77777777" w:rsidR="00EC3963" w:rsidRPr="00137C32" w:rsidRDefault="00EC3963" w:rsidP="00EC3963">
            <w:pPr>
              <w:pStyle w:val="Default"/>
              <w:spacing w:line="276" w:lineRule="auto"/>
              <w:jc w:val="both"/>
              <w:rPr>
                <w:rFonts w:ascii="Arial" w:hAnsi="Arial" w:cs="Arial"/>
                <w:b/>
                <w:sz w:val="20"/>
                <w:szCs w:val="20"/>
              </w:rPr>
            </w:pPr>
            <w:r w:rsidRPr="00137C32">
              <w:rPr>
                <w:rFonts w:ascii="Arial" w:hAnsi="Arial" w:cs="Arial"/>
                <w:b/>
                <w:bCs/>
                <w:sz w:val="20"/>
                <w:szCs w:val="20"/>
              </w:rPr>
              <w:t>3.1 Historia de la Institución que custodia los fondos de Archivo</w:t>
            </w:r>
          </w:p>
          <w:p w14:paraId="4C10DB26"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p>
        </w:tc>
        <w:tc>
          <w:tcPr>
            <w:tcW w:w="7343" w:type="dxa"/>
            <w:gridSpan w:val="2"/>
            <w:tcBorders>
              <w:top w:val="single" w:sz="4" w:space="0" w:color="auto"/>
              <w:bottom w:val="single" w:sz="12" w:space="0" w:color="000000" w:themeColor="text1"/>
            </w:tcBorders>
            <w:shd w:val="clear" w:color="auto" w:fill="FFFFFF" w:themeFill="background1"/>
          </w:tcPr>
          <w:p w14:paraId="3DB42B47" w14:textId="77777777" w:rsidR="00EC3963" w:rsidRPr="00137C32" w:rsidRDefault="00EC3963" w:rsidP="00EC3963">
            <w:pPr>
              <w:autoSpaceDE w:val="0"/>
              <w:autoSpaceDN w:val="0"/>
              <w:adjustRightInd w:val="0"/>
              <w:spacing w:line="276" w:lineRule="auto"/>
              <w:jc w:val="both"/>
              <w:rPr>
                <w:rFonts w:ascii="Arial" w:hAnsi="Arial" w:cs="Arial"/>
                <w:color w:val="000000"/>
                <w:sz w:val="20"/>
                <w:szCs w:val="20"/>
              </w:rPr>
            </w:pPr>
          </w:p>
          <w:p w14:paraId="43ED20E7" w14:textId="77777777" w:rsidR="00EC3963" w:rsidRPr="00137C32" w:rsidRDefault="00EC3963" w:rsidP="00EC3963">
            <w:pPr>
              <w:autoSpaceDE w:val="0"/>
              <w:autoSpaceDN w:val="0"/>
              <w:adjustRightInd w:val="0"/>
              <w:spacing w:line="276" w:lineRule="auto"/>
              <w:jc w:val="both"/>
              <w:rPr>
                <w:rFonts w:ascii="Arial" w:hAnsi="Arial" w:cs="Arial"/>
                <w:color w:val="000000"/>
                <w:sz w:val="20"/>
                <w:szCs w:val="20"/>
              </w:rPr>
            </w:pPr>
            <w:r>
              <w:rPr>
                <w:rFonts w:ascii="Arial" w:hAnsi="Arial" w:cs="Arial"/>
                <w:color w:val="000000"/>
                <w:sz w:val="20"/>
                <w:szCs w:val="20"/>
              </w:rPr>
              <w:t>En la  M</w:t>
            </w:r>
            <w:r w:rsidRPr="00137C32">
              <w:rPr>
                <w:rFonts w:ascii="Arial" w:hAnsi="Arial" w:cs="Arial"/>
                <w:color w:val="000000"/>
                <w:sz w:val="20"/>
                <w:szCs w:val="20"/>
              </w:rPr>
              <w:t xml:space="preserve">unicipalidad de Tepetitán se desconoce la fecha exacta de sus funciones administrativas </w:t>
            </w:r>
            <w:r>
              <w:rPr>
                <w:rFonts w:ascii="Arial" w:hAnsi="Arial" w:cs="Arial"/>
                <w:color w:val="000000"/>
                <w:sz w:val="20"/>
                <w:szCs w:val="20"/>
              </w:rPr>
              <w:t xml:space="preserve"> </w:t>
            </w:r>
            <w:r w:rsidRPr="00137C32">
              <w:rPr>
                <w:rFonts w:ascii="Arial" w:hAnsi="Arial" w:cs="Arial"/>
                <w:color w:val="000000"/>
                <w:sz w:val="20"/>
                <w:szCs w:val="20"/>
              </w:rPr>
              <w:t xml:space="preserve">como </w:t>
            </w:r>
            <w:r>
              <w:rPr>
                <w:rFonts w:ascii="Arial" w:hAnsi="Arial" w:cs="Arial"/>
                <w:color w:val="000000"/>
                <w:sz w:val="20"/>
                <w:szCs w:val="20"/>
              </w:rPr>
              <w:t xml:space="preserve"> </w:t>
            </w:r>
            <w:r w:rsidRPr="00137C32">
              <w:rPr>
                <w:rFonts w:ascii="Arial" w:hAnsi="Arial" w:cs="Arial"/>
                <w:color w:val="000000"/>
                <w:sz w:val="20"/>
                <w:szCs w:val="20"/>
              </w:rPr>
              <w:t xml:space="preserve">tal, y según los primeros registros de la unidad de Registro del Estado Familiar se  encuentran en el año de 1869  el primer libro de nacimientos, y está firmado por el secretario de esa época  señor Manuel Paniagua. </w:t>
            </w:r>
          </w:p>
          <w:p w14:paraId="7B141D26" w14:textId="77777777" w:rsidR="00EC3963" w:rsidRPr="00137C32" w:rsidRDefault="00EC3963" w:rsidP="00EC3963">
            <w:pPr>
              <w:autoSpaceDE w:val="0"/>
              <w:autoSpaceDN w:val="0"/>
              <w:adjustRightInd w:val="0"/>
              <w:spacing w:line="276" w:lineRule="auto"/>
              <w:jc w:val="both"/>
              <w:rPr>
                <w:rFonts w:ascii="Arial" w:hAnsi="Arial" w:cs="Arial"/>
                <w:color w:val="000000"/>
                <w:sz w:val="20"/>
                <w:szCs w:val="20"/>
              </w:rPr>
            </w:pPr>
          </w:p>
          <w:p w14:paraId="4DAF35D6" w14:textId="77777777" w:rsidR="00EC3963" w:rsidRPr="00137C32" w:rsidRDefault="00EC3963" w:rsidP="00EC3963">
            <w:pPr>
              <w:autoSpaceDE w:val="0"/>
              <w:autoSpaceDN w:val="0"/>
              <w:adjustRightInd w:val="0"/>
              <w:spacing w:line="276" w:lineRule="auto"/>
              <w:jc w:val="both"/>
              <w:rPr>
                <w:rFonts w:ascii="Arial" w:hAnsi="Arial" w:cs="Arial"/>
                <w:color w:val="000000"/>
                <w:sz w:val="20"/>
                <w:szCs w:val="20"/>
              </w:rPr>
            </w:pPr>
            <w:r w:rsidRPr="00137C32">
              <w:rPr>
                <w:rFonts w:ascii="Arial" w:hAnsi="Arial" w:cs="Arial"/>
                <w:color w:val="000000"/>
                <w:sz w:val="20"/>
                <w:szCs w:val="20"/>
              </w:rPr>
              <w:t xml:space="preserve">Según testimonios de los lugareños, para el año de 1980 la municipalidad fue incendiada a causa del conflicto armado que se vivía en la época  en el país se supone que se quemó casi en su totalidad  la documentación. </w:t>
            </w:r>
          </w:p>
          <w:p w14:paraId="55B13679" w14:textId="77777777" w:rsidR="00EC3963" w:rsidRPr="00137C32" w:rsidRDefault="00EC3963" w:rsidP="00EC3963">
            <w:pPr>
              <w:autoSpaceDE w:val="0"/>
              <w:autoSpaceDN w:val="0"/>
              <w:adjustRightInd w:val="0"/>
              <w:spacing w:line="276" w:lineRule="auto"/>
              <w:jc w:val="both"/>
              <w:rPr>
                <w:rFonts w:ascii="Arial" w:hAnsi="Arial" w:cs="Arial"/>
                <w:color w:val="000000"/>
                <w:sz w:val="20"/>
                <w:szCs w:val="20"/>
              </w:rPr>
            </w:pPr>
          </w:p>
          <w:p w14:paraId="0A8390BC"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En el año  dos mil dieciséis fue nombrada Por acuerdo municipal número trece la señora Olga Margarita Escamilla, ella inicio la gestión para construcción ordenación y equipamiento del espacio físico, donde funcionaria el  archivo central Institucional, bajo su gestión  logro que se construyera el espacio físico para el funcionamiento del archivo, sin embargo fue para el año dos mil dieciocho que se nombró por acuerdo municipal número tres a Arely Orellana de Aguilar,  se ha  iniciado con el proceso de  limpieza de los documentos que se encontraban en la  bodega  así mismo se realizó un diagnostico documental de la municipalidad. Y se sigue gestionan los implementos necesarios para el  funcionamiento del archivo central, aún se encuentra en el ordenamiento del archivo central e implementado algunos manuales en los archivos de gestión;  La Unidad de Gestión Documental y Archivo  sigue avanzando porque se está en proceso de creación la  normativa archivística para implementar el Sistema Institucional de Gestión Documental y Archivo y así dar cumplimiento a los lineamientos Gestión Documental Archivo emitidos por el IAIP.</w:t>
            </w:r>
          </w:p>
        </w:tc>
      </w:tr>
      <w:tr w:rsidR="00EC3963" w:rsidRPr="00137C32" w14:paraId="69CFFA7A"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989"/>
        </w:trPr>
        <w:tc>
          <w:tcPr>
            <w:tcW w:w="2410" w:type="dxa"/>
            <w:tcBorders>
              <w:top w:val="single" w:sz="12" w:space="0" w:color="000000" w:themeColor="text1"/>
              <w:bottom w:val="single" w:sz="12" w:space="0" w:color="000000" w:themeColor="text1"/>
            </w:tcBorders>
            <w:shd w:val="clear" w:color="auto" w:fill="FFFFFF" w:themeFill="background1"/>
          </w:tcPr>
          <w:p w14:paraId="5B9FDD46" w14:textId="77777777" w:rsidR="00EC3963" w:rsidRPr="00137C32" w:rsidRDefault="00EC3963" w:rsidP="00EC3963">
            <w:pPr>
              <w:autoSpaceDE w:val="0"/>
              <w:autoSpaceDN w:val="0"/>
              <w:adjustRightInd w:val="0"/>
              <w:spacing w:line="276" w:lineRule="auto"/>
              <w:jc w:val="both"/>
              <w:rPr>
                <w:rFonts w:ascii="Arial" w:hAnsi="Arial" w:cs="Arial"/>
                <w:b/>
                <w:sz w:val="20"/>
                <w:szCs w:val="20"/>
              </w:rPr>
            </w:pPr>
            <w:r w:rsidRPr="00137C32">
              <w:rPr>
                <w:rFonts w:ascii="Arial" w:hAnsi="Arial" w:cs="Arial"/>
                <w:b/>
                <w:sz w:val="20"/>
                <w:szCs w:val="20"/>
              </w:rPr>
              <w:t>3.2 Contexto cultural y Geográfico</w:t>
            </w:r>
          </w:p>
        </w:tc>
        <w:tc>
          <w:tcPr>
            <w:tcW w:w="7343" w:type="dxa"/>
            <w:gridSpan w:val="2"/>
            <w:tcBorders>
              <w:top w:val="single" w:sz="12" w:space="0" w:color="000000" w:themeColor="text1"/>
              <w:bottom w:val="single" w:sz="12" w:space="0" w:color="000000" w:themeColor="text1"/>
            </w:tcBorders>
            <w:shd w:val="clear" w:color="auto" w:fill="FFFFFF" w:themeFill="background1"/>
          </w:tcPr>
          <w:p w14:paraId="1EF8B40D" w14:textId="77777777" w:rsidR="00EC3963" w:rsidRDefault="00EC3963" w:rsidP="00EC3963">
            <w:pPr>
              <w:autoSpaceDE w:val="0"/>
              <w:autoSpaceDN w:val="0"/>
              <w:adjustRightInd w:val="0"/>
              <w:spacing w:line="276" w:lineRule="auto"/>
              <w:jc w:val="both"/>
              <w:rPr>
                <w:rFonts w:ascii="Arial" w:eastAsia="PMingLiU" w:hAnsi="Arial" w:cs="Arial"/>
                <w:sz w:val="20"/>
                <w:szCs w:val="20"/>
              </w:rPr>
            </w:pPr>
          </w:p>
          <w:p w14:paraId="46202699" w14:textId="77777777" w:rsidR="00EC3963" w:rsidRDefault="00EC3963" w:rsidP="00EC3963">
            <w:pPr>
              <w:autoSpaceDE w:val="0"/>
              <w:autoSpaceDN w:val="0"/>
              <w:adjustRightInd w:val="0"/>
              <w:spacing w:line="276" w:lineRule="auto"/>
              <w:jc w:val="both"/>
              <w:rPr>
                <w:rFonts w:ascii="Arial" w:eastAsia="PMingLiU" w:hAnsi="Arial" w:cs="Arial"/>
                <w:sz w:val="20"/>
                <w:szCs w:val="20"/>
              </w:rPr>
            </w:pPr>
            <w:r w:rsidRPr="00137C32">
              <w:rPr>
                <w:rFonts w:ascii="Arial" w:eastAsia="PMingLiU" w:hAnsi="Arial" w:cs="Arial"/>
                <w:sz w:val="20"/>
                <w:szCs w:val="20"/>
              </w:rPr>
              <w:t xml:space="preserve">El Archivo Institucional está ubicado dentro de las instalaciones de la Alcaldía Municipal de Tepetitán en   4° Calle Oriente.  Frente  al parque José Ramiro Valladares. Tepetitán Depto. de San Vicente. </w:t>
            </w:r>
          </w:p>
          <w:p w14:paraId="5A75872F" w14:textId="77777777" w:rsidR="00EC3963" w:rsidRPr="00137C32" w:rsidRDefault="00EC3963" w:rsidP="00EC3963">
            <w:pPr>
              <w:autoSpaceDE w:val="0"/>
              <w:autoSpaceDN w:val="0"/>
              <w:adjustRightInd w:val="0"/>
              <w:spacing w:line="276" w:lineRule="auto"/>
              <w:jc w:val="both"/>
              <w:rPr>
                <w:rFonts w:ascii="Arial" w:hAnsi="Arial" w:cs="Arial"/>
                <w:sz w:val="20"/>
                <w:szCs w:val="20"/>
              </w:rPr>
            </w:pPr>
          </w:p>
        </w:tc>
      </w:tr>
      <w:tr w:rsidR="00EC3963" w:rsidRPr="00137C32" w14:paraId="31B0DD3D"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10" w:type="dxa"/>
            <w:tcBorders>
              <w:top w:val="single" w:sz="12" w:space="0" w:color="000000" w:themeColor="text1"/>
              <w:bottom w:val="single" w:sz="12" w:space="0" w:color="000000" w:themeColor="text1"/>
            </w:tcBorders>
            <w:shd w:val="clear" w:color="auto" w:fill="FFFFFF" w:themeFill="background1"/>
          </w:tcPr>
          <w:p w14:paraId="6AC90371" w14:textId="77777777" w:rsidR="00EC3963" w:rsidRPr="00FB3E21" w:rsidRDefault="00EC3963" w:rsidP="00EC3963">
            <w:pPr>
              <w:autoSpaceDE w:val="0"/>
              <w:autoSpaceDN w:val="0"/>
              <w:adjustRightInd w:val="0"/>
              <w:rPr>
                <w:rFonts w:ascii="Arial" w:hAnsi="Arial" w:cs="Arial"/>
                <w:b/>
                <w:sz w:val="20"/>
                <w:szCs w:val="20"/>
              </w:rPr>
            </w:pPr>
            <w:r w:rsidRPr="00FB3E21">
              <w:rPr>
                <w:rFonts w:ascii="Arial" w:hAnsi="Arial" w:cs="Arial"/>
                <w:b/>
                <w:bCs/>
                <w:sz w:val="20"/>
                <w:szCs w:val="20"/>
              </w:rPr>
              <w:t>3.3</w:t>
            </w:r>
            <w:r>
              <w:rPr>
                <w:rFonts w:ascii="Arial" w:hAnsi="Arial" w:cs="Arial"/>
                <w:b/>
                <w:bCs/>
                <w:sz w:val="20"/>
                <w:szCs w:val="20"/>
              </w:rPr>
              <w:t xml:space="preserve"> </w:t>
            </w:r>
            <w:r w:rsidRPr="00FB3E21">
              <w:rPr>
                <w:rFonts w:ascii="Arial" w:hAnsi="Arial" w:cs="Arial"/>
                <w:b/>
                <w:bCs/>
                <w:sz w:val="20"/>
                <w:szCs w:val="20"/>
              </w:rPr>
              <w:t>Atribuciones</w:t>
            </w:r>
            <w:r>
              <w:rPr>
                <w:rFonts w:ascii="Arial" w:hAnsi="Arial" w:cs="Arial"/>
                <w:b/>
                <w:bCs/>
                <w:sz w:val="20"/>
                <w:szCs w:val="20"/>
              </w:rPr>
              <w:t xml:space="preserve"> legales</w:t>
            </w:r>
            <w:r w:rsidRPr="00FB3E21">
              <w:rPr>
                <w:rFonts w:ascii="Arial" w:hAnsi="Arial" w:cs="Arial"/>
                <w:b/>
                <w:bCs/>
                <w:sz w:val="20"/>
                <w:szCs w:val="20"/>
              </w:rPr>
              <w:t>/Fuentes legales</w:t>
            </w:r>
          </w:p>
        </w:tc>
        <w:tc>
          <w:tcPr>
            <w:tcW w:w="7343" w:type="dxa"/>
            <w:gridSpan w:val="2"/>
            <w:tcBorders>
              <w:top w:val="single" w:sz="12" w:space="0" w:color="000000" w:themeColor="text1"/>
              <w:bottom w:val="single" w:sz="12" w:space="0" w:color="000000" w:themeColor="text1"/>
            </w:tcBorders>
            <w:shd w:val="clear" w:color="auto" w:fill="FFFFFF" w:themeFill="background1"/>
          </w:tcPr>
          <w:p w14:paraId="3C96002F" w14:textId="77777777" w:rsidR="00EC3963" w:rsidRDefault="00EC3963" w:rsidP="00EC3963">
            <w:pPr>
              <w:pStyle w:val="Default"/>
              <w:jc w:val="both"/>
              <w:rPr>
                <w:sz w:val="23"/>
                <w:szCs w:val="23"/>
              </w:rPr>
            </w:pPr>
            <w:r>
              <w:rPr>
                <w:sz w:val="23"/>
                <w:szCs w:val="23"/>
              </w:rPr>
              <w:t xml:space="preserve">Las competencias, funciones y responsabilidades sustantivas de la municipalidad de Tepetitán, y el marco legal está conformado por las siguientes leyes, reglamentos y decretos : </w:t>
            </w:r>
          </w:p>
          <w:p w14:paraId="6191E7E9" w14:textId="77777777" w:rsidR="00EC3963" w:rsidRDefault="00EC3963" w:rsidP="00EC3963">
            <w:pPr>
              <w:pStyle w:val="Default"/>
              <w:numPr>
                <w:ilvl w:val="0"/>
                <w:numId w:val="23"/>
              </w:numPr>
              <w:jc w:val="both"/>
              <w:rPr>
                <w:sz w:val="23"/>
                <w:szCs w:val="23"/>
              </w:rPr>
            </w:pPr>
            <w:r>
              <w:rPr>
                <w:b/>
                <w:bCs/>
                <w:sz w:val="23"/>
                <w:szCs w:val="23"/>
              </w:rPr>
              <w:t xml:space="preserve">Constitución de la Republica, </w:t>
            </w:r>
            <w:r>
              <w:rPr>
                <w:sz w:val="23"/>
                <w:szCs w:val="23"/>
              </w:rPr>
              <w:t xml:space="preserve">Decreto Nº 38, Diario Oficial, tomo 281, Nº 234, 16 de Diciembre 1983, última reforma 12 de Junio 2014: </w:t>
            </w:r>
          </w:p>
          <w:p w14:paraId="357AB182" w14:textId="77777777" w:rsidR="00EC3963" w:rsidRDefault="00EC3963" w:rsidP="00EC3963">
            <w:pPr>
              <w:pStyle w:val="Default"/>
              <w:jc w:val="both"/>
              <w:rPr>
                <w:sz w:val="23"/>
                <w:szCs w:val="23"/>
              </w:rPr>
            </w:pPr>
          </w:p>
          <w:p w14:paraId="3EF8963A" w14:textId="77777777" w:rsidR="00EC3963" w:rsidRDefault="00EC3963" w:rsidP="00EC3963">
            <w:pPr>
              <w:pStyle w:val="Default"/>
              <w:numPr>
                <w:ilvl w:val="0"/>
                <w:numId w:val="23"/>
              </w:numPr>
              <w:jc w:val="both"/>
              <w:rPr>
                <w:sz w:val="23"/>
                <w:szCs w:val="23"/>
              </w:rPr>
            </w:pPr>
            <w:r>
              <w:rPr>
                <w:b/>
                <w:bCs/>
                <w:sz w:val="23"/>
                <w:szCs w:val="23"/>
              </w:rPr>
              <w:t xml:space="preserve">Código Municipal, </w:t>
            </w:r>
            <w:r>
              <w:rPr>
                <w:sz w:val="23"/>
                <w:szCs w:val="23"/>
              </w:rPr>
              <w:t xml:space="preserve">Decreto Nº 274, Diario Oficial, Tomo 290, Nº 23,05 Febrero 1986, última reforma 30 de abril 2015 </w:t>
            </w:r>
          </w:p>
          <w:p w14:paraId="61A80C48" w14:textId="77777777" w:rsidR="00EC3963" w:rsidRDefault="00EC3963" w:rsidP="00EC3963">
            <w:pPr>
              <w:pStyle w:val="Default"/>
              <w:numPr>
                <w:ilvl w:val="0"/>
                <w:numId w:val="23"/>
              </w:numPr>
              <w:jc w:val="both"/>
              <w:rPr>
                <w:sz w:val="23"/>
                <w:szCs w:val="23"/>
              </w:rPr>
            </w:pPr>
            <w:r>
              <w:rPr>
                <w:b/>
                <w:bCs/>
                <w:sz w:val="23"/>
                <w:szCs w:val="23"/>
              </w:rPr>
              <w:t xml:space="preserve">Ley de Acceso a la Información Pública, </w:t>
            </w:r>
            <w:r>
              <w:rPr>
                <w:sz w:val="23"/>
                <w:szCs w:val="23"/>
              </w:rPr>
              <w:t xml:space="preserve">Decreto Nº 534, Diario Oficial, tomo 281, Nº 70, 08 abril 2011. Ultima reforma 20 de abril 2012 </w:t>
            </w:r>
          </w:p>
          <w:p w14:paraId="06EBFE80" w14:textId="77777777" w:rsidR="00EC3963" w:rsidRDefault="00EC3963" w:rsidP="00EC3963">
            <w:pPr>
              <w:pStyle w:val="Default"/>
              <w:numPr>
                <w:ilvl w:val="0"/>
                <w:numId w:val="23"/>
              </w:numPr>
              <w:jc w:val="both"/>
              <w:rPr>
                <w:sz w:val="23"/>
                <w:szCs w:val="23"/>
              </w:rPr>
            </w:pPr>
            <w:r w:rsidRPr="00736631">
              <w:rPr>
                <w:sz w:val="23"/>
                <w:szCs w:val="23"/>
              </w:rPr>
              <w:t xml:space="preserve"> </w:t>
            </w:r>
            <w:r w:rsidRPr="00736631">
              <w:rPr>
                <w:b/>
                <w:bCs/>
                <w:sz w:val="23"/>
                <w:szCs w:val="23"/>
              </w:rPr>
              <w:t xml:space="preserve">Reglamento de la ley de Acceso a la Información Pública, </w:t>
            </w:r>
            <w:r w:rsidRPr="00736631">
              <w:rPr>
                <w:sz w:val="23"/>
                <w:szCs w:val="23"/>
              </w:rPr>
              <w:t xml:space="preserve">Decreto Nº 136. Diario Oficial, Nº 163, 02 Septiembre 2011 </w:t>
            </w:r>
          </w:p>
          <w:p w14:paraId="268F2DE6" w14:textId="77777777" w:rsidR="00EC3963" w:rsidRDefault="00EC3963" w:rsidP="00EC3963">
            <w:pPr>
              <w:pStyle w:val="Default"/>
              <w:numPr>
                <w:ilvl w:val="0"/>
                <w:numId w:val="23"/>
              </w:numPr>
              <w:jc w:val="both"/>
              <w:rPr>
                <w:sz w:val="23"/>
                <w:szCs w:val="23"/>
              </w:rPr>
            </w:pPr>
            <w:r w:rsidRPr="00736631">
              <w:rPr>
                <w:sz w:val="23"/>
                <w:szCs w:val="23"/>
              </w:rPr>
              <w:t xml:space="preserve"> </w:t>
            </w:r>
            <w:r w:rsidRPr="00736631">
              <w:rPr>
                <w:b/>
                <w:bCs/>
                <w:sz w:val="23"/>
                <w:szCs w:val="23"/>
              </w:rPr>
              <w:t xml:space="preserve">Ley de la Carrera Administrativa Municipal, </w:t>
            </w:r>
            <w:r w:rsidRPr="00736631">
              <w:rPr>
                <w:sz w:val="23"/>
                <w:szCs w:val="23"/>
              </w:rPr>
              <w:t xml:space="preserve">Decreto Nº 1039, Diario Oficial, Tomo 371, Nº 103,06 de Junio 2006, última Reforma: 09 Mayo 2014 </w:t>
            </w:r>
          </w:p>
          <w:p w14:paraId="5DE08946" w14:textId="77777777" w:rsidR="00EC3963" w:rsidRPr="00B50730" w:rsidRDefault="00EC3963" w:rsidP="00EC3963">
            <w:pPr>
              <w:pStyle w:val="Default"/>
              <w:numPr>
                <w:ilvl w:val="0"/>
                <w:numId w:val="23"/>
              </w:numPr>
              <w:jc w:val="both"/>
              <w:rPr>
                <w:sz w:val="23"/>
                <w:szCs w:val="23"/>
              </w:rPr>
            </w:pPr>
            <w:r w:rsidRPr="00B50730">
              <w:rPr>
                <w:b/>
                <w:bCs/>
                <w:sz w:val="23"/>
                <w:szCs w:val="23"/>
              </w:rPr>
              <w:t xml:space="preserve">Ley de Medio Ambiente, </w:t>
            </w:r>
            <w:r w:rsidRPr="00B50730">
              <w:rPr>
                <w:sz w:val="23"/>
                <w:szCs w:val="23"/>
              </w:rPr>
              <w:t xml:space="preserve">Decreto Nº 233, Diario Oficial, Tomo 339, 04 Mayo 1998. última Reforma 28 de Mayo 2015 </w:t>
            </w:r>
          </w:p>
          <w:p w14:paraId="09FF2F87" w14:textId="77777777" w:rsidR="00EC3963" w:rsidRDefault="00EC3963" w:rsidP="00EC3963">
            <w:pPr>
              <w:pStyle w:val="Default"/>
              <w:numPr>
                <w:ilvl w:val="0"/>
                <w:numId w:val="23"/>
              </w:numPr>
              <w:jc w:val="both"/>
              <w:rPr>
                <w:sz w:val="23"/>
                <w:szCs w:val="23"/>
              </w:rPr>
            </w:pPr>
            <w:r>
              <w:rPr>
                <w:b/>
                <w:bCs/>
                <w:sz w:val="23"/>
                <w:szCs w:val="23"/>
              </w:rPr>
              <w:t xml:space="preserve">Reglamento Especial sobre el Manejo Integral de los Desechos sólidos, </w:t>
            </w:r>
            <w:r>
              <w:rPr>
                <w:sz w:val="23"/>
                <w:szCs w:val="23"/>
              </w:rPr>
              <w:t xml:space="preserve">Decreto Ejecutivo Nº 42, Diario Oficial, Tomo 347, Nº 101 , 01 Junio 2000 </w:t>
            </w:r>
          </w:p>
          <w:p w14:paraId="1DCF1381" w14:textId="77777777" w:rsidR="00EC3963" w:rsidRDefault="00EC3963" w:rsidP="00EC3963">
            <w:pPr>
              <w:pStyle w:val="Default"/>
              <w:numPr>
                <w:ilvl w:val="0"/>
                <w:numId w:val="23"/>
              </w:numPr>
              <w:jc w:val="both"/>
              <w:rPr>
                <w:sz w:val="23"/>
                <w:szCs w:val="23"/>
              </w:rPr>
            </w:pPr>
            <w:r>
              <w:rPr>
                <w:b/>
                <w:bCs/>
                <w:sz w:val="23"/>
                <w:szCs w:val="23"/>
              </w:rPr>
              <w:t xml:space="preserve">Ley Especial Integral para la Vida Libre de Violencia Contra las Mujeres, </w:t>
            </w:r>
            <w:r>
              <w:rPr>
                <w:sz w:val="23"/>
                <w:szCs w:val="23"/>
              </w:rPr>
              <w:t xml:space="preserve">Decreto Nº 520,Diario Oficial, Tomo 390, Nº 02, 04 Enero 2011 </w:t>
            </w:r>
          </w:p>
          <w:p w14:paraId="2C2BFDF4" w14:textId="77777777" w:rsidR="00EC3963" w:rsidRDefault="00EC3963" w:rsidP="00EC3963">
            <w:pPr>
              <w:pStyle w:val="Default"/>
              <w:numPr>
                <w:ilvl w:val="0"/>
                <w:numId w:val="23"/>
              </w:numPr>
              <w:jc w:val="both"/>
              <w:rPr>
                <w:sz w:val="23"/>
                <w:szCs w:val="23"/>
              </w:rPr>
            </w:pPr>
            <w:r>
              <w:rPr>
                <w:b/>
                <w:bCs/>
                <w:sz w:val="23"/>
                <w:szCs w:val="23"/>
              </w:rPr>
              <w:t xml:space="preserve">Ley Transitoria del Registro del Estado Familiar y Regímenes Patrimoniales del Matrimonio </w:t>
            </w:r>
            <w:r>
              <w:rPr>
                <w:sz w:val="23"/>
                <w:szCs w:val="23"/>
              </w:rPr>
              <w:t xml:space="preserve">Decreto Legislativo Nº496, Diario Oficial, Tomo 329, Nº08 Diciembre 1995. Ultima Reforma 30 Septiembre 2011 </w:t>
            </w:r>
          </w:p>
          <w:p w14:paraId="2EBA350F" w14:textId="77777777" w:rsidR="00EC3963" w:rsidRDefault="00EC3963" w:rsidP="00EC3963">
            <w:pPr>
              <w:pStyle w:val="Default"/>
              <w:jc w:val="both"/>
              <w:rPr>
                <w:rFonts w:cstheme="minorBidi"/>
                <w:color w:val="auto"/>
              </w:rPr>
            </w:pPr>
          </w:p>
          <w:p w14:paraId="38925BDD" w14:textId="77777777" w:rsidR="00EC3963" w:rsidRDefault="00EC3963" w:rsidP="00EC3963">
            <w:pPr>
              <w:pStyle w:val="Default"/>
              <w:numPr>
                <w:ilvl w:val="0"/>
                <w:numId w:val="23"/>
              </w:numPr>
              <w:jc w:val="both"/>
              <w:rPr>
                <w:rFonts w:ascii="Cambria" w:hAnsi="Cambria" w:cs="Cambria"/>
                <w:sz w:val="23"/>
                <w:szCs w:val="23"/>
              </w:rPr>
            </w:pPr>
            <w:r>
              <w:rPr>
                <w:rFonts w:ascii="Cambria" w:hAnsi="Cambria" w:cs="Cambria"/>
                <w:b/>
                <w:bCs/>
                <w:sz w:val="23"/>
                <w:szCs w:val="23"/>
              </w:rPr>
              <w:t xml:space="preserve">Ley del Nombre de la Persona Natural, </w:t>
            </w:r>
            <w:r>
              <w:rPr>
                <w:rFonts w:ascii="Cambria" w:hAnsi="Cambria" w:cs="Cambria"/>
                <w:sz w:val="23"/>
                <w:szCs w:val="23"/>
              </w:rPr>
              <w:t xml:space="preserve">Decreto Legislativo Nº 450 </w:t>
            </w:r>
            <w:r w:rsidRPr="00C1720F">
              <w:rPr>
                <w:rFonts w:ascii="Cambria" w:hAnsi="Cambria" w:cs="Cambria"/>
                <w:sz w:val="23"/>
                <w:szCs w:val="23"/>
              </w:rPr>
              <w:t xml:space="preserve">Diario Oficial, Tomo 307, Nº 103, 04 Mayo </w:t>
            </w:r>
          </w:p>
          <w:p w14:paraId="61DAF7D6" w14:textId="77777777" w:rsidR="00EC3963" w:rsidRDefault="00EC3963" w:rsidP="00EC3963">
            <w:pPr>
              <w:pStyle w:val="Prrafodelista"/>
              <w:rPr>
                <w:rFonts w:ascii="Cambria" w:hAnsi="Cambria" w:cs="Cambria"/>
                <w:sz w:val="23"/>
                <w:szCs w:val="23"/>
              </w:rPr>
            </w:pPr>
          </w:p>
          <w:p w14:paraId="2862C2AE" w14:textId="77777777" w:rsidR="00EC3963" w:rsidRDefault="00EC3963" w:rsidP="00EC3963">
            <w:pPr>
              <w:pStyle w:val="Default"/>
              <w:numPr>
                <w:ilvl w:val="0"/>
                <w:numId w:val="23"/>
              </w:numPr>
              <w:jc w:val="both"/>
              <w:rPr>
                <w:rFonts w:ascii="Cambria" w:hAnsi="Cambria" w:cs="Cambria"/>
                <w:sz w:val="23"/>
                <w:szCs w:val="23"/>
              </w:rPr>
            </w:pPr>
            <w:r w:rsidRPr="00C1720F">
              <w:rPr>
                <w:rFonts w:ascii="Cambria" w:hAnsi="Cambria" w:cs="Cambria"/>
                <w:sz w:val="23"/>
                <w:szCs w:val="23"/>
              </w:rPr>
              <w:t xml:space="preserve"> </w:t>
            </w:r>
            <w:r w:rsidRPr="00C1720F">
              <w:rPr>
                <w:rFonts w:ascii="Cambria" w:hAnsi="Cambria" w:cs="Cambria"/>
                <w:b/>
                <w:bCs/>
                <w:sz w:val="23"/>
                <w:szCs w:val="23"/>
              </w:rPr>
              <w:t xml:space="preserve">Código de Familia, </w:t>
            </w:r>
            <w:r w:rsidRPr="00C1720F">
              <w:rPr>
                <w:rFonts w:ascii="Cambria" w:hAnsi="Cambria" w:cs="Cambria"/>
                <w:sz w:val="23"/>
                <w:szCs w:val="23"/>
              </w:rPr>
              <w:t xml:space="preserve">Decreto Legislativo Nº 677, Diario Oficial, Tomo 321,Nº 231, 13 de Diciembre 1998 , última Reforma 16 de abril 2015 </w:t>
            </w:r>
          </w:p>
          <w:p w14:paraId="6FD3634D" w14:textId="77777777" w:rsidR="00EC3963" w:rsidRDefault="00EC3963" w:rsidP="00EC3963">
            <w:pPr>
              <w:pStyle w:val="Prrafodelista"/>
              <w:rPr>
                <w:rFonts w:ascii="Cambria" w:hAnsi="Cambria" w:cs="Cambria"/>
                <w:sz w:val="23"/>
                <w:szCs w:val="23"/>
              </w:rPr>
            </w:pPr>
          </w:p>
          <w:p w14:paraId="1B9575DD" w14:textId="77777777" w:rsidR="00EC3963" w:rsidRDefault="00EC3963" w:rsidP="00EC3963">
            <w:pPr>
              <w:pStyle w:val="Default"/>
              <w:numPr>
                <w:ilvl w:val="0"/>
                <w:numId w:val="23"/>
              </w:numPr>
              <w:jc w:val="both"/>
              <w:rPr>
                <w:rFonts w:ascii="Cambria" w:hAnsi="Cambria" w:cs="Cambria"/>
                <w:sz w:val="23"/>
                <w:szCs w:val="23"/>
              </w:rPr>
            </w:pPr>
            <w:r w:rsidRPr="00C1720F">
              <w:rPr>
                <w:rFonts w:ascii="Cambria" w:hAnsi="Cambria" w:cs="Cambria"/>
                <w:sz w:val="23"/>
                <w:szCs w:val="23"/>
              </w:rPr>
              <w:t xml:space="preserve"> </w:t>
            </w:r>
            <w:r w:rsidRPr="00C1720F">
              <w:rPr>
                <w:rFonts w:ascii="Cambria" w:hAnsi="Cambria" w:cs="Cambria"/>
                <w:b/>
                <w:bCs/>
                <w:sz w:val="23"/>
                <w:szCs w:val="23"/>
              </w:rPr>
              <w:t xml:space="preserve">Ley de Adquisiciones y Contrataciones de la Administración Publica, </w:t>
            </w:r>
            <w:r w:rsidRPr="00C1720F">
              <w:rPr>
                <w:rFonts w:ascii="Cambria" w:hAnsi="Cambria" w:cs="Cambria"/>
                <w:sz w:val="23"/>
                <w:szCs w:val="23"/>
              </w:rPr>
              <w:t xml:space="preserve">Decreto Legislativo Nº 868, Diario Oficial Nº 88, 15 de Mayo 2000 última Reforma 16 abril 2015 </w:t>
            </w:r>
          </w:p>
          <w:p w14:paraId="4FD7608C" w14:textId="77777777" w:rsidR="00EC3963" w:rsidRDefault="00EC3963" w:rsidP="00EC3963">
            <w:pPr>
              <w:pStyle w:val="Prrafodelista"/>
              <w:rPr>
                <w:rFonts w:ascii="Cambria" w:hAnsi="Cambria" w:cs="Cambria"/>
                <w:b/>
                <w:bCs/>
                <w:sz w:val="23"/>
                <w:szCs w:val="23"/>
              </w:rPr>
            </w:pPr>
          </w:p>
          <w:p w14:paraId="149FBCB8" w14:textId="77777777" w:rsidR="00EC3963" w:rsidRDefault="00EC3963" w:rsidP="00EC3963">
            <w:pPr>
              <w:pStyle w:val="Default"/>
              <w:numPr>
                <w:ilvl w:val="0"/>
                <w:numId w:val="23"/>
              </w:numPr>
              <w:jc w:val="both"/>
              <w:rPr>
                <w:rFonts w:ascii="Cambria" w:hAnsi="Cambria" w:cs="Cambria"/>
                <w:sz w:val="23"/>
                <w:szCs w:val="23"/>
              </w:rPr>
            </w:pPr>
            <w:r w:rsidRPr="00C1720F">
              <w:rPr>
                <w:rFonts w:ascii="Cambria" w:hAnsi="Cambria" w:cs="Cambria"/>
                <w:b/>
                <w:bCs/>
                <w:sz w:val="23"/>
                <w:szCs w:val="23"/>
              </w:rPr>
              <w:t xml:space="preserve">Reglamento a la Ley de Adquisiciones y Contrataciones de la Administración pública, </w:t>
            </w:r>
            <w:r w:rsidRPr="00C1720F">
              <w:rPr>
                <w:rFonts w:ascii="Cambria" w:hAnsi="Cambria" w:cs="Cambria"/>
                <w:sz w:val="23"/>
                <w:szCs w:val="23"/>
              </w:rPr>
              <w:t xml:space="preserve">Decreto Ejecutivo Nº 98, Diario Oficial Nº 200, 27 Octubre de 2005 </w:t>
            </w:r>
          </w:p>
          <w:p w14:paraId="4F179ADC" w14:textId="77777777" w:rsidR="00EC3963" w:rsidRDefault="00EC3963" w:rsidP="00EC3963">
            <w:pPr>
              <w:pStyle w:val="Prrafodelista"/>
              <w:rPr>
                <w:rFonts w:ascii="Cambria" w:hAnsi="Cambria" w:cs="Cambria"/>
                <w:b/>
                <w:bCs/>
                <w:sz w:val="23"/>
                <w:szCs w:val="23"/>
              </w:rPr>
            </w:pPr>
          </w:p>
          <w:p w14:paraId="579CD6B7" w14:textId="77777777" w:rsidR="00EC3963" w:rsidRDefault="00EC3963" w:rsidP="00EC3963">
            <w:pPr>
              <w:pStyle w:val="Default"/>
              <w:numPr>
                <w:ilvl w:val="0"/>
                <w:numId w:val="23"/>
              </w:numPr>
              <w:jc w:val="both"/>
              <w:rPr>
                <w:rFonts w:ascii="Cambria" w:hAnsi="Cambria" w:cs="Cambria"/>
                <w:sz w:val="23"/>
                <w:szCs w:val="23"/>
              </w:rPr>
            </w:pPr>
            <w:r w:rsidRPr="00C1720F">
              <w:rPr>
                <w:rFonts w:ascii="Cambria" w:hAnsi="Cambria" w:cs="Cambria"/>
                <w:b/>
                <w:bCs/>
                <w:sz w:val="23"/>
                <w:szCs w:val="23"/>
              </w:rPr>
              <w:t xml:space="preserve">Ley de Urbanización y Construcción, </w:t>
            </w:r>
            <w:r w:rsidRPr="00C1720F">
              <w:rPr>
                <w:rFonts w:ascii="Cambria" w:hAnsi="Cambria" w:cs="Cambria"/>
                <w:sz w:val="23"/>
                <w:szCs w:val="23"/>
              </w:rPr>
              <w:t>Decreto Nº 232, Diario Oficial, Tomo 151, Nº 107, 04 Junio de1951 ultima Reforma 20 de abril 2012</w:t>
            </w:r>
            <w:r>
              <w:rPr>
                <w:rFonts w:ascii="Cambria" w:hAnsi="Cambria" w:cs="Cambria"/>
                <w:sz w:val="23"/>
                <w:szCs w:val="23"/>
              </w:rPr>
              <w:t>.</w:t>
            </w:r>
            <w:r w:rsidRPr="00C1720F">
              <w:rPr>
                <w:rFonts w:ascii="Cambria" w:hAnsi="Cambria" w:cs="Cambria"/>
                <w:sz w:val="23"/>
                <w:szCs w:val="23"/>
              </w:rPr>
              <w:t xml:space="preserve"> </w:t>
            </w:r>
          </w:p>
          <w:p w14:paraId="36E620CB" w14:textId="77777777" w:rsidR="00EC3963" w:rsidRDefault="00EC3963" w:rsidP="00EC3963">
            <w:pPr>
              <w:pStyle w:val="Prrafodelista"/>
              <w:rPr>
                <w:rFonts w:ascii="Cambria" w:hAnsi="Cambria" w:cs="Cambria"/>
                <w:sz w:val="23"/>
                <w:szCs w:val="23"/>
              </w:rPr>
            </w:pPr>
          </w:p>
          <w:p w14:paraId="3584DE51" w14:textId="77777777" w:rsidR="00EC3963" w:rsidRDefault="00EC3963" w:rsidP="00EC3963">
            <w:pPr>
              <w:pStyle w:val="Default"/>
              <w:numPr>
                <w:ilvl w:val="0"/>
                <w:numId w:val="23"/>
              </w:numPr>
              <w:jc w:val="both"/>
              <w:rPr>
                <w:rFonts w:ascii="Cambria" w:hAnsi="Cambria" w:cs="Cambria"/>
                <w:sz w:val="23"/>
                <w:szCs w:val="23"/>
              </w:rPr>
            </w:pPr>
            <w:r w:rsidRPr="00C1720F">
              <w:rPr>
                <w:rFonts w:ascii="Cambria" w:hAnsi="Cambria" w:cs="Cambria"/>
                <w:sz w:val="23"/>
                <w:szCs w:val="23"/>
              </w:rPr>
              <w:t xml:space="preserve"> </w:t>
            </w:r>
            <w:r w:rsidRPr="00C1720F">
              <w:rPr>
                <w:rFonts w:ascii="Cambria" w:hAnsi="Cambria" w:cs="Cambria"/>
                <w:b/>
                <w:bCs/>
                <w:sz w:val="23"/>
                <w:szCs w:val="23"/>
              </w:rPr>
              <w:t xml:space="preserve">Ley Orgánica de Administración Financiera del Estado (AFI). </w:t>
            </w:r>
            <w:r w:rsidRPr="00C1720F">
              <w:rPr>
                <w:rFonts w:ascii="Cambria" w:hAnsi="Cambria" w:cs="Cambria"/>
                <w:sz w:val="23"/>
                <w:szCs w:val="23"/>
              </w:rPr>
              <w:t xml:space="preserve">Decreto Legislativo Nº: 516 Fecha:23/11/1995 D. Oficial: 7 Tomo: 330 Publicación DO: 11/01/1996 Reformas: (6) Decreto Legislativo No. 586 de fecha 10 de abril de 2008, publicado en el Diario Oficial No. 71, Tomo 379 de fecha 18 de abril de 2008. </w:t>
            </w:r>
          </w:p>
          <w:p w14:paraId="4551A9B5" w14:textId="77777777" w:rsidR="00EC3963" w:rsidRDefault="00EC3963" w:rsidP="00EC3963">
            <w:pPr>
              <w:pStyle w:val="Prrafodelista"/>
              <w:rPr>
                <w:rFonts w:ascii="Cambria" w:hAnsi="Cambria" w:cs="Cambria"/>
                <w:b/>
                <w:bCs/>
                <w:sz w:val="23"/>
                <w:szCs w:val="23"/>
              </w:rPr>
            </w:pPr>
          </w:p>
          <w:p w14:paraId="68E86E40" w14:textId="77777777" w:rsidR="00EC3963" w:rsidRDefault="00EC3963" w:rsidP="00EC3963">
            <w:pPr>
              <w:pStyle w:val="Default"/>
              <w:numPr>
                <w:ilvl w:val="0"/>
                <w:numId w:val="23"/>
              </w:numPr>
              <w:jc w:val="both"/>
              <w:rPr>
                <w:rFonts w:ascii="Cambria" w:hAnsi="Cambria" w:cs="Cambria"/>
                <w:sz w:val="23"/>
                <w:szCs w:val="23"/>
              </w:rPr>
            </w:pPr>
            <w:r w:rsidRPr="00C1720F">
              <w:rPr>
                <w:rFonts w:ascii="Cambria" w:hAnsi="Cambria" w:cs="Cambria"/>
                <w:b/>
                <w:bCs/>
                <w:sz w:val="23"/>
                <w:szCs w:val="23"/>
              </w:rPr>
              <w:t xml:space="preserve">Reglamento a la ley Orgánica de Administración Financiera del Estado. </w:t>
            </w:r>
            <w:r w:rsidRPr="000C5525">
              <w:rPr>
                <w:rFonts w:ascii="Cambria" w:hAnsi="Cambria" w:cs="Cambria"/>
                <w:sz w:val="23"/>
                <w:szCs w:val="23"/>
              </w:rPr>
              <w:t xml:space="preserve">Decreto Legislativo número 516 del 23 de noviembre de 1995, publicado en el Diario Oficial N° 7, Tomo 330 de fecha 11 de enero de 1996, fue emitida la Ley Orgánica de Administración Financiera del Estado; </w:t>
            </w:r>
          </w:p>
          <w:p w14:paraId="37DA83DD" w14:textId="77777777" w:rsidR="00EC3963" w:rsidRDefault="00EC3963" w:rsidP="00EC3963">
            <w:pPr>
              <w:pStyle w:val="Prrafodelista"/>
              <w:rPr>
                <w:rFonts w:ascii="Cambria" w:hAnsi="Cambria" w:cs="Cambria"/>
                <w:b/>
                <w:bCs/>
                <w:sz w:val="23"/>
                <w:szCs w:val="23"/>
              </w:rPr>
            </w:pPr>
          </w:p>
          <w:p w14:paraId="55017D5D" w14:textId="77777777" w:rsidR="00EC3963" w:rsidRDefault="00EC3963" w:rsidP="00EC3963">
            <w:pPr>
              <w:pStyle w:val="Default"/>
              <w:numPr>
                <w:ilvl w:val="0"/>
                <w:numId w:val="23"/>
              </w:numPr>
              <w:jc w:val="both"/>
              <w:rPr>
                <w:rFonts w:ascii="Cambria" w:hAnsi="Cambria" w:cs="Cambria"/>
                <w:sz w:val="23"/>
                <w:szCs w:val="23"/>
              </w:rPr>
            </w:pPr>
            <w:r w:rsidRPr="000C5525">
              <w:rPr>
                <w:rFonts w:ascii="Cambria" w:hAnsi="Cambria" w:cs="Cambria"/>
                <w:b/>
                <w:bCs/>
                <w:sz w:val="23"/>
                <w:szCs w:val="23"/>
              </w:rPr>
              <w:t xml:space="preserve">Ley Orgánica del Instituto Salvadoreño de Desarrollo Municipal, </w:t>
            </w:r>
            <w:r w:rsidRPr="000C5525">
              <w:rPr>
                <w:rFonts w:ascii="Cambria" w:hAnsi="Cambria" w:cs="Cambria"/>
                <w:sz w:val="23"/>
                <w:szCs w:val="23"/>
              </w:rPr>
              <w:t>Decreto Nº 616, Diario Oficial Nº 52, 17 de Marzo de 1987 última Reforma: Decreto Nº 675. Diari</w:t>
            </w:r>
            <w:r>
              <w:rPr>
                <w:rFonts w:ascii="Cambria" w:hAnsi="Cambria" w:cs="Cambria"/>
                <w:sz w:val="23"/>
                <w:szCs w:val="23"/>
              </w:rPr>
              <w:t>o Oficial Nº 122, 03 Julio 198.</w:t>
            </w:r>
          </w:p>
          <w:p w14:paraId="35334EF3" w14:textId="77777777" w:rsidR="00EC3963" w:rsidRDefault="00EC3963" w:rsidP="00EC3963">
            <w:pPr>
              <w:pStyle w:val="Prrafodelista"/>
              <w:rPr>
                <w:rFonts w:ascii="Cambria" w:hAnsi="Cambria" w:cs="Cambria"/>
                <w:sz w:val="23"/>
                <w:szCs w:val="23"/>
              </w:rPr>
            </w:pPr>
          </w:p>
          <w:p w14:paraId="0C6884EA" w14:textId="77777777" w:rsidR="00EC3963" w:rsidRDefault="00EC3963" w:rsidP="00EC3963">
            <w:pPr>
              <w:pStyle w:val="Default"/>
              <w:numPr>
                <w:ilvl w:val="0"/>
                <w:numId w:val="23"/>
              </w:numPr>
              <w:jc w:val="both"/>
              <w:rPr>
                <w:rFonts w:ascii="Cambria" w:hAnsi="Cambria" w:cs="Cambria"/>
                <w:sz w:val="23"/>
                <w:szCs w:val="23"/>
              </w:rPr>
            </w:pPr>
            <w:r w:rsidRPr="000C5525">
              <w:rPr>
                <w:rFonts w:ascii="Cambria" w:hAnsi="Cambria" w:cs="Cambria"/>
                <w:sz w:val="23"/>
                <w:szCs w:val="23"/>
              </w:rPr>
              <w:t xml:space="preserve"> </w:t>
            </w:r>
            <w:r w:rsidRPr="000C5525">
              <w:rPr>
                <w:rFonts w:ascii="Cambria" w:hAnsi="Cambria" w:cs="Cambria"/>
                <w:b/>
                <w:bCs/>
                <w:sz w:val="23"/>
                <w:szCs w:val="23"/>
              </w:rPr>
              <w:t xml:space="preserve">Ley de la Corte de Cuentas de la Republica. </w:t>
            </w:r>
            <w:r w:rsidRPr="000C5525">
              <w:rPr>
                <w:rFonts w:ascii="Cambria" w:hAnsi="Cambria" w:cs="Cambria"/>
                <w:sz w:val="23"/>
                <w:szCs w:val="23"/>
              </w:rPr>
              <w:t xml:space="preserve">Decreto Nº 438, Diario </w:t>
            </w:r>
            <w:r>
              <w:rPr>
                <w:rFonts w:ascii="Cambria" w:hAnsi="Cambria" w:cs="Cambria"/>
                <w:sz w:val="23"/>
                <w:szCs w:val="23"/>
              </w:rPr>
              <w:t xml:space="preserve">Oficial, Tomo 328, Nº 176, </w:t>
            </w:r>
            <w:r w:rsidRPr="000C5525">
              <w:rPr>
                <w:rFonts w:ascii="Cambria" w:hAnsi="Cambria" w:cs="Cambria"/>
                <w:sz w:val="23"/>
                <w:szCs w:val="23"/>
              </w:rPr>
              <w:t xml:space="preserve"> 31 Agosto 1995 </w:t>
            </w:r>
            <w:r>
              <w:rPr>
                <w:rFonts w:ascii="Cambria" w:hAnsi="Cambria" w:cs="Cambria"/>
                <w:sz w:val="23"/>
                <w:szCs w:val="23"/>
              </w:rPr>
              <w:t>última Reforma 20 de abril 2012.</w:t>
            </w:r>
          </w:p>
          <w:p w14:paraId="20BFC72C" w14:textId="77777777" w:rsidR="00EC3963" w:rsidRDefault="00EC3963" w:rsidP="00EC3963">
            <w:pPr>
              <w:pStyle w:val="Prrafodelista"/>
              <w:rPr>
                <w:rFonts w:ascii="Cambria" w:hAnsi="Cambria" w:cs="Cambria"/>
                <w:sz w:val="23"/>
                <w:szCs w:val="23"/>
              </w:rPr>
            </w:pPr>
          </w:p>
          <w:p w14:paraId="7848A55E" w14:textId="77777777" w:rsidR="00EC3963" w:rsidRDefault="00EC3963" w:rsidP="00EC3963">
            <w:pPr>
              <w:pStyle w:val="Default"/>
              <w:numPr>
                <w:ilvl w:val="0"/>
                <w:numId w:val="23"/>
              </w:numPr>
              <w:jc w:val="both"/>
              <w:rPr>
                <w:rFonts w:ascii="Cambria" w:hAnsi="Cambria" w:cs="Cambria"/>
                <w:sz w:val="23"/>
                <w:szCs w:val="23"/>
              </w:rPr>
            </w:pPr>
            <w:r w:rsidRPr="000C5525">
              <w:rPr>
                <w:rFonts w:ascii="Cambria" w:hAnsi="Cambria" w:cs="Cambria"/>
                <w:sz w:val="23"/>
                <w:szCs w:val="23"/>
              </w:rPr>
              <w:t xml:space="preserve"> </w:t>
            </w:r>
            <w:r w:rsidRPr="000C5525">
              <w:rPr>
                <w:rFonts w:ascii="Cambria" w:hAnsi="Cambria" w:cs="Cambria"/>
                <w:b/>
                <w:bCs/>
                <w:sz w:val="23"/>
                <w:szCs w:val="23"/>
              </w:rPr>
              <w:t xml:space="preserve">Ley de Protección Integral de la Niñez y </w:t>
            </w:r>
            <w:proofErr w:type="gramStart"/>
            <w:r w:rsidRPr="000C5525">
              <w:rPr>
                <w:rFonts w:ascii="Cambria" w:hAnsi="Cambria" w:cs="Cambria"/>
                <w:b/>
                <w:bCs/>
                <w:sz w:val="23"/>
                <w:szCs w:val="23"/>
              </w:rPr>
              <w:t xml:space="preserve">Adolescencia, </w:t>
            </w:r>
            <w:r w:rsidRPr="000C5525">
              <w:rPr>
                <w:rFonts w:ascii="Cambria" w:hAnsi="Cambria" w:cs="Cambria"/>
                <w:sz w:val="23"/>
                <w:szCs w:val="23"/>
              </w:rPr>
              <w:t xml:space="preserve"> </w:t>
            </w:r>
            <w:r>
              <w:rPr>
                <w:rFonts w:ascii="Cambria" w:hAnsi="Cambria" w:cs="Cambria"/>
                <w:sz w:val="23"/>
                <w:szCs w:val="23"/>
              </w:rPr>
              <w:t>(</w:t>
            </w:r>
            <w:proofErr w:type="gramEnd"/>
            <w:r w:rsidRPr="000C5525">
              <w:rPr>
                <w:rFonts w:ascii="Cambria" w:hAnsi="Cambria" w:cs="Cambria"/>
                <w:sz w:val="23"/>
                <w:szCs w:val="23"/>
              </w:rPr>
              <w:t>LEPINA) Decreto Legislativo Nº 839 , Diario Oficial, Tomo</w:t>
            </w:r>
            <w:r>
              <w:rPr>
                <w:rFonts w:ascii="Cambria" w:hAnsi="Cambria" w:cs="Cambria"/>
                <w:sz w:val="23"/>
                <w:szCs w:val="23"/>
              </w:rPr>
              <w:t xml:space="preserve"> 383 , Nº 68 , 16 de abril 2009.</w:t>
            </w:r>
          </w:p>
          <w:p w14:paraId="15FD04CE" w14:textId="77777777" w:rsidR="00EC3963" w:rsidRDefault="00EC3963" w:rsidP="00EC3963">
            <w:pPr>
              <w:pStyle w:val="Prrafodelista"/>
              <w:rPr>
                <w:rFonts w:ascii="Cambria" w:hAnsi="Cambria" w:cs="Cambria"/>
                <w:sz w:val="23"/>
                <w:szCs w:val="23"/>
              </w:rPr>
            </w:pPr>
          </w:p>
          <w:p w14:paraId="26AE1DD7" w14:textId="77777777" w:rsidR="00EC3963" w:rsidRDefault="00EC3963" w:rsidP="00EC3963">
            <w:pPr>
              <w:pStyle w:val="Default"/>
              <w:numPr>
                <w:ilvl w:val="0"/>
                <w:numId w:val="23"/>
              </w:numPr>
              <w:jc w:val="both"/>
              <w:rPr>
                <w:rFonts w:ascii="Cambria" w:hAnsi="Cambria" w:cs="Cambria"/>
                <w:sz w:val="23"/>
                <w:szCs w:val="23"/>
              </w:rPr>
            </w:pPr>
            <w:r w:rsidRPr="000C5525">
              <w:rPr>
                <w:rFonts w:ascii="Cambria" w:hAnsi="Cambria" w:cs="Cambria"/>
                <w:sz w:val="23"/>
                <w:szCs w:val="23"/>
              </w:rPr>
              <w:t xml:space="preserve"> </w:t>
            </w:r>
            <w:r w:rsidRPr="000C5525">
              <w:rPr>
                <w:rFonts w:ascii="Cambria" w:hAnsi="Cambria" w:cs="Cambria"/>
                <w:b/>
                <w:bCs/>
                <w:sz w:val="23"/>
                <w:szCs w:val="23"/>
              </w:rPr>
              <w:t xml:space="preserve">Ley de Identificación Personal para los Menores de 18 Años de Edad, </w:t>
            </w:r>
            <w:r w:rsidRPr="000C5525">
              <w:rPr>
                <w:rFonts w:ascii="Cambria" w:hAnsi="Cambria" w:cs="Cambria"/>
                <w:sz w:val="23"/>
                <w:szCs w:val="23"/>
              </w:rPr>
              <w:t>Decreto de ley Nº 589, Diario Oficial, Tomo</w:t>
            </w:r>
            <w:r>
              <w:rPr>
                <w:rFonts w:ascii="Cambria" w:hAnsi="Cambria" w:cs="Cambria"/>
                <w:sz w:val="23"/>
                <w:szCs w:val="23"/>
              </w:rPr>
              <w:t xml:space="preserve"> 270 , Nº 28 11 de Febrero 1981.</w:t>
            </w:r>
          </w:p>
          <w:p w14:paraId="00BB9421" w14:textId="77777777" w:rsidR="00EC3963" w:rsidRDefault="00EC3963" w:rsidP="00EC3963">
            <w:pPr>
              <w:pStyle w:val="Prrafodelista"/>
              <w:rPr>
                <w:b/>
                <w:bCs/>
                <w:sz w:val="23"/>
                <w:szCs w:val="23"/>
              </w:rPr>
            </w:pPr>
          </w:p>
          <w:p w14:paraId="372E735B" w14:textId="77777777" w:rsidR="00EC3963" w:rsidRPr="00C92989" w:rsidRDefault="00EC3963" w:rsidP="00EC3963">
            <w:pPr>
              <w:pStyle w:val="Default"/>
              <w:numPr>
                <w:ilvl w:val="0"/>
                <w:numId w:val="23"/>
              </w:numPr>
              <w:jc w:val="both"/>
              <w:rPr>
                <w:rFonts w:ascii="Cambria" w:hAnsi="Cambria" w:cs="Cambria"/>
                <w:sz w:val="23"/>
                <w:szCs w:val="23"/>
              </w:rPr>
            </w:pPr>
            <w:r w:rsidRPr="00C92989">
              <w:rPr>
                <w:b/>
                <w:bCs/>
                <w:sz w:val="23"/>
                <w:szCs w:val="23"/>
              </w:rPr>
              <w:t xml:space="preserve">Ley General Tributaria Municipal, </w:t>
            </w:r>
            <w:r w:rsidRPr="00C92989">
              <w:rPr>
                <w:sz w:val="23"/>
                <w:szCs w:val="23"/>
              </w:rPr>
              <w:t>Decreto Nº 86, Diario Oficial Nº 242, 21 de Diciembre de 1991, última Reforma De</w:t>
            </w:r>
            <w:r>
              <w:rPr>
                <w:sz w:val="23"/>
                <w:szCs w:val="23"/>
              </w:rPr>
              <w:t>creto: Nº 49, 10 de Marzo 2006.</w:t>
            </w:r>
          </w:p>
          <w:p w14:paraId="0C0C3AD6" w14:textId="77777777" w:rsidR="00EC3963" w:rsidRDefault="00EC3963" w:rsidP="00EC3963">
            <w:pPr>
              <w:pStyle w:val="Prrafodelista"/>
              <w:rPr>
                <w:b/>
                <w:bCs/>
                <w:sz w:val="23"/>
                <w:szCs w:val="23"/>
              </w:rPr>
            </w:pPr>
          </w:p>
          <w:p w14:paraId="4C39DB57" w14:textId="77777777" w:rsidR="00EC3963" w:rsidRPr="0050580B" w:rsidRDefault="00EC3963" w:rsidP="00EC3963">
            <w:pPr>
              <w:pStyle w:val="Default"/>
              <w:numPr>
                <w:ilvl w:val="0"/>
                <w:numId w:val="23"/>
              </w:numPr>
              <w:jc w:val="both"/>
              <w:rPr>
                <w:rFonts w:ascii="Cambria" w:hAnsi="Cambria" w:cs="Cambria"/>
                <w:sz w:val="23"/>
                <w:szCs w:val="23"/>
              </w:rPr>
            </w:pPr>
            <w:r w:rsidRPr="00C92989">
              <w:rPr>
                <w:b/>
                <w:bCs/>
                <w:sz w:val="23"/>
                <w:szCs w:val="23"/>
              </w:rPr>
              <w:t xml:space="preserve">Ley Marco para la Convivencia Ciudadana y Contravenciones Administrativas. </w:t>
            </w:r>
            <w:r w:rsidRPr="00C92989">
              <w:rPr>
                <w:sz w:val="23"/>
                <w:szCs w:val="23"/>
              </w:rPr>
              <w:t>Decreto Nº 661, Diario O</w:t>
            </w:r>
            <w:r>
              <w:rPr>
                <w:sz w:val="23"/>
                <w:szCs w:val="23"/>
              </w:rPr>
              <w:t xml:space="preserve">ficial Nº </w:t>
            </w:r>
            <w:proofErr w:type="gramStart"/>
            <w:r>
              <w:rPr>
                <w:sz w:val="23"/>
                <w:szCs w:val="23"/>
              </w:rPr>
              <w:t>80 ,</w:t>
            </w:r>
            <w:proofErr w:type="gramEnd"/>
            <w:r>
              <w:rPr>
                <w:sz w:val="23"/>
                <w:szCs w:val="23"/>
              </w:rPr>
              <w:t xml:space="preserve"> 30 de Abril 2011.</w:t>
            </w:r>
          </w:p>
          <w:p w14:paraId="62A069E7" w14:textId="77777777" w:rsidR="00EC3963" w:rsidRDefault="00EC3963" w:rsidP="00EC3963">
            <w:pPr>
              <w:pStyle w:val="Prrafodelista"/>
              <w:rPr>
                <w:b/>
                <w:bCs/>
                <w:sz w:val="23"/>
                <w:szCs w:val="23"/>
              </w:rPr>
            </w:pPr>
          </w:p>
          <w:p w14:paraId="3F0B9FD4" w14:textId="77777777" w:rsidR="00EC3963" w:rsidRPr="0050580B" w:rsidRDefault="00EC3963" w:rsidP="00EC3963">
            <w:pPr>
              <w:pStyle w:val="Default"/>
              <w:numPr>
                <w:ilvl w:val="0"/>
                <w:numId w:val="23"/>
              </w:numPr>
              <w:jc w:val="both"/>
              <w:rPr>
                <w:rFonts w:ascii="Cambria" w:hAnsi="Cambria" w:cs="Cambria"/>
                <w:sz w:val="23"/>
                <w:szCs w:val="23"/>
              </w:rPr>
            </w:pPr>
            <w:r w:rsidRPr="0050580B">
              <w:rPr>
                <w:b/>
                <w:bCs/>
                <w:sz w:val="23"/>
                <w:szCs w:val="23"/>
              </w:rPr>
              <w:t xml:space="preserve">Ley de Creación del fondo para el Desarrollo Económico y Social de los Municipios, </w:t>
            </w:r>
            <w:r w:rsidRPr="0050580B">
              <w:rPr>
                <w:sz w:val="23"/>
                <w:szCs w:val="23"/>
              </w:rPr>
              <w:t>Decreto Legislativo Nº 74, Diario Oficial Nº 176, 23 de Septiembre 1988 última Reforma, Decreto Legislativo Nº 1079, Diario</w:t>
            </w:r>
            <w:r>
              <w:rPr>
                <w:sz w:val="23"/>
                <w:szCs w:val="23"/>
              </w:rPr>
              <w:t xml:space="preserve"> Oficial Nº 86, 14 DE Mayo 2012.</w:t>
            </w:r>
          </w:p>
          <w:p w14:paraId="3BFF6AD9" w14:textId="77777777" w:rsidR="00EC3963" w:rsidRDefault="00EC3963" w:rsidP="00EC3963">
            <w:pPr>
              <w:pStyle w:val="Prrafodelista"/>
              <w:rPr>
                <w:b/>
                <w:bCs/>
                <w:sz w:val="23"/>
                <w:szCs w:val="23"/>
              </w:rPr>
            </w:pPr>
          </w:p>
          <w:p w14:paraId="50B2D0B6" w14:textId="77777777" w:rsidR="00EC3963" w:rsidRDefault="00EC3963" w:rsidP="00EC3963">
            <w:pPr>
              <w:pStyle w:val="Default"/>
              <w:numPr>
                <w:ilvl w:val="0"/>
                <w:numId w:val="23"/>
              </w:numPr>
              <w:jc w:val="both"/>
              <w:rPr>
                <w:rFonts w:ascii="Cambria" w:hAnsi="Cambria" w:cs="Cambria"/>
                <w:sz w:val="23"/>
                <w:szCs w:val="23"/>
              </w:rPr>
            </w:pPr>
            <w:r w:rsidRPr="0050580B">
              <w:rPr>
                <w:b/>
                <w:bCs/>
                <w:sz w:val="23"/>
                <w:szCs w:val="23"/>
              </w:rPr>
              <w:t xml:space="preserve">Reglamentos de la Ley de Creación del Fondo para el Desarrollo Económico y Social de los Municipios, </w:t>
            </w:r>
            <w:r w:rsidRPr="0050580B">
              <w:rPr>
                <w:sz w:val="23"/>
                <w:szCs w:val="23"/>
              </w:rPr>
              <w:t xml:space="preserve">Decreto Ejecutivo Nº 35 Diario Oficial Nº 62, 31 de Marzo 1998. </w:t>
            </w:r>
          </w:p>
          <w:p w14:paraId="76FDB3B3" w14:textId="77777777" w:rsidR="00EC3963" w:rsidRDefault="00EC3963" w:rsidP="00EC3963">
            <w:pPr>
              <w:pStyle w:val="Prrafodelista"/>
              <w:rPr>
                <w:b/>
                <w:bCs/>
                <w:sz w:val="23"/>
                <w:szCs w:val="23"/>
              </w:rPr>
            </w:pPr>
          </w:p>
          <w:p w14:paraId="7DE3D535" w14:textId="77777777" w:rsidR="00EC3963" w:rsidRDefault="00EC3963" w:rsidP="00EC3963">
            <w:pPr>
              <w:pStyle w:val="Default"/>
              <w:numPr>
                <w:ilvl w:val="0"/>
                <w:numId w:val="23"/>
              </w:numPr>
              <w:jc w:val="both"/>
              <w:rPr>
                <w:rFonts w:ascii="Cambria" w:hAnsi="Cambria" w:cs="Cambria"/>
                <w:sz w:val="23"/>
                <w:szCs w:val="23"/>
              </w:rPr>
            </w:pPr>
            <w:r w:rsidRPr="0050580B">
              <w:rPr>
                <w:b/>
                <w:bCs/>
                <w:sz w:val="23"/>
                <w:szCs w:val="23"/>
              </w:rPr>
              <w:t xml:space="preserve">Ley Especial de Protección al Patrimonio Cultural </w:t>
            </w:r>
            <w:r w:rsidRPr="0050580B">
              <w:rPr>
                <w:sz w:val="23"/>
                <w:szCs w:val="23"/>
              </w:rPr>
              <w:t xml:space="preserve">del 22 de Abril de 1993. Publicado en el Diario Oficial 98 Tomo 319 del 26 de Mayo de 1993. </w:t>
            </w:r>
          </w:p>
          <w:p w14:paraId="287743C6" w14:textId="77777777" w:rsidR="00EC3963" w:rsidRDefault="00EC3963" w:rsidP="00EC3963">
            <w:pPr>
              <w:pStyle w:val="Prrafodelista"/>
              <w:rPr>
                <w:sz w:val="23"/>
                <w:szCs w:val="23"/>
              </w:rPr>
            </w:pPr>
          </w:p>
          <w:p w14:paraId="026FBD9A" w14:textId="77777777" w:rsidR="00EC3963" w:rsidRDefault="00EC3963" w:rsidP="00EC3963">
            <w:pPr>
              <w:pStyle w:val="Default"/>
              <w:numPr>
                <w:ilvl w:val="0"/>
                <w:numId w:val="23"/>
              </w:numPr>
              <w:jc w:val="both"/>
              <w:rPr>
                <w:rFonts w:ascii="Cambria" w:hAnsi="Cambria" w:cs="Cambria"/>
                <w:sz w:val="23"/>
                <w:szCs w:val="23"/>
              </w:rPr>
            </w:pPr>
            <w:r w:rsidRPr="0050580B">
              <w:rPr>
                <w:sz w:val="23"/>
                <w:szCs w:val="23"/>
              </w:rPr>
              <w:t xml:space="preserve"> </w:t>
            </w:r>
            <w:r w:rsidRPr="0050580B">
              <w:rPr>
                <w:b/>
                <w:bCs/>
                <w:sz w:val="23"/>
                <w:szCs w:val="23"/>
              </w:rPr>
              <w:t xml:space="preserve">Ley del Archivo General de la Nación </w:t>
            </w:r>
            <w:r w:rsidRPr="0050580B">
              <w:rPr>
                <w:sz w:val="23"/>
                <w:szCs w:val="23"/>
              </w:rPr>
              <w:t xml:space="preserve">Decreto N°316 del 15 de Enero de 1985. Publicado en Diario Oficial 26 Tomo 286 del 5 de Febrero de 1985. </w:t>
            </w:r>
          </w:p>
          <w:p w14:paraId="13C9790A" w14:textId="77777777" w:rsidR="00EC3963" w:rsidRDefault="00EC3963" w:rsidP="00EC3963">
            <w:pPr>
              <w:pStyle w:val="Prrafodelista"/>
              <w:rPr>
                <w:b/>
                <w:bCs/>
                <w:sz w:val="23"/>
                <w:szCs w:val="23"/>
              </w:rPr>
            </w:pPr>
          </w:p>
          <w:p w14:paraId="3335420A" w14:textId="77777777" w:rsidR="00EC3963" w:rsidRDefault="00EC3963" w:rsidP="00EC3963">
            <w:pPr>
              <w:pStyle w:val="Default"/>
              <w:numPr>
                <w:ilvl w:val="0"/>
                <w:numId w:val="23"/>
              </w:numPr>
              <w:jc w:val="both"/>
              <w:rPr>
                <w:rFonts w:ascii="Cambria" w:hAnsi="Cambria" w:cs="Cambria"/>
                <w:sz w:val="23"/>
                <w:szCs w:val="23"/>
              </w:rPr>
            </w:pPr>
            <w:r w:rsidRPr="0050580B">
              <w:rPr>
                <w:b/>
                <w:bCs/>
                <w:sz w:val="23"/>
                <w:szCs w:val="23"/>
              </w:rPr>
              <w:t>Ley General Tributaria Municipal</w:t>
            </w:r>
            <w:r w:rsidRPr="0050580B">
              <w:rPr>
                <w:sz w:val="23"/>
                <w:szCs w:val="23"/>
              </w:rPr>
              <w:t xml:space="preserve">, Decreto N° 86, Diario Oficial 242, Tomo 313 Diciembre de 1991. </w:t>
            </w:r>
          </w:p>
          <w:p w14:paraId="1D33361A" w14:textId="77777777" w:rsidR="00EC3963" w:rsidRDefault="00EC3963" w:rsidP="00EC3963">
            <w:pPr>
              <w:pStyle w:val="Prrafodelista"/>
              <w:rPr>
                <w:sz w:val="23"/>
                <w:szCs w:val="23"/>
              </w:rPr>
            </w:pPr>
          </w:p>
          <w:p w14:paraId="50AF4D53" w14:textId="77777777" w:rsidR="00EC3963" w:rsidRDefault="00EC3963" w:rsidP="00EC3963">
            <w:pPr>
              <w:pStyle w:val="Default"/>
              <w:numPr>
                <w:ilvl w:val="0"/>
                <w:numId w:val="23"/>
              </w:numPr>
              <w:jc w:val="both"/>
              <w:rPr>
                <w:rFonts w:ascii="Cambria" w:hAnsi="Cambria" w:cs="Cambria"/>
                <w:sz w:val="23"/>
                <w:szCs w:val="23"/>
              </w:rPr>
            </w:pPr>
            <w:r w:rsidRPr="0050580B">
              <w:rPr>
                <w:sz w:val="23"/>
                <w:szCs w:val="23"/>
              </w:rPr>
              <w:t xml:space="preserve"> </w:t>
            </w:r>
            <w:r w:rsidRPr="0050580B">
              <w:rPr>
                <w:b/>
                <w:bCs/>
                <w:sz w:val="23"/>
                <w:szCs w:val="23"/>
              </w:rPr>
              <w:t>Tarifa de Arbitrios Municipales</w:t>
            </w:r>
            <w:r w:rsidRPr="0050580B">
              <w:rPr>
                <w:sz w:val="23"/>
                <w:szCs w:val="23"/>
              </w:rPr>
              <w:t xml:space="preserve">, Decreto N° 1241, del año de 1953 </w:t>
            </w:r>
            <w:r w:rsidRPr="0050580B">
              <w:rPr>
                <w:b/>
                <w:bCs/>
                <w:sz w:val="23"/>
                <w:szCs w:val="23"/>
              </w:rPr>
              <w:t xml:space="preserve">Ordenanza de tasas por Servicios Municipales </w:t>
            </w:r>
            <w:r w:rsidRPr="00C95061">
              <w:rPr>
                <w:sz w:val="23"/>
                <w:szCs w:val="23"/>
              </w:rPr>
              <w:t xml:space="preserve">Decreto N°2, Diario Oficial N° 15 BIS. Tomo 318, Enero de 1993. Ultima Reforma 26 de Febrero de 2016. </w:t>
            </w:r>
          </w:p>
          <w:p w14:paraId="703646BC" w14:textId="77777777" w:rsidR="00EC3963" w:rsidRDefault="00EC3963" w:rsidP="00EC3963">
            <w:pPr>
              <w:pStyle w:val="Prrafodelista"/>
              <w:rPr>
                <w:b/>
                <w:bCs/>
                <w:sz w:val="23"/>
                <w:szCs w:val="23"/>
              </w:rPr>
            </w:pPr>
          </w:p>
          <w:p w14:paraId="6D44957A" w14:textId="77777777" w:rsidR="00EC3963" w:rsidRPr="00C95061" w:rsidRDefault="00EC3963" w:rsidP="00EC3963">
            <w:pPr>
              <w:pStyle w:val="Default"/>
              <w:numPr>
                <w:ilvl w:val="0"/>
                <w:numId w:val="23"/>
              </w:numPr>
              <w:jc w:val="both"/>
              <w:rPr>
                <w:rFonts w:ascii="Cambria" w:hAnsi="Cambria" w:cs="Cambria"/>
                <w:sz w:val="23"/>
                <w:szCs w:val="23"/>
              </w:rPr>
            </w:pPr>
            <w:r w:rsidRPr="00C95061">
              <w:rPr>
                <w:b/>
                <w:bCs/>
                <w:sz w:val="23"/>
                <w:szCs w:val="23"/>
              </w:rPr>
              <w:t xml:space="preserve">Código Penal </w:t>
            </w:r>
            <w:r w:rsidRPr="00C95061">
              <w:rPr>
                <w:sz w:val="23"/>
                <w:szCs w:val="23"/>
              </w:rPr>
              <w:t>Decreto 1030 del 26 de Abril de 1997. Publicado en Diario Oficial 105 T</w:t>
            </w:r>
            <w:r>
              <w:rPr>
                <w:sz w:val="23"/>
                <w:szCs w:val="23"/>
              </w:rPr>
              <w:t>omo 335 del 10 de Junio de 1997.</w:t>
            </w:r>
          </w:p>
          <w:p w14:paraId="7B275AD5" w14:textId="77777777" w:rsidR="00EC3963" w:rsidRDefault="00EC3963" w:rsidP="00EC3963">
            <w:pPr>
              <w:pStyle w:val="Prrafodelista"/>
              <w:rPr>
                <w:b/>
                <w:bCs/>
                <w:sz w:val="23"/>
                <w:szCs w:val="23"/>
              </w:rPr>
            </w:pPr>
          </w:p>
          <w:p w14:paraId="2FD4A4C7" w14:textId="77777777" w:rsidR="00EC3963" w:rsidRPr="00C95061" w:rsidRDefault="00EC3963" w:rsidP="00EC3963">
            <w:pPr>
              <w:pStyle w:val="Default"/>
              <w:numPr>
                <w:ilvl w:val="0"/>
                <w:numId w:val="23"/>
              </w:numPr>
              <w:jc w:val="both"/>
              <w:rPr>
                <w:rFonts w:ascii="Cambria" w:hAnsi="Cambria" w:cs="Cambria"/>
                <w:sz w:val="23"/>
                <w:szCs w:val="23"/>
              </w:rPr>
            </w:pPr>
            <w:r w:rsidRPr="00C95061">
              <w:rPr>
                <w:b/>
                <w:bCs/>
                <w:sz w:val="23"/>
                <w:szCs w:val="23"/>
              </w:rPr>
              <w:t>Ordenanza Transitoria de Exención del pago de Mora e Intereses Provenientes por Impuestos y Tasas a favor del Municipio de Tepetitán</w:t>
            </w:r>
            <w:r w:rsidRPr="00C95061">
              <w:rPr>
                <w:sz w:val="23"/>
                <w:szCs w:val="23"/>
              </w:rPr>
              <w:t xml:space="preserve">, Decreto N° 2 , Tomo 413 , de Fecha Ultima Reforma 26 de Octubre de 2017. </w:t>
            </w:r>
          </w:p>
          <w:p w14:paraId="0BC22277" w14:textId="77777777" w:rsidR="00EC3963" w:rsidRPr="00137C32" w:rsidRDefault="00EC3963" w:rsidP="00EC3963">
            <w:pPr>
              <w:autoSpaceDE w:val="0"/>
              <w:autoSpaceDN w:val="0"/>
              <w:adjustRightInd w:val="0"/>
              <w:jc w:val="both"/>
              <w:rPr>
                <w:rFonts w:ascii="Arial" w:eastAsia="PMingLiU" w:hAnsi="Arial" w:cs="Arial"/>
                <w:sz w:val="20"/>
                <w:szCs w:val="20"/>
              </w:rPr>
            </w:pPr>
          </w:p>
        </w:tc>
      </w:tr>
      <w:tr w:rsidR="00EC3963" w:rsidRPr="00137C32" w14:paraId="737051DD"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7200"/>
        </w:trPr>
        <w:tc>
          <w:tcPr>
            <w:tcW w:w="2410" w:type="dxa"/>
            <w:tcBorders>
              <w:top w:val="single" w:sz="12" w:space="0" w:color="000000" w:themeColor="text1"/>
            </w:tcBorders>
            <w:shd w:val="clear" w:color="auto" w:fill="FFFFFF" w:themeFill="background1"/>
          </w:tcPr>
          <w:p w14:paraId="692434DD" w14:textId="77777777" w:rsidR="00EC3963" w:rsidRPr="00137C32" w:rsidRDefault="00EC3963" w:rsidP="00EC3963">
            <w:pPr>
              <w:pStyle w:val="Default"/>
              <w:spacing w:line="276" w:lineRule="auto"/>
              <w:jc w:val="both"/>
              <w:rPr>
                <w:rFonts w:ascii="Arial" w:hAnsi="Arial" w:cs="Arial"/>
                <w:b/>
                <w:bCs/>
                <w:sz w:val="20"/>
                <w:szCs w:val="20"/>
              </w:rPr>
            </w:pPr>
            <w:r>
              <w:rPr>
                <w:rFonts w:ascii="Arial" w:hAnsi="Arial" w:cs="Arial"/>
                <w:b/>
                <w:bCs/>
                <w:sz w:val="20"/>
                <w:szCs w:val="20"/>
              </w:rPr>
              <w:t>3.4</w:t>
            </w:r>
            <w:r w:rsidRPr="00137C32">
              <w:rPr>
                <w:rFonts w:ascii="Arial" w:hAnsi="Arial" w:cs="Arial"/>
                <w:b/>
                <w:bCs/>
                <w:sz w:val="20"/>
                <w:szCs w:val="20"/>
              </w:rPr>
              <w:t xml:space="preserve"> Estructura Administrativa </w:t>
            </w:r>
          </w:p>
          <w:p w14:paraId="2D0CFBF8" w14:textId="77777777" w:rsidR="00EC3963" w:rsidRPr="00137C32" w:rsidRDefault="00EC3963" w:rsidP="00EC3963">
            <w:pPr>
              <w:spacing w:line="276" w:lineRule="auto"/>
              <w:rPr>
                <w:rFonts w:ascii="Arial" w:hAnsi="Arial" w:cs="Arial"/>
                <w:b/>
                <w:sz w:val="20"/>
                <w:szCs w:val="20"/>
              </w:rPr>
            </w:pPr>
          </w:p>
          <w:p w14:paraId="662B3255" w14:textId="77777777" w:rsidR="00EC3963" w:rsidRPr="00137C32" w:rsidRDefault="00EC3963" w:rsidP="00EC3963">
            <w:pPr>
              <w:pStyle w:val="Default"/>
              <w:spacing w:line="276" w:lineRule="auto"/>
              <w:jc w:val="both"/>
              <w:rPr>
                <w:rFonts w:ascii="Arial" w:hAnsi="Arial" w:cs="Arial"/>
                <w:b/>
                <w:bCs/>
                <w:sz w:val="20"/>
                <w:szCs w:val="20"/>
              </w:rPr>
            </w:pPr>
          </w:p>
        </w:tc>
        <w:tc>
          <w:tcPr>
            <w:tcW w:w="7343" w:type="dxa"/>
            <w:gridSpan w:val="2"/>
            <w:tcBorders>
              <w:top w:val="single" w:sz="12" w:space="0" w:color="000000" w:themeColor="text1"/>
            </w:tcBorders>
            <w:shd w:val="clear" w:color="auto" w:fill="FFFFFF" w:themeFill="background1"/>
          </w:tcPr>
          <w:p w14:paraId="2236CD88" w14:textId="77777777" w:rsidR="00EC3963" w:rsidRPr="00137C32" w:rsidRDefault="00EC3963" w:rsidP="00EC3963">
            <w:pPr>
              <w:pStyle w:val="Default"/>
              <w:spacing w:line="276" w:lineRule="auto"/>
              <w:jc w:val="both"/>
              <w:rPr>
                <w:rFonts w:ascii="Arial" w:hAnsi="Arial" w:cs="Arial"/>
                <w:bCs/>
                <w:sz w:val="20"/>
                <w:szCs w:val="20"/>
              </w:rPr>
            </w:pPr>
            <w:r>
              <w:rPr>
                <w:rFonts w:ascii="Arial" w:hAnsi="Arial" w:cs="Arial"/>
                <w:noProof/>
                <w:sz w:val="20"/>
                <w:szCs w:val="20"/>
                <w:lang w:eastAsia="es-SV"/>
              </w:rPr>
              <w:t xml:space="preserve">                                                          </w:t>
            </w:r>
            <w:r>
              <w:rPr>
                <w:noProof/>
                <w:lang w:eastAsia="es-SV"/>
              </w:rPr>
              <w:drawing>
                <wp:inline distT="0" distB="0" distL="0" distR="0" wp14:anchorId="511A3214" wp14:editId="75001A08">
                  <wp:extent cx="4619501" cy="4168239"/>
                  <wp:effectExtent l="0" t="0" r="0" b="3810"/>
                  <wp:docPr id="1" name="Imagen 1" descr="H:\ORGANIGRAMA 2020-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GANIGRAMA 2020-202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5433" cy="4173592"/>
                          </a:xfrm>
                          <a:prstGeom prst="rect">
                            <a:avLst/>
                          </a:prstGeom>
                          <a:noFill/>
                          <a:ln>
                            <a:noFill/>
                          </a:ln>
                        </pic:spPr>
                      </pic:pic>
                    </a:graphicData>
                  </a:graphic>
                </wp:inline>
              </w:drawing>
            </w:r>
          </w:p>
          <w:p w14:paraId="2B77AE67" w14:textId="77777777" w:rsidR="00EC3963" w:rsidRPr="00137C32" w:rsidRDefault="00EC3963" w:rsidP="00EC3963">
            <w:pPr>
              <w:pStyle w:val="Default"/>
              <w:spacing w:line="276" w:lineRule="auto"/>
              <w:jc w:val="both"/>
              <w:rPr>
                <w:rFonts w:ascii="Arial" w:hAnsi="Arial" w:cs="Arial"/>
                <w:sz w:val="20"/>
                <w:szCs w:val="20"/>
              </w:rPr>
            </w:pPr>
          </w:p>
          <w:p w14:paraId="296A70A6" w14:textId="77777777" w:rsidR="00EC3963" w:rsidRPr="00137C32" w:rsidRDefault="00EC3963" w:rsidP="00EC3963">
            <w:pPr>
              <w:pStyle w:val="Default"/>
              <w:spacing w:line="276" w:lineRule="auto"/>
              <w:jc w:val="both"/>
              <w:rPr>
                <w:rFonts w:ascii="Arial" w:hAnsi="Arial" w:cs="Arial"/>
                <w:sz w:val="20"/>
                <w:szCs w:val="20"/>
              </w:rPr>
            </w:pPr>
          </w:p>
        </w:tc>
      </w:tr>
      <w:tr w:rsidR="00EC3963" w:rsidRPr="00137C32" w14:paraId="61EC1A21"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1679"/>
        </w:trPr>
        <w:tc>
          <w:tcPr>
            <w:tcW w:w="2410" w:type="dxa"/>
            <w:shd w:val="clear" w:color="auto" w:fill="FFFFFF" w:themeFill="background1"/>
          </w:tcPr>
          <w:p w14:paraId="37018904" w14:textId="77777777" w:rsidR="00EC3963" w:rsidRPr="00137C32" w:rsidRDefault="00EC3963" w:rsidP="00EC3963">
            <w:pPr>
              <w:spacing w:line="276" w:lineRule="auto"/>
              <w:rPr>
                <w:rFonts w:ascii="Arial" w:hAnsi="Arial" w:cs="Arial"/>
                <w:b/>
                <w:sz w:val="20"/>
                <w:szCs w:val="20"/>
              </w:rPr>
            </w:pPr>
            <w:r>
              <w:rPr>
                <w:rFonts w:ascii="Arial" w:hAnsi="Arial" w:cs="Arial"/>
                <w:b/>
                <w:sz w:val="20"/>
                <w:szCs w:val="20"/>
              </w:rPr>
              <w:t>3.5</w:t>
            </w:r>
            <w:r w:rsidRPr="00137C32">
              <w:rPr>
                <w:rFonts w:ascii="Arial" w:hAnsi="Arial" w:cs="Arial"/>
                <w:b/>
                <w:sz w:val="20"/>
                <w:szCs w:val="20"/>
              </w:rPr>
              <w:t xml:space="preserve">  Gestión de documentos y políticas de ingreso</w:t>
            </w:r>
          </w:p>
        </w:tc>
        <w:tc>
          <w:tcPr>
            <w:tcW w:w="7343" w:type="dxa"/>
            <w:gridSpan w:val="2"/>
            <w:shd w:val="clear" w:color="auto" w:fill="FFFFFF" w:themeFill="background1"/>
          </w:tcPr>
          <w:p w14:paraId="50F23080" w14:textId="77777777" w:rsidR="00EC3963" w:rsidRPr="00137C32" w:rsidRDefault="00EC3963" w:rsidP="00EC3963">
            <w:pPr>
              <w:widowControl w:val="0"/>
              <w:autoSpaceDE w:val="0"/>
              <w:autoSpaceDN w:val="0"/>
              <w:adjustRightInd w:val="0"/>
              <w:spacing w:line="276" w:lineRule="auto"/>
              <w:ind w:right="62"/>
              <w:jc w:val="both"/>
              <w:rPr>
                <w:rFonts w:ascii="Arial" w:hAnsi="Arial" w:cs="Arial"/>
                <w:spacing w:val="1"/>
                <w:sz w:val="20"/>
                <w:szCs w:val="20"/>
              </w:rPr>
            </w:pPr>
            <w:r w:rsidRPr="00137C32">
              <w:rPr>
                <w:rFonts w:ascii="Arial" w:hAnsi="Arial" w:cs="Arial"/>
                <w:sz w:val="20"/>
                <w:szCs w:val="20"/>
              </w:rPr>
              <w:t>El archivo documental de la Alcaldía Municipal de Tepetitán es de carácter institucional, los documentos a los que se les brinda custodia y resguardo son generados por la institución; para cualquier solicitud de información un documento institucional se hace a través de la UAIP de esta manera se garantiza el buen manejo de la documentación.</w:t>
            </w:r>
          </w:p>
          <w:p w14:paraId="763B745D" w14:textId="77777777" w:rsidR="00EC3963" w:rsidRPr="00137C32" w:rsidRDefault="00EC3963" w:rsidP="00EC3963">
            <w:pPr>
              <w:jc w:val="both"/>
              <w:rPr>
                <w:rFonts w:ascii="Arial" w:hAnsi="Arial" w:cs="Arial"/>
                <w:b/>
                <w:bCs/>
                <w:sz w:val="20"/>
                <w:szCs w:val="20"/>
              </w:rPr>
            </w:pPr>
          </w:p>
        </w:tc>
      </w:tr>
      <w:tr w:rsidR="00EC3963" w:rsidRPr="00137C32" w14:paraId="670CB7B5"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2070"/>
        </w:trPr>
        <w:tc>
          <w:tcPr>
            <w:tcW w:w="2410" w:type="dxa"/>
            <w:shd w:val="clear" w:color="auto" w:fill="FFFFFF" w:themeFill="background1"/>
          </w:tcPr>
          <w:p w14:paraId="39B3580E" w14:textId="77777777" w:rsidR="00EC3963" w:rsidRPr="00137C32" w:rsidRDefault="00EC3963" w:rsidP="00EC3963">
            <w:pPr>
              <w:pStyle w:val="Default"/>
              <w:spacing w:line="276" w:lineRule="auto"/>
              <w:jc w:val="both"/>
              <w:rPr>
                <w:rFonts w:ascii="Arial" w:hAnsi="Arial" w:cs="Arial"/>
                <w:b/>
                <w:sz w:val="20"/>
                <w:szCs w:val="20"/>
              </w:rPr>
            </w:pPr>
            <w:r>
              <w:rPr>
                <w:rFonts w:ascii="Arial" w:hAnsi="Arial" w:cs="Arial"/>
                <w:b/>
                <w:iCs/>
                <w:sz w:val="20"/>
                <w:szCs w:val="20"/>
              </w:rPr>
              <w:t>3.6</w:t>
            </w:r>
            <w:r w:rsidRPr="00137C32">
              <w:rPr>
                <w:rFonts w:ascii="Arial" w:hAnsi="Arial" w:cs="Arial"/>
                <w:b/>
                <w:i/>
                <w:iCs/>
                <w:sz w:val="20"/>
                <w:szCs w:val="20"/>
              </w:rPr>
              <w:t xml:space="preserve">  </w:t>
            </w:r>
            <w:r w:rsidRPr="00137C32">
              <w:rPr>
                <w:rFonts w:ascii="Arial" w:hAnsi="Arial" w:cs="Arial"/>
                <w:b/>
                <w:iCs/>
                <w:sz w:val="20"/>
                <w:szCs w:val="20"/>
              </w:rPr>
              <w:t>Edificios</w:t>
            </w:r>
            <w:r w:rsidRPr="00137C32">
              <w:rPr>
                <w:rFonts w:ascii="Arial" w:hAnsi="Arial" w:cs="Arial"/>
                <w:b/>
                <w:i/>
                <w:iCs/>
                <w:sz w:val="20"/>
                <w:szCs w:val="20"/>
              </w:rPr>
              <w:t xml:space="preserve"> </w:t>
            </w:r>
          </w:p>
          <w:p w14:paraId="3045D26D" w14:textId="77777777" w:rsidR="00EC3963" w:rsidRPr="00137C32" w:rsidRDefault="00EC3963" w:rsidP="00EC3963">
            <w:pPr>
              <w:pStyle w:val="Default"/>
              <w:spacing w:line="276" w:lineRule="auto"/>
              <w:jc w:val="both"/>
              <w:rPr>
                <w:rFonts w:ascii="Arial" w:hAnsi="Arial" w:cs="Arial"/>
                <w:b/>
                <w:bCs/>
                <w:sz w:val="20"/>
                <w:szCs w:val="20"/>
              </w:rPr>
            </w:pPr>
          </w:p>
        </w:tc>
        <w:tc>
          <w:tcPr>
            <w:tcW w:w="7343" w:type="dxa"/>
            <w:gridSpan w:val="2"/>
            <w:shd w:val="clear" w:color="auto" w:fill="FFFFFF" w:themeFill="background1"/>
          </w:tcPr>
          <w:p w14:paraId="01A66210" w14:textId="77777777" w:rsidR="00EC3963" w:rsidRPr="00137C32" w:rsidRDefault="00EC3963" w:rsidP="00EC3963">
            <w:pPr>
              <w:pStyle w:val="Default"/>
              <w:spacing w:line="276" w:lineRule="auto"/>
              <w:jc w:val="both"/>
              <w:rPr>
                <w:rFonts w:ascii="Arial" w:hAnsi="Arial" w:cs="Arial"/>
                <w:sz w:val="20"/>
                <w:szCs w:val="20"/>
              </w:rPr>
            </w:pPr>
            <w:r w:rsidRPr="00137C32">
              <w:rPr>
                <w:rFonts w:ascii="Arial" w:hAnsi="Arial" w:cs="Arial"/>
                <w:sz w:val="20"/>
                <w:szCs w:val="20"/>
              </w:rPr>
              <w:t xml:space="preserve">Debido a la antigüedad y al mal estado de la infraestructura  de la Municipalidad, se remodelo  en el año 2013.  Siendo esta de paredes de concreto con ventanas de vidrio, los cubículos para oficina esta divididos por  fibra de  yeso, el Archivo Central está construido de paredes de  concreto, repellado  y una parte de este está pintado, con piso de cerámica, encielado y tiene una ventana y una puerta; se encuentra ubicado en el interior de la Municipalidad en la parte final. </w:t>
            </w:r>
          </w:p>
        </w:tc>
      </w:tr>
      <w:tr w:rsidR="00EC3963" w:rsidRPr="00137C32" w14:paraId="4B3F4006"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827"/>
        </w:trPr>
        <w:tc>
          <w:tcPr>
            <w:tcW w:w="2410" w:type="dxa"/>
            <w:tcBorders>
              <w:bottom w:val="single" w:sz="12" w:space="0" w:color="000000" w:themeColor="text1"/>
            </w:tcBorders>
            <w:shd w:val="clear" w:color="auto" w:fill="FFFFFF" w:themeFill="background1"/>
          </w:tcPr>
          <w:p w14:paraId="6DF087EC" w14:textId="77777777" w:rsidR="00EC3963" w:rsidRPr="00137C32" w:rsidRDefault="00EC3963" w:rsidP="00EC3963">
            <w:pPr>
              <w:spacing w:line="276" w:lineRule="auto"/>
              <w:rPr>
                <w:rFonts w:ascii="Arial" w:hAnsi="Arial" w:cs="Arial"/>
                <w:sz w:val="20"/>
                <w:szCs w:val="20"/>
              </w:rPr>
            </w:pPr>
            <w:r>
              <w:rPr>
                <w:rFonts w:ascii="Arial" w:hAnsi="Arial" w:cs="Arial"/>
                <w:b/>
                <w:bCs/>
                <w:i/>
                <w:iCs/>
                <w:sz w:val="20"/>
                <w:szCs w:val="20"/>
              </w:rPr>
              <w:t xml:space="preserve">3.7 </w:t>
            </w:r>
            <w:r w:rsidRPr="00137C32">
              <w:rPr>
                <w:rFonts w:ascii="Arial" w:hAnsi="Arial" w:cs="Arial"/>
                <w:sz w:val="20"/>
                <w:szCs w:val="20"/>
              </w:rPr>
              <w:t xml:space="preserve"> </w:t>
            </w:r>
            <w:r w:rsidRPr="00137C32">
              <w:rPr>
                <w:rFonts w:ascii="Arial" w:hAnsi="Arial" w:cs="Arial"/>
                <w:b/>
                <w:sz w:val="20"/>
                <w:szCs w:val="20"/>
              </w:rPr>
              <w:t>Fondos y colecciones custodiadas</w:t>
            </w:r>
            <w:r w:rsidRPr="00137C32">
              <w:rPr>
                <w:rFonts w:ascii="Arial" w:hAnsi="Arial" w:cs="Arial"/>
                <w:b/>
                <w:bCs/>
                <w:i/>
                <w:iCs/>
                <w:sz w:val="20"/>
                <w:szCs w:val="20"/>
              </w:rPr>
              <w:t>.</w:t>
            </w:r>
          </w:p>
          <w:p w14:paraId="3F9B66FD" w14:textId="77777777" w:rsidR="00EC3963" w:rsidRPr="00137C32" w:rsidRDefault="00EC3963" w:rsidP="00EC3963">
            <w:pPr>
              <w:pStyle w:val="Default"/>
              <w:spacing w:line="276" w:lineRule="auto"/>
              <w:jc w:val="both"/>
              <w:rPr>
                <w:rFonts w:ascii="Arial" w:hAnsi="Arial" w:cs="Arial"/>
                <w:b/>
                <w:bCs/>
                <w:sz w:val="20"/>
                <w:szCs w:val="20"/>
              </w:rPr>
            </w:pPr>
          </w:p>
        </w:tc>
        <w:tc>
          <w:tcPr>
            <w:tcW w:w="7343" w:type="dxa"/>
            <w:gridSpan w:val="2"/>
            <w:tcBorders>
              <w:bottom w:val="single" w:sz="12" w:space="0" w:color="000000" w:themeColor="text1"/>
            </w:tcBorders>
            <w:shd w:val="clear" w:color="auto" w:fill="FFFFFF" w:themeFill="background1"/>
          </w:tcPr>
          <w:p w14:paraId="47CAD44C" w14:textId="77777777" w:rsidR="00EC3963" w:rsidRPr="00137C32" w:rsidRDefault="00EC3963" w:rsidP="00EC3963">
            <w:pPr>
              <w:pStyle w:val="Default"/>
              <w:spacing w:line="276" w:lineRule="auto"/>
              <w:jc w:val="both"/>
              <w:rPr>
                <w:rFonts w:ascii="Arial" w:hAnsi="Arial" w:cs="Arial"/>
                <w:b/>
                <w:sz w:val="20"/>
                <w:szCs w:val="20"/>
              </w:rPr>
            </w:pPr>
            <w:r w:rsidRPr="00137C32">
              <w:rPr>
                <w:rFonts w:ascii="Arial" w:hAnsi="Arial" w:cs="Arial"/>
                <w:sz w:val="20"/>
                <w:szCs w:val="20"/>
              </w:rPr>
              <w:t>El Archivo Documental Institucional de la Alcaldía Municipal de Tepetitán conserva los documentos  generados  dentro del ejercicio de sus funciones en las áreas Organizativas que lo conforman.</w:t>
            </w:r>
          </w:p>
        </w:tc>
      </w:tr>
      <w:tr w:rsidR="00EC3963" w:rsidRPr="00137C32" w14:paraId="5C1A2FBC"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1593"/>
        </w:trPr>
        <w:tc>
          <w:tcPr>
            <w:tcW w:w="2410" w:type="dxa"/>
            <w:tcBorders>
              <w:top w:val="single" w:sz="12" w:space="0" w:color="000000" w:themeColor="text1"/>
              <w:bottom w:val="single" w:sz="12" w:space="0" w:color="000000" w:themeColor="text1"/>
            </w:tcBorders>
            <w:shd w:val="clear" w:color="auto" w:fill="FFFFFF" w:themeFill="background1"/>
          </w:tcPr>
          <w:p w14:paraId="54880CE8" w14:textId="77777777" w:rsidR="00EC3963" w:rsidRPr="00137C32" w:rsidRDefault="00EC3963" w:rsidP="00EC3963">
            <w:pPr>
              <w:rPr>
                <w:rFonts w:ascii="Arial" w:hAnsi="Arial" w:cs="Arial"/>
                <w:sz w:val="20"/>
                <w:szCs w:val="20"/>
              </w:rPr>
            </w:pPr>
          </w:p>
          <w:p w14:paraId="0263FB40" w14:textId="77777777" w:rsidR="00EC3963" w:rsidRPr="00137C32" w:rsidRDefault="00EC3963" w:rsidP="00EC3963">
            <w:pPr>
              <w:pStyle w:val="Default"/>
              <w:jc w:val="both"/>
              <w:rPr>
                <w:rFonts w:ascii="Arial" w:hAnsi="Arial" w:cs="Arial"/>
                <w:b/>
                <w:bCs/>
                <w:i/>
                <w:iCs/>
                <w:sz w:val="20"/>
                <w:szCs w:val="20"/>
              </w:rPr>
            </w:pPr>
            <w:r>
              <w:rPr>
                <w:rFonts w:ascii="Arial" w:hAnsi="Arial" w:cs="Arial"/>
                <w:b/>
                <w:bCs/>
                <w:sz w:val="20"/>
                <w:szCs w:val="20"/>
              </w:rPr>
              <w:t>3.8</w:t>
            </w:r>
            <w:r w:rsidRPr="00137C32">
              <w:rPr>
                <w:rFonts w:ascii="Arial" w:hAnsi="Arial" w:cs="Arial"/>
                <w:b/>
                <w:bCs/>
                <w:sz w:val="20"/>
                <w:szCs w:val="20"/>
              </w:rPr>
              <w:t xml:space="preserve"> </w:t>
            </w:r>
            <w:r w:rsidRPr="00137C32">
              <w:rPr>
                <w:rFonts w:ascii="Arial" w:hAnsi="Arial" w:cs="Arial"/>
                <w:b/>
                <w:sz w:val="20"/>
                <w:szCs w:val="20"/>
              </w:rPr>
              <w:t>Instrumentos de descripción, guías y publicaciones</w:t>
            </w:r>
          </w:p>
        </w:tc>
        <w:tc>
          <w:tcPr>
            <w:tcW w:w="7343" w:type="dxa"/>
            <w:gridSpan w:val="2"/>
            <w:tcBorders>
              <w:top w:val="single" w:sz="12" w:space="0" w:color="000000" w:themeColor="text1"/>
              <w:bottom w:val="single" w:sz="12" w:space="0" w:color="000000" w:themeColor="text1"/>
            </w:tcBorders>
            <w:shd w:val="clear" w:color="auto" w:fill="FFFFFF" w:themeFill="background1"/>
          </w:tcPr>
          <w:p w14:paraId="50AA66FE" w14:textId="77777777" w:rsidR="00EC3963" w:rsidRPr="00137C32" w:rsidRDefault="00EC3963" w:rsidP="00EC3963">
            <w:pPr>
              <w:pStyle w:val="Default"/>
              <w:jc w:val="both"/>
              <w:rPr>
                <w:rFonts w:ascii="Arial" w:hAnsi="Arial" w:cs="Arial"/>
                <w:sz w:val="20"/>
                <w:szCs w:val="20"/>
              </w:rPr>
            </w:pPr>
            <w:r w:rsidRPr="00137C32">
              <w:rPr>
                <w:rFonts w:ascii="Arial" w:hAnsi="Arial" w:cs="Arial"/>
                <w:sz w:val="20"/>
                <w:szCs w:val="20"/>
              </w:rPr>
              <w:t xml:space="preserve"> </w:t>
            </w:r>
          </w:p>
          <w:p w14:paraId="343E0694" w14:textId="77777777" w:rsidR="00EC3963" w:rsidRPr="00137C32" w:rsidRDefault="00EC3963" w:rsidP="00EC3963">
            <w:pPr>
              <w:pStyle w:val="Default"/>
              <w:spacing w:line="360" w:lineRule="auto"/>
              <w:jc w:val="both"/>
              <w:rPr>
                <w:rFonts w:ascii="Arial" w:eastAsia="Times New Roman" w:hAnsi="Arial" w:cs="Arial"/>
                <w:sz w:val="20"/>
                <w:szCs w:val="20"/>
                <w:lang w:eastAsia="es-SV"/>
              </w:rPr>
            </w:pPr>
            <w:r w:rsidRPr="00137C32">
              <w:rPr>
                <w:rFonts w:ascii="Arial" w:eastAsia="Times New Roman" w:hAnsi="Arial" w:cs="Arial"/>
                <w:sz w:val="20"/>
                <w:szCs w:val="20"/>
                <w:lang w:eastAsia="es-SV"/>
              </w:rPr>
              <w:t>Guía de Archivo de la Alcaldía Municipal de Tepetitán.</w:t>
            </w:r>
          </w:p>
          <w:p w14:paraId="4A8F2040" w14:textId="77777777" w:rsidR="00EC3963" w:rsidRPr="00137C32" w:rsidRDefault="00EC3963" w:rsidP="00EC3963">
            <w:pPr>
              <w:pStyle w:val="Default"/>
              <w:spacing w:line="360" w:lineRule="auto"/>
              <w:jc w:val="both"/>
              <w:rPr>
                <w:rFonts w:ascii="Arial" w:eastAsia="Times New Roman" w:hAnsi="Arial" w:cs="Arial"/>
                <w:sz w:val="20"/>
                <w:szCs w:val="20"/>
                <w:lang w:eastAsia="es-SV"/>
              </w:rPr>
            </w:pPr>
            <w:r w:rsidRPr="00137C32">
              <w:rPr>
                <w:rFonts w:ascii="Arial" w:eastAsia="Times New Roman" w:hAnsi="Arial" w:cs="Arial"/>
                <w:sz w:val="20"/>
                <w:szCs w:val="20"/>
                <w:lang w:eastAsia="es-SV"/>
              </w:rPr>
              <w:t>Alcaldía Municipal de Tepetitá</w:t>
            </w:r>
            <w:r>
              <w:rPr>
                <w:rFonts w:ascii="Arial" w:eastAsia="Times New Roman" w:hAnsi="Arial" w:cs="Arial"/>
                <w:sz w:val="20"/>
                <w:szCs w:val="20"/>
                <w:lang w:eastAsia="es-SV"/>
              </w:rPr>
              <w:t>n, Tepetitán, San Vicente   2020</w:t>
            </w:r>
          </w:p>
          <w:p w14:paraId="6FD511D6" w14:textId="77777777" w:rsidR="00EC3963" w:rsidRPr="00137C32" w:rsidRDefault="00EC3963" w:rsidP="00EC3963">
            <w:pPr>
              <w:pStyle w:val="Default"/>
              <w:jc w:val="both"/>
              <w:rPr>
                <w:rFonts w:ascii="Arial" w:eastAsia="Times New Roman" w:hAnsi="Arial" w:cs="Arial"/>
                <w:sz w:val="20"/>
                <w:szCs w:val="20"/>
                <w:lang w:eastAsia="es-SV"/>
              </w:rPr>
            </w:pPr>
          </w:p>
        </w:tc>
      </w:tr>
      <w:tr w:rsidR="00EC3963" w:rsidRPr="00137C32" w14:paraId="3FCFED51"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406"/>
        </w:trPr>
        <w:tc>
          <w:tcPr>
            <w:tcW w:w="9753" w:type="dxa"/>
            <w:gridSpan w:val="3"/>
            <w:tcBorders>
              <w:top w:val="single" w:sz="12" w:space="0" w:color="000000" w:themeColor="text1"/>
              <w:bottom w:val="single" w:sz="4" w:space="0" w:color="auto"/>
            </w:tcBorders>
            <w:shd w:val="clear" w:color="auto" w:fill="C6D9F1" w:themeFill="text2" w:themeFillTint="33"/>
          </w:tcPr>
          <w:p w14:paraId="73A615D6" w14:textId="77777777" w:rsidR="00EC3963" w:rsidRPr="00137C32" w:rsidRDefault="00EC3963" w:rsidP="00EC3963">
            <w:pPr>
              <w:pStyle w:val="Default"/>
              <w:spacing w:line="276" w:lineRule="auto"/>
              <w:jc w:val="center"/>
              <w:rPr>
                <w:rFonts w:ascii="Arial" w:hAnsi="Arial" w:cs="Arial"/>
                <w:b/>
                <w:sz w:val="20"/>
                <w:szCs w:val="20"/>
              </w:rPr>
            </w:pPr>
          </w:p>
          <w:p w14:paraId="45A0AB14" w14:textId="77777777" w:rsidR="00EC3963" w:rsidRPr="00137C32" w:rsidRDefault="00EC3963" w:rsidP="00EC3963">
            <w:pPr>
              <w:pStyle w:val="Default"/>
              <w:spacing w:line="276" w:lineRule="auto"/>
              <w:jc w:val="center"/>
              <w:rPr>
                <w:rFonts w:ascii="Arial" w:hAnsi="Arial" w:cs="Arial"/>
                <w:b/>
                <w:sz w:val="20"/>
                <w:szCs w:val="20"/>
              </w:rPr>
            </w:pPr>
            <w:r w:rsidRPr="00137C32">
              <w:rPr>
                <w:rFonts w:ascii="Arial" w:hAnsi="Arial" w:cs="Arial"/>
                <w:b/>
                <w:sz w:val="20"/>
                <w:szCs w:val="20"/>
              </w:rPr>
              <w:t>4. AREA DE ACCESO</w:t>
            </w:r>
          </w:p>
        </w:tc>
      </w:tr>
      <w:tr w:rsidR="00EC3963" w:rsidRPr="00137C32" w14:paraId="33E50E95"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10" w:type="dxa"/>
            <w:tcBorders>
              <w:top w:val="single" w:sz="4" w:space="0" w:color="auto"/>
            </w:tcBorders>
            <w:shd w:val="clear" w:color="auto" w:fill="FFFFFF" w:themeFill="background1"/>
          </w:tcPr>
          <w:p w14:paraId="26D0081B" w14:textId="77777777" w:rsidR="00EC3963" w:rsidRPr="00137C32" w:rsidRDefault="00EC3963" w:rsidP="00EC3963">
            <w:pPr>
              <w:pStyle w:val="Default"/>
              <w:spacing w:line="276" w:lineRule="auto"/>
              <w:jc w:val="both"/>
              <w:rPr>
                <w:rFonts w:ascii="Arial" w:hAnsi="Arial" w:cs="Arial"/>
                <w:b/>
                <w:bCs/>
                <w:iCs/>
                <w:sz w:val="20"/>
                <w:szCs w:val="20"/>
              </w:rPr>
            </w:pPr>
            <w:r w:rsidRPr="00137C32">
              <w:rPr>
                <w:rFonts w:ascii="Arial" w:hAnsi="Arial" w:cs="Arial"/>
                <w:b/>
                <w:bCs/>
                <w:iCs/>
                <w:sz w:val="20"/>
                <w:szCs w:val="20"/>
              </w:rPr>
              <w:t xml:space="preserve">4.1 Horarios de atención </w:t>
            </w:r>
          </w:p>
        </w:tc>
        <w:tc>
          <w:tcPr>
            <w:tcW w:w="7343" w:type="dxa"/>
            <w:gridSpan w:val="2"/>
            <w:tcBorders>
              <w:top w:val="single" w:sz="4" w:space="0" w:color="auto"/>
            </w:tcBorders>
            <w:shd w:val="clear" w:color="auto" w:fill="FFFFFF" w:themeFill="background1"/>
          </w:tcPr>
          <w:p w14:paraId="15D3B8D2" w14:textId="77777777" w:rsidR="00EC3963" w:rsidRPr="00137C32" w:rsidRDefault="00EC3963" w:rsidP="00EC3963">
            <w:pPr>
              <w:pStyle w:val="Default"/>
              <w:spacing w:line="276" w:lineRule="auto"/>
              <w:jc w:val="both"/>
              <w:rPr>
                <w:rFonts w:ascii="Arial" w:hAnsi="Arial" w:cs="Arial"/>
                <w:sz w:val="20"/>
                <w:szCs w:val="20"/>
              </w:rPr>
            </w:pPr>
          </w:p>
          <w:p w14:paraId="76660EED" w14:textId="77777777" w:rsidR="00EC3963" w:rsidRPr="000F5B18" w:rsidRDefault="00EC3963" w:rsidP="00EC3963">
            <w:pPr>
              <w:pStyle w:val="Default"/>
              <w:spacing w:line="276" w:lineRule="auto"/>
              <w:jc w:val="both"/>
              <w:rPr>
                <w:rFonts w:ascii="Arial" w:hAnsi="Arial" w:cs="Arial"/>
                <w:sz w:val="20"/>
                <w:szCs w:val="20"/>
              </w:rPr>
            </w:pPr>
            <w:r w:rsidRPr="000F5B18">
              <w:rPr>
                <w:rFonts w:ascii="Arial" w:hAnsi="Arial" w:cs="Arial"/>
                <w:sz w:val="20"/>
                <w:szCs w:val="20"/>
              </w:rPr>
              <w:t xml:space="preserve">Oficinas Administrativas </w:t>
            </w:r>
          </w:p>
          <w:p w14:paraId="4457949B" w14:textId="77777777" w:rsidR="00EC3963" w:rsidRPr="000F5B18" w:rsidRDefault="00EC3963" w:rsidP="00EC3963">
            <w:pPr>
              <w:pStyle w:val="Default"/>
              <w:spacing w:line="276" w:lineRule="auto"/>
              <w:jc w:val="both"/>
              <w:rPr>
                <w:rFonts w:ascii="Arial" w:hAnsi="Arial" w:cs="Arial"/>
                <w:sz w:val="20"/>
                <w:szCs w:val="20"/>
              </w:rPr>
            </w:pPr>
          </w:p>
          <w:p w14:paraId="6EECD78C" w14:textId="77777777" w:rsidR="00EC3963" w:rsidRPr="000F5B18" w:rsidRDefault="00EC3963" w:rsidP="00EC3963">
            <w:pPr>
              <w:pStyle w:val="Default"/>
              <w:spacing w:line="276" w:lineRule="auto"/>
              <w:jc w:val="both"/>
              <w:rPr>
                <w:rFonts w:ascii="Arial" w:hAnsi="Arial" w:cs="Arial"/>
                <w:sz w:val="20"/>
                <w:szCs w:val="20"/>
              </w:rPr>
            </w:pPr>
            <w:r w:rsidRPr="000F5B18">
              <w:rPr>
                <w:rFonts w:ascii="Arial" w:hAnsi="Arial" w:cs="Arial"/>
                <w:sz w:val="20"/>
                <w:szCs w:val="20"/>
              </w:rPr>
              <w:t>días hábiles, de lunes a viernes de 8:00am a 12 am y de 1.00 pm a 4.00 pm</w:t>
            </w:r>
          </w:p>
          <w:p w14:paraId="0F15FC84" w14:textId="77777777" w:rsidR="00EC3963" w:rsidRPr="000F5B18" w:rsidRDefault="00EC3963" w:rsidP="00EC3963">
            <w:pPr>
              <w:pStyle w:val="Default"/>
              <w:spacing w:line="276" w:lineRule="auto"/>
              <w:jc w:val="both"/>
              <w:rPr>
                <w:rFonts w:ascii="Arial" w:hAnsi="Arial" w:cs="Arial"/>
                <w:sz w:val="20"/>
                <w:szCs w:val="20"/>
              </w:rPr>
            </w:pPr>
            <w:r w:rsidRPr="000F5B18">
              <w:rPr>
                <w:rFonts w:ascii="Arial" w:hAnsi="Arial" w:cs="Arial"/>
                <w:sz w:val="20"/>
                <w:szCs w:val="20"/>
              </w:rPr>
              <w:t xml:space="preserve"> </w:t>
            </w:r>
          </w:p>
          <w:p w14:paraId="598501BC" w14:textId="77777777" w:rsidR="00EC3963" w:rsidRPr="000F5B18" w:rsidRDefault="00EC3963" w:rsidP="00EC3963">
            <w:pPr>
              <w:pStyle w:val="Default"/>
              <w:spacing w:line="276" w:lineRule="auto"/>
              <w:jc w:val="both"/>
              <w:rPr>
                <w:rFonts w:ascii="Arial" w:hAnsi="Arial" w:cs="Arial"/>
                <w:sz w:val="20"/>
                <w:szCs w:val="20"/>
              </w:rPr>
            </w:pPr>
            <w:r w:rsidRPr="000F5B18">
              <w:rPr>
                <w:rFonts w:ascii="Arial" w:hAnsi="Arial" w:cs="Arial"/>
                <w:sz w:val="20"/>
                <w:szCs w:val="20"/>
              </w:rPr>
              <w:t xml:space="preserve">Cerrado al público Sábado y Domingo  </w:t>
            </w:r>
          </w:p>
          <w:p w14:paraId="5EA06276" w14:textId="77777777" w:rsidR="00EC3963" w:rsidRPr="000F5B18" w:rsidRDefault="00EC3963" w:rsidP="00EC3963">
            <w:pPr>
              <w:pStyle w:val="Default"/>
              <w:spacing w:line="276" w:lineRule="auto"/>
              <w:jc w:val="both"/>
              <w:rPr>
                <w:rFonts w:ascii="Arial" w:hAnsi="Arial" w:cs="Arial"/>
                <w:sz w:val="20"/>
                <w:szCs w:val="20"/>
              </w:rPr>
            </w:pPr>
            <w:r w:rsidRPr="000F5B18">
              <w:rPr>
                <w:rFonts w:ascii="Arial" w:hAnsi="Arial" w:cs="Arial"/>
                <w:sz w:val="20"/>
                <w:szCs w:val="20"/>
              </w:rPr>
              <w:t>Los días festivos o asuetos por decreto.</w:t>
            </w:r>
          </w:p>
          <w:p w14:paraId="49EE288D" w14:textId="77777777" w:rsidR="00EC3963" w:rsidRPr="000F5B18" w:rsidRDefault="00EC3963" w:rsidP="00EC3963">
            <w:pPr>
              <w:pStyle w:val="Default"/>
              <w:numPr>
                <w:ilvl w:val="0"/>
                <w:numId w:val="20"/>
              </w:numPr>
              <w:spacing w:line="276" w:lineRule="auto"/>
              <w:jc w:val="both"/>
              <w:rPr>
                <w:rFonts w:ascii="Arial" w:hAnsi="Arial" w:cs="Arial"/>
                <w:sz w:val="20"/>
                <w:szCs w:val="20"/>
              </w:rPr>
            </w:pPr>
            <w:r w:rsidRPr="000F5B18">
              <w:rPr>
                <w:rFonts w:ascii="Arial" w:hAnsi="Arial" w:cs="Arial"/>
                <w:sz w:val="20"/>
                <w:szCs w:val="20"/>
              </w:rPr>
              <w:t xml:space="preserve">Vacaciones de Semana Santa </w:t>
            </w:r>
          </w:p>
          <w:p w14:paraId="50968156" w14:textId="77777777" w:rsidR="00EC3963" w:rsidRPr="000F5B18" w:rsidRDefault="00EC3963" w:rsidP="00EC3963">
            <w:pPr>
              <w:pStyle w:val="Default"/>
              <w:numPr>
                <w:ilvl w:val="0"/>
                <w:numId w:val="20"/>
              </w:numPr>
              <w:spacing w:line="276" w:lineRule="auto"/>
              <w:jc w:val="both"/>
              <w:rPr>
                <w:rFonts w:ascii="Arial" w:hAnsi="Arial" w:cs="Arial"/>
                <w:sz w:val="20"/>
                <w:szCs w:val="20"/>
              </w:rPr>
            </w:pPr>
            <w:r w:rsidRPr="000F5B18">
              <w:rPr>
                <w:rFonts w:ascii="Arial" w:hAnsi="Arial" w:cs="Arial"/>
                <w:sz w:val="20"/>
                <w:szCs w:val="20"/>
              </w:rPr>
              <w:t xml:space="preserve">1º  y  10 de Mayo </w:t>
            </w:r>
          </w:p>
          <w:p w14:paraId="38ECB176" w14:textId="77777777" w:rsidR="00EC3963" w:rsidRPr="000F5B18" w:rsidRDefault="00EC3963" w:rsidP="00EC3963">
            <w:pPr>
              <w:pStyle w:val="Default"/>
              <w:numPr>
                <w:ilvl w:val="0"/>
                <w:numId w:val="20"/>
              </w:numPr>
              <w:spacing w:line="276" w:lineRule="auto"/>
              <w:jc w:val="both"/>
              <w:rPr>
                <w:rFonts w:ascii="Arial" w:hAnsi="Arial" w:cs="Arial"/>
                <w:sz w:val="20"/>
                <w:szCs w:val="20"/>
              </w:rPr>
            </w:pPr>
            <w:r w:rsidRPr="000F5B18">
              <w:rPr>
                <w:rFonts w:ascii="Arial" w:hAnsi="Arial" w:cs="Arial"/>
                <w:sz w:val="20"/>
                <w:szCs w:val="20"/>
              </w:rPr>
              <w:t xml:space="preserve">17 de Junio </w:t>
            </w:r>
          </w:p>
          <w:p w14:paraId="6B60C0F3" w14:textId="77777777" w:rsidR="00EC3963" w:rsidRPr="000F5B18" w:rsidRDefault="00EC3963" w:rsidP="00EC3963">
            <w:pPr>
              <w:pStyle w:val="Default"/>
              <w:numPr>
                <w:ilvl w:val="0"/>
                <w:numId w:val="20"/>
              </w:numPr>
              <w:spacing w:line="276" w:lineRule="auto"/>
              <w:jc w:val="both"/>
              <w:rPr>
                <w:rFonts w:ascii="Arial" w:hAnsi="Arial" w:cs="Arial"/>
                <w:sz w:val="20"/>
                <w:szCs w:val="20"/>
              </w:rPr>
            </w:pPr>
            <w:r w:rsidRPr="000F5B18">
              <w:rPr>
                <w:rFonts w:ascii="Arial" w:hAnsi="Arial" w:cs="Arial"/>
                <w:sz w:val="20"/>
                <w:szCs w:val="20"/>
              </w:rPr>
              <w:t xml:space="preserve">5 y 6 de Agosto </w:t>
            </w:r>
          </w:p>
          <w:p w14:paraId="79D7163F" w14:textId="77777777" w:rsidR="00EC3963" w:rsidRPr="000F5B18" w:rsidRDefault="00EC3963" w:rsidP="00EC3963">
            <w:pPr>
              <w:pStyle w:val="Default"/>
              <w:numPr>
                <w:ilvl w:val="0"/>
                <w:numId w:val="20"/>
              </w:numPr>
              <w:spacing w:line="276" w:lineRule="auto"/>
              <w:jc w:val="both"/>
              <w:rPr>
                <w:rFonts w:ascii="Arial" w:hAnsi="Arial" w:cs="Arial"/>
                <w:sz w:val="20"/>
                <w:szCs w:val="20"/>
              </w:rPr>
            </w:pPr>
            <w:r w:rsidRPr="000F5B18">
              <w:rPr>
                <w:rFonts w:ascii="Arial" w:hAnsi="Arial" w:cs="Arial"/>
                <w:sz w:val="20"/>
                <w:szCs w:val="20"/>
              </w:rPr>
              <w:t>fiestas patronales 13 14 y 15 de Agosto</w:t>
            </w:r>
          </w:p>
          <w:p w14:paraId="4B7D6559" w14:textId="77777777" w:rsidR="00EC3963" w:rsidRPr="000F5B18" w:rsidRDefault="00EC3963" w:rsidP="00EC3963">
            <w:pPr>
              <w:pStyle w:val="Default"/>
              <w:numPr>
                <w:ilvl w:val="0"/>
                <w:numId w:val="20"/>
              </w:numPr>
              <w:spacing w:line="276" w:lineRule="auto"/>
              <w:jc w:val="both"/>
              <w:rPr>
                <w:rFonts w:ascii="Arial" w:hAnsi="Arial" w:cs="Arial"/>
                <w:sz w:val="20"/>
                <w:szCs w:val="20"/>
              </w:rPr>
            </w:pPr>
            <w:r w:rsidRPr="000F5B18">
              <w:rPr>
                <w:rFonts w:ascii="Arial" w:hAnsi="Arial" w:cs="Arial"/>
                <w:sz w:val="20"/>
                <w:szCs w:val="20"/>
              </w:rPr>
              <w:t xml:space="preserve">15 de Septiembre </w:t>
            </w:r>
          </w:p>
          <w:p w14:paraId="24A5E7EB" w14:textId="77777777" w:rsidR="00EC3963" w:rsidRPr="000F5B18" w:rsidRDefault="00EC3963" w:rsidP="00EC3963">
            <w:pPr>
              <w:pStyle w:val="Default"/>
              <w:numPr>
                <w:ilvl w:val="0"/>
                <w:numId w:val="20"/>
              </w:numPr>
              <w:spacing w:line="276" w:lineRule="auto"/>
              <w:jc w:val="both"/>
              <w:rPr>
                <w:rFonts w:ascii="Arial" w:hAnsi="Arial" w:cs="Arial"/>
                <w:sz w:val="20"/>
                <w:szCs w:val="20"/>
              </w:rPr>
            </w:pPr>
            <w:r w:rsidRPr="000F5B18">
              <w:rPr>
                <w:rFonts w:ascii="Arial" w:hAnsi="Arial" w:cs="Arial"/>
                <w:sz w:val="20"/>
                <w:szCs w:val="20"/>
              </w:rPr>
              <w:t xml:space="preserve">2 de Noviembre. </w:t>
            </w:r>
          </w:p>
          <w:p w14:paraId="0BBEDB05" w14:textId="77777777" w:rsidR="00EC3963" w:rsidRPr="00137C32" w:rsidRDefault="00EC3963" w:rsidP="00EC3963">
            <w:pPr>
              <w:pStyle w:val="Default"/>
              <w:numPr>
                <w:ilvl w:val="0"/>
                <w:numId w:val="20"/>
              </w:numPr>
              <w:spacing w:line="276" w:lineRule="auto"/>
              <w:jc w:val="both"/>
              <w:rPr>
                <w:rFonts w:ascii="Arial" w:hAnsi="Arial" w:cs="Arial"/>
                <w:sz w:val="20"/>
                <w:szCs w:val="20"/>
              </w:rPr>
            </w:pPr>
            <w:r w:rsidRPr="000F5B18">
              <w:rPr>
                <w:rFonts w:ascii="Arial" w:hAnsi="Arial" w:cs="Arial"/>
                <w:sz w:val="20"/>
                <w:szCs w:val="20"/>
              </w:rPr>
              <w:t>Del 23 de Diciembre al 2 de Enero</w:t>
            </w:r>
            <w:r w:rsidRPr="00137C32">
              <w:rPr>
                <w:rFonts w:ascii="Arial" w:hAnsi="Arial" w:cs="Arial"/>
                <w:sz w:val="20"/>
                <w:szCs w:val="20"/>
              </w:rPr>
              <w:t>.</w:t>
            </w:r>
            <w:r>
              <w:rPr>
                <w:rFonts w:ascii="Arial" w:hAnsi="Arial" w:cs="Arial"/>
                <w:sz w:val="20"/>
                <w:szCs w:val="20"/>
              </w:rPr>
              <w:t xml:space="preserve"> </w:t>
            </w:r>
          </w:p>
        </w:tc>
      </w:tr>
      <w:tr w:rsidR="00EC3963" w:rsidRPr="00137C32" w14:paraId="4E125B08"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10" w:type="dxa"/>
            <w:shd w:val="clear" w:color="auto" w:fill="FFFFFF" w:themeFill="background1"/>
          </w:tcPr>
          <w:p w14:paraId="756D33B5" w14:textId="77777777" w:rsidR="00EC3963" w:rsidRPr="00137C32" w:rsidRDefault="00EC3963" w:rsidP="00EC3963">
            <w:pPr>
              <w:pStyle w:val="Default"/>
              <w:spacing w:line="276" w:lineRule="auto"/>
              <w:jc w:val="both"/>
              <w:rPr>
                <w:rFonts w:ascii="Arial" w:hAnsi="Arial" w:cs="Arial"/>
                <w:b/>
                <w:sz w:val="20"/>
                <w:szCs w:val="20"/>
              </w:rPr>
            </w:pPr>
            <w:r w:rsidRPr="00137C32">
              <w:rPr>
                <w:rFonts w:ascii="Arial" w:hAnsi="Arial" w:cs="Arial"/>
                <w:b/>
                <w:sz w:val="20"/>
                <w:szCs w:val="20"/>
              </w:rPr>
              <w:t xml:space="preserve">4.2 Condiciones y requisitos para el uso y acceso </w:t>
            </w:r>
          </w:p>
          <w:p w14:paraId="79658ED3" w14:textId="77777777" w:rsidR="00EC3963" w:rsidRPr="00137C32" w:rsidRDefault="00EC3963" w:rsidP="00EC3963">
            <w:pPr>
              <w:pStyle w:val="Default"/>
              <w:spacing w:line="276" w:lineRule="auto"/>
              <w:jc w:val="both"/>
              <w:rPr>
                <w:rFonts w:ascii="Arial" w:hAnsi="Arial" w:cs="Arial"/>
                <w:b/>
                <w:bCs/>
                <w:i/>
                <w:iCs/>
                <w:sz w:val="20"/>
                <w:szCs w:val="20"/>
              </w:rPr>
            </w:pPr>
          </w:p>
        </w:tc>
        <w:tc>
          <w:tcPr>
            <w:tcW w:w="7343" w:type="dxa"/>
            <w:gridSpan w:val="2"/>
            <w:shd w:val="clear" w:color="auto" w:fill="FFFFFF" w:themeFill="background1"/>
          </w:tcPr>
          <w:p w14:paraId="48254065" w14:textId="77777777" w:rsidR="00EC3963" w:rsidRPr="00137C32" w:rsidRDefault="00EC3963" w:rsidP="00EC3963">
            <w:pPr>
              <w:autoSpaceDE w:val="0"/>
              <w:autoSpaceDN w:val="0"/>
              <w:adjustRightInd w:val="0"/>
              <w:rPr>
                <w:rFonts w:ascii="Arial" w:hAnsi="Arial" w:cs="Arial"/>
                <w:sz w:val="20"/>
                <w:szCs w:val="20"/>
              </w:rPr>
            </w:pPr>
          </w:p>
          <w:p w14:paraId="58243363" w14:textId="77777777" w:rsidR="00EC3963" w:rsidRPr="00137C32" w:rsidRDefault="00EC3963" w:rsidP="000F5B18">
            <w:pPr>
              <w:widowControl w:val="0"/>
              <w:autoSpaceDE w:val="0"/>
              <w:autoSpaceDN w:val="0"/>
              <w:adjustRightInd w:val="0"/>
              <w:spacing w:line="360" w:lineRule="auto"/>
              <w:jc w:val="both"/>
              <w:rPr>
                <w:rFonts w:ascii="Arial" w:eastAsia="Times New Roman" w:hAnsi="Arial" w:cs="Arial"/>
                <w:sz w:val="20"/>
                <w:szCs w:val="20"/>
                <w:lang w:eastAsia="es-SV"/>
              </w:rPr>
            </w:pPr>
            <w:r w:rsidRPr="00137C32">
              <w:rPr>
                <w:rFonts w:ascii="Arial" w:eastAsia="Times New Roman" w:hAnsi="Arial" w:cs="Arial"/>
                <w:color w:val="000000" w:themeColor="text1"/>
                <w:sz w:val="20"/>
                <w:szCs w:val="20"/>
                <w:lang w:eastAsia="es-SV"/>
              </w:rPr>
              <w:t xml:space="preserve">El ingreso a la institución es libre y gratuito para todas las  </w:t>
            </w:r>
            <w:r w:rsidRPr="00137C32">
              <w:rPr>
                <w:rFonts w:ascii="Arial" w:eastAsia="Times New Roman" w:hAnsi="Arial" w:cs="Arial"/>
                <w:sz w:val="20"/>
                <w:szCs w:val="20"/>
                <w:lang w:eastAsia="es-SV"/>
              </w:rPr>
              <w:t xml:space="preserve">personas. </w:t>
            </w:r>
          </w:p>
          <w:p w14:paraId="7FD44EDA" w14:textId="77777777" w:rsidR="00EC3963" w:rsidRPr="00137C32" w:rsidRDefault="00EC3963" w:rsidP="000F5B18">
            <w:pPr>
              <w:widowControl w:val="0"/>
              <w:autoSpaceDE w:val="0"/>
              <w:autoSpaceDN w:val="0"/>
              <w:adjustRightInd w:val="0"/>
              <w:spacing w:line="360" w:lineRule="auto"/>
              <w:jc w:val="both"/>
              <w:rPr>
                <w:rFonts w:ascii="Arial" w:eastAsia="Times New Roman" w:hAnsi="Arial" w:cs="Arial"/>
                <w:sz w:val="20"/>
                <w:szCs w:val="20"/>
                <w:lang w:eastAsia="es-SV"/>
              </w:rPr>
            </w:pPr>
          </w:p>
          <w:p w14:paraId="0EE204FF" w14:textId="77777777" w:rsidR="00EC3963" w:rsidRPr="00137C32" w:rsidRDefault="00EC3963" w:rsidP="000F5B18">
            <w:pPr>
              <w:widowControl w:val="0"/>
              <w:autoSpaceDE w:val="0"/>
              <w:autoSpaceDN w:val="0"/>
              <w:adjustRightInd w:val="0"/>
              <w:spacing w:line="360" w:lineRule="auto"/>
              <w:jc w:val="both"/>
              <w:rPr>
                <w:rFonts w:ascii="Arial" w:hAnsi="Arial" w:cs="Arial"/>
                <w:sz w:val="20"/>
                <w:szCs w:val="20"/>
              </w:rPr>
            </w:pPr>
            <w:r w:rsidRPr="00137C32">
              <w:rPr>
                <w:rFonts w:ascii="Arial" w:hAnsi="Arial" w:cs="Arial"/>
                <w:sz w:val="20"/>
                <w:szCs w:val="20"/>
              </w:rPr>
              <w:t>Para consultas y solicitudes de información será grato   atenderle en la UAIP, solamente debe completar el formulario de solicitud de información y fotocopia de DUI ampliada.</w:t>
            </w:r>
          </w:p>
          <w:p w14:paraId="0FE67199" w14:textId="77777777" w:rsidR="00EC3963" w:rsidRPr="00137C32" w:rsidRDefault="00EC3963" w:rsidP="00EC3963">
            <w:pPr>
              <w:widowControl w:val="0"/>
              <w:autoSpaceDE w:val="0"/>
              <w:autoSpaceDN w:val="0"/>
              <w:adjustRightInd w:val="0"/>
              <w:jc w:val="both"/>
              <w:rPr>
                <w:rFonts w:ascii="Arial" w:eastAsia="Times New Roman" w:hAnsi="Arial" w:cs="Arial"/>
                <w:sz w:val="20"/>
                <w:szCs w:val="20"/>
                <w:lang w:eastAsia="es-SV"/>
              </w:rPr>
            </w:pPr>
          </w:p>
          <w:p w14:paraId="16A0AE96" w14:textId="77777777" w:rsidR="00EC3963" w:rsidRPr="00137C32" w:rsidRDefault="00EC3963" w:rsidP="00EC3963">
            <w:pPr>
              <w:widowControl w:val="0"/>
              <w:autoSpaceDE w:val="0"/>
              <w:autoSpaceDN w:val="0"/>
              <w:adjustRightInd w:val="0"/>
              <w:spacing w:line="276" w:lineRule="auto"/>
              <w:jc w:val="both"/>
              <w:rPr>
                <w:rFonts w:ascii="Arial" w:eastAsia="Times New Roman" w:hAnsi="Arial" w:cs="Arial"/>
                <w:sz w:val="20"/>
                <w:szCs w:val="20"/>
                <w:lang w:eastAsia="es-SV"/>
              </w:rPr>
            </w:pPr>
            <w:r w:rsidRPr="00137C32">
              <w:rPr>
                <w:rFonts w:ascii="Arial" w:eastAsia="Times New Roman" w:hAnsi="Arial" w:cs="Arial"/>
                <w:sz w:val="20"/>
                <w:szCs w:val="20"/>
                <w:lang w:eastAsia="es-SV"/>
              </w:rPr>
              <w:t xml:space="preserve">Las restricciones de acceso a la información son aquellas contenidas en la Ley de Acceso a la Información Pública en lo referente a los datos personales, información reservada o confidencial. </w:t>
            </w:r>
          </w:p>
          <w:p w14:paraId="2D566638" w14:textId="77777777" w:rsidR="00EC3963" w:rsidRPr="00137C32" w:rsidRDefault="00EC3963" w:rsidP="00EC3963">
            <w:pPr>
              <w:widowControl w:val="0"/>
              <w:autoSpaceDE w:val="0"/>
              <w:autoSpaceDN w:val="0"/>
              <w:adjustRightInd w:val="0"/>
              <w:jc w:val="both"/>
              <w:rPr>
                <w:rFonts w:ascii="Arial" w:eastAsia="Times New Roman" w:hAnsi="Arial" w:cs="Arial"/>
                <w:sz w:val="20"/>
                <w:szCs w:val="20"/>
                <w:lang w:eastAsia="es-SV"/>
              </w:rPr>
            </w:pPr>
          </w:p>
          <w:p w14:paraId="669C2EE2" w14:textId="77777777" w:rsidR="00EC3963" w:rsidRPr="00137C32" w:rsidRDefault="00EC3963" w:rsidP="00EC3963">
            <w:pPr>
              <w:widowControl w:val="0"/>
              <w:autoSpaceDE w:val="0"/>
              <w:autoSpaceDN w:val="0"/>
              <w:adjustRightInd w:val="0"/>
              <w:jc w:val="both"/>
              <w:rPr>
                <w:rFonts w:ascii="Arial" w:eastAsia="Times New Roman" w:hAnsi="Arial" w:cs="Arial"/>
                <w:sz w:val="20"/>
                <w:szCs w:val="20"/>
                <w:lang w:eastAsia="es-SV"/>
              </w:rPr>
            </w:pPr>
            <w:r w:rsidRPr="00137C32">
              <w:rPr>
                <w:rFonts w:ascii="Arial" w:eastAsia="Times New Roman" w:hAnsi="Arial" w:cs="Arial"/>
                <w:sz w:val="20"/>
                <w:szCs w:val="20"/>
                <w:lang w:eastAsia="es-SV"/>
              </w:rPr>
              <w:t xml:space="preserve">Oficial de Acceso a la  información  Pública de la Alcaldía Municipal de Tepetitán  </w:t>
            </w:r>
          </w:p>
          <w:p w14:paraId="10BF8B51" w14:textId="77777777" w:rsidR="00EC3963" w:rsidRPr="00137C32" w:rsidRDefault="00EC3963" w:rsidP="00EC3963">
            <w:pPr>
              <w:pStyle w:val="NormalWeb"/>
              <w:shd w:val="clear" w:color="auto" w:fill="FEFEFE"/>
              <w:spacing w:before="120" w:beforeAutospacing="0" w:after="120" w:afterAutospacing="0"/>
              <w:rPr>
                <w:rFonts w:ascii="Arial" w:hAnsi="Arial" w:cs="Arial"/>
                <w:sz w:val="20"/>
                <w:szCs w:val="20"/>
              </w:rPr>
            </w:pPr>
            <w:r w:rsidRPr="00137C32">
              <w:rPr>
                <w:rFonts w:ascii="Arial" w:hAnsi="Arial" w:cs="Arial"/>
                <w:sz w:val="20"/>
                <w:szCs w:val="20"/>
              </w:rPr>
              <w:t xml:space="preserve">Licenciada: Flor Alicia Villalta  </w:t>
            </w:r>
            <w:proofErr w:type="spellStart"/>
            <w:r w:rsidRPr="00137C32">
              <w:rPr>
                <w:rFonts w:ascii="Arial" w:hAnsi="Arial" w:cs="Arial"/>
                <w:sz w:val="20"/>
                <w:szCs w:val="20"/>
              </w:rPr>
              <w:t>Aguillon</w:t>
            </w:r>
            <w:proofErr w:type="spellEnd"/>
          </w:p>
          <w:p w14:paraId="1F505587" w14:textId="77777777" w:rsidR="00EC3963" w:rsidRPr="00137C32" w:rsidRDefault="00EC3963" w:rsidP="00EC3963">
            <w:pPr>
              <w:pStyle w:val="NormalWeb"/>
              <w:shd w:val="clear" w:color="auto" w:fill="FEFEFE"/>
              <w:spacing w:before="120" w:beforeAutospacing="0" w:after="120" w:afterAutospacing="0"/>
              <w:rPr>
                <w:rFonts w:ascii="Arial" w:hAnsi="Arial" w:cs="Arial"/>
                <w:sz w:val="20"/>
                <w:szCs w:val="20"/>
              </w:rPr>
            </w:pPr>
          </w:p>
          <w:p w14:paraId="67EDF13C" w14:textId="77777777" w:rsidR="00EC3963" w:rsidRPr="00137C32" w:rsidRDefault="00EC3963" w:rsidP="00EC3963">
            <w:pPr>
              <w:pStyle w:val="NormalWeb"/>
              <w:shd w:val="clear" w:color="auto" w:fill="FEFEFE"/>
              <w:spacing w:before="120" w:beforeAutospacing="0" w:after="120" w:afterAutospacing="0"/>
              <w:rPr>
                <w:rFonts w:ascii="Arial" w:hAnsi="Arial" w:cs="Arial"/>
                <w:b/>
                <w:sz w:val="20"/>
                <w:szCs w:val="20"/>
                <w:u w:val="single"/>
              </w:rPr>
            </w:pPr>
            <w:r w:rsidRPr="00137C32">
              <w:rPr>
                <w:rFonts w:ascii="Arial" w:hAnsi="Arial" w:cs="Arial"/>
                <w:b/>
                <w:sz w:val="20"/>
                <w:szCs w:val="20"/>
                <w:u w:val="single"/>
              </w:rPr>
              <w:t>Email.</w:t>
            </w:r>
          </w:p>
          <w:p w14:paraId="2E4C78CB" w14:textId="77777777" w:rsidR="00EC3963" w:rsidRPr="00137C32" w:rsidRDefault="009139E8" w:rsidP="00EC3963">
            <w:pPr>
              <w:autoSpaceDE w:val="0"/>
              <w:autoSpaceDN w:val="0"/>
              <w:adjustRightInd w:val="0"/>
              <w:spacing w:line="276" w:lineRule="auto"/>
              <w:jc w:val="both"/>
              <w:rPr>
                <w:rFonts w:ascii="Arial" w:hAnsi="Arial" w:cs="Arial"/>
                <w:sz w:val="20"/>
                <w:szCs w:val="20"/>
                <w:lang w:val="es-MX"/>
              </w:rPr>
            </w:pPr>
            <w:hyperlink r:id="rId12" w:history="1">
              <w:r w:rsidR="00EC3963" w:rsidRPr="00137C32">
                <w:rPr>
                  <w:rStyle w:val="Hipervnculo"/>
                  <w:rFonts w:ascii="Arial" w:hAnsi="Arial" w:cs="Arial"/>
                  <w:sz w:val="20"/>
                  <w:szCs w:val="20"/>
                  <w:lang w:val="es-MX"/>
                </w:rPr>
                <w:t>uaip.alc.tepetitan@gmail.com</w:t>
              </w:r>
            </w:hyperlink>
          </w:p>
          <w:p w14:paraId="46C2D019" w14:textId="77777777" w:rsidR="00EC3963" w:rsidRPr="00137C32" w:rsidRDefault="00EC3963" w:rsidP="00EC3963">
            <w:pPr>
              <w:pStyle w:val="NormalWeb"/>
              <w:shd w:val="clear" w:color="auto" w:fill="FEFEFE"/>
              <w:spacing w:before="120" w:beforeAutospacing="0" w:after="120" w:afterAutospacing="0"/>
              <w:rPr>
                <w:rFonts w:ascii="Arial" w:hAnsi="Arial" w:cs="Arial"/>
                <w:color w:val="4D4D4D"/>
                <w:sz w:val="20"/>
                <w:szCs w:val="20"/>
              </w:rPr>
            </w:pPr>
          </w:p>
          <w:p w14:paraId="3AB62C71" w14:textId="77777777" w:rsidR="00EC3963" w:rsidRPr="00137C32" w:rsidRDefault="00EC3963" w:rsidP="00EC3963">
            <w:pPr>
              <w:pStyle w:val="NormalWeb"/>
              <w:shd w:val="clear" w:color="auto" w:fill="FEFEFE"/>
              <w:spacing w:before="120" w:beforeAutospacing="0" w:after="120" w:afterAutospacing="0"/>
              <w:rPr>
                <w:rFonts w:ascii="Arial" w:hAnsi="Arial" w:cs="Arial"/>
                <w:b/>
                <w:color w:val="4D4D4D"/>
                <w:sz w:val="20"/>
                <w:szCs w:val="20"/>
              </w:rPr>
            </w:pPr>
            <w:r w:rsidRPr="00137C32">
              <w:rPr>
                <w:rFonts w:ascii="Arial" w:hAnsi="Arial" w:cs="Arial"/>
                <w:b/>
                <w:color w:val="4D4D4D"/>
                <w:sz w:val="20"/>
                <w:szCs w:val="20"/>
              </w:rPr>
              <w:t>2393 7962          2393 7963</w:t>
            </w:r>
          </w:p>
          <w:p w14:paraId="79D3D153" w14:textId="77777777" w:rsidR="00EC3963" w:rsidRPr="00137C32" w:rsidRDefault="00EC3963" w:rsidP="00EC3963">
            <w:pPr>
              <w:autoSpaceDE w:val="0"/>
              <w:autoSpaceDN w:val="0"/>
              <w:adjustRightInd w:val="0"/>
              <w:spacing w:line="276" w:lineRule="auto"/>
              <w:rPr>
                <w:rFonts w:ascii="Arial" w:hAnsi="Arial" w:cs="Arial"/>
                <w:sz w:val="20"/>
                <w:szCs w:val="20"/>
              </w:rPr>
            </w:pPr>
          </w:p>
        </w:tc>
      </w:tr>
      <w:tr w:rsidR="00EC3963" w:rsidRPr="00137C32" w14:paraId="6B631C26"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697"/>
        </w:trPr>
        <w:tc>
          <w:tcPr>
            <w:tcW w:w="2410" w:type="dxa"/>
            <w:shd w:val="clear" w:color="auto" w:fill="FFFFFF" w:themeFill="background1"/>
          </w:tcPr>
          <w:p w14:paraId="313B21BE" w14:textId="77777777" w:rsidR="00EC3963" w:rsidRPr="00137C32" w:rsidRDefault="00EC3963" w:rsidP="00EC3963">
            <w:pPr>
              <w:pStyle w:val="Default"/>
              <w:spacing w:line="276" w:lineRule="auto"/>
              <w:ind w:right="-249"/>
              <w:jc w:val="both"/>
              <w:rPr>
                <w:rFonts w:ascii="Arial" w:hAnsi="Arial" w:cs="Arial"/>
                <w:b/>
                <w:sz w:val="20"/>
                <w:szCs w:val="20"/>
              </w:rPr>
            </w:pPr>
            <w:r w:rsidRPr="00137C32">
              <w:rPr>
                <w:rFonts w:ascii="Arial" w:hAnsi="Arial" w:cs="Arial"/>
                <w:b/>
                <w:sz w:val="20"/>
                <w:szCs w:val="20"/>
              </w:rPr>
              <w:t xml:space="preserve">4.3               Accesibilidad </w:t>
            </w:r>
          </w:p>
          <w:p w14:paraId="448A35B6" w14:textId="77777777" w:rsidR="00EC3963" w:rsidRPr="00137C32" w:rsidRDefault="00EC3963" w:rsidP="00EC3963">
            <w:pPr>
              <w:pStyle w:val="Default"/>
              <w:spacing w:line="276" w:lineRule="auto"/>
              <w:jc w:val="both"/>
              <w:rPr>
                <w:rFonts w:ascii="Arial" w:hAnsi="Arial" w:cs="Arial"/>
                <w:b/>
                <w:sz w:val="20"/>
                <w:szCs w:val="20"/>
              </w:rPr>
            </w:pPr>
          </w:p>
        </w:tc>
        <w:tc>
          <w:tcPr>
            <w:tcW w:w="7343" w:type="dxa"/>
            <w:gridSpan w:val="2"/>
            <w:shd w:val="clear" w:color="auto" w:fill="FFFFFF" w:themeFill="background1"/>
          </w:tcPr>
          <w:p w14:paraId="053B7018" w14:textId="77777777" w:rsidR="00EC3963" w:rsidRPr="00137C32" w:rsidRDefault="00EC3963" w:rsidP="00EC3963">
            <w:pPr>
              <w:autoSpaceDE w:val="0"/>
              <w:autoSpaceDN w:val="0"/>
              <w:adjustRightInd w:val="0"/>
              <w:spacing w:line="276" w:lineRule="auto"/>
              <w:jc w:val="both"/>
              <w:rPr>
                <w:rFonts w:ascii="Arial" w:hAnsi="Arial" w:cs="Arial"/>
                <w:color w:val="4D4D4D"/>
                <w:sz w:val="20"/>
                <w:szCs w:val="20"/>
                <w:shd w:val="clear" w:color="auto" w:fill="FEFEFE"/>
              </w:rPr>
            </w:pPr>
            <w:r w:rsidRPr="00137C32">
              <w:rPr>
                <w:rFonts w:ascii="Arial" w:hAnsi="Arial" w:cs="Arial"/>
                <w:color w:val="4D4D4D"/>
                <w:sz w:val="20"/>
                <w:szCs w:val="20"/>
                <w:shd w:val="clear" w:color="auto" w:fill="FEFEFE"/>
              </w:rPr>
              <w:t xml:space="preserve"> </w:t>
            </w:r>
            <w:r w:rsidRPr="00137C32">
              <w:rPr>
                <w:rFonts w:ascii="Arial" w:hAnsi="Arial" w:cs="Arial"/>
                <w:color w:val="000000" w:themeColor="text1"/>
                <w:sz w:val="20"/>
                <w:szCs w:val="20"/>
                <w:shd w:val="clear" w:color="auto" w:fill="FEFEFE"/>
              </w:rPr>
              <w:t>El archivo Institucional se encuentra en la parte posterior de las instalaciones de la Municipalidad</w:t>
            </w:r>
            <w:r w:rsidRPr="00137C32">
              <w:rPr>
                <w:rFonts w:ascii="Arial" w:hAnsi="Arial" w:cs="Arial"/>
                <w:color w:val="4D4D4D"/>
                <w:sz w:val="20"/>
                <w:szCs w:val="20"/>
                <w:shd w:val="clear" w:color="auto" w:fill="FEFEFE"/>
              </w:rPr>
              <w:t>.</w:t>
            </w:r>
          </w:p>
          <w:p w14:paraId="54480E8D" w14:textId="77777777" w:rsidR="00EC3963" w:rsidRPr="00137C32" w:rsidRDefault="00EC3963" w:rsidP="00EC3963">
            <w:pPr>
              <w:autoSpaceDE w:val="0"/>
              <w:autoSpaceDN w:val="0"/>
              <w:adjustRightInd w:val="0"/>
              <w:spacing w:line="276" w:lineRule="auto"/>
              <w:rPr>
                <w:rFonts w:ascii="Arial" w:hAnsi="Arial" w:cs="Arial"/>
                <w:sz w:val="20"/>
                <w:szCs w:val="20"/>
              </w:rPr>
            </w:pPr>
          </w:p>
        </w:tc>
      </w:tr>
      <w:tr w:rsidR="00EC3963" w:rsidRPr="00137C32" w14:paraId="0CC52EAB"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9753" w:type="dxa"/>
            <w:gridSpan w:val="3"/>
            <w:shd w:val="clear" w:color="auto" w:fill="C6D9F1" w:themeFill="text2" w:themeFillTint="33"/>
          </w:tcPr>
          <w:p w14:paraId="543BD158" w14:textId="77777777" w:rsidR="00EC3963" w:rsidRPr="00137C32" w:rsidRDefault="00EC3963" w:rsidP="00EC3963">
            <w:pPr>
              <w:pStyle w:val="Default"/>
              <w:spacing w:line="276" w:lineRule="auto"/>
              <w:rPr>
                <w:rFonts w:ascii="Arial" w:hAnsi="Arial" w:cs="Arial"/>
                <w:b/>
                <w:sz w:val="20"/>
                <w:szCs w:val="20"/>
              </w:rPr>
            </w:pPr>
          </w:p>
          <w:p w14:paraId="15DAFA68" w14:textId="77777777" w:rsidR="00EC3963" w:rsidRPr="00137C32" w:rsidRDefault="00EC3963" w:rsidP="00EC3963">
            <w:pPr>
              <w:pStyle w:val="Default"/>
              <w:spacing w:line="276" w:lineRule="auto"/>
              <w:jc w:val="center"/>
              <w:rPr>
                <w:rFonts w:ascii="Arial" w:hAnsi="Arial" w:cs="Arial"/>
                <w:b/>
                <w:sz w:val="20"/>
                <w:szCs w:val="20"/>
              </w:rPr>
            </w:pPr>
            <w:r w:rsidRPr="00137C32">
              <w:rPr>
                <w:rFonts w:ascii="Arial" w:hAnsi="Arial" w:cs="Arial"/>
                <w:b/>
                <w:sz w:val="20"/>
                <w:szCs w:val="20"/>
              </w:rPr>
              <w:t>5.  AREA DE SERVICIOS</w:t>
            </w:r>
          </w:p>
        </w:tc>
      </w:tr>
      <w:tr w:rsidR="00EC3963" w:rsidRPr="00137C32" w14:paraId="5886796F"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10" w:type="dxa"/>
            <w:shd w:val="clear" w:color="auto" w:fill="FFFFFF" w:themeFill="background1"/>
          </w:tcPr>
          <w:p w14:paraId="039C0328" w14:textId="77777777" w:rsidR="00EC3963" w:rsidRPr="00137C32" w:rsidRDefault="00EC3963" w:rsidP="00EC3963">
            <w:pPr>
              <w:pStyle w:val="Default"/>
              <w:spacing w:line="276" w:lineRule="auto"/>
              <w:jc w:val="both"/>
              <w:rPr>
                <w:rFonts w:ascii="Arial" w:hAnsi="Arial" w:cs="Arial"/>
                <w:b/>
                <w:sz w:val="20"/>
                <w:szCs w:val="20"/>
              </w:rPr>
            </w:pPr>
            <w:r w:rsidRPr="00137C32">
              <w:rPr>
                <w:rFonts w:ascii="Arial" w:hAnsi="Arial" w:cs="Arial"/>
                <w:b/>
                <w:sz w:val="20"/>
                <w:szCs w:val="20"/>
              </w:rPr>
              <w:t xml:space="preserve">5.1 Servicios de ayuda a la Investigación </w:t>
            </w:r>
          </w:p>
          <w:p w14:paraId="1331CF61" w14:textId="77777777" w:rsidR="00EC3963" w:rsidRPr="00137C32" w:rsidRDefault="00EC3963" w:rsidP="00EC3963">
            <w:pPr>
              <w:pStyle w:val="Default"/>
              <w:spacing w:line="276" w:lineRule="auto"/>
              <w:jc w:val="both"/>
              <w:rPr>
                <w:rFonts w:ascii="Arial" w:hAnsi="Arial" w:cs="Arial"/>
                <w:b/>
                <w:color w:val="auto"/>
                <w:sz w:val="20"/>
                <w:szCs w:val="20"/>
              </w:rPr>
            </w:pPr>
          </w:p>
        </w:tc>
        <w:tc>
          <w:tcPr>
            <w:tcW w:w="7343" w:type="dxa"/>
            <w:gridSpan w:val="2"/>
            <w:shd w:val="clear" w:color="auto" w:fill="FFFFFF" w:themeFill="background1"/>
          </w:tcPr>
          <w:p w14:paraId="78ED7867" w14:textId="77777777" w:rsidR="00EC3963" w:rsidRPr="00137C32" w:rsidRDefault="00EC3963" w:rsidP="00EC3963">
            <w:pPr>
              <w:pStyle w:val="Default"/>
              <w:spacing w:line="276" w:lineRule="auto"/>
              <w:jc w:val="both"/>
              <w:rPr>
                <w:rFonts w:ascii="Arial" w:hAnsi="Arial" w:cs="Arial"/>
                <w:sz w:val="20"/>
                <w:szCs w:val="20"/>
              </w:rPr>
            </w:pPr>
            <w:r w:rsidRPr="00137C32">
              <w:rPr>
                <w:rFonts w:ascii="Arial" w:hAnsi="Arial" w:cs="Arial"/>
                <w:sz w:val="20"/>
                <w:szCs w:val="20"/>
              </w:rPr>
              <w:t>La unidad de Archivo Documental Institucional trabaja  juntamente con la</w:t>
            </w:r>
            <w:r>
              <w:rPr>
                <w:rFonts w:ascii="Arial" w:hAnsi="Arial" w:cs="Arial"/>
                <w:sz w:val="20"/>
                <w:szCs w:val="20"/>
              </w:rPr>
              <w:t>s Unidades productoras de documentos  y</w:t>
            </w:r>
            <w:r w:rsidRPr="00137C32">
              <w:rPr>
                <w:rFonts w:ascii="Arial" w:hAnsi="Arial" w:cs="Arial"/>
                <w:sz w:val="20"/>
                <w:szCs w:val="20"/>
              </w:rPr>
              <w:t xml:space="preserve"> Unidad de Acceso a la Información Pública. (UAIP) La UAIP da trámite y responde a las solicitudes de información que tienen una relación directa con la información que se conserva  dentro del Archivo Documental.</w:t>
            </w:r>
          </w:p>
          <w:p w14:paraId="49310226" w14:textId="77777777" w:rsidR="00EC3963" w:rsidRPr="00137C32" w:rsidRDefault="00EC3963" w:rsidP="00EC3963">
            <w:pPr>
              <w:pStyle w:val="Default"/>
              <w:spacing w:line="276" w:lineRule="auto"/>
              <w:jc w:val="both"/>
              <w:rPr>
                <w:rFonts w:ascii="Arial" w:hAnsi="Arial" w:cs="Arial"/>
                <w:sz w:val="20"/>
                <w:szCs w:val="20"/>
              </w:rPr>
            </w:pPr>
            <w:r w:rsidRPr="00137C32">
              <w:rPr>
                <w:rFonts w:ascii="Arial" w:hAnsi="Arial" w:cs="Arial"/>
                <w:sz w:val="20"/>
                <w:szCs w:val="20"/>
              </w:rPr>
              <w:t xml:space="preserve">No se cuenta con sala de consulta. No  obstante se  habilitan espacios para consulta de ser requeridos por el solicitante.  Los servicios de referencia, orientación y ayuda a la investigación Reproducción documental impresa se realiza atreves  del  Oficial  de Información.  </w:t>
            </w:r>
          </w:p>
          <w:p w14:paraId="782C5A05" w14:textId="77777777" w:rsidR="00EC3963" w:rsidRPr="00137C32" w:rsidRDefault="00EC3963" w:rsidP="00EC3963">
            <w:pPr>
              <w:pStyle w:val="Default"/>
              <w:spacing w:line="276" w:lineRule="auto"/>
              <w:jc w:val="both"/>
              <w:rPr>
                <w:rFonts w:ascii="Arial" w:hAnsi="Arial" w:cs="Arial"/>
                <w:sz w:val="20"/>
                <w:szCs w:val="20"/>
              </w:rPr>
            </w:pPr>
          </w:p>
        </w:tc>
      </w:tr>
      <w:tr w:rsidR="00EC3963" w:rsidRPr="00137C32" w14:paraId="3FB14D94"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10" w:type="dxa"/>
            <w:tcBorders>
              <w:bottom w:val="single" w:sz="12" w:space="0" w:color="000000" w:themeColor="text1"/>
            </w:tcBorders>
            <w:shd w:val="clear" w:color="auto" w:fill="FFFFFF" w:themeFill="background1"/>
          </w:tcPr>
          <w:p w14:paraId="39ED8ED6" w14:textId="77777777" w:rsidR="00EC3963" w:rsidRPr="00137C32" w:rsidRDefault="00EC3963" w:rsidP="00EC3963">
            <w:pPr>
              <w:pStyle w:val="Default"/>
              <w:spacing w:line="276" w:lineRule="auto"/>
              <w:jc w:val="both"/>
              <w:rPr>
                <w:rFonts w:ascii="Arial" w:hAnsi="Arial" w:cs="Arial"/>
                <w:b/>
                <w:sz w:val="20"/>
                <w:szCs w:val="20"/>
              </w:rPr>
            </w:pPr>
            <w:r w:rsidRPr="00137C32">
              <w:rPr>
                <w:rFonts w:ascii="Arial" w:hAnsi="Arial" w:cs="Arial"/>
                <w:b/>
                <w:sz w:val="20"/>
                <w:szCs w:val="20"/>
              </w:rPr>
              <w:t xml:space="preserve">5.2 Servicio de Reproducción </w:t>
            </w:r>
          </w:p>
          <w:p w14:paraId="698D76B7" w14:textId="77777777" w:rsidR="00EC3963" w:rsidRPr="00137C32" w:rsidRDefault="00EC3963" w:rsidP="00EC3963">
            <w:pPr>
              <w:pStyle w:val="Default"/>
              <w:spacing w:line="276" w:lineRule="auto"/>
              <w:jc w:val="both"/>
              <w:rPr>
                <w:rFonts w:ascii="Arial" w:hAnsi="Arial" w:cs="Arial"/>
                <w:b/>
                <w:color w:val="auto"/>
                <w:sz w:val="20"/>
                <w:szCs w:val="20"/>
              </w:rPr>
            </w:pPr>
          </w:p>
        </w:tc>
        <w:tc>
          <w:tcPr>
            <w:tcW w:w="7343" w:type="dxa"/>
            <w:gridSpan w:val="2"/>
            <w:tcBorders>
              <w:bottom w:val="single" w:sz="12" w:space="0" w:color="000000" w:themeColor="text1"/>
            </w:tcBorders>
            <w:shd w:val="clear" w:color="auto" w:fill="FFFFFF" w:themeFill="background1"/>
          </w:tcPr>
          <w:p w14:paraId="7310358D" w14:textId="77777777" w:rsidR="00EC3963" w:rsidRPr="00137C32" w:rsidRDefault="00EC3963" w:rsidP="00EC3963">
            <w:pPr>
              <w:autoSpaceDE w:val="0"/>
              <w:autoSpaceDN w:val="0"/>
              <w:adjustRightInd w:val="0"/>
              <w:spacing w:line="276" w:lineRule="auto"/>
              <w:jc w:val="both"/>
              <w:rPr>
                <w:rFonts w:ascii="Arial" w:hAnsi="Arial" w:cs="Arial"/>
                <w:sz w:val="20"/>
                <w:szCs w:val="20"/>
              </w:rPr>
            </w:pPr>
          </w:p>
          <w:p w14:paraId="4FE351B7"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Existe servicio de fotocopia, certificación de documentos.</w:t>
            </w:r>
          </w:p>
          <w:p w14:paraId="5EC2BE1C" w14:textId="77777777" w:rsidR="00EC3963" w:rsidRPr="00137C32" w:rsidRDefault="00EC3963" w:rsidP="00EC3963">
            <w:pPr>
              <w:autoSpaceDE w:val="0"/>
              <w:autoSpaceDN w:val="0"/>
              <w:adjustRightInd w:val="0"/>
              <w:spacing w:line="276" w:lineRule="auto"/>
              <w:jc w:val="both"/>
              <w:rPr>
                <w:rFonts w:ascii="Arial" w:hAnsi="Arial" w:cs="Arial"/>
                <w:sz w:val="20"/>
                <w:szCs w:val="20"/>
              </w:rPr>
            </w:pPr>
          </w:p>
          <w:p w14:paraId="70040FD6"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 xml:space="preserve">  Las fotocopias </w:t>
            </w:r>
          </w:p>
          <w:p w14:paraId="66E07283" w14:textId="77777777" w:rsidR="00EC3963" w:rsidRPr="00137C32" w:rsidRDefault="00EC3963" w:rsidP="00EC3963">
            <w:pPr>
              <w:autoSpaceDE w:val="0"/>
              <w:autoSpaceDN w:val="0"/>
              <w:adjustRightInd w:val="0"/>
              <w:spacing w:line="276" w:lineRule="auto"/>
              <w:jc w:val="both"/>
              <w:rPr>
                <w:rFonts w:ascii="Arial" w:hAnsi="Arial" w:cs="Arial"/>
                <w:sz w:val="20"/>
                <w:szCs w:val="20"/>
              </w:rPr>
            </w:pPr>
          </w:p>
          <w:p w14:paraId="4B95E97A" w14:textId="77777777" w:rsidR="00EC3963" w:rsidRPr="00137C32" w:rsidRDefault="00EC3963" w:rsidP="00EC3963">
            <w:pPr>
              <w:pStyle w:val="Prrafodelista"/>
              <w:numPr>
                <w:ilvl w:val="0"/>
                <w:numId w:val="22"/>
              </w:numPr>
              <w:autoSpaceDE w:val="0"/>
              <w:autoSpaceDN w:val="0"/>
              <w:adjustRightInd w:val="0"/>
              <w:jc w:val="both"/>
              <w:rPr>
                <w:rFonts w:ascii="Arial" w:hAnsi="Arial" w:cs="Arial"/>
                <w:color w:val="000000" w:themeColor="text1"/>
                <w:sz w:val="20"/>
                <w:szCs w:val="20"/>
              </w:rPr>
            </w:pPr>
            <w:r w:rsidRPr="00137C32">
              <w:rPr>
                <w:rFonts w:ascii="Arial" w:hAnsi="Arial" w:cs="Arial"/>
                <w:color w:val="000000" w:themeColor="text1"/>
                <w:sz w:val="20"/>
                <w:szCs w:val="20"/>
              </w:rPr>
              <w:t xml:space="preserve">$0.05 páginas simples y completas </w:t>
            </w:r>
          </w:p>
          <w:p w14:paraId="512AB7A6" w14:textId="77777777" w:rsidR="00EC3963" w:rsidRPr="00137C32" w:rsidRDefault="00EC3963" w:rsidP="00EC3963">
            <w:pPr>
              <w:pStyle w:val="Prrafodelista"/>
              <w:numPr>
                <w:ilvl w:val="0"/>
                <w:numId w:val="22"/>
              </w:numPr>
              <w:autoSpaceDE w:val="0"/>
              <w:autoSpaceDN w:val="0"/>
              <w:adjustRightInd w:val="0"/>
              <w:jc w:val="both"/>
              <w:rPr>
                <w:rFonts w:ascii="Arial" w:hAnsi="Arial" w:cs="Arial"/>
                <w:color w:val="000000" w:themeColor="text1"/>
                <w:sz w:val="20"/>
                <w:szCs w:val="20"/>
              </w:rPr>
            </w:pPr>
            <w:r w:rsidRPr="00137C32">
              <w:rPr>
                <w:rFonts w:ascii="Arial" w:hAnsi="Arial" w:cs="Arial"/>
                <w:color w:val="000000" w:themeColor="text1"/>
                <w:sz w:val="20"/>
                <w:szCs w:val="20"/>
              </w:rPr>
              <w:t xml:space="preserve">$2.14  por certificaciones de documentos </w:t>
            </w:r>
          </w:p>
          <w:p w14:paraId="6ED43C56" w14:textId="77777777" w:rsidR="00EC3963" w:rsidRPr="00137C32" w:rsidRDefault="00EC3963" w:rsidP="00EC3963">
            <w:pPr>
              <w:autoSpaceDE w:val="0"/>
              <w:autoSpaceDN w:val="0"/>
              <w:adjustRightInd w:val="0"/>
              <w:spacing w:line="276" w:lineRule="auto"/>
              <w:jc w:val="both"/>
              <w:rPr>
                <w:rFonts w:ascii="Arial" w:hAnsi="Arial" w:cs="Arial"/>
                <w:sz w:val="20"/>
                <w:szCs w:val="20"/>
              </w:rPr>
            </w:pPr>
          </w:p>
          <w:p w14:paraId="5F1B91B2" w14:textId="77777777" w:rsidR="00EC3963" w:rsidRPr="00137C32" w:rsidRDefault="00EC3963" w:rsidP="00EC3963">
            <w:pPr>
              <w:autoSpaceDE w:val="0"/>
              <w:autoSpaceDN w:val="0"/>
              <w:adjustRightInd w:val="0"/>
              <w:spacing w:line="276" w:lineRule="auto"/>
              <w:jc w:val="both"/>
              <w:rPr>
                <w:rFonts w:ascii="Arial" w:hAnsi="Arial" w:cs="Arial"/>
                <w:sz w:val="20"/>
                <w:szCs w:val="20"/>
              </w:rPr>
            </w:pPr>
            <w:r w:rsidRPr="00137C32">
              <w:rPr>
                <w:rFonts w:ascii="Arial" w:hAnsi="Arial" w:cs="Arial"/>
                <w:sz w:val="20"/>
                <w:szCs w:val="20"/>
              </w:rPr>
              <w:t xml:space="preserve"> Se solicita al usuario traer y utilizar instrumentos de reproducción digital para fines de economía e impacto ambiental. </w:t>
            </w:r>
          </w:p>
        </w:tc>
      </w:tr>
      <w:tr w:rsidR="00EC3963" w:rsidRPr="00137C32" w14:paraId="36FD066D"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942"/>
        </w:trPr>
        <w:tc>
          <w:tcPr>
            <w:tcW w:w="2410" w:type="dxa"/>
            <w:tcBorders>
              <w:top w:val="single" w:sz="12" w:space="0" w:color="000000" w:themeColor="text1"/>
              <w:bottom w:val="single" w:sz="12" w:space="0" w:color="000000" w:themeColor="text1"/>
            </w:tcBorders>
            <w:shd w:val="clear" w:color="auto" w:fill="FFFFFF" w:themeFill="background1"/>
          </w:tcPr>
          <w:p w14:paraId="0FFA0088" w14:textId="77777777" w:rsidR="00EC3963" w:rsidRPr="00137C32" w:rsidRDefault="00EC3963" w:rsidP="00EC3963">
            <w:pPr>
              <w:pStyle w:val="Default"/>
              <w:jc w:val="both"/>
              <w:rPr>
                <w:rFonts w:ascii="Arial" w:hAnsi="Arial" w:cs="Arial"/>
                <w:b/>
                <w:sz w:val="20"/>
                <w:szCs w:val="20"/>
              </w:rPr>
            </w:pPr>
            <w:r w:rsidRPr="00137C32">
              <w:rPr>
                <w:rFonts w:ascii="Arial" w:hAnsi="Arial" w:cs="Arial"/>
                <w:b/>
                <w:sz w:val="20"/>
                <w:szCs w:val="20"/>
              </w:rPr>
              <w:t xml:space="preserve">5.3  Espacios Públicos </w:t>
            </w:r>
          </w:p>
        </w:tc>
        <w:tc>
          <w:tcPr>
            <w:tcW w:w="7343" w:type="dxa"/>
            <w:gridSpan w:val="2"/>
            <w:tcBorders>
              <w:top w:val="single" w:sz="12" w:space="0" w:color="000000" w:themeColor="text1"/>
              <w:bottom w:val="single" w:sz="12" w:space="0" w:color="000000" w:themeColor="text1"/>
            </w:tcBorders>
            <w:shd w:val="clear" w:color="auto" w:fill="FFFFFF" w:themeFill="background1"/>
          </w:tcPr>
          <w:p w14:paraId="04F32C1D" w14:textId="77777777" w:rsidR="00EC3963" w:rsidRPr="00137C32" w:rsidRDefault="00EC3963" w:rsidP="00EC3963">
            <w:pPr>
              <w:widowControl w:val="0"/>
              <w:autoSpaceDE w:val="0"/>
              <w:autoSpaceDN w:val="0"/>
              <w:adjustRightInd w:val="0"/>
              <w:ind w:right="115"/>
              <w:jc w:val="both"/>
              <w:rPr>
                <w:rFonts w:ascii="Arial" w:eastAsia="Times New Roman" w:hAnsi="Arial" w:cs="Arial"/>
                <w:sz w:val="20"/>
                <w:szCs w:val="20"/>
                <w:lang w:eastAsia="es-SV"/>
              </w:rPr>
            </w:pPr>
          </w:p>
          <w:p w14:paraId="7FF00BAE" w14:textId="77777777" w:rsidR="00EC3963" w:rsidRPr="00137C32" w:rsidRDefault="00EC3963" w:rsidP="00EC3963">
            <w:pPr>
              <w:pStyle w:val="Prrafodelista"/>
              <w:autoSpaceDE w:val="0"/>
              <w:autoSpaceDN w:val="0"/>
              <w:adjustRightInd w:val="0"/>
              <w:jc w:val="both"/>
              <w:rPr>
                <w:rFonts w:ascii="Arial" w:hAnsi="Arial" w:cs="Arial"/>
                <w:sz w:val="20"/>
                <w:szCs w:val="20"/>
              </w:rPr>
            </w:pPr>
            <w:r w:rsidRPr="00137C32">
              <w:rPr>
                <w:rFonts w:ascii="Arial" w:hAnsi="Arial" w:cs="Arial"/>
                <w:sz w:val="20"/>
                <w:szCs w:val="20"/>
              </w:rPr>
              <w:t xml:space="preserve">La AMT cuenta con una pequeña sala de recepción </w:t>
            </w:r>
          </w:p>
        </w:tc>
      </w:tr>
      <w:tr w:rsidR="00EC3963" w:rsidRPr="00137C32" w14:paraId="285EB267"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698"/>
        </w:trPr>
        <w:tc>
          <w:tcPr>
            <w:tcW w:w="9753" w:type="dxa"/>
            <w:gridSpan w:val="3"/>
            <w:tcBorders>
              <w:top w:val="single" w:sz="12" w:space="0" w:color="000000" w:themeColor="text1"/>
              <w:bottom w:val="single" w:sz="4" w:space="0" w:color="auto"/>
            </w:tcBorders>
            <w:shd w:val="clear" w:color="auto" w:fill="C6D9F1" w:themeFill="text2" w:themeFillTint="33"/>
          </w:tcPr>
          <w:p w14:paraId="23EC52F3" w14:textId="77777777" w:rsidR="00EC3963" w:rsidRPr="00137C32" w:rsidRDefault="00EC3963" w:rsidP="00EC3963">
            <w:pPr>
              <w:pStyle w:val="Default"/>
              <w:rPr>
                <w:rFonts w:ascii="Arial" w:hAnsi="Arial" w:cs="Arial"/>
                <w:b/>
                <w:bCs/>
                <w:sz w:val="20"/>
                <w:szCs w:val="20"/>
              </w:rPr>
            </w:pPr>
            <w:r w:rsidRPr="00137C32">
              <w:rPr>
                <w:rFonts w:ascii="Arial" w:hAnsi="Arial" w:cs="Arial"/>
                <w:b/>
                <w:bCs/>
                <w:sz w:val="20"/>
                <w:szCs w:val="20"/>
              </w:rPr>
              <w:t xml:space="preserve">                                                              </w:t>
            </w:r>
          </w:p>
          <w:p w14:paraId="3C36F577" w14:textId="77777777" w:rsidR="00EC3963" w:rsidRPr="00137C32" w:rsidRDefault="00EC3963" w:rsidP="00EC3963">
            <w:pPr>
              <w:pStyle w:val="Default"/>
              <w:jc w:val="center"/>
              <w:rPr>
                <w:rFonts w:ascii="Arial" w:hAnsi="Arial" w:cs="Arial"/>
                <w:b/>
                <w:bCs/>
                <w:sz w:val="20"/>
                <w:szCs w:val="20"/>
              </w:rPr>
            </w:pPr>
            <w:r w:rsidRPr="00137C32">
              <w:rPr>
                <w:rFonts w:ascii="Arial" w:hAnsi="Arial" w:cs="Arial"/>
                <w:b/>
                <w:bCs/>
                <w:sz w:val="20"/>
                <w:szCs w:val="20"/>
              </w:rPr>
              <w:t>6.  AREA DE CONTROL</w:t>
            </w:r>
          </w:p>
          <w:p w14:paraId="2373B11F" w14:textId="77777777" w:rsidR="00EC3963" w:rsidRPr="00137C32" w:rsidRDefault="00EC3963" w:rsidP="00EC3963">
            <w:pPr>
              <w:autoSpaceDE w:val="0"/>
              <w:autoSpaceDN w:val="0"/>
              <w:adjustRightInd w:val="0"/>
              <w:jc w:val="both"/>
              <w:rPr>
                <w:rFonts w:ascii="Arial" w:hAnsi="Arial" w:cs="Arial"/>
                <w:b/>
                <w:color w:val="4D4D4D"/>
                <w:sz w:val="20"/>
                <w:szCs w:val="20"/>
                <w:shd w:val="clear" w:color="auto" w:fill="FEFEFE"/>
              </w:rPr>
            </w:pPr>
          </w:p>
        </w:tc>
      </w:tr>
      <w:tr w:rsidR="00EC3963" w:rsidRPr="00137C32" w14:paraId="0FB240EB"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920"/>
        </w:trPr>
        <w:tc>
          <w:tcPr>
            <w:tcW w:w="2410" w:type="dxa"/>
            <w:tcBorders>
              <w:top w:val="single" w:sz="4" w:space="0" w:color="auto"/>
            </w:tcBorders>
            <w:shd w:val="clear" w:color="auto" w:fill="FFFFFF" w:themeFill="background1"/>
          </w:tcPr>
          <w:p w14:paraId="53EEDF7A" w14:textId="77777777" w:rsidR="00EC3963" w:rsidRPr="00137C32" w:rsidRDefault="00EC3963" w:rsidP="00EC3963">
            <w:pPr>
              <w:pStyle w:val="Default"/>
              <w:jc w:val="both"/>
              <w:rPr>
                <w:rFonts w:ascii="Arial" w:hAnsi="Arial" w:cs="Arial"/>
                <w:b/>
                <w:sz w:val="20"/>
                <w:szCs w:val="20"/>
              </w:rPr>
            </w:pPr>
            <w:r w:rsidRPr="00137C32">
              <w:rPr>
                <w:rFonts w:ascii="Arial" w:hAnsi="Arial" w:cs="Arial"/>
                <w:b/>
                <w:sz w:val="20"/>
                <w:szCs w:val="20"/>
              </w:rPr>
              <w:t xml:space="preserve">6.1 Identificador de la Institución </w:t>
            </w:r>
          </w:p>
          <w:p w14:paraId="0E001ECB" w14:textId="77777777" w:rsidR="00EC3963" w:rsidRPr="00137C32" w:rsidRDefault="00EC3963" w:rsidP="00EC3963">
            <w:pPr>
              <w:pStyle w:val="Default"/>
              <w:jc w:val="both"/>
              <w:rPr>
                <w:rFonts w:ascii="Arial" w:hAnsi="Arial" w:cs="Arial"/>
                <w:b/>
                <w:sz w:val="20"/>
                <w:szCs w:val="20"/>
              </w:rPr>
            </w:pPr>
          </w:p>
        </w:tc>
        <w:tc>
          <w:tcPr>
            <w:tcW w:w="7343" w:type="dxa"/>
            <w:gridSpan w:val="2"/>
            <w:tcBorders>
              <w:top w:val="single" w:sz="4" w:space="0" w:color="auto"/>
            </w:tcBorders>
            <w:shd w:val="clear" w:color="auto" w:fill="FFFFFF" w:themeFill="background1"/>
          </w:tcPr>
          <w:p w14:paraId="35AA128F" w14:textId="77777777" w:rsidR="00EC3963" w:rsidRPr="00137C32" w:rsidRDefault="00EC3963" w:rsidP="00EC3963">
            <w:pPr>
              <w:pStyle w:val="Default"/>
              <w:jc w:val="both"/>
              <w:rPr>
                <w:rFonts w:ascii="Arial" w:hAnsi="Arial" w:cs="Arial"/>
                <w:sz w:val="20"/>
                <w:szCs w:val="20"/>
              </w:rPr>
            </w:pPr>
          </w:p>
          <w:p w14:paraId="5896D65C" w14:textId="77777777" w:rsidR="00EC3963" w:rsidRPr="00137C32" w:rsidRDefault="00EC3963" w:rsidP="00EC3963">
            <w:pPr>
              <w:autoSpaceDE w:val="0"/>
              <w:autoSpaceDN w:val="0"/>
              <w:adjustRightInd w:val="0"/>
              <w:jc w:val="both"/>
              <w:rPr>
                <w:rFonts w:ascii="Arial" w:hAnsi="Arial" w:cs="Arial"/>
                <w:b/>
                <w:color w:val="000000" w:themeColor="text1"/>
                <w:sz w:val="20"/>
                <w:szCs w:val="20"/>
              </w:rPr>
            </w:pPr>
            <w:r w:rsidRPr="00137C32">
              <w:rPr>
                <w:rFonts w:ascii="Arial" w:hAnsi="Arial" w:cs="Arial"/>
                <w:b/>
                <w:color w:val="000000" w:themeColor="text1"/>
                <w:sz w:val="20"/>
                <w:szCs w:val="20"/>
              </w:rPr>
              <w:t>ALCALDIA MUNICIPAL DE TEPETITAN (AMT)</w:t>
            </w:r>
          </w:p>
          <w:p w14:paraId="2DAA5C2B" w14:textId="77777777" w:rsidR="00EC3963" w:rsidRPr="00137C32" w:rsidRDefault="00EC3963" w:rsidP="00EC3963">
            <w:pPr>
              <w:autoSpaceDE w:val="0"/>
              <w:autoSpaceDN w:val="0"/>
              <w:adjustRightInd w:val="0"/>
              <w:jc w:val="both"/>
              <w:rPr>
                <w:rFonts w:ascii="Arial" w:hAnsi="Arial" w:cs="Arial"/>
                <w:b/>
                <w:sz w:val="20"/>
                <w:szCs w:val="20"/>
              </w:rPr>
            </w:pPr>
            <w:r w:rsidRPr="00137C32">
              <w:rPr>
                <w:rFonts w:ascii="Arial" w:hAnsi="Arial" w:cs="Arial"/>
                <w:b/>
                <w:color w:val="000000" w:themeColor="text1"/>
                <w:sz w:val="20"/>
                <w:szCs w:val="20"/>
                <w:shd w:val="clear" w:color="auto" w:fill="FEFEFE"/>
              </w:rPr>
              <w:t>UNIDAD DE GESTION DOCUMENTAL Y ARCHIVO</w:t>
            </w:r>
          </w:p>
          <w:p w14:paraId="7B9EA1CD" w14:textId="77777777" w:rsidR="00EC3963" w:rsidRPr="00137C32" w:rsidRDefault="00EC3963" w:rsidP="00EC3963">
            <w:pPr>
              <w:autoSpaceDE w:val="0"/>
              <w:autoSpaceDN w:val="0"/>
              <w:adjustRightInd w:val="0"/>
              <w:jc w:val="both"/>
              <w:rPr>
                <w:rFonts w:ascii="Arial" w:hAnsi="Arial" w:cs="Arial"/>
                <w:color w:val="4D4D4D"/>
                <w:sz w:val="20"/>
                <w:szCs w:val="20"/>
                <w:shd w:val="clear" w:color="auto" w:fill="FEFEFE"/>
              </w:rPr>
            </w:pPr>
          </w:p>
        </w:tc>
      </w:tr>
      <w:tr w:rsidR="00EC3963" w:rsidRPr="00137C32" w14:paraId="4E153D7D"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10" w:type="dxa"/>
            <w:shd w:val="clear" w:color="auto" w:fill="FFFFFF" w:themeFill="background1"/>
          </w:tcPr>
          <w:p w14:paraId="44712C32" w14:textId="77777777" w:rsidR="00EC3963" w:rsidRPr="00137C32" w:rsidRDefault="00EC3963" w:rsidP="00EC3963">
            <w:pPr>
              <w:pStyle w:val="Default"/>
              <w:jc w:val="both"/>
              <w:rPr>
                <w:rFonts w:ascii="Arial" w:hAnsi="Arial" w:cs="Arial"/>
                <w:b/>
                <w:sz w:val="20"/>
                <w:szCs w:val="20"/>
              </w:rPr>
            </w:pPr>
            <w:r w:rsidRPr="00137C32">
              <w:rPr>
                <w:rFonts w:ascii="Arial" w:hAnsi="Arial" w:cs="Arial"/>
                <w:b/>
                <w:sz w:val="20"/>
                <w:szCs w:val="20"/>
              </w:rPr>
              <w:t xml:space="preserve">6.2 Estado de Elaboración </w:t>
            </w:r>
          </w:p>
          <w:p w14:paraId="44B9562D" w14:textId="77777777" w:rsidR="00EC3963" w:rsidRPr="00137C32" w:rsidRDefault="00EC3963" w:rsidP="00EC3963">
            <w:pPr>
              <w:pStyle w:val="Default"/>
              <w:spacing w:line="276" w:lineRule="auto"/>
              <w:jc w:val="both"/>
              <w:rPr>
                <w:rFonts w:ascii="Arial" w:hAnsi="Arial" w:cs="Arial"/>
                <w:b/>
                <w:sz w:val="20"/>
                <w:szCs w:val="20"/>
              </w:rPr>
            </w:pPr>
          </w:p>
        </w:tc>
        <w:tc>
          <w:tcPr>
            <w:tcW w:w="7343" w:type="dxa"/>
            <w:gridSpan w:val="2"/>
            <w:shd w:val="clear" w:color="auto" w:fill="FFFFFF" w:themeFill="background1"/>
          </w:tcPr>
          <w:p w14:paraId="152BD84A" w14:textId="77777777" w:rsidR="00EC3963" w:rsidRPr="00137C32" w:rsidRDefault="00EC3963" w:rsidP="00EC3963">
            <w:pPr>
              <w:pStyle w:val="Default"/>
              <w:spacing w:line="276" w:lineRule="auto"/>
              <w:jc w:val="both"/>
              <w:rPr>
                <w:rFonts w:ascii="Arial" w:hAnsi="Arial" w:cs="Arial"/>
                <w:sz w:val="20"/>
                <w:szCs w:val="20"/>
              </w:rPr>
            </w:pPr>
            <w:r w:rsidRPr="00137C32">
              <w:rPr>
                <w:rFonts w:ascii="Arial" w:hAnsi="Arial" w:cs="Arial"/>
                <w:sz w:val="20"/>
                <w:szCs w:val="20"/>
              </w:rPr>
              <w:t>Descripción finalizada.</w:t>
            </w:r>
          </w:p>
        </w:tc>
      </w:tr>
      <w:tr w:rsidR="00EC3963" w:rsidRPr="00137C32" w14:paraId="5856F742"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659"/>
        </w:trPr>
        <w:tc>
          <w:tcPr>
            <w:tcW w:w="2410" w:type="dxa"/>
            <w:shd w:val="clear" w:color="auto" w:fill="FFFFFF" w:themeFill="background1"/>
          </w:tcPr>
          <w:p w14:paraId="1FE4BD81" w14:textId="77777777" w:rsidR="00EC3963" w:rsidRPr="00137C32" w:rsidRDefault="00EC3963" w:rsidP="00EC3963">
            <w:pPr>
              <w:pStyle w:val="Default"/>
              <w:rPr>
                <w:rFonts w:ascii="Arial" w:hAnsi="Arial" w:cs="Arial"/>
                <w:b/>
                <w:sz w:val="20"/>
                <w:szCs w:val="20"/>
              </w:rPr>
            </w:pPr>
          </w:p>
          <w:p w14:paraId="2546B038" w14:textId="77777777" w:rsidR="00EC3963" w:rsidRPr="00137C32" w:rsidRDefault="00EC3963" w:rsidP="00EC3963">
            <w:pPr>
              <w:pStyle w:val="Default"/>
              <w:rPr>
                <w:rFonts w:ascii="Arial" w:hAnsi="Arial" w:cs="Arial"/>
                <w:b/>
                <w:sz w:val="20"/>
                <w:szCs w:val="20"/>
              </w:rPr>
            </w:pPr>
            <w:r w:rsidRPr="00137C32">
              <w:rPr>
                <w:rFonts w:ascii="Arial" w:hAnsi="Arial" w:cs="Arial"/>
                <w:b/>
                <w:sz w:val="20"/>
                <w:szCs w:val="20"/>
              </w:rPr>
              <w:t>6.3 Nivel de detalle</w:t>
            </w:r>
          </w:p>
        </w:tc>
        <w:tc>
          <w:tcPr>
            <w:tcW w:w="7343" w:type="dxa"/>
            <w:gridSpan w:val="2"/>
            <w:shd w:val="clear" w:color="auto" w:fill="FFFFFF" w:themeFill="background1"/>
          </w:tcPr>
          <w:p w14:paraId="23E30A38" w14:textId="77777777" w:rsidR="00EC3963" w:rsidRPr="00137C32" w:rsidRDefault="00EC3963" w:rsidP="00EC3963">
            <w:pPr>
              <w:pStyle w:val="Default"/>
              <w:jc w:val="both"/>
              <w:rPr>
                <w:rFonts w:ascii="Arial" w:hAnsi="Arial" w:cs="Arial"/>
                <w:sz w:val="20"/>
                <w:szCs w:val="20"/>
              </w:rPr>
            </w:pPr>
          </w:p>
          <w:p w14:paraId="580BD0D2" w14:textId="77777777" w:rsidR="00EC3963" w:rsidRPr="00137C32" w:rsidRDefault="00EC3963" w:rsidP="00EC3963">
            <w:pPr>
              <w:pStyle w:val="Default"/>
              <w:jc w:val="both"/>
              <w:rPr>
                <w:rFonts w:ascii="Arial" w:hAnsi="Arial" w:cs="Arial"/>
                <w:sz w:val="20"/>
                <w:szCs w:val="20"/>
              </w:rPr>
            </w:pPr>
            <w:r w:rsidRPr="00137C32">
              <w:rPr>
                <w:rFonts w:ascii="Arial" w:hAnsi="Arial" w:cs="Arial"/>
                <w:sz w:val="20"/>
                <w:szCs w:val="20"/>
              </w:rPr>
              <w:t>Descripción general</w:t>
            </w:r>
          </w:p>
        </w:tc>
      </w:tr>
      <w:tr w:rsidR="00EC3963" w:rsidRPr="00137C32" w14:paraId="1A05BC6E"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10" w:type="dxa"/>
            <w:shd w:val="clear" w:color="auto" w:fill="FFFFFF" w:themeFill="background1"/>
          </w:tcPr>
          <w:p w14:paraId="1B587931" w14:textId="77777777" w:rsidR="00EC3963" w:rsidRPr="00137C32" w:rsidRDefault="00EC3963" w:rsidP="00EC3963">
            <w:pPr>
              <w:pStyle w:val="Default"/>
              <w:spacing w:line="276" w:lineRule="auto"/>
              <w:jc w:val="both"/>
              <w:rPr>
                <w:rFonts w:ascii="Arial" w:hAnsi="Arial" w:cs="Arial"/>
                <w:b/>
                <w:sz w:val="20"/>
                <w:szCs w:val="20"/>
              </w:rPr>
            </w:pPr>
            <w:r w:rsidRPr="00137C32">
              <w:rPr>
                <w:rFonts w:ascii="Arial" w:hAnsi="Arial" w:cs="Arial"/>
                <w:b/>
                <w:sz w:val="20"/>
                <w:szCs w:val="20"/>
              </w:rPr>
              <w:t xml:space="preserve">6.4 Reglas o Convenciones </w:t>
            </w:r>
          </w:p>
          <w:p w14:paraId="2C2E1AF4" w14:textId="77777777" w:rsidR="00EC3963" w:rsidRPr="00137C32" w:rsidRDefault="00EC3963" w:rsidP="00EC3963">
            <w:pPr>
              <w:pStyle w:val="Default"/>
              <w:spacing w:line="276" w:lineRule="auto"/>
              <w:jc w:val="both"/>
              <w:rPr>
                <w:rFonts w:ascii="Arial" w:hAnsi="Arial" w:cs="Arial"/>
                <w:b/>
                <w:sz w:val="20"/>
                <w:szCs w:val="20"/>
              </w:rPr>
            </w:pPr>
          </w:p>
        </w:tc>
        <w:tc>
          <w:tcPr>
            <w:tcW w:w="7343" w:type="dxa"/>
            <w:gridSpan w:val="2"/>
            <w:shd w:val="clear" w:color="auto" w:fill="FFFFFF" w:themeFill="background1"/>
          </w:tcPr>
          <w:p w14:paraId="7FCCC76C" w14:textId="77777777" w:rsidR="00EC3963" w:rsidRPr="00137C32" w:rsidRDefault="00EC3963" w:rsidP="00EC3963">
            <w:pPr>
              <w:pStyle w:val="Default"/>
              <w:spacing w:line="276" w:lineRule="auto"/>
              <w:jc w:val="both"/>
              <w:rPr>
                <w:rFonts w:ascii="Arial" w:hAnsi="Arial" w:cs="Arial"/>
                <w:sz w:val="20"/>
                <w:szCs w:val="20"/>
              </w:rPr>
            </w:pPr>
            <w:r w:rsidRPr="00137C32">
              <w:rPr>
                <w:rFonts w:ascii="Arial" w:hAnsi="Arial" w:cs="Arial"/>
                <w:sz w:val="20"/>
                <w:szCs w:val="20"/>
              </w:rPr>
              <w:t>Descripción realizada conforme a la Norma ISDIAH (Norma internacional para la descripción de Instituciones que custodian fondos de Archivos) 1era edición.</w:t>
            </w:r>
          </w:p>
          <w:p w14:paraId="6E0B70B2" w14:textId="77777777" w:rsidR="00EC3963" w:rsidRPr="00137C32" w:rsidRDefault="00EC3963" w:rsidP="00EC3963">
            <w:pPr>
              <w:pStyle w:val="Default"/>
              <w:spacing w:line="276" w:lineRule="auto"/>
              <w:jc w:val="both"/>
              <w:rPr>
                <w:rFonts w:ascii="Arial" w:hAnsi="Arial" w:cs="Arial"/>
                <w:sz w:val="20"/>
                <w:szCs w:val="20"/>
              </w:rPr>
            </w:pPr>
          </w:p>
          <w:p w14:paraId="47EF3D3F" w14:textId="77777777" w:rsidR="00EC3963" w:rsidRPr="00137C32" w:rsidRDefault="00EC3963" w:rsidP="00EC3963">
            <w:pPr>
              <w:pStyle w:val="Default"/>
              <w:spacing w:line="276" w:lineRule="auto"/>
              <w:jc w:val="both"/>
              <w:rPr>
                <w:rFonts w:ascii="Arial" w:hAnsi="Arial" w:cs="Arial"/>
                <w:sz w:val="20"/>
                <w:szCs w:val="20"/>
              </w:rPr>
            </w:pPr>
            <w:r w:rsidRPr="00137C32">
              <w:rPr>
                <w:rFonts w:ascii="Arial" w:hAnsi="Arial" w:cs="Arial"/>
                <w:sz w:val="20"/>
                <w:szCs w:val="20"/>
              </w:rPr>
              <w:t xml:space="preserve">Lineamiento 4 para ordenación y descripción documental. Diario Oficial. Nº 147, Tomo Nº 408, San Salvador: 17 de agosto de 2015. </w:t>
            </w:r>
          </w:p>
          <w:p w14:paraId="400D78F9" w14:textId="77777777" w:rsidR="00EC3963" w:rsidRPr="00137C32" w:rsidRDefault="00EC3963" w:rsidP="00EC3963">
            <w:pPr>
              <w:pStyle w:val="Default"/>
              <w:spacing w:line="276" w:lineRule="auto"/>
              <w:jc w:val="both"/>
              <w:rPr>
                <w:rFonts w:ascii="Arial" w:hAnsi="Arial" w:cs="Arial"/>
                <w:sz w:val="20"/>
                <w:szCs w:val="20"/>
              </w:rPr>
            </w:pPr>
          </w:p>
          <w:p w14:paraId="5FE6AF30" w14:textId="77777777" w:rsidR="00EC3963" w:rsidRPr="00137C32" w:rsidRDefault="00EC3963" w:rsidP="00EC3963">
            <w:pPr>
              <w:spacing w:line="276" w:lineRule="auto"/>
              <w:jc w:val="both"/>
              <w:rPr>
                <w:rFonts w:ascii="Arial" w:hAnsi="Arial" w:cs="Arial"/>
                <w:i/>
                <w:sz w:val="20"/>
                <w:szCs w:val="20"/>
              </w:rPr>
            </w:pPr>
            <w:r w:rsidRPr="00137C32">
              <w:rPr>
                <w:rFonts w:ascii="Arial" w:hAnsi="Arial" w:cs="Arial"/>
                <w:sz w:val="20"/>
                <w:szCs w:val="20"/>
              </w:rPr>
              <w:t xml:space="preserve">Guía Técnica para la elaboración de Guía de Archivo en base a la Norma Internacional ISDIAH. Instituto de Acceso a la Información Pública. San Salvador: abril 2016. </w:t>
            </w:r>
            <w:r w:rsidRPr="00137C32">
              <w:rPr>
                <w:rFonts w:ascii="Arial" w:hAnsi="Arial" w:cs="Arial"/>
                <w:i/>
                <w:sz w:val="20"/>
                <w:szCs w:val="20"/>
              </w:rPr>
              <w:t xml:space="preserve"> </w:t>
            </w:r>
          </w:p>
          <w:p w14:paraId="2FDBB043" w14:textId="77777777" w:rsidR="00EC3963" w:rsidRPr="00137C32" w:rsidRDefault="00EC3963" w:rsidP="00EC3963">
            <w:pPr>
              <w:pStyle w:val="Default"/>
              <w:spacing w:line="276" w:lineRule="auto"/>
              <w:jc w:val="both"/>
              <w:rPr>
                <w:rFonts w:ascii="Arial" w:hAnsi="Arial" w:cs="Arial"/>
                <w:sz w:val="20"/>
                <w:szCs w:val="20"/>
              </w:rPr>
            </w:pPr>
          </w:p>
        </w:tc>
      </w:tr>
      <w:tr w:rsidR="00EC3963" w:rsidRPr="00137C32" w14:paraId="4B7E8680"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916"/>
        </w:trPr>
        <w:tc>
          <w:tcPr>
            <w:tcW w:w="2410" w:type="dxa"/>
            <w:shd w:val="clear" w:color="auto" w:fill="FFFFFF" w:themeFill="background1"/>
          </w:tcPr>
          <w:p w14:paraId="691A8360" w14:textId="77777777" w:rsidR="00EC3963" w:rsidRPr="00137C32" w:rsidRDefault="00EC3963" w:rsidP="00EC3963">
            <w:pPr>
              <w:pStyle w:val="Default"/>
              <w:spacing w:line="276" w:lineRule="auto"/>
              <w:jc w:val="both"/>
              <w:rPr>
                <w:rFonts w:ascii="Arial" w:hAnsi="Arial" w:cs="Arial"/>
                <w:b/>
                <w:sz w:val="20"/>
                <w:szCs w:val="20"/>
              </w:rPr>
            </w:pPr>
            <w:r w:rsidRPr="00137C32">
              <w:rPr>
                <w:rFonts w:ascii="Arial" w:hAnsi="Arial" w:cs="Arial"/>
                <w:b/>
                <w:sz w:val="20"/>
                <w:szCs w:val="20"/>
              </w:rPr>
              <w:t xml:space="preserve">6.5 Lenguaje y escritura </w:t>
            </w:r>
          </w:p>
          <w:p w14:paraId="392EFBA7" w14:textId="77777777" w:rsidR="00EC3963" w:rsidRPr="00137C32" w:rsidRDefault="00EC3963" w:rsidP="00EC3963">
            <w:pPr>
              <w:pStyle w:val="Default"/>
              <w:spacing w:line="276" w:lineRule="auto"/>
              <w:jc w:val="both"/>
              <w:rPr>
                <w:rFonts w:ascii="Arial" w:hAnsi="Arial" w:cs="Arial"/>
                <w:b/>
                <w:sz w:val="20"/>
                <w:szCs w:val="20"/>
              </w:rPr>
            </w:pPr>
          </w:p>
        </w:tc>
        <w:tc>
          <w:tcPr>
            <w:tcW w:w="7343" w:type="dxa"/>
            <w:gridSpan w:val="2"/>
            <w:shd w:val="clear" w:color="auto" w:fill="FFFFFF" w:themeFill="background1"/>
          </w:tcPr>
          <w:p w14:paraId="5A790038" w14:textId="77777777" w:rsidR="00EC3963" w:rsidRPr="00137C32" w:rsidRDefault="00EC3963" w:rsidP="00EC3963">
            <w:pPr>
              <w:pStyle w:val="Default"/>
              <w:spacing w:line="276" w:lineRule="auto"/>
              <w:jc w:val="both"/>
              <w:rPr>
                <w:rFonts w:ascii="Arial" w:hAnsi="Arial" w:cs="Arial"/>
                <w:sz w:val="20"/>
                <w:szCs w:val="20"/>
              </w:rPr>
            </w:pPr>
            <w:r w:rsidRPr="00137C32">
              <w:rPr>
                <w:rFonts w:ascii="Arial" w:hAnsi="Arial" w:cs="Arial"/>
                <w:sz w:val="20"/>
                <w:szCs w:val="20"/>
              </w:rPr>
              <w:t>Español</w:t>
            </w:r>
          </w:p>
          <w:p w14:paraId="6F0A5A47" w14:textId="77777777" w:rsidR="00EC3963" w:rsidRPr="00137C32" w:rsidRDefault="00EC3963" w:rsidP="00EC3963">
            <w:pPr>
              <w:pStyle w:val="Default"/>
              <w:spacing w:line="276" w:lineRule="auto"/>
              <w:jc w:val="both"/>
              <w:rPr>
                <w:rFonts w:ascii="Arial" w:hAnsi="Arial" w:cs="Arial"/>
                <w:sz w:val="20"/>
                <w:szCs w:val="20"/>
              </w:rPr>
            </w:pPr>
            <w:r w:rsidRPr="00137C32">
              <w:rPr>
                <w:rFonts w:ascii="Arial" w:hAnsi="Arial" w:cs="Arial"/>
                <w:sz w:val="20"/>
                <w:szCs w:val="20"/>
              </w:rPr>
              <w:t xml:space="preserve">Spa (ISO639-2)  </w:t>
            </w:r>
          </w:p>
          <w:p w14:paraId="7B36523F" w14:textId="77777777" w:rsidR="00EC3963" w:rsidRPr="00137C32" w:rsidRDefault="00EC3963" w:rsidP="00EC3963">
            <w:pPr>
              <w:pStyle w:val="Default"/>
              <w:spacing w:line="276" w:lineRule="auto"/>
              <w:jc w:val="both"/>
              <w:rPr>
                <w:rFonts w:ascii="Arial" w:hAnsi="Arial" w:cs="Arial"/>
                <w:sz w:val="20"/>
                <w:szCs w:val="20"/>
              </w:rPr>
            </w:pPr>
          </w:p>
          <w:p w14:paraId="6DFE2FD9" w14:textId="77777777" w:rsidR="00EC3963" w:rsidRPr="00137C32" w:rsidRDefault="00EC3963" w:rsidP="00EC3963">
            <w:pPr>
              <w:pStyle w:val="Default"/>
              <w:spacing w:line="276" w:lineRule="auto"/>
              <w:jc w:val="both"/>
              <w:rPr>
                <w:rFonts w:ascii="Arial" w:hAnsi="Arial" w:cs="Arial"/>
                <w:sz w:val="20"/>
                <w:szCs w:val="20"/>
              </w:rPr>
            </w:pPr>
          </w:p>
        </w:tc>
      </w:tr>
      <w:tr w:rsidR="00EC3963" w:rsidRPr="00137C32" w14:paraId="56D2CFE3" w14:textId="77777777" w:rsidTr="00EC3963">
        <w:tblPrEx>
          <w:shd w:val="clear" w:color="auto" w:fill="FFFFFF" w:themeFill="background1"/>
          <w:tblCellMar>
            <w:left w:w="108" w:type="dxa"/>
            <w:right w:w="108" w:type="dxa"/>
          </w:tblCellMar>
          <w:tblLook w:val="04A0" w:firstRow="1" w:lastRow="0" w:firstColumn="1" w:lastColumn="0" w:noHBand="0" w:noVBand="1"/>
        </w:tblPrEx>
        <w:tc>
          <w:tcPr>
            <w:tcW w:w="2410" w:type="dxa"/>
            <w:shd w:val="clear" w:color="auto" w:fill="FFFFFF" w:themeFill="background1"/>
          </w:tcPr>
          <w:p w14:paraId="4FFAC147" w14:textId="77777777" w:rsidR="00EC3963" w:rsidRPr="00137C32" w:rsidRDefault="00EC3963" w:rsidP="00EC3963">
            <w:pPr>
              <w:pStyle w:val="Default"/>
              <w:spacing w:line="276" w:lineRule="auto"/>
              <w:jc w:val="both"/>
              <w:rPr>
                <w:rFonts w:ascii="Arial" w:hAnsi="Arial" w:cs="Arial"/>
                <w:b/>
                <w:sz w:val="20"/>
                <w:szCs w:val="20"/>
              </w:rPr>
            </w:pPr>
          </w:p>
          <w:p w14:paraId="61D5A665" w14:textId="77777777" w:rsidR="00EC3963" w:rsidRPr="00137C32" w:rsidRDefault="00EC3963" w:rsidP="00EC3963">
            <w:pPr>
              <w:pStyle w:val="Default"/>
              <w:spacing w:line="276" w:lineRule="auto"/>
              <w:jc w:val="both"/>
              <w:rPr>
                <w:rFonts w:ascii="Arial" w:hAnsi="Arial" w:cs="Arial"/>
                <w:b/>
                <w:sz w:val="20"/>
                <w:szCs w:val="20"/>
              </w:rPr>
            </w:pPr>
            <w:r w:rsidRPr="00137C32">
              <w:rPr>
                <w:rFonts w:ascii="Arial" w:hAnsi="Arial" w:cs="Arial"/>
                <w:b/>
                <w:sz w:val="20"/>
                <w:szCs w:val="20"/>
              </w:rPr>
              <w:t>6.6  Fuentes</w:t>
            </w:r>
          </w:p>
          <w:p w14:paraId="5C5D5638" w14:textId="77777777" w:rsidR="00EC3963" w:rsidRPr="00137C32" w:rsidRDefault="00EC3963" w:rsidP="00EC3963">
            <w:pPr>
              <w:pStyle w:val="Default"/>
              <w:spacing w:line="276" w:lineRule="auto"/>
              <w:jc w:val="both"/>
              <w:rPr>
                <w:rFonts w:ascii="Arial" w:hAnsi="Arial" w:cs="Arial"/>
                <w:b/>
                <w:sz w:val="20"/>
                <w:szCs w:val="20"/>
              </w:rPr>
            </w:pPr>
          </w:p>
        </w:tc>
        <w:tc>
          <w:tcPr>
            <w:tcW w:w="7343" w:type="dxa"/>
            <w:gridSpan w:val="2"/>
            <w:shd w:val="clear" w:color="auto" w:fill="FFFFFF" w:themeFill="background1"/>
          </w:tcPr>
          <w:p w14:paraId="03C180E8" w14:textId="77777777" w:rsidR="00EC3963" w:rsidRPr="00137C32" w:rsidRDefault="00EC3963" w:rsidP="00EC3963">
            <w:pPr>
              <w:pStyle w:val="Default"/>
              <w:spacing w:line="276" w:lineRule="auto"/>
              <w:jc w:val="both"/>
              <w:rPr>
                <w:rFonts w:ascii="Arial" w:hAnsi="Arial" w:cs="Arial"/>
                <w:sz w:val="20"/>
                <w:szCs w:val="20"/>
              </w:rPr>
            </w:pPr>
          </w:p>
          <w:p w14:paraId="317B009A" w14:textId="77777777" w:rsidR="00EC3963" w:rsidRPr="00137C32" w:rsidRDefault="00EC3963" w:rsidP="00EC3963">
            <w:pPr>
              <w:pStyle w:val="Default"/>
              <w:spacing w:line="276" w:lineRule="auto"/>
              <w:rPr>
                <w:rFonts w:ascii="Arial" w:hAnsi="Arial" w:cs="Arial"/>
                <w:sz w:val="20"/>
                <w:szCs w:val="20"/>
              </w:rPr>
            </w:pPr>
            <w:r w:rsidRPr="00137C32">
              <w:rPr>
                <w:rFonts w:ascii="Arial" w:hAnsi="Arial" w:cs="Arial"/>
                <w:sz w:val="20"/>
                <w:szCs w:val="20"/>
              </w:rPr>
              <w:t>Ejemplo de guía de Arch</w:t>
            </w:r>
            <w:r>
              <w:rPr>
                <w:rFonts w:ascii="Arial" w:hAnsi="Arial" w:cs="Arial"/>
                <w:sz w:val="20"/>
                <w:szCs w:val="20"/>
              </w:rPr>
              <w:t xml:space="preserve">ivo  </w:t>
            </w:r>
          </w:p>
        </w:tc>
      </w:tr>
      <w:tr w:rsidR="00EC3963" w:rsidRPr="00137C32" w14:paraId="35F1EBC7" w14:textId="77777777" w:rsidTr="00EC3963">
        <w:tblPrEx>
          <w:shd w:val="clear" w:color="auto" w:fill="FFFFFF" w:themeFill="background1"/>
          <w:tblCellMar>
            <w:left w:w="108" w:type="dxa"/>
            <w:right w:w="108" w:type="dxa"/>
          </w:tblCellMar>
          <w:tblLook w:val="04A0" w:firstRow="1" w:lastRow="0" w:firstColumn="1" w:lastColumn="0" w:noHBand="0" w:noVBand="1"/>
        </w:tblPrEx>
        <w:trPr>
          <w:trHeight w:val="1229"/>
        </w:trPr>
        <w:tc>
          <w:tcPr>
            <w:tcW w:w="2410" w:type="dxa"/>
            <w:shd w:val="clear" w:color="auto" w:fill="FFFFFF" w:themeFill="background1"/>
          </w:tcPr>
          <w:p w14:paraId="707E1D4A" w14:textId="77777777" w:rsidR="00EC3963" w:rsidRPr="00137C32" w:rsidRDefault="00EC3963" w:rsidP="00EC3963">
            <w:pPr>
              <w:pStyle w:val="Default"/>
              <w:spacing w:line="276" w:lineRule="auto"/>
              <w:jc w:val="both"/>
              <w:rPr>
                <w:rFonts w:ascii="Arial" w:hAnsi="Arial" w:cs="Arial"/>
                <w:b/>
                <w:sz w:val="20"/>
                <w:szCs w:val="20"/>
              </w:rPr>
            </w:pPr>
            <w:r w:rsidRPr="00137C32">
              <w:rPr>
                <w:rFonts w:ascii="Arial" w:hAnsi="Arial" w:cs="Arial"/>
                <w:b/>
                <w:sz w:val="20"/>
                <w:szCs w:val="20"/>
              </w:rPr>
              <w:t>6.7 Notas de Mantenimiento.</w:t>
            </w:r>
          </w:p>
        </w:tc>
        <w:tc>
          <w:tcPr>
            <w:tcW w:w="7343" w:type="dxa"/>
            <w:gridSpan w:val="2"/>
            <w:shd w:val="clear" w:color="auto" w:fill="FFFFFF" w:themeFill="background1"/>
          </w:tcPr>
          <w:p w14:paraId="31369A51" w14:textId="77777777" w:rsidR="00EC3963" w:rsidRPr="00137C32" w:rsidRDefault="00EC3963" w:rsidP="00EC3963">
            <w:pPr>
              <w:pStyle w:val="Default"/>
              <w:jc w:val="both"/>
              <w:rPr>
                <w:rFonts w:ascii="Arial" w:hAnsi="Arial" w:cs="Arial"/>
                <w:sz w:val="20"/>
                <w:szCs w:val="20"/>
              </w:rPr>
            </w:pPr>
            <w:r w:rsidRPr="00137C32">
              <w:rPr>
                <w:rFonts w:ascii="Arial" w:hAnsi="Arial" w:cs="Arial"/>
                <w:sz w:val="20"/>
                <w:szCs w:val="20"/>
              </w:rPr>
              <w:t xml:space="preserve">Encargada de Gestión Documental y </w:t>
            </w:r>
            <w:r w:rsidRPr="00137C32">
              <w:rPr>
                <w:rFonts w:ascii="Arial" w:eastAsia="PMingLiU" w:hAnsi="Arial" w:cs="Arial"/>
                <w:color w:val="auto"/>
                <w:sz w:val="20"/>
                <w:szCs w:val="20"/>
              </w:rPr>
              <w:t>Archivo Institucional</w:t>
            </w:r>
            <w:r w:rsidRPr="00137C32">
              <w:rPr>
                <w:rFonts w:ascii="Arial" w:hAnsi="Arial" w:cs="Arial"/>
                <w:sz w:val="20"/>
                <w:szCs w:val="20"/>
              </w:rPr>
              <w:t>.</w:t>
            </w:r>
          </w:p>
          <w:p w14:paraId="16CAE7C6" w14:textId="77777777" w:rsidR="00EC3963" w:rsidRPr="00137C32" w:rsidRDefault="00EC3963" w:rsidP="00EC3963">
            <w:pPr>
              <w:pStyle w:val="Default"/>
              <w:jc w:val="both"/>
              <w:rPr>
                <w:rFonts w:ascii="Arial" w:hAnsi="Arial" w:cs="Arial"/>
                <w:sz w:val="20"/>
                <w:szCs w:val="20"/>
              </w:rPr>
            </w:pPr>
          </w:p>
          <w:p w14:paraId="012A6250" w14:textId="77777777" w:rsidR="00EC3963" w:rsidRPr="00137C32" w:rsidRDefault="00EC3963" w:rsidP="00EC3963">
            <w:pPr>
              <w:pStyle w:val="Default"/>
              <w:jc w:val="both"/>
              <w:rPr>
                <w:rFonts w:ascii="Arial" w:hAnsi="Arial" w:cs="Arial"/>
                <w:sz w:val="20"/>
                <w:szCs w:val="20"/>
              </w:rPr>
            </w:pPr>
            <w:r w:rsidRPr="00137C32">
              <w:rPr>
                <w:rFonts w:ascii="Arial" w:hAnsi="Arial" w:cs="Arial"/>
                <w:sz w:val="20"/>
                <w:szCs w:val="20"/>
              </w:rPr>
              <w:t xml:space="preserve"> Arely Orellana de Aguilar</w:t>
            </w:r>
          </w:p>
          <w:p w14:paraId="520A4033" w14:textId="77777777" w:rsidR="00EC3963" w:rsidRPr="00137C32" w:rsidRDefault="00EC3963" w:rsidP="00EC3963">
            <w:pPr>
              <w:pStyle w:val="Default"/>
              <w:rPr>
                <w:rFonts w:ascii="Arial" w:hAnsi="Arial" w:cs="Arial"/>
                <w:sz w:val="20"/>
                <w:szCs w:val="20"/>
              </w:rPr>
            </w:pPr>
          </w:p>
          <w:p w14:paraId="6E4DB3A6" w14:textId="77777777" w:rsidR="00EC3963" w:rsidRPr="00137C32" w:rsidRDefault="00EC3963" w:rsidP="00EC3963">
            <w:pPr>
              <w:pStyle w:val="Default"/>
              <w:rPr>
                <w:rFonts w:ascii="Arial" w:hAnsi="Arial" w:cs="Arial"/>
                <w:sz w:val="20"/>
                <w:szCs w:val="20"/>
              </w:rPr>
            </w:pPr>
            <w:r w:rsidRPr="00137C32">
              <w:rPr>
                <w:rFonts w:ascii="Arial" w:hAnsi="Arial" w:cs="Arial"/>
                <w:sz w:val="20"/>
                <w:szCs w:val="20"/>
              </w:rPr>
              <w:t xml:space="preserve">Con la colaboración de la Unidad de Acceso a la Información Publica </w:t>
            </w:r>
          </w:p>
        </w:tc>
      </w:tr>
    </w:tbl>
    <w:p w14:paraId="1CEF1087" w14:textId="77777777" w:rsidR="00EC3963" w:rsidRDefault="00EC3963" w:rsidP="00940AB8">
      <w:pPr>
        <w:spacing w:after="0" w:line="360" w:lineRule="auto"/>
        <w:jc w:val="both"/>
        <w:rPr>
          <w:rFonts w:ascii="Arial" w:hAnsi="Arial" w:cs="Arial"/>
          <w:noProof/>
          <w:sz w:val="20"/>
          <w:szCs w:val="20"/>
          <w:lang w:eastAsia="es-SV"/>
        </w:rPr>
      </w:pPr>
    </w:p>
    <w:p w14:paraId="1A59DFB7" w14:textId="77777777" w:rsidR="00EC3963" w:rsidRDefault="00EC3963" w:rsidP="00940AB8">
      <w:pPr>
        <w:spacing w:after="0" w:line="360" w:lineRule="auto"/>
        <w:jc w:val="both"/>
        <w:rPr>
          <w:rFonts w:ascii="Arial" w:hAnsi="Arial" w:cs="Arial"/>
          <w:noProof/>
          <w:sz w:val="20"/>
          <w:szCs w:val="20"/>
          <w:lang w:eastAsia="es-SV"/>
        </w:rPr>
      </w:pPr>
    </w:p>
    <w:p w14:paraId="04E82CB3" w14:textId="77777777" w:rsidR="00EC3963" w:rsidRDefault="00EC3963" w:rsidP="00940AB8">
      <w:pPr>
        <w:spacing w:after="0" w:line="360" w:lineRule="auto"/>
        <w:jc w:val="both"/>
        <w:rPr>
          <w:rFonts w:ascii="Arial" w:hAnsi="Arial" w:cs="Arial"/>
          <w:noProof/>
          <w:sz w:val="20"/>
          <w:szCs w:val="20"/>
          <w:lang w:eastAsia="es-SV"/>
        </w:rPr>
      </w:pPr>
    </w:p>
    <w:p w14:paraId="5A0791DD" w14:textId="77777777" w:rsidR="00EC3963" w:rsidRDefault="00EC3963" w:rsidP="00940AB8">
      <w:pPr>
        <w:spacing w:after="0" w:line="360" w:lineRule="auto"/>
        <w:jc w:val="both"/>
        <w:rPr>
          <w:rFonts w:ascii="Arial" w:hAnsi="Arial" w:cs="Arial"/>
          <w:noProof/>
          <w:sz w:val="20"/>
          <w:szCs w:val="20"/>
          <w:lang w:eastAsia="es-SV"/>
        </w:rPr>
      </w:pPr>
    </w:p>
    <w:p w14:paraId="6F73A605" w14:textId="77777777" w:rsidR="00EC3963" w:rsidRDefault="00EC3963" w:rsidP="00940AB8">
      <w:pPr>
        <w:spacing w:after="0" w:line="360" w:lineRule="auto"/>
        <w:jc w:val="both"/>
        <w:rPr>
          <w:rFonts w:ascii="Arial" w:hAnsi="Arial" w:cs="Arial"/>
          <w:noProof/>
          <w:sz w:val="20"/>
          <w:szCs w:val="20"/>
          <w:lang w:eastAsia="es-SV"/>
        </w:rPr>
      </w:pPr>
    </w:p>
    <w:p w14:paraId="42B50CBF" w14:textId="77777777" w:rsidR="00EC3963" w:rsidRDefault="00EC3963" w:rsidP="00940AB8">
      <w:pPr>
        <w:spacing w:after="0" w:line="360" w:lineRule="auto"/>
        <w:jc w:val="both"/>
        <w:rPr>
          <w:rFonts w:ascii="Arial" w:hAnsi="Arial" w:cs="Arial"/>
          <w:noProof/>
          <w:sz w:val="20"/>
          <w:szCs w:val="20"/>
          <w:lang w:eastAsia="es-SV"/>
        </w:rPr>
      </w:pPr>
    </w:p>
    <w:p w14:paraId="36B6C9D6" w14:textId="77777777" w:rsidR="00EC3963" w:rsidRPr="00137C32" w:rsidRDefault="00EC3963" w:rsidP="00940AB8">
      <w:pPr>
        <w:spacing w:after="0" w:line="360" w:lineRule="auto"/>
        <w:jc w:val="both"/>
        <w:rPr>
          <w:rFonts w:ascii="Arial" w:hAnsi="Arial" w:cs="Arial"/>
          <w:noProof/>
          <w:sz w:val="20"/>
          <w:szCs w:val="20"/>
          <w:lang w:eastAsia="es-SV"/>
        </w:rPr>
      </w:pPr>
    </w:p>
    <w:sectPr w:rsidR="00EC3963" w:rsidRPr="00137C32" w:rsidSect="00E22D09">
      <w:footerReference w:type="default" r:id="rId13"/>
      <w:pgSz w:w="12240" w:h="15840"/>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A0C2F" w14:textId="77777777" w:rsidR="009139E8" w:rsidRDefault="009139E8" w:rsidP="00907487">
      <w:pPr>
        <w:spacing w:after="0" w:line="240" w:lineRule="auto"/>
      </w:pPr>
      <w:r>
        <w:separator/>
      </w:r>
    </w:p>
  </w:endnote>
  <w:endnote w:type="continuationSeparator" w:id="0">
    <w:p w14:paraId="06731E9A" w14:textId="77777777" w:rsidR="009139E8" w:rsidRDefault="009139E8" w:rsidP="0090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124973"/>
      <w:docPartObj>
        <w:docPartGallery w:val="Page Numbers (Bottom of Page)"/>
        <w:docPartUnique/>
      </w:docPartObj>
    </w:sdtPr>
    <w:sdtEndPr/>
    <w:sdtContent>
      <w:p w14:paraId="271B4A56" w14:textId="77777777" w:rsidR="00E22D09" w:rsidRDefault="00E22D09">
        <w:pPr>
          <w:pStyle w:val="Piedepgina"/>
          <w:jc w:val="right"/>
        </w:pPr>
        <w:r>
          <w:fldChar w:fldCharType="begin"/>
        </w:r>
        <w:r>
          <w:instrText>PAGE   \* MERGEFORMAT</w:instrText>
        </w:r>
        <w:r>
          <w:fldChar w:fldCharType="separate"/>
        </w:r>
        <w:r w:rsidR="0024786C" w:rsidRPr="0024786C">
          <w:rPr>
            <w:noProof/>
            <w:lang w:val="es-ES"/>
          </w:rPr>
          <w:t>10</w:t>
        </w:r>
        <w:r>
          <w:fldChar w:fldCharType="end"/>
        </w:r>
      </w:p>
    </w:sdtContent>
  </w:sdt>
  <w:p w14:paraId="5CFF95CA" w14:textId="77777777" w:rsidR="00E22D09" w:rsidRDefault="00E22D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C8250" w14:textId="77777777" w:rsidR="009139E8" w:rsidRDefault="009139E8" w:rsidP="00907487">
      <w:pPr>
        <w:spacing w:after="0" w:line="240" w:lineRule="auto"/>
      </w:pPr>
      <w:r>
        <w:separator/>
      </w:r>
    </w:p>
  </w:footnote>
  <w:footnote w:type="continuationSeparator" w:id="0">
    <w:p w14:paraId="5AC1D2C9" w14:textId="77777777" w:rsidR="009139E8" w:rsidRDefault="009139E8" w:rsidP="00907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D6D32"/>
    <w:multiLevelType w:val="hybridMultilevel"/>
    <w:tmpl w:val="E8E0737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0DF4076A"/>
    <w:multiLevelType w:val="hybridMultilevel"/>
    <w:tmpl w:val="482E836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59230C6"/>
    <w:multiLevelType w:val="hybridMultilevel"/>
    <w:tmpl w:val="CD46AE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281493"/>
    <w:multiLevelType w:val="hybridMultilevel"/>
    <w:tmpl w:val="72FE14D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F454180"/>
    <w:multiLevelType w:val="hybridMultilevel"/>
    <w:tmpl w:val="5F06D3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F8314F7"/>
    <w:multiLevelType w:val="hybridMultilevel"/>
    <w:tmpl w:val="CF76794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6" w15:restartNumberingAfterBreak="0">
    <w:nsid w:val="23094DB1"/>
    <w:multiLevelType w:val="hybridMultilevel"/>
    <w:tmpl w:val="5A5000AA"/>
    <w:lvl w:ilvl="0" w:tplc="556EC15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8020A9A"/>
    <w:multiLevelType w:val="hybridMultilevel"/>
    <w:tmpl w:val="8ACE938E"/>
    <w:lvl w:ilvl="0" w:tplc="B63E09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AE67829"/>
    <w:multiLevelType w:val="hybridMultilevel"/>
    <w:tmpl w:val="24E6E05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2D026A16"/>
    <w:multiLevelType w:val="hybridMultilevel"/>
    <w:tmpl w:val="950C63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E237DF4"/>
    <w:multiLevelType w:val="hybridMultilevel"/>
    <w:tmpl w:val="B7DE4F2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42DD6209"/>
    <w:multiLevelType w:val="hybridMultilevel"/>
    <w:tmpl w:val="4E161526"/>
    <w:lvl w:ilvl="0" w:tplc="440A000F">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82221D"/>
    <w:multiLevelType w:val="hybridMultilevel"/>
    <w:tmpl w:val="4B243A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4ED32DFA"/>
    <w:multiLevelType w:val="hybridMultilevel"/>
    <w:tmpl w:val="7834D39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0982A49"/>
    <w:multiLevelType w:val="hybridMultilevel"/>
    <w:tmpl w:val="0FBE4320"/>
    <w:lvl w:ilvl="0" w:tplc="440A0001">
      <w:start w:val="1"/>
      <w:numFmt w:val="bullet"/>
      <w:lvlText w:val=""/>
      <w:lvlJc w:val="left"/>
      <w:pPr>
        <w:ind w:left="776" w:hanging="360"/>
      </w:pPr>
      <w:rPr>
        <w:rFonts w:ascii="Symbol" w:hAnsi="Symbol" w:hint="default"/>
      </w:rPr>
    </w:lvl>
    <w:lvl w:ilvl="1" w:tplc="440A0003" w:tentative="1">
      <w:start w:val="1"/>
      <w:numFmt w:val="bullet"/>
      <w:lvlText w:val="o"/>
      <w:lvlJc w:val="left"/>
      <w:pPr>
        <w:ind w:left="1496" w:hanging="360"/>
      </w:pPr>
      <w:rPr>
        <w:rFonts w:ascii="Courier New" w:hAnsi="Courier New" w:cs="Courier New" w:hint="default"/>
      </w:rPr>
    </w:lvl>
    <w:lvl w:ilvl="2" w:tplc="440A0005" w:tentative="1">
      <w:start w:val="1"/>
      <w:numFmt w:val="bullet"/>
      <w:lvlText w:val=""/>
      <w:lvlJc w:val="left"/>
      <w:pPr>
        <w:ind w:left="2216" w:hanging="360"/>
      </w:pPr>
      <w:rPr>
        <w:rFonts w:ascii="Wingdings" w:hAnsi="Wingdings" w:hint="default"/>
      </w:rPr>
    </w:lvl>
    <w:lvl w:ilvl="3" w:tplc="440A0001" w:tentative="1">
      <w:start w:val="1"/>
      <w:numFmt w:val="bullet"/>
      <w:lvlText w:val=""/>
      <w:lvlJc w:val="left"/>
      <w:pPr>
        <w:ind w:left="2936" w:hanging="360"/>
      </w:pPr>
      <w:rPr>
        <w:rFonts w:ascii="Symbol" w:hAnsi="Symbol" w:hint="default"/>
      </w:rPr>
    </w:lvl>
    <w:lvl w:ilvl="4" w:tplc="440A0003" w:tentative="1">
      <w:start w:val="1"/>
      <w:numFmt w:val="bullet"/>
      <w:lvlText w:val="o"/>
      <w:lvlJc w:val="left"/>
      <w:pPr>
        <w:ind w:left="3656" w:hanging="360"/>
      </w:pPr>
      <w:rPr>
        <w:rFonts w:ascii="Courier New" w:hAnsi="Courier New" w:cs="Courier New" w:hint="default"/>
      </w:rPr>
    </w:lvl>
    <w:lvl w:ilvl="5" w:tplc="440A0005" w:tentative="1">
      <w:start w:val="1"/>
      <w:numFmt w:val="bullet"/>
      <w:lvlText w:val=""/>
      <w:lvlJc w:val="left"/>
      <w:pPr>
        <w:ind w:left="4376" w:hanging="360"/>
      </w:pPr>
      <w:rPr>
        <w:rFonts w:ascii="Wingdings" w:hAnsi="Wingdings" w:hint="default"/>
      </w:rPr>
    </w:lvl>
    <w:lvl w:ilvl="6" w:tplc="440A0001" w:tentative="1">
      <w:start w:val="1"/>
      <w:numFmt w:val="bullet"/>
      <w:lvlText w:val=""/>
      <w:lvlJc w:val="left"/>
      <w:pPr>
        <w:ind w:left="5096" w:hanging="360"/>
      </w:pPr>
      <w:rPr>
        <w:rFonts w:ascii="Symbol" w:hAnsi="Symbol" w:hint="default"/>
      </w:rPr>
    </w:lvl>
    <w:lvl w:ilvl="7" w:tplc="440A0003" w:tentative="1">
      <w:start w:val="1"/>
      <w:numFmt w:val="bullet"/>
      <w:lvlText w:val="o"/>
      <w:lvlJc w:val="left"/>
      <w:pPr>
        <w:ind w:left="5816" w:hanging="360"/>
      </w:pPr>
      <w:rPr>
        <w:rFonts w:ascii="Courier New" w:hAnsi="Courier New" w:cs="Courier New" w:hint="default"/>
      </w:rPr>
    </w:lvl>
    <w:lvl w:ilvl="8" w:tplc="440A0005" w:tentative="1">
      <w:start w:val="1"/>
      <w:numFmt w:val="bullet"/>
      <w:lvlText w:val=""/>
      <w:lvlJc w:val="left"/>
      <w:pPr>
        <w:ind w:left="6536" w:hanging="360"/>
      </w:pPr>
      <w:rPr>
        <w:rFonts w:ascii="Wingdings" w:hAnsi="Wingdings" w:hint="default"/>
      </w:rPr>
    </w:lvl>
  </w:abstractNum>
  <w:abstractNum w:abstractNumId="15" w15:restartNumberingAfterBreak="0">
    <w:nsid w:val="545C11B5"/>
    <w:multiLevelType w:val="hybridMultilevel"/>
    <w:tmpl w:val="18B2DBBA"/>
    <w:lvl w:ilvl="0" w:tplc="AF9A5086">
      <w:numFmt w:val="bullet"/>
      <w:lvlText w:val="-"/>
      <w:lvlJc w:val="left"/>
      <w:pPr>
        <w:ind w:left="1080" w:hanging="360"/>
      </w:pPr>
      <w:rPr>
        <w:rFonts w:ascii="Georgia" w:eastAsiaTheme="minorHAnsi" w:hAnsi="Georgia"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590A1802"/>
    <w:multiLevelType w:val="hybridMultilevel"/>
    <w:tmpl w:val="88F6EF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B96630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EA50E1D"/>
    <w:multiLevelType w:val="hybridMultilevel"/>
    <w:tmpl w:val="102E29C6"/>
    <w:lvl w:ilvl="0" w:tplc="1500EC9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0B77A28"/>
    <w:multiLevelType w:val="hybridMultilevel"/>
    <w:tmpl w:val="DF8EFFAC"/>
    <w:lvl w:ilvl="0" w:tplc="95FC704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2BF54B2"/>
    <w:multiLevelType w:val="hybridMultilevel"/>
    <w:tmpl w:val="76DC3E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74C6D94"/>
    <w:multiLevelType w:val="hybridMultilevel"/>
    <w:tmpl w:val="1F288A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CC72870"/>
    <w:multiLevelType w:val="hybridMultilevel"/>
    <w:tmpl w:val="18442D0A"/>
    <w:lvl w:ilvl="0" w:tplc="62CEE296">
      <w:start w:val="1"/>
      <w:numFmt w:val="decimal"/>
      <w:lvlText w:val="%1."/>
      <w:lvlJc w:val="left"/>
      <w:pPr>
        <w:ind w:left="4635" w:hanging="360"/>
      </w:pPr>
      <w:rPr>
        <w:rFonts w:hint="default"/>
      </w:rPr>
    </w:lvl>
    <w:lvl w:ilvl="1" w:tplc="440A0019" w:tentative="1">
      <w:start w:val="1"/>
      <w:numFmt w:val="lowerLetter"/>
      <w:lvlText w:val="%2."/>
      <w:lvlJc w:val="left"/>
      <w:pPr>
        <w:ind w:left="5355" w:hanging="360"/>
      </w:pPr>
    </w:lvl>
    <w:lvl w:ilvl="2" w:tplc="440A001B" w:tentative="1">
      <w:start w:val="1"/>
      <w:numFmt w:val="lowerRoman"/>
      <w:lvlText w:val="%3."/>
      <w:lvlJc w:val="right"/>
      <w:pPr>
        <w:ind w:left="6075" w:hanging="180"/>
      </w:pPr>
    </w:lvl>
    <w:lvl w:ilvl="3" w:tplc="440A000F" w:tentative="1">
      <w:start w:val="1"/>
      <w:numFmt w:val="decimal"/>
      <w:lvlText w:val="%4."/>
      <w:lvlJc w:val="left"/>
      <w:pPr>
        <w:ind w:left="6795" w:hanging="360"/>
      </w:pPr>
    </w:lvl>
    <w:lvl w:ilvl="4" w:tplc="440A0019" w:tentative="1">
      <w:start w:val="1"/>
      <w:numFmt w:val="lowerLetter"/>
      <w:lvlText w:val="%5."/>
      <w:lvlJc w:val="left"/>
      <w:pPr>
        <w:ind w:left="7515" w:hanging="360"/>
      </w:pPr>
    </w:lvl>
    <w:lvl w:ilvl="5" w:tplc="440A001B" w:tentative="1">
      <w:start w:val="1"/>
      <w:numFmt w:val="lowerRoman"/>
      <w:lvlText w:val="%6."/>
      <w:lvlJc w:val="right"/>
      <w:pPr>
        <w:ind w:left="8235" w:hanging="180"/>
      </w:pPr>
    </w:lvl>
    <w:lvl w:ilvl="6" w:tplc="440A000F" w:tentative="1">
      <w:start w:val="1"/>
      <w:numFmt w:val="decimal"/>
      <w:lvlText w:val="%7."/>
      <w:lvlJc w:val="left"/>
      <w:pPr>
        <w:ind w:left="8955" w:hanging="360"/>
      </w:pPr>
    </w:lvl>
    <w:lvl w:ilvl="7" w:tplc="440A0019" w:tentative="1">
      <w:start w:val="1"/>
      <w:numFmt w:val="lowerLetter"/>
      <w:lvlText w:val="%8."/>
      <w:lvlJc w:val="left"/>
      <w:pPr>
        <w:ind w:left="9675" w:hanging="360"/>
      </w:pPr>
    </w:lvl>
    <w:lvl w:ilvl="8" w:tplc="440A001B" w:tentative="1">
      <w:start w:val="1"/>
      <w:numFmt w:val="lowerRoman"/>
      <w:lvlText w:val="%9."/>
      <w:lvlJc w:val="right"/>
      <w:pPr>
        <w:ind w:left="10395" w:hanging="180"/>
      </w:pPr>
    </w:lvl>
  </w:abstractNum>
  <w:num w:numId="1">
    <w:abstractNumId w:val="2"/>
  </w:num>
  <w:num w:numId="2">
    <w:abstractNumId w:val="21"/>
  </w:num>
  <w:num w:numId="3">
    <w:abstractNumId w:val="11"/>
  </w:num>
  <w:num w:numId="4">
    <w:abstractNumId w:val="7"/>
  </w:num>
  <w:num w:numId="5">
    <w:abstractNumId w:val="9"/>
  </w:num>
  <w:num w:numId="6">
    <w:abstractNumId w:val="6"/>
  </w:num>
  <w:num w:numId="7">
    <w:abstractNumId w:val="20"/>
  </w:num>
  <w:num w:numId="8">
    <w:abstractNumId w:val="18"/>
  </w:num>
  <w:num w:numId="9">
    <w:abstractNumId w:val="0"/>
  </w:num>
  <w:num w:numId="10">
    <w:abstractNumId w:val="12"/>
  </w:num>
  <w:num w:numId="11">
    <w:abstractNumId w:val="1"/>
  </w:num>
  <w:num w:numId="12">
    <w:abstractNumId w:val="15"/>
  </w:num>
  <w:num w:numId="13">
    <w:abstractNumId w:val="17"/>
  </w:num>
  <w:num w:numId="14">
    <w:abstractNumId w:val="4"/>
  </w:num>
  <w:num w:numId="15">
    <w:abstractNumId w:val="8"/>
  </w:num>
  <w:num w:numId="16">
    <w:abstractNumId w:val="10"/>
  </w:num>
  <w:num w:numId="17">
    <w:abstractNumId w:val="22"/>
  </w:num>
  <w:num w:numId="18">
    <w:abstractNumId w:val="13"/>
  </w:num>
  <w:num w:numId="19">
    <w:abstractNumId w:val="3"/>
  </w:num>
  <w:num w:numId="20">
    <w:abstractNumId w:val="5"/>
  </w:num>
  <w:num w:numId="21">
    <w:abstractNumId w:val="19"/>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45"/>
    <w:rsid w:val="000038AF"/>
    <w:rsid w:val="00004F76"/>
    <w:rsid w:val="0001077B"/>
    <w:rsid w:val="00015C82"/>
    <w:rsid w:val="000219EF"/>
    <w:rsid w:val="00023362"/>
    <w:rsid w:val="0002402F"/>
    <w:rsid w:val="000247E7"/>
    <w:rsid w:val="000266DB"/>
    <w:rsid w:val="00026A79"/>
    <w:rsid w:val="000309C1"/>
    <w:rsid w:val="000332DF"/>
    <w:rsid w:val="0003576F"/>
    <w:rsid w:val="00035E1A"/>
    <w:rsid w:val="00052902"/>
    <w:rsid w:val="00060599"/>
    <w:rsid w:val="00064BF0"/>
    <w:rsid w:val="00066083"/>
    <w:rsid w:val="00071853"/>
    <w:rsid w:val="000759FD"/>
    <w:rsid w:val="00075F06"/>
    <w:rsid w:val="000A0E52"/>
    <w:rsid w:val="000C5525"/>
    <w:rsid w:val="000C6290"/>
    <w:rsid w:val="000D0E84"/>
    <w:rsid w:val="000D20CF"/>
    <w:rsid w:val="000E4895"/>
    <w:rsid w:val="000E5C10"/>
    <w:rsid w:val="000F2A36"/>
    <w:rsid w:val="000F467E"/>
    <w:rsid w:val="000F5B18"/>
    <w:rsid w:val="0010400E"/>
    <w:rsid w:val="001047BC"/>
    <w:rsid w:val="00106049"/>
    <w:rsid w:val="001147EA"/>
    <w:rsid w:val="001308A6"/>
    <w:rsid w:val="001322DE"/>
    <w:rsid w:val="00137C32"/>
    <w:rsid w:val="001425A5"/>
    <w:rsid w:val="001459D3"/>
    <w:rsid w:val="00150FC4"/>
    <w:rsid w:val="00151525"/>
    <w:rsid w:val="00152653"/>
    <w:rsid w:val="0015341D"/>
    <w:rsid w:val="00153567"/>
    <w:rsid w:val="00154F5E"/>
    <w:rsid w:val="001775DE"/>
    <w:rsid w:val="00180B7F"/>
    <w:rsid w:val="00184912"/>
    <w:rsid w:val="00191CDF"/>
    <w:rsid w:val="00192DB7"/>
    <w:rsid w:val="00195C20"/>
    <w:rsid w:val="001A280A"/>
    <w:rsid w:val="001B2C42"/>
    <w:rsid w:val="001C02DC"/>
    <w:rsid w:val="001C1563"/>
    <w:rsid w:val="001C2B01"/>
    <w:rsid w:val="001C5181"/>
    <w:rsid w:val="001C6DFB"/>
    <w:rsid w:val="001D57BF"/>
    <w:rsid w:val="001D584D"/>
    <w:rsid w:val="001D5A0B"/>
    <w:rsid w:val="001E5932"/>
    <w:rsid w:val="001F65DB"/>
    <w:rsid w:val="0020598D"/>
    <w:rsid w:val="00211103"/>
    <w:rsid w:val="0021350E"/>
    <w:rsid w:val="0021571A"/>
    <w:rsid w:val="00225C15"/>
    <w:rsid w:val="002308CC"/>
    <w:rsid w:val="00231A01"/>
    <w:rsid w:val="00241552"/>
    <w:rsid w:val="002464D1"/>
    <w:rsid w:val="0024786C"/>
    <w:rsid w:val="0025277D"/>
    <w:rsid w:val="00253ADD"/>
    <w:rsid w:val="00255878"/>
    <w:rsid w:val="00255C0F"/>
    <w:rsid w:val="00264625"/>
    <w:rsid w:val="00266EFA"/>
    <w:rsid w:val="002713F3"/>
    <w:rsid w:val="00287B88"/>
    <w:rsid w:val="00291317"/>
    <w:rsid w:val="002919A1"/>
    <w:rsid w:val="002A52CD"/>
    <w:rsid w:val="002A5595"/>
    <w:rsid w:val="002A7288"/>
    <w:rsid w:val="002C2433"/>
    <w:rsid w:val="002D1CC1"/>
    <w:rsid w:val="002F5667"/>
    <w:rsid w:val="002F729D"/>
    <w:rsid w:val="00300394"/>
    <w:rsid w:val="00307CB7"/>
    <w:rsid w:val="0031290E"/>
    <w:rsid w:val="003143BE"/>
    <w:rsid w:val="003165FC"/>
    <w:rsid w:val="0032160A"/>
    <w:rsid w:val="0032767B"/>
    <w:rsid w:val="00331127"/>
    <w:rsid w:val="00334406"/>
    <w:rsid w:val="0033697C"/>
    <w:rsid w:val="00337BB3"/>
    <w:rsid w:val="003413D9"/>
    <w:rsid w:val="0034600E"/>
    <w:rsid w:val="003512FE"/>
    <w:rsid w:val="00354C92"/>
    <w:rsid w:val="0035577A"/>
    <w:rsid w:val="00357EAC"/>
    <w:rsid w:val="0036661C"/>
    <w:rsid w:val="0036753B"/>
    <w:rsid w:val="00380B66"/>
    <w:rsid w:val="003849F8"/>
    <w:rsid w:val="00387C20"/>
    <w:rsid w:val="00393C80"/>
    <w:rsid w:val="003A4220"/>
    <w:rsid w:val="003B20A8"/>
    <w:rsid w:val="003B502A"/>
    <w:rsid w:val="003C1187"/>
    <w:rsid w:val="003C32F9"/>
    <w:rsid w:val="003C72C0"/>
    <w:rsid w:val="003D07CA"/>
    <w:rsid w:val="003D45C2"/>
    <w:rsid w:val="003D4ADB"/>
    <w:rsid w:val="003E26D2"/>
    <w:rsid w:val="003E7770"/>
    <w:rsid w:val="003F4393"/>
    <w:rsid w:val="003F642E"/>
    <w:rsid w:val="004026C9"/>
    <w:rsid w:val="00405332"/>
    <w:rsid w:val="004059C5"/>
    <w:rsid w:val="00405B6F"/>
    <w:rsid w:val="00410A47"/>
    <w:rsid w:val="0042311D"/>
    <w:rsid w:val="0042456C"/>
    <w:rsid w:val="00431CFF"/>
    <w:rsid w:val="0043677D"/>
    <w:rsid w:val="00443359"/>
    <w:rsid w:val="004514CD"/>
    <w:rsid w:val="0045530B"/>
    <w:rsid w:val="004561F2"/>
    <w:rsid w:val="00456822"/>
    <w:rsid w:val="004636B2"/>
    <w:rsid w:val="00465450"/>
    <w:rsid w:val="00473B78"/>
    <w:rsid w:val="004802C4"/>
    <w:rsid w:val="00480ED9"/>
    <w:rsid w:val="004817CF"/>
    <w:rsid w:val="00481D0A"/>
    <w:rsid w:val="00491339"/>
    <w:rsid w:val="004A57F8"/>
    <w:rsid w:val="004A620F"/>
    <w:rsid w:val="004B043D"/>
    <w:rsid w:val="004B11B1"/>
    <w:rsid w:val="004B2521"/>
    <w:rsid w:val="004B26E6"/>
    <w:rsid w:val="004B3C9F"/>
    <w:rsid w:val="004B3E30"/>
    <w:rsid w:val="004C72FD"/>
    <w:rsid w:val="004D4579"/>
    <w:rsid w:val="004E05AB"/>
    <w:rsid w:val="004E30E7"/>
    <w:rsid w:val="004E37F0"/>
    <w:rsid w:val="004E4E6A"/>
    <w:rsid w:val="004F2306"/>
    <w:rsid w:val="004F4EA6"/>
    <w:rsid w:val="004F7F89"/>
    <w:rsid w:val="00500F46"/>
    <w:rsid w:val="00505203"/>
    <w:rsid w:val="0050580B"/>
    <w:rsid w:val="005122AF"/>
    <w:rsid w:val="00512E98"/>
    <w:rsid w:val="00514177"/>
    <w:rsid w:val="005200F8"/>
    <w:rsid w:val="005217D1"/>
    <w:rsid w:val="00526A73"/>
    <w:rsid w:val="0053525F"/>
    <w:rsid w:val="00545C6D"/>
    <w:rsid w:val="00552C5D"/>
    <w:rsid w:val="00553923"/>
    <w:rsid w:val="00564EEE"/>
    <w:rsid w:val="00565750"/>
    <w:rsid w:val="00571C40"/>
    <w:rsid w:val="005809EE"/>
    <w:rsid w:val="00580A73"/>
    <w:rsid w:val="00581BAE"/>
    <w:rsid w:val="00586CBA"/>
    <w:rsid w:val="005B51FC"/>
    <w:rsid w:val="005C2469"/>
    <w:rsid w:val="005C5D60"/>
    <w:rsid w:val="005D0B9B"/>
    <w:rsid w:val="005D19E5"/>
    <w:rsid w:val="005D6B96"/>
    <w:rsid w:val="005D6EC3"/>
    <w:rsid w:val="005D713B"/>
    <w:rsid w:val="005E28F3"/>
    <w:rsid w:val="005E3B71"/>
    <w:rsid w:val="005E5302"/>
    <w:rsid w:val="005E65E4"/>
    <w:rsid w:val="005E7B50"/>
    <w:rsid w:val="005F063C"/>
    <w:rsid w:val="005F15C5"/>
    <w:rsid w:val="006017F8"/>
    <w:rsid w:val="00602B98"/>
    <w:rsid w:val="00605B43"/>
    <w:rsid w:val="0061377A"/>
    <w:rsid w:val="006212D4"/>
    <w:rsid w:val="0064078F"/>
    <w:rsid w:val="006418C4"/>
    <w:rsid w:val="00642A0A"/>
    <w:rsid w:val="00647D27"/>
    <w:rsid w:val="00650D54"/>
    <w:rsid w:val="006515BD"/>
    <w:rsid w:val="0065322F"/>
    <w:rsid w:val="00657842"/>
    <w:rsid w:val="006672CE"/>
    <w:rsid w:val="006674B1"/>
    <w:rsid w:val="006679D2"/>
    <w:rsid w:val="00673445"/>
    <w:rsid w:val="00673C48"/>
    <w:rsid w:val="0067465E"/>
    <w:rsid w:val="006830B4"/>
    <w:rsid w:val="00683BC0"/>
    <w:rsid w:val="006875C9"/>
    <w:rsid w:val="00691152"/>
    <w:rsid w:val="00691372"/>
    <w:rsid w:val="006A0C35"/>
    <w:rsid w:val="006A38DB"/>
    <w:rsid w:val="006A7FF7"/>
    <w:rsid w:val="006B24DD"/>
    <w:rsid w:val="006B3FC6"/>
    <w:rsid w:val="006B49EC"/>
    <w:rsid w:val="006B6E0A"/>
    <w:rsid w:val="006C4783"/>
    <w:rsid w:val="006C7947"/>
    <w:rsid w:val="006D01EF"/>
    <w:rsid w:val="006D07FF"/>
    <w:rsid w:val="006D3AEF"/>
    <w:rsid w:val="006D7833"/>
    <w:rsid w:val="006E193B"/>
    <w:rsid w:val="006E1953"/>
    <w:rsid w:val="006E6B3A"/>
    <w:rsid w:val="006F04C8"/>
    <w:rsid w:val="00700C83"/>
    <w:rsid w:val="00710726"/>
    <w:rsid w:val="00721451"/>
    <w:rsid w:val="00732601"/>
    <w:rsid w:val="007357EE"/>
    <w:rsid w:val="00736631"/>
    <w:rsid w:val="007368AB"/>
    <w:rsid w:val="00736AF4"/>
    <w:rsid w:val="00740DAA"/>
    <w:rsid w:val="0075053B"/>
    <w:rsid w:val="0075169D"/>
    <w:rsid w:val="007558A7"/>
    <w:rsid w:val="0075748D"/>
    <w:rsid w:val="00766D26"/>
    <w:rsid w:val="00772FAA"/>
    <w:rsid w:val="00773E84"/>
    <w:rsid w:val="007762CA"/>
    <w:rsid w:val="00785278"/>
    <w:rsid w:val="00786444"/>
    <w:rsid w:val="00790F09"/>
    <w:rsid w:val="007930CE"/>
    <w:rsid w:val="0079343B"/>
    <w:rsid w:val="0079460C"/>
    <w:rsid w:val="00797592"/>
    <w:rsid w:val="007A462E"/>
    <w:rsid w:val="007A6096"/>
    <w:rsid w:val="007B54D9"/>
    <w:rsid w:val="007C0328"/>
    <w:rsid w:val="007D0752"/>
    <w:rsid w:val="007D302C"/>
    <w:rsid w:val="007D5658"/>
    <w:rsid w:val="007D5965"/>
    <w:rsid w:val="007D699E"/>
    <w:rsid w:val="007D6CDB"/>
    <w:rsid w:val="007D7E8C"/>
    <w:rsid w:val="007E6429"/>
    <w:rsid w:val="007E7BE1"/>
    <w:rsid w:val="007F0BF5"/>
    <w:rsid w:val="007F28B6"/>
    <w:rsid w:val="007F3DC4"/>
    <w:rsid w:val="007F57C1"/>
    <w:rsid w:val="008038A9"/>
    <w:rsid w:val="008073A5"/>
    <w:rsid w:val="00815499"/>
    <w:rsid w:val="00816A38"/>
    <w:rsid w:val="00822CEA"/>
    <w:rsid w:val="00825331"/>
    <w:rsid w:val="00833BC0"/>
    <w:rsid w:val="00836636"/>
    <w:rsid w:val="00836F83"/>
    <w:rsid w:val="00844F83"/>
    <w:rsid w:val="00845986"/>
    <w:rsid w:val="00845C18"/>
    <w:rsid w:val="00853457"/>
    <w:rsid w:val="0086043B"/>
    <w:rsid w:val="00874999"/>
    <w:rsid w:val="00880273"/>
    <w:rsid w:val="008837F4"/>
    <w:rsid w:val="008844DE"/>
    <w:rsid w:val="00890313"/>
    <w:rsid w:val="0089063D"/>
    <w:rsid w:val="0089750B"/>
    <w:rsid w:val="008A4977"/>
    <w:rsid w:val="008B030C"/>
    <w:rsid w:val="008B1E21"/>
    <w:rsid w:val="008B5952"/>
    <w:rsid w:val="008C440C"/>
    <w:rsid w:val="008E5F54"/>
    <w:rsid w:val="008F5AD4"/>
    <w:rsid w:val="0090153B"/>
    <w:rsid w:val="0090477D"/>
    <w:rsid w:val="00904A88"/>
    <w:rsid w:val="00904C94"/>
    <w:rsid w:val="00905A81"/>
    <w:rsid w:val="00907487"/>
    <w:rsid w:val="009077AB"/>
    <w:rsid w:val="009139E8"/>
    <w:rsid w:val="0092450A"/>
    <w:rsid w:val="00932155"/>
    <w:rsid w:val="00940AB8"/>
    <w:rsid w:val="00943CBA"/>
    <w:rsid w:val="0094428B"/>
    <w:rsid w:val="00946F04"/>
    <w:rsid w:val="00950F66"/>
    <w:rsid w:val="009517A6"/>
    <w:rsid w:val="009520FA"/>
    <w:rsid w:val="00956CB7"/>
    <w:rsid w:val="0096403D"/>
    <w:rsid w:val="009650C2"/>
    <w:rsid w:val="00965928"/>
    <w:rsid w:val="009663B8"/>
    <w:rsid w:val="00973126"/>
    <w:rsid w:val="0098309D"/>
    <w:rsid w:val="009906E8"/>
    <w:rsid w:val="00992012"/>
    <w:rsid w:val="00992B62"/>
    <w:rsid w:val="0099442B"/>
    <w:rsid w:val="00996176"/>
    <w:rsid w:val="0099620D"/>
    <w:rsid w:val="009A0D27"/>
    <w:rsid w:val="009A1025"/>
    <w:rsid w:val="009A1D40"/>
    <w:rsid w:val="009A28CF"/>
    <w:rsid w:val="009A4870"/>
    <w:rsid w:val="009B057B"/>
    <w:rsid w:val="009C5885"/>
    <w:rsid w:val="009C65FF"/>
    <w:rsid w:val="009C7C4C"/>
    <w:rsid w:val="009C7DA0"/>
    <w:rsid w:val="009D2C63"/>
    <w:rsid w:val="009D646E"/>
    <w:rsid w:val="009D6CF9"/>
    <w:rsid w:val="009E0D47"/>
    <w:rsid w:val="009F1645"/>
    <w:rsid w:val="009F6336"/>
    <w:rsid w:val="00A01AC5"/>
    <w:rsid w:val="00A05068"/>
    <w:rsid w:val="00A14ED8"/>
    <w:rsid w:val="00A159DB"/>
    <w:rsid w:val="00A214BD"/>
    <w:rsid w:val="00A242BC"/>
    <w:rsid w:val="00A273E0"/>
    <w:rsid w:val="00A32047"/>
    <w:rsid w:val="00A36297"/>
    <w:rsid w:val="00A47343"/>
    <w:rsid w:val="00A479D5"/>
    <w:rsid w:val="00A47D5F"/>
    <w:rsid w:val="00A50F73"/>
    <w:rsid w:val="00A57594"/>
    <w:rsid w:val="00A60C89"/>
    <w:rsid w:val="00A63C15"/>
    <w:rsid w:val="00A718D3"/>
    <w:rsid w:val="00A726F9"/>
    <w:rsid w:val="00A72E5B"/>
    <w:rsid w:val="00A8027C"/>
    <w:rsid w:val="00A86853"/>
    <w:rsid w:val="00A93A28"/>
    <w:rsid w:val="00A94098"/>
    <w:rsid w:val="00A94A27"/>
    <w:rsid w:val="00A9634F"/>
    <w:rsid w:val="00AA5A1B"/>
    <w:rsid w:val="00AB2089"/>
    <w:rsid w:val="00AC0628"/>
    <w:rsid w:val="00AD38B0"/>
    <w:rsid w:val="00AD6500"/>
    <w:rsid w:val="00AD7461"/>
    <w:rsid w:val="00AE02D0"/>
    <w:rsid w:val="00AE11A2"/>
    <w:rsid w:val="00AE12CE"/>
    <w:rsid w:val="00AE5118"/>
    <w:rsid w:val="00AE60A8"/>
    <w:rsid w:val="00AF11B3"/>
    <w:rsid w:val="00AF2C50"/>
    <w:rsid w:val="00AF4870"/>
    <w:rsid w:val="00B00171"/>
    <w:rsid w:val="00B03E93"/>
    <w:rsid w:val="00B06DF9"/>
    <w:rsid w:val="00B07348"/>
    <w:rsid w:val="00B116F2"/>
    <w:rsid w:val="00B12107"/>
    <w:rsid w:val="00B148A5"/>
    <w:rsid w:val="00B14C86"/>
    <w:rsid w:val="00B36FD1"/>
    <w:rsid w:val="00B413CB"/>
    <w:rsid w:val="00B42741"/>
    <w:rsid w:val="00B42CF0"/>
    <w:rsid w:val="00B44202"/>
    <w:rsid w:val="00B46F8D"/>
    <w:rsid w:val="00B50730"/>
    <w:rsid w:val="00B56C9F"/>
    <w:rsid w:val="00B70113"/>
    <w:rsid w:val="00B7408A"/>
    <w:rsid w:val="00B76B9E"/>
    <w:rsid w:val="00B77300"/>
    <w:rsid w:val="00B806E0"/>
    <w:rsid w:val="00B8202F"/>
    <w:rsid w:val="00B830D7"/>
    <w:rsid w:val="00B8489E"/>
    <w:rsid w:val="00B856CD"/>
    <w:rsid w:val="00B86015"/>
    <w:rsid w:val="00B92A47"/>
    <w:rsid w:val="00B95359"/>
    <w:rsid w:val="00B96216"/>
    <w:rsid w:val="00B97A38"/>
    <w:rsid w:val="00BA1636"/>
    <w:rsid w:val="00BA1D0C"/>
    <w:rsid w:val="00BA2EA1"/>
    <w:rsid w:val="00BA596E"/>
    <w:rsid w:val="00BB64ED"/>
    <w:rsid w:val="00BC00BF"/>
    <w:rsid w:val="00BC19DF"/>
    <w:rsid w:val="00BC5BDF"/>
    <w:rsid w:val="00BD231E"/>
    <w:rsid w:val="00BD2DFC"/>
    <w:rsid w:val="00BD7934"/>
    <w:rsid w:val="00BE3D0E"/>
    <w:rsid w:val="00BE6E57"/>
    <w:rsid w:val="00C011FA"/>
    <w:rsid w:val="00C02D87"/>
    <w:rsid w:val="00C05F91"/>
    <w:rsid w:val="00C120E9"/>
    <w:rsid w:val="00C1329C"/>
    <w:rsid w:val="00C1720F"/>
    <w:rsid w:val="00C27404"/>
    <w:rsid w:val="00C34510"/>
    <w:rsid w:val="00C34AF7"/>
    <w:rsid w:val="00C422DF"/>
    <w:rsid w:val="00C42993"/>
    <w:rsid w:val="00C4550E"/>
    <w:rsid w:val="00C47F1E"/>
    <w:rsid w:val="00C53CE6"/>
    <w:rsid w:val="00C55448"/>
    <w:rsid w:val="00C63FF4"/>
    <w:rsid w:val="00C64B51"/>
    <w:rsid w:val="00C65482"/>
    <w:rsid w:val="00C7406B"/>
    <w:rsid w:val="00C8056D"/>
    <w:rsid w:val="00C82E55"/>
    <w:rsid w:val="00C83351"/>
    <w:rsid w:val="00C83EFA"/>
    <w:rsid w:val="00C84564"/>
    <w:rsid w:val="00C848B0"/>
    <w:rsid w:val="00C86A43"/>
    <w:rsid w:val="00C875E5"/>
    <w:rsid w:val="00C92989"/>
    <w:rsid w:val="00C95061"/>
    <w:rsid w:val="00C95600"/>
    <w:rsid w:val="00CB0C5A"/>
    <w:rsid w:val="00CC02D3"/>
    <w:rsid w:val="00CC1FA3"/>
    <w:rsid w:val="00CD7A45"/>
    <w:rsid w:val="00CE288A"/>
    <w:rsid w:val="00CE4B49"/>
    <w:rsid w:val="00CE4C99"/>
    <w:rsid w:val="00CF0E72"/>
    <w:rsid w:val="00CF5EB2"/>
    <w:rsid w:val="00D06D53"/>
    <w:rsid w:val="00D1153A"/>
    <w:rsid w:val="00D115A0"/>
    <w:rsid w:val="00D138BB"/>
    <w:rsid w:val="00D22543"/>
    <w:rsid w:val="00D26165"/>
    <w:rsid w:val="00D2679C"/>
    <w:rsid w:val="00D26E6B"/>
    <w:rsid w:val="00D32B0E"/>
    <w:rsid w:val="00D336D7"/>
    <w:rsid w:val="00D355B7"/>
    <w:rsid w:val="00D36EB6"/>
    <w:rsid w:val="00D520C8"/>
    <w:rsid w:val="00D52427"/>
    <w:rsid w:val="00D5553C"/>
    <w:rsid w:val="00D56702"/>
    <w:rsid w:val="00D6069B"/>
    <w:rsid w:val="00D70B90"/>
    <w:rsid w:val="00D76795"/>
    <w:rsid w:val="00DA2CB6"/>
    <w:rsid w:val="00DA466B"/>
    <w:rsid w:val="00DA5DE1"/>
    <w:rsid w:val="00DA6815"/>
    <w:rsid w:val="00DD067D"/>
    <w:rsid w:val="00DD20CC"/>
    <w:rsid w:val="00DE4F99"/>
    <w:rsid w:val="00DF2EDC"/>
    <w:rsid w:val="00DF31DE"/>
    <w:rsid w:val="00DF5CA9"/>
    <w:rsid w:val="00DF62ED"/>
    <w:rsid w:val="00E04A29"/>
    <w:rsid w:val="00E05548"/>
    <w:rsid w:val="00E07852"/>
    <w:rsid w:val="00E11319"/>
    <w:rsid w:val="00E113B2"/>
    <w:rsid w:val="00E16E59"/>
    <w:rsid w:val="00E203C7"/>
    <w:rsid w:val="00E22710"/>
    <w:rsid w:val="00E22D09"/>
    <w:rsid w:val="00E26E22"/>
    <w:rsid w:val="00E27BC1"/>
    <w:rsid w:val="00E34922"/>
    <w:rsid w:val="00E42070"/>
    <w:rsid w:val="00E452BA"/>
    <w:rsid w:val="00E46A12"/>
    <w:rsid w:val="00E50542"/>
    <w:rsid w:val="00E57BDA"/>
    <w:rsid w:val="00E62E7C"/>
    <w:rsid w:val="00E71B59"/>
    <w:rsid w:val="00E74CF8"/>
    <w:rsid w:val="00E90390"/>
    <w:rsid w:val="00EA243A"/>
    <w:rsid w:val="00EB31FC"/>
    <w:rsid w:val="00EB52DA"/>
    <w:rsid w:val="00EC3963"/>
    <w:rsid w:val="00EC40C9"/>
    <w:rsid w:val="00EC4C07"/>
    <w:rsid w:val="00ED11B0"/>
    <w:rsid w:val="00ED2DF2"/>
    <w:rsid w:val="00EE0FFA"/>
    <w:rsid w:val="00EE1018"/>
    <w:rsid w:val="00EE7F95"/>
    <w:rsid w:val="00EF04C2"/>
    <w:rsid w:val="00EF328D"/>
    <w:rsid w:val="00EF6211"/>
    <w:rsid w:val="00EF6784"/>
    <w:rsid w:val="00F10629"/>
    <w:rsid w:val="00F11BF4"/>
    <w:rsid w:val="00F12CC0"/>
    <w:rsid w:val="00F26F31"/>
    <w:rsid w:val="00F275E0"/>
    <w:rsid w:val="00F27D38"/>
    <w:rsid w:val="00F35147"/>
    <w:rsid w:val="00F42885"/>
    <w:rsid w:val="00F440AA"/>
    <w:rsid w:val="00F4508F"/>
    <w:rsid w:val="00F50F3F"/>
    <w:rsid w:val="00F54DB8"/>
    <w:rsid w:val="00F67961"/>
    <w:rsid w:val="00F711BC"/>
    <w:rsid w:val="00F719CF"/>
    <w:rsid w:val="00F804E1"/>
    <w:rsid w:val="00F81253"/>
    <w:rsid w:val="00F81B47"/>
    <w:rsid w:val="00F93E74"/>
    <w:rsid w:val="00F974A8"/>
    <w:rsid w:val="00F97D0E"/>
    <w:rsid w:val="00FA0C42"/>
    <w:rsid w:val="00FA326C"/>
    <w:rsid w:val="00FB3989"/>
    <w:rsid w:val="00FB3E21"/>
    <w:rsid w:val="00FB67B3"/>
    <w:rsid w:val="00FB73BA"/>
    <w:rsid w:val="00FC13FF"/>
    <w:rsid w:val="00FC5EE8"/>
    <w:rsid w:val="00FD0B88"/>
    <w:rsid w:val="00FD1A75"/>
    <w:rsid w:val="00FD210B"/>
    <w:rsid w:val="00FD52F7"/>
    <w:rsid w:val="00FD6732"/>
    <w:rsid w:val="00FE341D"/>
    <w:rsid w:val="00FE474F"/>
    <w:rsid w:val="00FE49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E5017"/>
  <w15:docId w15:val="{CBD6864C-796E-42E8-9888-89F46921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4802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34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3445"/>
    <w:rPr>
      <w:rFonts w:ascii="Tahoma" w:hAnsi="Tahoma" w:cs="Tahoma"/>
      <w:sz w:val="16"/>
      <w:szCs w:val="16"/>
    </w:rPr>
  </w:style>
  <w:style w:type="table" w:styleId="Sombreadoclaro-nfasis1">
    <w:name w:val="Light Shading Accent 1"/>
    <w:basedOn w:val="Tablanormal"/>
    <w:uiPriority w:val="60"/>
    <w:rsid w:val="0036661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3666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oscura-nfasis1">
    <w:name w:val="Dark List Accent 1"/>
    <w:basedOn w:val="Tablanormal"/>
    <w:uiPriority w:val="70"/>
    <w:rsid w:val="0036661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uadrculamedia1-nfasis1">
    <w:name w:val="Medium Grid 1 Accent 1"/>
    <w:basedOn w:val="Tablanormal"/>
    <w:uiPriority w:val="67"/>
    <w:rsid w:val="0036661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59"/>
    <w:rsid w:val="001C1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vistosa-nfasis1">
    <w:name w:val="Colorful Grid Accent 1"/>
    <w:basedOn w:val="Tablanormal"/>
    <w:uiPriority w:val="73"/>
    <w:rsid w:val="001C1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Encabezado">
    <w:name w:val="header"/>
    <w:basedOn w:val="Normal"/>
    <w:link w:val="EncabezadoCar"/>
    <w:uiPriority w:val="99"/>
    <w:unhideWhenUsed/>
    <w:rsid w:val="009074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7487"/>
  </w:style>
  <w:style w:type="paragraph" w:styleId="Piedepgina">
    <w:name w:val="footer"/>
    <w:basedOn w:val="Normal"/>
    <w:link w:val="PiedepginaCar"/>
    <w:uiPriority w:val="99"/>
    <w:unhideWhenUsed/>
    <w:rsid w:val="009074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7487"/>
  </w:style>
  <w:style w:type="paragraph" w:styleId="Prrafodelista">
    <w:name w:val="List Paragraph"/>
    <w:basedOn w:val="Normal"/>
    <w:uiPriority w:val="34"/>
    <w:qFormat/>
    <w:rsid w:val="009B057B"/>
    <w:pPr>
      <w:ind w:left="720"/>
      <w:contextualSpacing/>
    </w:pPr>
  </w:style>
  <w:style w:type="paragraph" w:customStyle="1" w:styleId="Default">
    <w:name w:val="Default"/>
    <w:rsid w:val="009C588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AB2089"/>
    <w:rPr>
      <w:color w:val="0000FF" w:themeColor="hyperlink"/>
      <w:u w:val="single"/>
    </w:rPr>
  </w:style>
  <w:style w:type="character" w:customStyle="1" w:styleId="Ttulo2Car">
    <w:name w:val="Título 2 Car"/>
    <w:basedOn w:val="Fuentedeprrafopredeter"/>
    <w:link w:val="Ttulo2"/>
    <w:uiPriority w:val="9"/>
    <w:rsid w:val="004802C4"/>
    <w:rPr>
      <w:rFonts w:asciiTheme="majorHAnsi" w:eastAsiaTheme="majorEastAsia" w:hAnsiTheme="majorHAnsi" w:cstheme="majorBidi"/>
      <w:b/>
      <w:bCs/>
      <w:color w:val="4F81BD" w:themeColor="accent1"/>
      <w:sz w:val="26"/>
      <w:szCs w:val="26"/>
    </w:rPr>
  </w:style>
  <w:style w:type="character" w:styleId="Referenciaintensa">
    <w:name w:val="Intense Reference"/>
    <w:basedOn w:val="Fuentedeprrafopredeter"/>
    <w:uiPriority w:val="32"/>
    <w:qFormat/>
    <w:rsid w:val="001C2B01"/>
    <w:rPr>
      <w:b/>
      <w:bCs/>
      <w:smallCaps/>
      <w:color w:val="C0504D" w:themeColor="accent2"/>
      <w:spacing w:val="5"/>
      <w:u w:val="single"/>
    </w:rPr>
  </w:style>
  <w:style w:type="paragraph" w:styleId="NormalWeb">
    <w:name w:val="Normal (Web)"/>
    <w:basedOn w:val="Normal"/>
    <w:uiPriority w:val="99"/>
    <w:semiHidden/>
    <w:unhideWhenUsed/>
    <w:rsid w:val="00845C1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tulo">
    <w:name w:val="Title"/>
    <w:basedOn w:val="Normal"/>
    <w:next w:val="Normal"/>
    <w:link w:val="TtuloCar"/>
    <w:uiPriority w:val="10"/>
    <w:qFormat/>
    <w:rsid w:val="00F81B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F81B47"/>
    <w:rPr>
      <w:rFonts w:asciiTheme="majorHAnsi" w:eastAsiaTheme="majorEastAsia" w:hAnsiTheme="majorHAnsi" w:cstheme="majorBidi"/>
      <w:color w:val="17365D" w:themeColor="text2" w:themeShade="BF"/>
      <w:spacing w:val="5"/>
      <w:kern w:val="28"/>
      <w:sz w:val="52"/>
      <w:szCs w:val="52"/>
      <w:lang w:eastAsia="es-SV"/>
    </w:rPr>
  </w:style>
  <w:style w:type="paragraph" w:styleId="Subttulo">
    <w:name w:val="Subtitle"/>
    <w:basedOn w:val="Normal"/>
    <w:next w:val="Normal"/>
    <w:link w:val="SubttuloCar"/>
    <w:uiPriority w:val="11"/>
    <w:qFormat/>
    <w:rsid w:val="00F81B47"/>
    <w:pPr>
      <w:numPr>
        <w:ilvl w:val="1"/>
      </w:numPr>
    </w:pPr>
    <w:rPr>
      <w:rFonts w:asciiTheme="majorHAnsi" w:eastAsiaTheme="majorEastAsia" w:hAnsiTheme="majorHAnsi" w:cstheme="majorBidi"/>
      <w:i/>
      <w:iCs/>
      <w:color w:val="4F81BD" w:themeColor="accent1"/>
      <w:spacing w:val="15"/>
      <w:sz w:val="24"/>
      <w:szCs w:val="24"/>
      <w:lang w:eastAsia="es-SV"/>
    </w:rPr>
  </w:style>
  <w:style w:type="character" w:customStyle="1" w:styleId="SubttuloCar">
    <w:name w:val="Subtítulo Car"/>
    <w:basedOn w:val="Fuentedeprrafopredeter"/>
    <w:link w:val="Subttulo"/>
    <w:uiPriority w:val="11"/>
    <w:rsid w:val="00F81B47"/>
    <w:rPr>
      <w:rFonts w:asciiTheme="majorHAnsi" w:eastAsiaTheme="majorEastAsia" w:hAnsiTheme="majorHAnsi" w:cstheme="majorBidi"/>
      <w:i/>
      <w:iCs/>
      <w:color w:val="4F81BD" w:themeColor="accent1"/>
      <w:spacing w:val="15"/>
      <w:sz w:val="24"/>
      <w:szCs w:val="24"/>
      <w:lang w:eastAsia="es-SV"/>
    </w:rPr>
  </w:style>
  <w:style w:type="paragraph" w:styleId="Sinespaciado">
    <w:name w:val="No Spacing"/>
    <w:link w:val="SinespaciadoCar"/>
    <w:uiPriority w:val="1"/>
    <w:qFormat/>
    <w:rsid w:val="00F81B47"/>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F81B47"/>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09543">
      <w:bodyDiv w:val="1"/>
      <w:marLeft w:val="0"/>
      <w:marRight w:val="0"/>
      <w:marTop w:val="0"/>
      <w:marBottom w:val="0"/>
      <w:divBdr>
        <w:top w:val="none" w:sz="0" w:space="0" w:color="auto"/>
        <w:left w:val="none" w:sz="0" w:space="0" w:color="auto"/>
        <w:bottom w:val="none" w:sz="0" w:space="0" w:color="auto"/>
        <w:right w:val="none" w:sz="0" w:space="0" w:color="auto"/>
      </w:divBdr>
      <w:divsChild>
        <w:div w:id="1167671691">
          <w:marLeft w:val="0"/>
          <w:marRight w:val="0"/>
          <w:marTop w:val="0"/>
          <w:marBottom w:val="0"/>
          <w:divBdr>
            <w:top w:val="none" w:sz="0" w:space="0" w:color="auto"/>
            <w:left w:val="none" w:sz="0" w:space="0" w:color="auto"/>
            <w:bottom w:val="none" w:sz="0" w:space="0" w:color="auto"/>
            <w:right w:val="none" w:sz="0" w:space="0" w:color="auto"/>
          </w:divBdr>
        </w:div>
      </w:divsChild>
    </w:div>
    <w:div w:id="13743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aip.alc.tepetita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chivomunicipaltepetitan@gmail.com" TargetMode="External"/><Relationship Id="rId4" Type="http://schemas.openxmlformats.org/officeDocument/2006/relationships/settings" Target="settings.xml"/><Relationship Id="rId9" Type="http://schemas.openxmlformats.org/officeDocument/2006/relationships/hyperlink" Target="mailto:uaip.alc.tepetitan@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96AB6-3F08-49CC-BFF2-99A6B8291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2285</Words>
  <Characters>12571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SINDICO</dc:creator>
  <cp:lastModifiedBy>Alcaldia Municipal De Tepetitán</cp:lastModifiedBy>
  <cp:revision>2</cp:revision>
  <cp:lastPrinted>2020-02-25T23:43:00Z</cp:lastPrinted>
  <dcterms:created xsi:type="dcterms:W3CDTF">2021-01-28T16:06:00Z</dcterms:created>
  <dcterms:modified xsi:type="dcterms:W3CDTF">2021-01-28T16:06:00Z</dcterms:modified>
</cp:coreProperties>
</file>