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8F810" w14:textId="77777777" w:rsidR="00247923" w:rsidRPr="00702B05" w:rsidRDefault="00247923" w:rsidP="00247923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14:paraId="6BA1680F" w14:textId="77777777" w:rsidR="00247923" w:rsidRPr="00702B05" w:rsidRDefault="00247923" w:rsidP="00247923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14:paraId="2A21F705" w14:textId="77777777" w:rsidR="00247923" w:rsidRPr="00702B05" w:rsidRDefault="00247923" w:rsidP="00247923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UAIPAMTP-005-2020</w:t>
      </w:r>
    </w:p>
    <w:p w14:paraId="740E401F" w14:textId="77777777" w:rsidR="00247923" w:rsidRPr="00702B05" w:rsidRDefault="00247923" w:rsidP="00247923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 xml:space="preserve">catorce horas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del día </w:t>
      </w:r>
      <w:r>
        <w:rPr>
          <w:rFonts w:ascii="Ubuntu" w:eastAsia="Century Gothic" w:hAnsi="Ubuntu" w:cs="Century Gothic"/>
          <w:sz w:val="24"/>
          <w:szCs w:val="24"/>
        </w:rPr>
        <w:t>trece de octubre del dos mil veinte.</w:t>
      </w:r>
    </w:p>
    <w:p w14:paraId="61BEE623" w14:textId="77777777" w:rsidR="00247923" w:rsidRPr="009006BE" w:rsidRDefault="00247923" w:rsidP="0024792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9006BE">
        <w:rPr>
          <w:rFonts w:ascii="Ubuntu" w:eastAsia="Century Gothic" w:hAnsi="Ubuntu" w:cs="Century Gothic"/>
          <w:b/>
          <w:color w:val="000000"/>
        </w:rPr>
        <w:t>CONSIDERANDOS:</w:t>
      </w:r>
    </w:p>
    <w:p w14:paraId="738FB6BC" w14:textId="4BBB8609" w:rsidR="00247923" w:rsidRPr="00AC29EA" w:rsidRDefault="00247923" w:rsidP="00247923">
      <w:pPr>
        <w:shd w:val="clear" w:color="auto" w:fill="FFFFFF"/>
        <w:jc w:val="both"/>
        <w:rPr>
          <w:rFonts w:ascii="Ubuntu" w:eastAsia="Century Gothic" w:hAnsi="Ubuntu" w:cs="Century Gothic"/>
        </w:rPr>
      </w:pPr>
      <w:r>
        <w:rPr>
          <w:rFonts w:ascii="Ubuntu" w:eastAsia="Century Gothic" w:hAnsi="Ubuntu" w:cs="Century Gothic"/>
        </w:rPr>
        <w:t>A</w:t>
      </w:r>
      <w:r w:rsidRPr="00AC29EA">
        <w:rPr>
          <w:rFonts w:ascii="Ubuntu" w:eastAsia="Century Gothic" w:hAnsi="Ubuntu" w:cs="Century Gothic"/>
        </w:rPr>
        <w:t xml:space="preserve"> las </w:t>
      </w:r>
      <w:r w:rsidRPr="00EF5677">
        <w:rPr>
          <w:rFonts w:ascii="Ubuntu" w:eastAsia="Century Gothic" w:hAnsi="Ubuntu" w:cs="Century Gothic"/>
          <w:b/>
          <w:bCs/>
        </w:rPr>
        <w:t>ocho</w:t>
      </w:r>
      <w:r w:rsidRPr="00AC29EA">
        <w:rPr>
          <w:rFonts w:ascii="Ubuntu" w:eastAsia="Century Gothic" w:hAnsi="Ubuntu" w:cs="Century Gothic"/>
        </w:rPr>
        <w:t xml:space="preserve"> horas del día </w:t>
      </w:r>
      <w:r w:rsidRPr="00EF5677">
        <w:rPr>
          <w:rFonts w:ascii="Ubuntu" w:eastAsia="Century Gothic" w:hAnsi="Ubuntu" w:cs="Century Gothic"/>
          <w:b/>
          <w:bCs/>
        </w:rPr>
        <w:t>nueve</w:t>
      </w:r>
      <w:r w:rsidRPr="00AC29EA">
        <w:rPr>
          <w:rFonts w:ascii="Ubuntu" w:eastAsia="Century Gothic" w:hAnsi="Ubuntu" w:cs="Century Gothic"/>
        </w:rPr>
        <w:t xml:space="preserve"> de </w:t>
      </w:r>
      <w:r>
        <w:rPr>
          <w:rFonts w:ascii="Ubuntu" w:eastAsia="Century Gothic" w:hAnsi="Ubuntu" w:cs="Century Gothic"/>
        </w:rPr>
        <w:t>octu</w:t>
      </w:r>
      <w:r w:rsidRPr="00AC29EA">
        <w:rPr>
          <w:rFonts w:ascii="Ubuntu" w:eastAsia="Century Gothic" w:hAnsi="Ubuntu" w:cs="Century Gothic"/>
        </w:rPr>
        <w:t>bre del dos mil veinte.</w:t>
      </w:r>
      <w:r w:rsidRPr="00AC29EA">
        <w:rPr>
          <w:rFonts w:ascii="Ubuntu" w:eastAsia="Century Gothic" w:hAnsi="Ubuntu" w:cs="Century Gothic"/>
          <w:color w:val="000000"/>
        </w:rPr>
        <w:t xml:space="preserve"> se recibió Solicitud de Acceso de Información, vía correo electrónico, por el señor </w:t>
      </w:r>
      <w:proofErr w:type="spellStart"/>
      <w:r>
        <w:rPr>
          <w:rFonts w:ascii="Ubuntu" w:eastAsia="Century Gothic" w:hAnsi="Ubuntu" w:cs="Century Gothic"/>
          <w:b/>
          <w:bCs/>
          <w:color w:val="000000"/>
        </w:rPr>
        <w:t>xxxxxxxxxxxxxxxxxxxxxxxxxxxxxxxxxxxxx</w:t>
      </w:r>
      <w:proofErr w:type="spellEnd"/>
      <w:r w:rsidRPr="00AC29EA">
        <w:rPr>
          <w:rFonts w:ascii="Ubuntu" w:hAnsi="Ubuntu"/>
        </w:rPr>
        <w:t xml:space="preserve">, de </w:t>
      </w:r>
      <w:proofErr w:type="spellStart"/>
      <w:r>
        <w:rPr>
          <w:rFonts w:ascii="Ubuntu" w:hAnsi="Ubuntu"/>
        </w:rPr>
        <w:t>xx</w:t>
      </w:r>
      <w:proofErr w:type="spellEnd"/>
      <w:r w:rsidRPr="00AC29EA">
        <w:rPr>
          <w:rFonts w:ascii="Ubuntu" w:hAnsi="Ubuntu"/>
        </w:rPr>
        <w:t xml:space="preserve"> años de edad, del domicilio de </w:t>
      </w:r>
      <w:proofErr w:type="spellStart"/>
      <w:r>
        <w:rPr>
          <w:rFonts w:ascii="Ubuntu" w:hAnsi="Ubuntu"/>
        </w:rPr>
        <w:t>xxxxxxxxxxxxxxxxxxxxx</w:t>
      </w:r>
      <w:proofErr w:type="spellEnd"/>
      <w:r w:rsidRPr="00AC29EA">
        <w:rPr>
          <w:rFonts w:ascii="Ubuntu" w:hAnsi="Ubuntu"/>
        </w:rPr>
        <w:t xml:space="preserve">, portador de su Documento de Identidad </w:t>
      </w:r>
      <w:proofErr w:type="spellStart"/>
      <w:r>
        <w:rPr>
          <w:rFonts w:ascii="Ubuntu" w:hAnsi="Ubuntu"/>
        </w:rPr>
        <w:t>xxxxxxxxxxxxxxxxx</w:t>
      </w:r>
      <w:proofErr w:type="spellEnd"/>
      <w:r w:rsidRPr="00AC29EA">
        <w:rPr>
          <w:rFonts w:ascii="Ubuntu" w:hAnsi="Ubuntu"/>
        </w:rPr>
        <w:t>, quien actúa en su calidad de persona natural</w:t>
      </w:r>
      <w:r w:rsidRPr="00AC29EA">
        <w:rPr>
          <w:rFonts w:ascii="Ubuntu" w:eastAsia="Century Gothic" w:hAnsi="Ubuntu" w:cs="Century Gothic"/>
          <w:color w:val="000000"/>
        </w:rPr>
        <w:t>, solicitando la información siguiente</w:t>
      </w:r>
      <w:r w:rsidRPr="00AC29EA">
        <w:rPr>
          <w:rFonts w:ascii="Ubuntu" w:eastAsia="Century Gothic" w:hAnsi="Ubuntu" w:cs="Century Gothic"/>
          <w:b/>
          <w:color w:val="000000"/>
        </w:rPr>
        <w:t>:</w:t>
      </w:r>
    </w:p>
    <w:p w14:paraId="6B624B52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 xml:space="preserve">“Asociaciones de Desarrollo Comunal (ADESCO) registradas en su municipio a enero </w:t>
      </w:r>
      <w:proofErr w:type="gramStart"/>
      <w:r w:rsidRPr="009006BE">
        <w:rPr>
          <w:rFonts w:ascii="Ubuntu" w:hAnsi="Ubuntu" w:cs="Arial"/>
          <w:b/>
          <w:bCs/>
          <w:color w:val="000000"/>
        </w:rPr>
        <w:t>2020,  con</w:t>
      </w:r>
      <w:proofErr w:type="gramEnd"/>
      <w:r w:rsidRPr="009006BE">
        <w:rPr>
          <w:rFonts w:ascii="Ubuntu" w:hAnsi="Ubuntu" w:cs="Arial"/>
          <w:b/>
          <w:bCs/>
          <w:color w:val="000000"/>
        </w:rPr>
        <w:t xml:space="preserve"> la siguiente información (imprescindible) para cada caso:</w:t>
      </w:r>
    </w:p>
    <w:p w14:paraId="34F080E6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1) Nombre de la ADESCO </w:t>
      </w:r>
    </w:p>
    <w:p w14:paraId="098DD7FE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2) Sigla de la ADESCO</w:t>
      </w:r>
    </w:p>
    <w:p w14:paraId="21A3D5FC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3) Municipio a la que pertenece</w:t>
      </w:r>
    </w:p>
    <w:p w14:paraId="2554EC8E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4) Eje temático de trabajo de la ADESCO (ambiental, cultural, deportivo, derecho de la niñez, económico - productivo, gestión y mitigación de desastres, infraestructura social o productiva, juventud, mujeres, LGTBI, salud, seguridad ciudadana, religioso).</w:t>
      </w:r>
    </w:p>
    <w:p w14:paraId="4603CC6B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5) Año de fundación de la ADESCO</w:t>
      </w:r>
    </w:p>
    <w:p w14:paraId="1AC5EDA1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b/>
          <w:bCs/>
          <w:color w:val="000000"/>
        </w:rPr>
      </w:pPr>
      <w:r w:rsidRPr="009006BE">
        <w:rPr>
          <w:rFonts w:ascii="Ubuntu" w:hAnsi="Ubuntu" w:cs="Arial"/>
          <w:b/>
          <w:bCs/>
          <w:color w:val="000000"/>
        </w:rPr>
        <w:t>6) Año de finalización, de ser el caso.</w:t>
      </w:r>
      <w:r>
        <w:rPr>
          <w:rFonts w:ascii="Ubuntu" w:hAnsi="Ubuntu" w:cs="Arial"/>
          <w:b/>
          <w:bCs/>
          <w:color w:val="000000"/>
        </w:rPr>
        <w:t>”</w:t>
      </w:r>
    </w:p>
    <w:p w14:paraId="3639FB47" w14:textId="77777777" w:rsidR="00247923" w:rsidRPr="009006BE" w:rsidRDefault="00247923" w:rsidP="00247923">
      <w:pPr>
        <w:pStyle w:val="Prrafodelista"/>
        <w:ind w:left="1080"/>
        <w:rPr>
          <w:rFonts w:ascii="Ubuntu" w:hAnsi="Ubuntu" w:cs="Arial"/>
          <w:color w:val="000000"/>
        </w:rPr>
      </w:pPr>
    </w:p>
    <w:p w14:paraId="696998B3" w14:textId="77777777" w:rsidR="00247923" w:rsidRPr="00702B05" w:rsidRDefault="00247923" w:rsidP="00247923">
      <w:pPr>
        <w:numPr>
          <w:ilvl w:val="0"/>
          <w:numId w:val="9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FUNDAMENTACIÓN </w:t>
      </w:r>
    </w:p>
    <w:p w14:paraId="1313F6ED" w14:textId="77777777" w:rsidR="00247923" w:rsidRPr="00702B05" w:rsidRDefault="00247923" w:rsidP="00247923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7FF4AB26" w14:textId="77777777" w:rsidR="00247923" w:rsidRPr="00702B05" w:rsidRDefault="00247923" w:rsidP="00247923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</w:p>
    <w:p w14:paraId="6856D4D4" w14:textId="77777777" w:rsidR="00247923" w:rsidRPr="00702B05" w:rsidRDefault="00247923" w:rsidP="00247923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 xml:space="preserve">unidades que pueden poseer la información, con el objeto que la localice, verifique su clasificación y comunique la manera en la que la tiene disponible; la cual detallo a continuación: </w:t>
      </w:r>
    </w:p>
    <w:p w14:paraId="662FA4F3" w14:textId="77777777" w:rsidR="00247923" w:rsidRPr="007837EE" w:rsidRDefault="00247923" w:rsidP="0024792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9006BE">
        <w:rPr>
          <w:rFonts w:ascii="Ubuntu" w:eastAsia="Century Gothic" w:hAnsi="Ubuntu" w:cs="Century Gothic"/>
          <w:bCs/>
          <w:color w:val="000000"/>
        </w:rPr>
        <w:t xml:space="preserve">Con fecha </w:t>
      </w:r>
      <w:r>
        <w:rPr>
          <w:rFonts w:ascii="Ubuntu" w:eastAsia="Century Gothic" w:hAnsi="Ubuntu" w:cs="Century Gothic"/>
          <w:bCs/>
          <w:color w:val="000000"/>
        </w:rPr>
        <w:t>Martes 13</w:t>
      </w:r>
      <w:r w:rsidRPr="009006BE">
        <w:rPr>
          <w:rFonts w:ascii="Ubuntu" w:eastAsia="Century Gothic" w:hAnsi="Ubuntu" w:cs="Century Gothic"/>
          <w:bCs/>
          <w:color w:val="000000"/>
        </w:rPr>
        <w:t xml:space="preserve"> de </w:t>
      </w:r>
      <w:r>
        <w:rPr>
          <w:rFonts w:ascii="Ubuntu" w:eastAsia="Century Gothic" w:hAnsi="Ubuntu" w:cs="Century Gothic"/>
          <w:bCs/>
          <w:color w:val="000000"/>
        </w:rPr>
        <w:t>octu</w:t>
      </w:r>
      <w:r w:rsidRPr="009006BE">
        <w:rPr>
          <w:rFonts w:ascii="Ubuntu" w:eastAsia="Century Gothic" w:hAnsi="Ubuntu" w:cs="Century Gothic"/>
          <w:bCs/>
          <w:color w:val="000000"/>
        </w:rPr>
        <w:t xml:space="preserve">bre de 2020, se </w:t>
      </w:r>
      <w:r>
        <w:rPr>
          <w:rFonts w:ascii="Ubuntu" w:eastAsia="Century Gothic" w:hAnsi="Ubuntu" w:cs="Century Gothic"/>
          <w:bCs/>
          <w:color w:val="000000"/>
        </w:rPr>
        <w:t>procedió a verificar la información resguardada en la Unidad de Promoción Social, que por el momento no tiene personal</w:t>
      </w:r>
      <w:r w:rsidRPr="009006BE">
        <w:rPr>
          <w:rFonts w:ascii="Ubuntu" w:eastAsia="Century Gothic" w:hAnsi="Ubuntu" w:cs="Century Gothic"/>
          <w:bCs/>
          <w:color w:val="000000"/>
        </w:rPr>
        <w:t>,</w:t>
      </w:r>
      <w:r>
        <w:rPr>
          <w:rFonts w:ascii="Ubuntu" w:eastAsia="Century Gothic" w:hAnsi="Ubuntu" w:cs="Century Gothic"/>
          <w:bCs/>
          <w:color w:val="000000"/>
        </w:rPr>
        <w:t xml:space="preserve"> encontrando </w:t>
      </w:r>
      <w:proofErr w:type="gramStart"/>
      <w:r>
        <w:rPr>
          <w:rFonts w:ascii="Ubuntu" w:eastAsia="Century Gothic" w:hAnsi="Ubuntu" w:cs="Century Gothic"/>
          <w:bCs/>
          <w:color w:val="000000"/>
        </w:rPr>
        <w:t xml:space="preserve">la </w:t>
      </w:r>
      <w:r w:rsidRPr="009006BE">
        <w:rPr>
          <w:rFonts w:ascii="Ubuntu" w:eastAsia="Century Gothic" w:hAnsi="Ubuntu" w:cs="Century Gothic"/>
          <w:bCs/>
          <w:color w:val="000000"/>
        </w:rPr>
        <w:t xml:space="preserve"> información</w:t>
      </w:r>
      <w:proofErr w:type="gramEnd"/>
      <w:r w:rsidRPr="009006BE">
        <w:rPr>
          <w:rFonts w:ascii="Ubuntu" w:eastAsia="Century Gothic" w:hAnsi="Ubuntu" w:cs="Century Gothic"/>
          <w:bCs/>
          <w:color w:val="000000"/>
        </w:rPr>
        <w:t xml:space="preserve"> concerniente a la solicitud, </w:t>
      </w:r>
      <w:r>
        <w:rPr>
          <w:rFonts w:ascii="Ubuntu" w:eastAsia="Century Gothic" w:hAnsi="Ubuntu" w:cs="Century Gothic"/>
          <w:bCs/>
          <w:color w:val="000000"/>
        </w:rPr>
        <w:t xml:space="preserve">por lo que esta oficial de información procedió a recopilar la información solicitada, creando el cuadro de respuesta con cada uno de los literales. </w:t>
      </w:r>
    </w:p>
    <w:p w14:paraId="4CD7F99C" w14:textId="77777777" w:rsidR="00247923" w:rsidRPr="007837EE" w:rsidRDefault="00247923" w:rsidP="002479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7837EE">
        <w:rPr>
          <w:rFonts w:ascii="Ubuntu" w:eastAsia="Century Gothic" w:hAnsi="Ubuntu" w:cs="Century Gothic"/>
          <w:color w:val="000000"/>
        </w:rPr>
        <w:t xml:space="preserve">Por lo anteriormente expresado, la suscrita Oficial de Información considera que la información que requiere el solicitante, es de carácter oficiosa de conformidad al Art. 10 numeral 2 y </w:t>
      </w:r>
      <w:proofErr w:type="gramStart"/>
      <w:r w:rsidRPr="007837EE">
        <w:rPr>
          <w:rFonts w:ascii="Ubuntu" w:eastAsia="Century Gothic" w:hAnsi="Ubuntu" w:cs="Century Gothic"/>
          <w:color w:val="000000"/>
        </w:rPr>
        <w:t>23  y</w:t>
      </w:r>
      <w:proofErr w:type="gramEnd"/>
      <w:r w:rsidRPr="007837EE">
        <w:rPr>
          <w:rFonts w:ascii="Ubuntu" w:eastAsia="Century Gothic" w:hAnsi="Ubuntu" w:cs="Century Gothic"/>
          <w:color w:val="000000"/>
        </w:rPr>
        <w:t xml:space="preserve"> al Lineamiento No. 2 numeral 1.10;  </w:t>
      </w:r>
    </w:p>
    <w:p w14:paraId="148FAEC4" w14:textId="77777777" w:rsidR="00247923" w:rsidRDefault="00247923" w:rsidP="002479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6730478E" w14:textId="77777777" w:rsidR="00247923" w:rsidRPr="00702B05" w:rsidRDefault="00247923" w:rsidP="002479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RESOLUCIÓN</w:t>
      </w:r>
    </w:p>
    <w:p w14:paraId="4235EED3" w14:textId="77777777" w:rsidR="00247923" w:rsidRPr="00702B05" w:rsidRDefault="00247923" w:rsidP="00247923">
      <w:p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de la Ley de Acceso a la Información Pública, y art. 54 del Reglamento de la Ley de Acceso a la Información Pública; la suscrita Oficial de Información,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14:paraId="2A17DF22" w14:textId="77777777" w:rsidR="00247923" w:rsidRPr="00E766EA" w:rsidRDefault="00247923" w:rsidP="0024792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E766EA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70D7E3F4" w14:textId="77777777" w:rsidR="00247923" w:rsidRPr="00E766EA" w:rsidRDefault="00247923" w:rsidP="0024792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E766EA">
        <w:rPr>
          <w:rFonts w:ascii="Ubuntu" w:eastAsia="Century Gothic" w:hAnsi="Ubuntu" w:cs="Century Gothic"/>
          <w:color w:val="000000"/>
        </w:rPr>
        <w:t>Concédase la entrega de la información solicitada</w:t>
      </w:r>
    </w:p>
    <w:p w14:paraId="25510838" w14:textId="77777777" w:rsidR="00247923" w:rsidRPr="00702B05" w:rsidRDefault="00247923" w:rsidP="00247923">
      <w:pPr>
        <w:numPr>
          <w:ilvl w:val="0"/>
          <w:numId w:val="8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 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os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solicitantes por el medio señalado para tal efecto. </w:t>
      </w:r>
    </w:p>
    <w:p w14:paraId="30B51A7F" w14:textId="77777777" w:rsidR="00247923" w:rsidRPr="007837EE" w:rsidRDefault="00247923" w:rsidP="00247923">
      <w:pPr>
        <w:widowControl w:val="0"/>
        <w:numPr>
          <w:ilvl w:val="0"/>
          <w:numId w:val="8"/>
        </w:numPr>
        <w:spacing w:after="0" w:line="36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14:paraId="2EC63EEC" w14:textId="77777777" w:rsidR="00247923" w:rsidRPr="007837EE" w:rsidRDefault="00247923" w:rsidP="00247923">
      <w:pPr>
        <w:widowControl w:val="0"/>
        <w:numPr>
          <w:ilvl w:val="0"/>
          <w:numId w:val="8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 xml:space="preserve">Publíquese el portal de transparencia las versiones </w:t>
      </w:r>
      <w:proofErr w:type="spellStart"/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>publicas</w:t>
      </w:r>
      <w:proofErr w:type="spellEnd"/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 xml:space="preserve"> de esta resolución y de los anexos de la solicitud.</w:t>
      </w:r>
    </w:p>
    <w:p w14:paraId="0668B3D6" w14:textId="77777777" w:rsidR="00247923" w:rsidRPr="00702B05" w:rsidRDefault="00247923" w:rsidP="00247923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79C7D2E2" w14:textId="77777777" w:rsidR="00247923" w:rsidRPr="00702B05" w:rsidRDefault="00247923" w:rsidP="00247923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01F22682" w14:textId="77777777" w:rsidR="00247923" w:rsidRPr="00702B05" w:rsidRDefault="00247923" w:rsidP="00247923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41BC0D30" w14:textId="77777777" w:rsidR="00247923" w:rsidRPr="00702B05" w:rsidRDefault="00247923" w:rsidP="00247923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14:paraId="6652BA9C" w14:textId="77777777" w:rsidR="00247923" w:rsidRPr="00735E6E" w:rsidRDefault="00247923" w:rsidP="00247923">
      <w:pPr>
        <w:spacing w:after="0" w:line="240" w:lineRule="auto"/>
        <w:jc w:val="center"/>
        <w:rPr>
          <w:rFonts w:ascii="Ubuntu" w:hAnsi="Ubuntu" w:cs="Arial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14:paraId="3609E842" w14:textId="77777777" w:rsidR="00E42E1E" w:rsidRPr="00247923" w:rsidRDefault="00E42E1E" w:rsidP="00247923"/>
    <w:sectPr w:rsidR="00E42E1E" w:rsidRPr="00247923" w:rsidSect="00324A82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53D82" w14:textId="77777777" w:rsidR="00EA1145" w:rsidRDefault="00EA1145">
      <w:pPr>
        <w:spacing w:after="0" w:line="240" w:lineRule="auto"/>
      </w:pPr>
      <w:r>
        <w:separator/>
      </w:r>
    </w:p>
  </w:endnote>
  <w:endnote w:type="continuationSeparator" w:id="0">
    <w:p w14:paraId="6D2021C7" w14:textId="77777777" w:rsidR="00EA1145" w:rsidRDefault="00E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EBF24" w14:textId="77777777" w:rsidR="00F4220F" w:rsidRDefault="00793210">
    <w:pPr>
      <w:pStyle w:val="Piedepgina"/>
    </w:pPr>
    <w:r>
      <w:rPr>
        <w:noProof/>
        <w:lang w:eastAsia="es-SV"/>
      </w:rPr>
      <w:drawing>
        <wp:inline distT="0" distB="0" distL="0" distR="0" wp14:anchorId="6F5B5FD4" wp14:editId="1F7839AF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01FF" w14:textId="77777777" w:rsidR="00EA1145" w:rsidRDefault="00EA1145">
      <w:pPr>
        <w:spacing w:after="0" w:line="240" w:lineRule="auto"/>
      </w:pPr>
      <w:r>
        <w:separator/>
      </w:r>
    </w:p>
  </w:footnote>
  <w:footnote w:type="continuationSeparator" w:id="0">
    <w:p w14:paraId="242C528D" w14:textId="77777777" w:rsidR="00EA1145" w:rsidRDefault="00E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DFD40" w14:textId="77777777" w:rsidR="00F4220F" w:rsidRDefault="00636B1D" w:rsidP="0059152D">
    <w:pPr>
      <w:pStyle w:val="Encabezado"/>
    </w:pPr>
    <w:r>
      <w:rPr>
        <w:noProof/>
        <w:lang w:eastAsia="es-SV"/>
      </w:rPr>
      <w:drawing>
        <wp:inline distT="0" distB="0" distL="0" distR="0" wp14:anchorId="03EB04CB" wp14:editId="6A2382BC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5BEB"/>
    <w:multiLevelType w:val="hybridMultilevel"/>
    <w:tmpl w:val="67F0F69E"/>
    <w:lvl w:ilvl="0" w:tplc="D8CCB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C6A"/>
    <w:multiLevelType w:val="hybridMultilevel"/>
    <w:tmpl w:val="771603F6"/>
    <w:lvl w:ilvl="0" w:tplc="BE7E9FAE">
      <w:start w:val="1"/>
      <w:numFmt w:val="upperLetter"/>
      <w:lvlText w:val="%1)"/>
      <w:lvlJc w:val="left"/>
      <w:pPr>
        <w:ind w:left="720" w:hanging="360"/>
      </w:pPr>
      <w:rPr>
        <w:rFonts w:eastAsia="Century Gothic" w:cs="Century Gothic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375"/>
    <w:multiLevelType w:val="multilevel"/>
    <w:tmpl w:val="3C5E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657A01"/>
    <w:multiLevelType w:val="hybridMultilevel"/>
    <w:tmpl w:val="F8244166"/>
    <w:lvl w:ilvl="0" w:tplc="30769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6627"/>
    <w:multiLevelType w:val="multilevel"/>
    <w:tmpl w:val="5088F70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D7D"/>
    <w:multiLevelType w:val="multilevel"/>
    <w:tmpl w:val="D64EF87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14A"/>
    <w:multiLevelType w:val="hybridMultilevel"/>
    <w:tmpl w:val="EF18F2D8"/>
    <w:lvl w:ilvl="0" w:tplc="0F162A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61EB0"/>
    <w:multiLevelType w:val="multilevel"/>
    <w:tmpl w:val="1876A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EF6C6A"/>
    <w:multiLevelType w:val="hybridMultilevel"/>
    <w:tmpl w:val="05FE5254"/>
    <w:lvl w:ilvl="0" w:tplc="0102FD7C">
      <w:start w:val="1"/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14A6D"/>
    <w:multiLevelType w:val="multilevel"/>
    <w:tmpl w:val="1B0E2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B1D"/>
    <w:rsid w:val="00021E23"/>
    <w:rsid w:val="00082859"/>
    <w:rsid w:val="00177458"/>
    <w:rsid w:val="001B559B"/>
    <w:rsid w:val="00247923"/>
    <w:rsid w:val="0026716C"/>
    <w:rsid w:val="002D62FA"/>
    <w:rsid w:val="004B4F0F"/>
    <w:rsid w:val="004D35BB"/>
    <w:rsid w:val="00636B1D"/>
    <w:rsid w:val="00670D5A"/>
    <w:rsid w:val="00793210"/>
    <w:rsid w:val="00E42E1E"/>
    <w:rsid w:val="00E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539ED"/>
  <w15:docId w15:val="{0B85F402-074B-443D-BCF5-C771F95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2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Alcaldia Municipal De Tepetitán</cp:lastModifiedBy>
  <cp:revision>4</cp:revision>
  <dcterms:created xsi:type="dcterms:W3CDTF">2020-09-10T20:47:00Z</dcterms:created>
  <dcterms:modified xsi:type="dcterms:W3CDTF">2020-10-13T20:35:00Z</dcterms:modified>
</cp:coreProperties>
</file>