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08" w:rsidRPr="007C63D1" w:rsidRDefault="00565128" w:rsidP="00BD7AA8">
      <w:pPr>
        <w:pStyle w:val="Sinespaciado"/>
        <w:jc w:val="center"/>
        <w:rPr>
          <w:rFonts w:ascii="Algerian" w:hAnsi="Algerian"/>
          <w:sz w:val="40"/>
          <w:szCs w:val="44"/>
          <w:lang w:val="es-MX" w:eastAsia="es-ES"/>
        </w:rPr>
      </w:pPr>
      <w:r w:rsidRPr="007C63D1">
        <w:rPr>
          <w:rFonts w:ascii="Algerian" w:hAnsi="Algerian" w:cs="GillSans-UltraBold"/>
          <w:noProof/>
          <w:color w:val="FF0000"/>
          <w:spacing w:val="10"/>
          <w:sz w:val="40"/>
          <w:szCs w:val="44"/>
          <w:lang w:eastAsia="es-SV"/>
        </w:rPr>
        <w:drawing>
          <wp:anchor distT="0" distB="0" distL="114300" distR="114300" simplePos="0" relativeHeight="251662336" behindDoc="1" locked="0" layoutInCell="1" allowOverlap="1" wp14:anchorId="01B13C02" wp14:editId="0757CE4E">
            <wp:simplePos x="0" y="0"/>
            <wp:positionH relativeFrom="column">
              <wp:posOffset>4991100</wp:posOffset>
            </wp:positionH>
            <wp:positionV relativeFrom="paragraph">
              <wp:posOffset>-205740</wp:posOffset>
            </wp:positionV>
            <wp:extent cx="1014095" cy="979170"/>
            <wp:effectExtent l="0" t="0" r="0" b="0"/>
            <wp:wrapThrough wrapText="bothSides">
              <wp:wrapPolygon edited="0">
                <wp:start x="0" y="0"/>
                <wp:lineTo x="0" y="21012"/>
                <wp:lineTo x="21100" y="21012"/>
                <wp:lineTo x="2110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6708" w:rsidRPr="007C63D1">
        <w:rPr>
          <w:rFonts w:ascii="Algerian" w:hAnsi="Algerian" w:cs="Times New Roman"/>
          <w:noProof/>
          <w:color w:val="000080"/>
          <w:sz w:val="40"/>
          <w:szCs w:val="44"/>
          <w:lang w:eastAsia="es-SV"/>
        </w:rPr>
        <w:drawing>
          <wp:anchor distT="0" distB="0" distL="114300" distR="114300" simplePos="0" relativeHeight="251661312" behindDoc="1" locked="0" layoutInCell="1" allowOverlap="1" wp14:anchorId="5A05F1A2" wp14:editId="3113BA94">
            <wp:simplePos x="0" y="0"/>
            <wp:positionH relativeFrom="column">
              <wp:posOffset>-288290</wp:posOffset>
            </wp:positionH>
            <wp:positionV relativeFrom="paragraph">
              <wp:posOffset>-205740</wp:posOffset>
            </wp:positionV>
            <wp:extent cx="719455" cy="1000125"/>
            <wp:effectExtent l="0" t="0" r="4445" b="9525"/>
            <wp:wrapTight wrapText="bothSides">
              <wp:wrapPolygon edited="0">
                <wp:start x="0" y="0"/>
                <wp:lineTo x="0" y="21394"/>
                <wp:lineTo x="21162" y="21394"/>
                <wp:lineTo x="2116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6708" w:rsidRPr="007C63D1">
        <w:rPr>
          <w:rFonts w:ascii="Algerian" w:hAnsi="Algerian"/>
          <w:sz w:val="40"/>
          <w:szCs w:val="44"/>
          <w:lang w:val="es-MX" w:eastAsia="es-ES"/>
        </w:rPr>
        <w:t>MUNICIPIO DE TECOLUCA</w:t>
      </w:r>
    </w:p>
    <w:p w:rsidR="002D6708" w:rsidRPr="007C63D1" w:rsidRDefault="002D6708" w:rsidP="00565128">
      <w:pPr>
        <w:pStyle w:val="Sinespaciado"/>
        <w:jc w:val="center"/>
        <w:rPr>
          <w:rFonts w:ascii="Algerian" w:hAnsi="Algerian"/>
          <w:sz w:val="40"/>
          <w:szCs w:val="44"/>
          <w:lang w:val="es-MX" w:eastAsia="es-ES"/>
        </w:rPr>
      </w:pPr>
      <w:r w:rsidRPr="007C63D1">
        <w:rPr>
          <w:rFonts w:ascii="Algerian" w:hAnsi="Algerian"/>
          <w:sz w:val="40"/>
          <w:szCs w:val="44"/>
          <w:lang w:val="es-MX" w:eastAsia="es-ES"/>
        </w:rPr>
        <w:t>DEPARTAMENTO DE SAN VICENTE</w:t>
      </w:r>
      <w:r w:rsidR="00BD7AA8" w:rsidRPr="007C63D1">
        <w:rPr>
          <w:rFonts w:ascii="Algerian" w:hAnsi="Algerian"/>
          <w:sz w:val="40"/>
          <w:szCs w:val="44"/>
          <w:lang w:val="es-MX" w:eastAsia="es-ES"/>
        </w:rPr>
        <w:t>.</w:t>
      </w:r>
    </w:p>
    <w:p w:rsidR="002D6708" w:rsidRPr="002D6708" w:rsidRDefault="002D6708" w:rsidP="002D6708">
      <w:pPr>
        <w:spacing w:after="0" w:line="360" w:lineRule="auto"/>
        <w:jc w:val="center"/>
        <w:rPr>
          <w:rFonts w:ascii="Calibri" w:eastAsia="Times New Roman" w:hAnsi="Calibri" w:cs="Arial"/>
          <w:bCs/>
          <w:lang w:val="es-MX" w:eastAsia="es-ES"/>
        </w:rPr>
      </w:pPr>
    </w:p>
    <w:p w:rsidR="002D6708" w:rsidRPr="002D6708" w:rsidRDefault="007C63D1" w:rsidP="002D6708">
      <w:pPr>
        <w:spacing w:after="0" w:line="360" w:lineRule="auto"/>
        <w:jc w:val="both"/>
        <w:rPr>
          <w:rFonts w:ascii="Calibri" w:eastAsia="Times New Roman" w:hAnsi="Calibri" w:cs="Arial"/>
          <w:bCs/>
          <w:lang w:val="es-MX" w:eastAsia="es-ES"/>
        </w:rPr>
      </w:pPr>
      <w:r>
        <w:rPr>
          <w:rFonts w:ascii="Calibri" w:eastAsia="Times New Roman" w:hAnsi="Calibri" w:cs="Arial"/>
          <w:bCs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4BA382" wp14:editId="2ACC5B84">
                <wp:simplePos x="0" y="0"/>
                <wp:positionH relativeFrom="column">
                  <wp:posOffset>745490</wp:posOffset>
                </wp:positionH>
                <wp:positionV relativeFrom="paragraph">
                  <wp:posOffset>199390</wp:posOffset>
                </wp:positionV>
                <wp:extent cx="4325620" cy="1043305"/>
                <wp:effectExtent l="0" t="0" r="0" b="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25620" cy="1043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26F4B" w:rsidRPr="00BD7AA8" w:rsidRDefault="00626F4B" w:rsidP="002D67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sz w:val="40"/>
                                <w:szCs w:val="40"/>
                              </w:rPr>
                            </w:pPr>
                            <w:r w:rsidRPr="00BD7AA8">
                              <w:rPr>
                                <w:rFonts w:ascii="Algerian" w:hAnsi="Algerian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PLAN OPERATIVO </w:t>
                            </w:r>
                          </w:p>
                          <w:p w:rsidR="00626F4B" w:rsidRPr="00BD7AA8" w:rsidRDefault="00626F4B" w:rsidP="002D67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sz w:val="40"/>
                                <w:szCs w:val="40"/>
                              </w:rPr>
                            </w:pPr>
                            <w:r w:rsidRPr="00BD7AA8">
                              <w:rPr>
                                <w:rFonts w:ascii="Algerian" w:hAnsi="Algerian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ANUAL 2017</w:t>
                            </w:r>
                          </w:p>
                          <w:p w:rsidR="00626F4B" w:rsidRPr="00BD7AA8" w:rsidRDefault="00626F4B" w:rsidP="002D67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sz w:val="40"/>
                                <w:szCs w:val="40"/>
                              </w:rPr>
                            </w:pPr>
                            <w:r w:rsidRPr="00BD7AA8">
                              <w:rPr>
                                <w:rFonts w:ascii="Algerian" w:hAnsi="Algerian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(POA)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12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58.7pt;margin-top:15.7pt;width:340.6pt;height:8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" filled="f" stroked="f">
                <o:lock v:ext="edit" text="t" shapetype="t"/>
                <v:textbox>
                  <w:txbxContent>
                    <w:p w:rsidR="007C63D1" w:rsidRPr="00BD7AA8" w:rsidRDefault="007C63D1" w:rsidP="002D670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sz w:val="40"/>
                          <w:szCs w:val="40"/>
                        </w:rPr>
                      </w:pPr>
                      <w:r w:rsidRPr="00BD7AA8">
                        <w:rPr>
                          <w:rFonts w:ascii="Algerian" w:hAnsi="Algerian"/>
                          <w:bCs/>
                          <w:color w:val="000000"/>
                          <w:sz w:val="40"/>
                          <w:szCs w:val="40"/>
                        </w:rPr>
                        <w:t xml:space="preserve">PLAN OPERATIVO </w:t>
                      </w:r>
                    </w:p>
                    <w:p w:rsidR="007C63D1" w:rsidRPr="00BD7AA8" w:rsidRDefault="007C63D1" w:rsidP="002D670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sz w:val="40"/>
                          <w:szCs w:val="40"/>
                        </w:rPr>
                      </w:pPr>
                      <w:r w:rsidRPr="00BD7AA8">
                        <w:rPr>
                          <w:rFonts w:ascii="Algerian" w:hAnsi="Algerian"/>
                          <w:bCs/>
                          <w:color w:val="000000"/>
                          <w:sz w:val="40"/>
                          <w:szCs w:val="40"/>
                        </w:rPr>
                        <w:t>ANUAL 2017</w:t>
                      </w:r>
                    </w:p>
                    <w:p w:rsidR="007C63D1" w:rsidRPr="00BD7AA8" w:rsidRDefault="007C63D1" w:rsidP="002D670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sz w:val="40"/>
                          <w:szCs w:val="40"/>
                        </w:rPr>
                      </w:pPr>
                      <w:r w:rsidRPr="00BD7AA8">
                        <w:rPr>
                          <w:rFonts w:ascii="Algerian" w:hAnsi="Algerian"/>
                          <w:bCs/>
                          <w:color w:val="000000"/>
                          <w:sz w:val="40"/>
                          <w:szCs w:val="40"/>
                        </w:rPr>
                        <w:t>(POA)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6708" w:rsidRDefault="002D6708" w:rsidP="002D6708">
      <w:pPr>
        <w:spacing w:after="0" w:line="360" w:lineRule="auto"/>
        <w:jc w:val="center"/>
        <w:rPr>
          <w:rFonts w:ascii="Calibri" w:eastAsia="Times New Roman" w:hAnsi="Calibri" w:cs="Arial"/>
          <w:bCs/>
          <w:noProof/>
          <w:lang w:eastAsia="es-SV"/>
        </w:rPr>
      </w:pPr>
    </w:p>
    <w:p w:rsidR="002D6708" w:rsidRDefault="002D6708" w:rsidP="002D6708">
      <w:pPr>
        <w:spacing w:after="0" w:line="360" w:lineRule="auto"/>
        <w:jc w:val="center"/>
        <w:rPr>
          <w:rFonts w:ascii="Calibri" w:eastAsia="Times New Roman" w:hAnsi="Calibri" w:cs="Arial"/>
          <w:bCs/>
          <w:noProof/>
          <w:lang w:eastAsia="es-SV"/>
        </w:rPr>
      </w:pPr>
    </w:p>
    <w:p w:rsidR="002D6708" w:rsidRDefault="002D6708" w:rsidP="002D6708">
      <w:pPr>
        <w:spacing w:after="0" w:line="360" w:lineRule="auto"/>
        <w:jc w:val="center"/>
        <w:rPr>
          <w:rFonts w:ascii="Calibri" w:eastAsia="Times New Roman" w:hAnsi="Calibri" w:cs="Arial"/>
          <w:bCs/>
          <w:noProof/>
          <w:lang w:eastAsia="es-SV"/>
        </w:rPr>
      </w:pPr>
    </w:p>
    <w:p w:rsidR="002D6708" w:rsidRDefault="007C63D1" w:rsidP="002D6708">
      <w:pPr>
        <w:spacing w:after="0" w:line="360" w:lineRule="auto"/>
        <w:jc w:val="center"/>
        <w:rPr>
          <w:rFonts w:ascii="Calibri" w:eastAsia="Times New Roman" w:hAnsi="Calibri" w:cs="Arial"/>
          <w:bCs/>
          <w:noProof/>
          <w:lang w:eastAsia="es-SV"/>
        </w:rPr>
      </w:pPr>
      <w:r w:rsidRPr="00BD7AA8">
        <w:rPr>
          <w:rFonts w:ascii="Calibri" w:eastAsia="Calibri" w:hAnsi="Calibri" w:cs="Times New Roman"/>
          <w:noProof/>
          <w:lang w:eastAsia="es-SV"/>
        </w:rPr>
        <w:drawing>
          <wp:anchor distT="0" distB="0" distL="114300" distR="114300" simplePos="0" relativeHeight="251663360" behindDoc="1" locked="0" layoutInCell="1" allowOverlap="1" wp14:anchorId="76864733" wp14:editId="186679D9">
            <wp:simplePos x="0" y="0"/>
            <wp:positionH relativeFrom="column">
              <wp:posOffset>813435</wp:posOffset>
            </wp:positionH>
            <wp:positionV relativeFrom="paragraph">
              <wp:posOffset>226695</wp:posOffset>
            </wp:positionV>
            <wp:extent cx="4079875" cy="3441065"/>
            <wp:effectExtent l="19050" t="0" r="15875" b="1092835"/>
            <wp:wrapTight wrapText="bothSides">
              <wp:wrapPolygon edited="0">
                <wp:start x="908" y="0"/>
                <wp:lineTo x="-101" y="239"/>
                <wp:lineTo x="-101" y="28340"/>
                <wp:lineTo x="21583" y="28340"/>
                <wp:lineTo x="21583" y="1435"/>
                <wp:lineTo x="21079" y="359"/>
                <wp:lineTo x="20575" y="0"/>
                <wp:lineTo x="908" y="0"/>
              </wp:wrapPolygon>
            </wp:wrapTight>
            <wp:docPr id="8" name="Imagen 8" descr="C:\Users\Usuario\Downloads\P1070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P10703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70"/>
                    <a:stretch/>
                  </pic:blipFill>
                  <pic:spPr bwMode="auto">
                    <a:xfrm>
                      <a:off x="0" y="0"/>
                      <a:ext cx="4079875" cy="34410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D6708" w:rsidRDefault="002D6708" w:rsidP="002D6708">
      <w:pPr>
        <w:spacing w:after="0" w:line="360" w:lineRule="auto"/>
        <w:jc w:val="center"/>
        <w:rPr>
          <w:rFonts w:ascii="Calibri" w:eastAsia="Times New Roman" w:hAnsi="Calibri" w:cs="Arial"/>
          <w:bCs/>
          <w:noProof/>
          <w:lang w:eastAsia="es-SV"/>
        </w:rPr>
      </w:pPr>
    </w:p>
    <w:p w:rsidR="002D6708" w:rsidRPr="002D6708" w:rsidRDefault="002D6708" w:rsidP="002D6708">
      <w:pPr>
        <w:spacing w:after="0" w:line="360" w:lineRule="auto"/>
        <w:jc w:val="center"/>
        <w:rPr>
          <w:rFonts w:ascii="Calibri" w:eastAsia="Times New Roman" w:hAnsi="Calibri" w:cs="Arial"/>
          <w:bCs/>
          <w:lang w:val="es-MX" w:eastAsia="es-ES"/>
        </w:rPr>
      </w:pPr>
    </w:p>
    <w:p w:rsidR="002D6708" w:rsidRPr="002D6708" w:rsidRDefault="002D6708" w:rsidP="002D6708">
      <w:pPr>
        <w:spacing w:after="0" w:line="360" w:lineRule="auto"/>
        <w:jc w:val="center"/>
        <w:rPr>
          <w:rFonts w:ascii="Calibri" w:eastAsia="Times New Roman" w:hAnsi="Calibri" w:cs="Arial"/>
          <w:bCs/>
          <w:lang w:val="es-MX" w:eastAsia="es-ES"/>
        </w:rPr>
      </w:pPr>
    </w:p>
    <w:p w:rsidR="002D6708" w:rsidRPr="002D6708" w:rsidRDefault="002D6708" w:rsidP="002D6708">
      <w:pPr>
        <w:spacing w:after="0" w:line="360" w:lineRule="auto"/>
        <w:jc w:val="center"/>
        <w:rPr>
          <w:rFonts w:ascii="Calibri" w:eastAsia="Times New Roman" w:hAnsi="Calibri" w:cs="Arial"/>
          <w:bCs/>
          <w:lang w:val="es-MX" w:eastAsia="es-ES"/>
        </w:rPr>
      </w:pPr>
    </w:p>
    <w:p w:rsidR="002D6708" w:rsidRPr="002D6708" w:rsidRDefault="002D6708" w:rsidP="002D6708">
      <w:pPr>
        <w:spacing w:after="0" w:line="360" w:lineRule="auto"/>
        <w:jc w:val="center"/>
        <w:rPr>
          <w:rFonts w:ascii="Calibri" w:eastAsia="Times New Roman" w:hAnsi="Calibri" w:cs="Arial"/>
          <w:bCs/>
          <w:lang w:val="es-MX" w:eastAsia="es-ES"/>
        </w:rPr>
      </w:pPr>
    </w:p>
    <w:p w:rsidR="002D6708" w:rsidRPr="002D6708" w:rsidRDefault="002D6708" w:rsidP="002D6708">
      <w:pPr>
        <w:spacing w:after="0" w:line="360" w:lineRule="auto"/>
        <w:jc w:val="center"/>
        <w:rPr>
          <w:rFonts w:ascii="Calibri" w:eastAsia="Times New Roman" w:hAnsi="Calibri" w:cs="Arial"/>
          <w:bCs/>
          <w:lang w:val="es-MX" w:eastAsia="es-ES"/>
        </w:rPr>
      </w:pPr>
    </w:p>
    <w:p w:rsidR="00192E95" w:rsidRDefault="00192E95" w:rsidP="00192E95">
      <w:pPr>
        <w:spacing w:after="0" w:line="360" w:lineRule="auto"/>
        <w:jc w:val="center"/>
        <w:rPr>
          <w:rFonts w:ascii="Calibri" w:eastAsia="Times New Roman" w:hAnsi="Calibri" w:cs="Arial"/>
          <w:bCs/>
          <w:lang w:val="es-MX" w:eastAsia="es-ES"/>
        </w:rPr>
      </w:pPr>
    </w:p>
    <w:p w:rsidR="00192E95" w:rsidRDefault="00192E95" w:rsidP="00192E95">
      <w:pPr>
        <w:spacing w:after="0" w:line="360" w:lineRule="auto"/>
        <w:jc w:val="center"/>
        <w:rPr>
          <w:rFonts w:ascii="Calibri" w:eastAsia="Times New Roman" w:hAnsi="Calibri" w:cs="Arial"/>
          <w:bCs/>
          <w:lang w:val="es-MX" w:eastAsia="es-ES"/>
        </w:rPr>
      </w:pPr>
    </w:p>
    <w:p w:rsidR="00192E95" w:rsidRDefault="00192E95" w:rsidP="00192E95">
      <w:pPr>
        <w:spacing w:after="0" w:line="360" w:lineRule="auto"/>
        <w:jc w:val="center"/>
        <w:rPr>
          <w:rFonts w:ascii="Calibri" w:eastAsia="Times New Roman" w:hAnsi="Calibri" w:cs="Arial"/>
          <w:bCs/>
          <w:lang w:val="es-MX" w:eastAsia="es-ES"/>
        </w:rPr>
      </w:pPr>
    </w:p>
    <w:p w:rsidR="00192E95" w:rsidRDefault="00192E95" w:rsidP="00192E95">
      <w:pPr>
        <w:spacing w:after="0" w:line="360" w:lineRule="auto"/>
        <w:jc w:val="center"/>
        <w:rPr>
          <w:rFonts w:ascii="Calibri" w:eastAsia="Times New Roman" w:hAnsi="Calibri" w:cs="Arial"/>
          <w:bCs/>
          <w:lang w:val="es-MX" w:eastAsia="es-ES"/>
        </w:rPr>
      </w:pPr>
    </w:p>
    <w:p w:rsidR="00192E95" w:rsidRDefault="00192E95" w:rsidP="00192E95">
      <w:pPr>
        <w:spacing w:after="0" w:line="360" w:lineRule="auto"/>
        <w:jc w:val="center"/>
        <w:rPr>
          <w:rFonts w:ascii="Calibri" w:eastAsia="Times New Roman" w:hAnsi="Calibri" w:cs="Arial"/>
          <w:bCs/>
          <w:lang w:val="es-MX" w:eastAsia="es-ES"/>
        </w:rPr>
      </w:pPr>
    </w:p>
    <w:p w:rsidR="00192E95" w:rsidRDefault="00192E95" w:rsidP="00192E95">
      <w:pPr>
        <w:spacing w:after="0" w:line="360" w:lineRule="auto"/>
        <w:jc w:val="center"/>
        <w:rPr>
          <w:rFonts w:ascii="Calibri" w:eastAsia="Times New Roman" w:hAnsi="Calibri" w:cs="Arial"/>
          <w:bCs/>
          <w:lang w:val="es-MX" w:eastAsia="es-ES"/>
        </w:rPr>
      </w:pPr>
    </w:p>
    <w:p w:rsidR="00192E95" w:rsidRDefault="00192E95" w:rsidP="00192E95">
      <w:pPr>
        <w:spacing w:after="0" w:line="360" w:lineRule="auto"/>
        <w:jc w:val="center"/>
        <w:rPr>
          <w:rFonts w:ascii="Calibri" w:eastAsia="Times New Roman" w:hAnsi="Calibri" w:cs="Arial"/>
          <w:bCs/>
          <w:lang w:val="es-MX" w:eastAsia="es-ES"/>
        </w:rPr>
      </w:pPr>
    </w:p>
    <w:p w:rsidR="004A7699" w:rsidRDefault="004A7699" w:rsidP="00192E95">
      <w:pPr>
        <w:spacing w:after="0" w:line="360" w:lineRule="auto"/>
        <w:jc w:val="center"/>
        <w:rPr>
          <w:rFonts w:ascii="Algerian" w:eastAsia="Times New Roman" w:hAnsi="Algerian" w:cs="Arial"/>
          <w:bCs/>
          <w:sz w:val="32"/>
          <w:szCs w:val="32"/>
          <w:lang w:val="es-MX" w:eastAsia="es-ES"/>
        </w:rPr>
      </w:pPr>
    </w:p>
    <w:p w:rsidR="004A7699" w:rsidRDefault="004A7699" w:rsidP="00192E95">
      <w:pPr>
        <w:spacing w:after="0" w:line="360" w:lineRule="auto"/>
        <w:jc w:val="center"/>
        <w:rPr>
          <w:rFonts w:ascii="Algerian" w:eastAsia="Times New Roman" w:hAnsi="Algerian" w:cs="Arial"/>
          <w:bCs/>
          <w:sz w:val="32"/>
          <w:szCs w:val="32"/>
          <w:lang w:val="es-MX" w:eastAsia="es-ES"/>
        </w:rPr>
      </w:pPr>
    </w:p>
    <w:p w:rsidR="004A7699" w:rsidRDefault="004A7699" w:rsidP="00192E95">
      <w:pPr>
        <w:spacing w:after="0" w:line="360" w:lineRule="auto"/>
        <w:jc w:val="center"/>
        <w:rPr>
          <w:rFonts w:ascii="Algerian" w:eastAsia="Times New Roman" w:hAnsi="Algerian" w:cs="Arial"/>
          <w:bCs/>
          <w:sz w:val="32"/>
          <w:szCs w:val="32"/>
          <w:lang w:val="es-MX" w:eastAsia="es-ES"/>
        </w:rPr>
      </w:pPr>
    </w:p>
    <w:p w:rsidR="002D6708" w:rsidRPr="00192E95" w:rsidRDefault="004A7699" w:rsidP="00192E95">
      <w:pPr>
        <w:spacing w:after="0" w:line="360" w:lineRule="auto"/>
        <w:jc w:val="center"/>
        <w:rPr>
          <w:rFonts w:ascii="Algerian" w:eastAsia="Times New Roman" w:hAnsi="Algerian" w:cs="Arial"/>
          <w:bCs/>
          <w:sz w:val="32"/>
          <w:szCs w:val="32"/>
          <w:lang w:val="es-MX" w:eastAsia="es-ES"/>
        </w:rPr>
      </w:pPr>
      <w:r>
        <w:rPr>
          <w:rFonts w:ascii="Algerian" w:eastAsia="Times New Roman" w:hAnsi="Algerian" w:cs="Arial"/>
          <w:bCs/>
          <w:sz w:val="32"/>
          <w:szCs w:val="32"/>
          <w:lang w:val="es-MX" w:eastAsia="es-ES"/>
        </w:rPr>
        <w:t xml:space="preserve">ENERO </w:t>
      </w:r>
      <w:r w:rsidR="002D6708" w:rsidRPr="00192E95">
        <w:rPr>
          <w:rFonts w:ascii="Algerian" w:eastAsia="Times New Roman" w:hAnsi="Algerian" w:cs="Arial"/>
          <w:bCs/>
          <w:sz w:val="32"/>
          <w:szCs w:val="32"/>
          <w:lang w:val="es-MX" w:eastAsia="es-ES"/>
        </w:rPr>
        <w:t xml:space="preserve"> 201</w:t>
      </w:r>
      <w:r w:rsidR="00F3346D" w:rsidRPr="00192E95">
        <w:rPr>
          <w:rFonts w:ascii="Algerian" w:eastAsia="Times New Roman" w:hAnsi="Algerian" w:cs="Arial"/>
          <w:bCs/>
          <w:sz w:val="32"/>
          <w:szCs w:val="32"/>
          <w:lang w:val="es-MX" w:eastAsia="es-ES"/>
        </w:rPr>
        <w:t>7</w:t>
      </w:r>
      <w:r w:rsidR="00192E95">
        <w:rPr>
          <w:rFonts w:ascii="Algerian" w:eastAsia="Times New Roman" w:hAnsi="Algerian" w:cs="Arial"/>
          <w:bCs/>
          <w:sz w:val="32"/>
          <w:szCs w:val="32"/>
          <w:lang w:val="es-MX" w:eastAsia="es-ES"/>
        </w:rPr>
        <w:t>.</w:t>
      </w:r>
    </w:p>
    <w:p w:rsidR="002D6708" w:rsidRPr="002D6708" w:rsidRDefault="002D6708" w:rsidP="002D6708">
      <w:pPr>
        <w:spacing w:after="0" w:line="360" w:lineRule="auto"/>
        <w:jc w:val="both"/>
        <w:rPr>
          <w:rFonts w:ascii="Calibri" w:eastAsia="Times New Roman" w:hAnsi="Calibri" w:cs="Arial"/>
          <w:bCs/>
          <w:lang w:val="es-MX" w:eastAsia="es-ES"/>
        </w:rPr>
      </w:pPr>
    </w:p>
    <w:p w:rsidR="002D6708" w:rsidRPr="002D6708" w:rsidRDefault="002D6708" w:rsidP="002D6708">
      <w:pPr>
        <w:spacing w:after="0" w:line="360" w:lineRule="auto"/>
        <w:jc w:val="both"/>
        <w:rPr>
          <w:rFonts w:ascii="Calibri" w:eastAsia="Times New Roman" w:hAnsi="Calibri" w:cs="Arial"/>
          <w:bCs/>
          <w:lang w:val="es-MX" w:eastAsia="es-ES"/>
        </w:rPr>
      </w:pPr>
    </w:p>
    <w:p w:rsidR="007C63D1" w:rsidRDefault="007C63D1" w:rsidP="00192E95">
      <w:pPr>
        <w:keepNext/>
        <w:keepLines/>
        <w:tabs>
          <w:tab w:val="left" w:pos="1644"/>
        </w:tabs>
        <w:spacing w:after="0" w:line="360" w:lineRule="auto"/>
        <w:jc w:val="center"/>
        <w:rPr>
          <w:rFonts w:ascii="Calibri" w:eastAsia="Times New Roman" w:hAnsi="Calibri" w:cs="Arial"/>
          <w:bCs/>
          <w:color w:val="000000"/>
          <w:lang w:val="es-ES"/>
        </w:rPr>
      </w:pPr>
    </w:p>
    <w:p w:rsidR="002D6708" w:rsidRDefault="002D6708" w:rsidP="00192E95">
      <w:pPr>
        <w:keepNext/>
        <w:keepLines/>
        <w:tabs>
          <w:tab w:val="left" w:pos="1644"/>
        </w:tabs>
        <w:spacing w:after="0" w:line="360" w:lineRule="auto"/>
        <w:jc w:val="center"/>
        <w:rPr>
          <w:rFonts w:ascii="Calibri" w:eastAsia="Times New Roman" w:hAnsi="Calibri" w:cs="Arial"/>
          <w:b/>
          <w:bCs/>
          <w:color w:val="000000"/>
          <w:sz w:val="28"/>
          <w:lang w:val="es-ES"/>
        </w:rPr>
      </w:pPr>
      <w:r w:rsidRPr="00105174">
        <w:rPr>
          <w:rFonts w:ascii="Calibri" w:eastAsia="Times New Roman" w:hAnsi="Calibri" w:cs="Arial"/>
          <w:b/>
          <w:bCs/>
          <w:color w:val="000000"/>
          <w:sz w:val="28"/>
          <w:lang w:val="es-ES"/>
        </w:rPr>
        <w:t>ÍNDICE</w:t>
      </w:r>
    </w:p>
    <w:p w:rsidR="006422B0" w:rsidRPr="00105174" w:rsidRDefault="006422B0" w:rsidP="00192E95">
      <w:pPr>
        <w:keepNext/>
        <w:keepLines/>
        <w:tabs>
          <w:tab w:val="left" w:pos="1644"/>
        </w:tabs>
        <w:spacing w:after="0" w:line="360" w:lineRule="auto"/>
        <w:jc w:val="center"/>
        <w:rPr>
          <w:rFonts w:ascii="Calibri" w:eastAsia="Times New Roman" w:hAnsi="Calibri" w:cs="Arial"/>
          <w:b/>
          <w:bCs/>
          <w:color w:val="000000"/>
          <w:sz w:val="28"/>
          <w:lang w:val="es-ES"/>
        </w:rPr>
      </w:pPr>
    </w:p>
    <w:p w:rsidR="002D6708" w:rsidRPr="002D6708" w:rsidRDefault="002D6708" w:rsidP="002D6708">
      <w:pPr>
        <w:spacing w:after="0" w:line="360" w:lineRule="auto"/>
        <w:rPr>
          <w:rFonts w:ascii="Calibri" w:eastAsia="Times New Roman" w:hAnsi="Calibri" w:cs="Times New Roman"/>
          <w:lang w:val="es-ES"/>
        </w:rPr>
      </w:pPr>
    </w:p>
    <w:p w:rsidR="002D6708" w:rsidRDefault="007C63D1" w:rsidP="002D6708">
      <w:pPr>
        <w:spacing w:after="0" w:line="360" w:lineRule="auto"/>
        <w:ind w:right="-376"/>
        <w:rPr>
          <w:rFonts w:ascii="Calibri" w:eastAsia="Times New Roman" w:hAnsi="Calibri" w:cs="Arial"/>
          <w:b/>
          <w:sz w:val="32"/>
          <w:lang w:val="es-ES"/>
        </w:rPr>
      </w:pPr>
      <w:r w:rsidRPr="00105174">
        <w:rPr>
          <w:rFonts w:ascii="Calibri" w:eastAsia="Times New Roman" w:hAnsi="Calibri" w:cs="Arial"/>
          <w:b/>
          <w:sz w:val="32"/>
          <w:lang w:val="es-ES"/>
        </w:rPr>
        <w:t>Contenido</w:t>
      </w:r>
      <w:r w:rsidR="00105174" w:rsidRPr="00105174">
        <w:rPr>
          <w:rFonts w:ascii="Calibri" w:eastAsia="Times New Roman" w:hAnsi="Calibri" w:cs="Arial"/>
          <w:b/>
          <w:sz w:val="32"/>
          <w:lang w:val="es-ES"/>
        </w:rPr>
        <w:t xml:space="preserve">  </w:t>
      </w:r>
      <w:r w:rsidRPr="00105174">
        <w:rPr>
          <w:rFonts w:ascii="Calibri" w:eastAsia="Times New Roman" w:hAnsi="Calibri" w:cs="Arial"/>
          <w:b/>
          <w:sz w:val="32"/>
          <w:lang w:val="es-ES"/>
        </w:rPr>
        <w:t xml:space="preserve">                                      </w:t>
      </w:r>
      <w:r w:rsidR="00105174">
        <w:rPr>
          <w:rFonts w:ascii="Calibri" w:eastAsia="Times New Roman" w:hAnsi="Calibri" w:cs="Arial"/>
          <w:b/>
          <w:sz w:val="32"/>
          <w:lang w:val="es-ES"/>
        </w:rPr>
        <w:t xml:space="preserve">                      </w:t>
      </w:r>
      <w:r w:rsidR="00105174" w:rsidRPr="00105174">
        <w:rPr>
          <w:rFonts w:ascii="Calibri" w:eastAsia="Times New Roman" w:hAnsi="Calibri" w:cs="Arial"/>
          <w:b/>
          <w:sz w:val="32"/>
          <w:lang w:val="es-ES"/>
        </w:rPr>
        <w:t xml:space="preserve">                        </w:t>
      </w:r>
      <w:r w:rsidRPr="00105174">
        <w:rPr>
          <w:rFonts w:ascii="Calibri" w:eastAsia="Times New Roman" w:hAnsi="Calibri" w:cs="Arial"/>
          <w:b/>
          <w:sz w:val="32"/>
          <w:lang w:val="es-ES"/>
        </w:rPr>
        <w:t xml:space="preserve">          Pág.</w:t>
      </w:r>
    </w:p>
    <w:p w:rsidR="006422B0" w:rsidRPr="00105174" w:rsidRDefault="006422B0" w:rsidP="002D6708">
      <w:pPr>
        <w:spacing w:after="0" w:line="360" w:lineRule="auto"/>
        <w:ind w:right="-376"/>
        <w:rPr>
          <w:rFonts w:ascii="Calibri" w:eastAsia="Times New Roman" w:hAnsi="Calibri" w:cs="Arial"/>
          <w:b/>
          <w:sz w:val="32"/>
          <w:lang w:val="es-ES"/>
        </w:rPr>
      </w:pPr>
    </w:p>
    <w:p w:rsidR="006422B0" w:rsidRPr="006422B0" w:rsidRDefault="007C63D1" w:rsidP="006422B0">
      <w:pPr>
        <w:pStyle w:val="TDC1"/>
        <w:spacing w:line="480" w:lineRule="auto"/>
        <w:rPr>
          <w:rFonts w:eastAsiaTheme="minorEastAsia"/>
          <w:b w:val="0"/>
          <w:bCs w:val="0"/>
          <w:caps w:val="0"/>
          <w:noProof/>
          <w:sz w:val="22"/>
          <w:szCs w:val="22"/>
          <w:lang w:eastAsia="es-SV"/>
        </w:rPr>
      </w:pPr>
      <w:r w:rsidRPr="006422B0">
        <w:rPr>
          <w:rFonts w:ascii="Calibri" w:eastAsia="Times New Roman" w:hAnsi="Calibri" w:cs="Arial"/>
          <w:lang w:val="es-ES"/>
        </w:rPr>
        <w:fldChar w:fldCharType="begin"/>
      </w:r>
      <w:r w:rsidRPr="006422B0">
        <w:rPr>
          <w:rFonts w:ascii="Calibri" w:eastAsia="Times New Roman" w:hAnsi="Calibri" w:cs="Arial"/>
          <w:lang w:val="es-ES"/>
        </w:rPr>
        <w:instrText xml:space="preserve"> TOC \o "1-3" \h \z \u </w:instrText>
      </w:r>
      <w:r w:rsidRPr="006422B0">
        <w:rPr>
          <w:rFonts w:ascii="Calibri" w:eastAsia="Times New Roman" w:hAnsi="Calibri" w:cs="Arial"/>
          <w:lang w:val="es-ES"/>
        </w:rPr>
        <w:fldChar w:fldCharType="separate"/>
      </w:r>
      <w:hyperlink w:anchor="_Toc473895424" w:history="1">
        <w:r w:rsidR="006422B0" w:rsidRPr="006422B0">
          <w:rPr>
            <w:rStyle w:val="Hipervnculo"/>
            <w:rFonts w:ascii="Arial" w:eastAsia="Times New Roman" w:hAnsi="Arial" w:cs="Arial"/>
            <w:noProof/>
            <w:u w:val="none"/>
            <w:lang w:val="es-MX" w:eastAsia="es-ES"/>
          </w:rPr>
          <w:t>INTRODUCCIÓN</w:t>
        </w:r>
        <w:r w:rsidR="006422B0" w:rsidRPr="006422B0">
          <w:rPr>
            <w:noProof/>
            <w:webHidden/>
          </w:rPr>
          <w:tab/>
        </w:r>
        <w:r w:rsidR="006422B0" w:rsidRPr="006422B0">
          <w:rPr>
            <w:noProof/>
            <w:webHidden/>
          </w:rPr>
          <w:fldChar w:fldCharType="begin"/>
        </w:r>
        <w:r w:rsidR="006422B0" w:rsidRPr="006422B0">
          <w:rPr>
            <w:noProof/>
            <w:webHidden/>
          </w:rPr>
          <w:instrText xml:space="preserve"> PAGEREF _Toc473895424 \h </w:instrText>
        </w:r>
        <w:r w:rsidR="006422B0" w:rsidRPr="006422B0">
          <w:rPr>
            <w:noProof/>
            <w:webHidden/>
          </w:rPr>
        </w:r>
        <w:r w:rsidR="006422B0" w:rsidRPr="006422B0">
          <w:rPr>
            <w:noProof/>
            <w:webHidden/>
          </w:rPr>
          <w:fldChar w:fldCharType="separate"/>
        </w:r>
        <w:r w:rsidR="006422B0" w:rsidRPr="006422B0">
          <w:rPr>
            <w:noProof/>
            <w:webHidden/>
          </w:rPr>
          <w:t>3</w:t>
        </w:r>
        <w:r w:rsidR="006422B0" w:rsidRPr="006422B0">
          <w:rPr>
            <w:noProof/>
            <w:webHidden/>
          </w:rPr>
          <w:fldChar w:fldCharType="end"/>
        </w:r>
      </w:hyperlink>
    </w:p>
    <w:p w:rsidR="006422B0" w:rsidRPr="006422B0" w:rsidRDefault="000E1468" w:rsidP="006422B0">
      <w:pPr>
        <w:pStyle w:val="TDC1"/>
        <w:tabs>
          <w:tab w:val="left" w:pos="440"/>
        </w:tabs>
        <w:spacing w:line="480" w:lineRule="auto"/>
        <w:rPr>
          <w:rFonts w:eastAsiaTheme="minorEastAsia"/>
          <w:b w:val="0"/>
          <w:bCs w:val="0"/>
          <w:caps w:val="0"/>
          <w:noProof/>
          <w:sz w:val="22"/>
          <w:szCs w:val="22"/>
          <w:lang w:eastAsia="es-SV"/>
        </w:rPr>
      </w:pPr>
      <w:hyperlink w:anchor="_Toc473895425" w:history="1">
        <w:r w:rsidR="006422B0" w:rsidRPr="006422B0">
          <w:rPr>
            <w:rStyle w:val="Hipervnculo"/>
            <w:rFonts w:ascii="Arial" w:eastAsia="Times New Roman" w:hAnsi="Arial" w:cs="Arial"/>
            <w:noProof/>
            <w:u w:val="none"/>
            <w:lang w:val="es-MX" w:eastAsia="es-ES"/>
          </w:rPr>
          <w:t>I.</w:t>
        </w:r>
        <w:r w:rsidR="006422B0" w:rsidRPr="006422B0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es-SV"/>
          </w:rPr>
          <w:tab/>
        </w:r>
        <w:r w:rsidR="006422B0" w:rsidRPr="006422B0">
          <w:rPr>
            <w:rStyle w:val="Hipervnculo"/>
            <w:rFonts w:ascii="Arial" w:eastAsia="Times New Roman" w:hAnsi="Arial" w:cs="Arial"/>
            <w:noProof/>
            <w:u w:val="none"/>
            <w:lang w:val="es-MX" w:eastAsia="es-ES"/>
          </w:rPr>
          <w:t>PROYECCIÓN ESTRATÉGICA</w:t>
        </w:r>
        <w:r w:rsidR="006422B0" w:rsidRPr="006422B0">
          <w:rPr>
            <w:noProof/>
            <w:webHidden/>
          </w:rPr>
          <w:tab/>
        </w:r>
        <w:r w:rsidR="006422B0" w:rsidRPr="006422B0">
          <w:rPr>
            <w:noProof/>
            <w:webHidden/>
          </w:rPr>
          <w:fldChar w:fldCharType="begin"/>
        </w:r>
        <w:r w:rsidR="006422B0" w:rsidRPr="006422B0">
          <w:rPr>
            <w:noProof/>
            <w:webHidden/>
          </w:rPr>
          <w:instrText xml:space="preserve"> PAGEREF _Toc473895425 \h </w:instrText>
        </w:r>
        <w:r w:rsidR="006422B0" w:rsidRPr="006422B0">
          <w:rPr>
            <w:noProof/>
            <w:webHidden/>
          </w:rPr>
        </w:r>
        <w:r w:rsidR="006422B0" w:rsidRPr="006422B0">
          <w:rPr>
            <w:noProof/>
            <w:webHidden/>
          </w:rPr>
          <w:fldChar w:fldCharType="separate"/>
        </w:r>
        <w:r w:rsidR="006422B0" w:rsidRPr="006422B0">
          <w:rPr>
            <w:noProof/>
            <w:webHidden/>
          </w:rPr>
          <w:t>4</w:t>
        </w:r>
        <w:r w:rsidR="006422B0" w:rsidRPr="006422B0">
          <w:rPr>
            <w:noProof/>
            <w:webHidden/>
          </w:rPr>
          <w:fldChar w:fldCharType="end"/>
        </w:r>
      </w:hyperlink>
    </w:p>
    <w:p w:rsidR="006422B0" w:rsidRPr="006422B0" w:rsidRDefault="000E1468" w:rsidP="006422B0">
      <w:pPr>
        <w:pStyle w:val="TDC2"/>
        <w:tabs>
          <w:tab w:val="left" w:pos="880"/>
          <w:tab w:val="right" w:leader="hyphen" w:pos="8828"/>
        </w:tabs>
        <w:spacing w:line="480" w:lineRule="auto"/>
        <w:rPr>
          <w:rFonts w:eastAsiaTheme="minorEastAsia"/>
          <w:smallCaps w:val="0"/>
          <w:noProof/>
          <w:sz w:val="22"/>
          <w:szCs w:val="22"/>
          <w:lang w:eastAsia="es-SV"/>
        </w:rPr>
      </w:pPr>
      <w:hyperlink w:anchor="_Toc473895426" w:history="1">
        <w:r w:rsidR="006422B0" w:rsidRPr="006422B0">
          <w:rPr>
            <w:rStyle w:val="Hipervnculo"/>
            <w:rFonts w:ascii="Arial" w:eastAsia="Times New Roman" w:hAnsi="Arial" w:cs="Arial"/>
            <w:noProof/>
            <w:u w:val="none"/>
            <w:lang w:val="es-MX" w:eastAsia="es-ES"/>
          </w:rPr>
          <w:t>1.1</w:t>
        </w:r>
        <w:r w:rsidR="006422B0" w:rsidRPr="006422B0">
          <w:rPr>
            <w:rFonts w:eastAsiaTheme="minorEastAsia"/>
            <w:smallCaps w:val="0"/>
            <w:noProof/>
            <w:sz w:val="22"/>
            <w:szCs w:val="22"/>
            <w:lang w:eastAsia="es-SV"/>
          </w:rPr>
          <w:tab/>
        </w:r>
        <w:r w:rsidR="006422B0" w:rsidRPr="006422B0">
          <w:rPr>
            <w:rStyle w:val="Hipervnculo"/>
            <w:rFonts w:ascii="Arial" w:eastAsia="Times New Roman" w:hAnsi="Arial" w:cs="Arial"/>
            <w:noProof/>
            <w:u w:val="none"/>
            <w:lang w:val="es-MX" w:eastAsia="es-ES"/>
          </w:rPr>
          <w:t>VISIÓN</w:t>
        </w:r>
        <w:r w:rsidR="006422B0" w:rsidRPr="006422B0">
          <w:rPr>
            <w:noProof/>
            <w:webHidden/>
          </w:rPr>
          <w:tab/>
        </w:r>
        <w:r w:rsidR="006422B0" w:rsidRPr="006422B0">
          <w:rPr>
            <w:noProof/>
            <w:webHidden/>
          </w:rPr>
          <w:fldChar w:fldCharType="begin"/>
        </w:r>
        <w:r w:rsidR="006422B0" w:rsidRPr="006422B0">
          <w:rPr>
            <w:noProof/>
            <w:webHidden/>
          </w:rPr>
          <w:instrText xml:space="preserve"> PAGEREF _Toc473895426 \h </w:instrText>
        </w:r>
        <w:r w:rsidR="006422B0" w:rsidRPr="006422B0">
          <w:rPr>
            <w:noProof/>
            <w:webHidden/>
          </w:rPr>
        </w:r>
        <w:r w:rsidR="006422B0" w:rsidRPr="006422B0">
          <w:rPr>
            <w:noProof/>
            <w:webHidden/>
          </w:rPr>
          <w:fldChar w:fldCharType="separate"/>
        </w:r>
        <w:r w:rsidR="006422B0" w:rsidRPr="006422B0">
          <w:rPr>
            <w:noProof/>
            <w:webHidden/>
          </w:rPr>
          <w:t>4</w:t>
        </w:r>
        <w:r w:rsidR="006422B0" w:rsidRPr="006422B0">
          <w:rPr>
            <w:noProof/>
            <w:webHidden/>
          </w:rPr>
          <w:fldChar w:fldCharType="end"/>
        </w:r>
      </w:hyperlink>
    </w:p>
    <w:p w:rsidR="006422B0" w:rsidRPr="006422B0" w:rsidRDefault="000E1468" w:rsidP="006422B0">
      <w:pPr>
        <w:pStyle w:val="TDC2"/>
        <w:tabs>
          <w:tab w:val="left" w:pos="880"/>
          <w:tab w:val="right" w:leader="hyphen" w:pos="8828"/>
        </w:tabs>
        <w:spacing w:line="480" w:lineRule="auto"/>
        <w:rPr>
          <w:rFonts w:eastAsiaTheme="minorEastAsia"/>
          <w:smallCaps w:val="0"/>
          <w:noProof/>
          <w:sz w:val="22"/>
          <w:szCs w:val="22"/>
          <w:lang w:eastAsia="es-SV"/>
        </w:rPr>
      </w:pPr>
      <w:hyperlink w:anchor="_Toc473895427" w:history="1">
        <w:r w:rsidR="006422B0" w:rsidRPr="006422B0">
          <w:rPr>
            <w:rStyle w:val="Hipervnculo"/>
            <w:rFonts w:ascii="Arial" w:eastAsia="Times New Roman" w:hAnsi="Arial" w:cs="Arial"/>
            <w:noProof/>
            <w:kern w:val="24"/>
            <w:u w:val="none"/>
            <w:lang w:val="es-MX" w:eastAsia="es-ES"/>
          </w:rPr>
          <w:t>1.2</w:t>
        </w:r>
        <w:r w:rsidR="006422B0" w:rsidRPr="006422B0">
          <w:rPr>
            <w:rFonts w:eastAsiaTheme="minorEastAsia"/>
            <w:smallCaps w:val="0"/>
            <w:noProof/>
            <w:sz w:val="22"/>
            <w:szCs w:val="22"/>
            <w:lang w:eastAsia="es-SV"/>
          </w:rPr>
          <w:tab/>
        </w:r>
        <w:r w:rsidR="006422B0" w:rsidRPr="006422B0">
          <w:rPr>
            <w:rStyle w:val="Hipervnculo"/>
            <w:rFonts w:ascii="Arial" w:eastAsia="Times New Roman" w:hAnsi="Arial" w:cs="Arial"/>
            <w:noProof/>
            <w:kern w:val="24"/>
            <w:u w:val="none"/>
            <w:lang w:val="es-MX" w:eastAsia="es-ES"/>
          </w:rPr>
          <w:t>MISIÓN</w:t>
        </w:r>
        <w:r w:rsidR="006422B0" w:rsidRPr="006422B0">
          <w:rPr>
            <w:noProof/>
            <w:webHidden/>
          </w:rPr>
          <w:tab/>
        </w:r>
        <w:r w:rsidR="006422B0" w:rsidRPr="006422B0">
          <w:rPr>
            <w:noProof/>
            <w:webHidden/>
          </w:rPr>
          <w:fldChar w:fldCharType="begin"/>
        </w:r>
        <w:r w:rsidR="006422B0" w:rsidRPr="006422B0">
          <w:rPr>
            <w:noProof/>
            <w:webHidden/>
          </w:rPr>
          <w:instrText xml:space="preserve"> PAGEREF _Toc473895427 \h </w:instrText>
        </w:r>
        <w:r w:rsidR="006422B0" w:rsidRPr="006422B0">
          <w:rPr>
            <w:noProof/>
            <w:webHidden/>
          </w:rPr>
        </w:r>
        <w:r w:rsidR="006422B0" w:rsidRPr="006422B0">
          <w:rPr>
            <w:noProof/>
            <w:webHidden/>
          </w:rPr>
          <w:fldChar w:fldCharType="separate"/>
        </w:r>
        <w:r w:rsidR="006422B0" w:rsidRPr="006422B0">
          <w:rPr>
            <w:noProof/>
            <w:webHidden/>
          </w:rPr>
          <w:t>4</w:t>
        </w:r>
        <w:r w:rsidR="006422B0" w:rsidRPr="006422B0">
          <w:rPr>
            <w:noProof/>
            <w:webHidden/>
          </w:rPr>
          <w:fldChar w:fldCharType="end"/>
        </w:r>
      </w:hyperlink>
    </w:p>
    <w:p w:rsidR="006422B0" w:rsidRPr="006422B0" w:rsidRDefault="000E1468" w:rsidP="006422B0">
      <w:pPr>
        <w:pStyle w:val="TDC2"/>
        <w:tabs>
          <w:tab w:val="left" w:pos="880"/>
          <w:tab w:val="right" w:leader="hyphen" w:pos="8828"/>
        </w:tabs>
        <w:spacing w:line="480" w:lineRule="auto"/>
        <w:rPr>
          <w:rFonts w:eastAsiaTheme="minorEastAsia"/>
          <w:smallCaps w:val="0"/>
          <w:noProof/>
          <w:sz w:val="22"/>
          <w:szCs w:val="22"/>
          <w:lang w:eastAsia="es-SV"/>
        </w:rPr>
      </w:pPr>
      <w:hyperlink w:anchor="_Toc473895428" w:history="1">
        <w:r w:rsidR="006422B0" w:rsidRPr="006422B0">
          <w:rPr>
            <w:rStyle w:val="Hipervnculo"/>
            <w:rFonts w:ascii="Arial" w:eastAsia="Times New Roman" w:hAnsi="Arial" w:cs="Arial"/>
            <w:noProof/>
            <w:u w:val="none"/>
            <w:lang w:val="es-MX" w:eastAsia="es-ES"/>
          </w:rPr>
          <w:t>1.3</w:t>
        </w:r>
        <w:r w:rsidR="006422B0" w:rsidRPr="006422B0">
          <w:rPr>
            <w:rFonts w:eastAsiaTheme="minorEastAsia"/>
            <w:smallCaps w:val="0"/>
            <w:noProof/>
            <w:sz w:val="22"/>
            <w:szCs w:val="22"/>
            <w:lang w:eastAsia="es-SV"/>
          </w:rPr>
          <w:tab/>
        </w:r>
        <w:r w:rsidR="006422B0" w:rsidRPr="006422B0">
          <w:rPr>
            <w:rStyle w:val="Hipervnculo"/>
            <w:rFonts w:ascii="Arial" w:eastAsia="Times New Roman" w:hAnsi="Arial" w:cs="Arial"/>
            <w:b/>
            <w:noProof/>
            <w:u w:val="none"/>
            <w:lang w:val="es-MX" w:eastAsia="es-ES"/>
          </w:rPr>
          <w:t>Objetivos Estratégicos</w:t>
        </w:r>
        <w:r w:rsidR="006422B0" w:rsidRPr="006422B0">
          <w:rPr>
            <w:noProof/>
            <w:webHidden/>
          </w:rPr>
          <w:tab/>
        </w:r>
        <w:r w:rsidR="006422B0" w:rsidRPr="006422B0">
          <w:rPr>
            <w:noProof/>
            <w:webHidden/>
          </w:rPr>
          <w:fldChar w:fldCharType="begin"/>
        </w:r>
        <w:r w:rsidR="006422B0" w:rsidRPr="006422B0">
          <w:rPr>
            <w:noProof/>
            <w:webHidden/>
          </w:rPr>
          <w:instrText xml:space="preserve"> PAGEREF _Toc473895428 \h </w:instrText>
        </w:r>
        <w:r w:rsidR="006422B0" w:rsidRPr="006422B0">
          <w:rPr>
            <w:noProof/>
            <w:webHidden/>
          </w:rPr>
        </w:r>
        <w:r w:rsidR="006422B0" w:rsidRPr="006422B0">
          <w:rPr>
            <w:noProof/>
            <w:webHidden/>
          </w:rPr>
          <w:fldChar w:fldCharType="separate"/>
        </w:r>
        <w:r w:rsidR="006422B0" w:rsidRPr="006422B0">
          <w:rPr>
            <w:noProof/>
            <w:webHidden/>
          </w:rPr>
          <w:t>4</w:t>
        </w:r>
        <w:r w:rsidR="006422B0" w:rsidRPr="006422B0">
          <w:rPr>
            <w:noProof/>
            <w:webHidden/>
          </w:rPr>
          <w:fldChar w:fldCharType="end"/>
        </w:r>
      </w:hyperlink>
    </w:p>
    <w:p w:rsidR="006422B0" w:rsidRPr="006422B0" w:rsidRDefault="000E1468" w:rsidP="006422B0">
      <w:pPr>
        <w:pStyle w:val="TDC1"/>
        <w:tabs>
          <w:tab w:val="left" w:pos="440"/>
        </w:tabs>
        <w:spacing w:line="480" w:lineRule="auto"/>
        <w:rPr>
          <w:rFonts w:eastAsiaTheme="minorEastAsia"/>
          <w:b w:val="0"/>
          <w:bCs w:val="0"/>
          <w:caps w:val="0"/>
          <w:noProof/>
          <w:sz w:val="22"/>
          <w:szCs w:val="22"/>
          <w:lang w:eastAsia="es-SV"/>
        </w:rPr>
      </w:pPr>
      <w:hyperlink w:anchor="_Toc473895429" w:history="1">
        <w:r w:rsidR="006422B0" w:rsidRPr="006422B0">
          <w:rPr>
            <w:rStyle w:val="Hipervnculo"/>
            <w:rFonts w:ascii="Arial" w:eastAsia="Times New Roman" w:hAnsi="Arial" w:cs="Arial"/>
            <w:noProof/>
            <w:u w:val="none"/>
            <w:lang w:val="es-MX" w:eastAsia="es-ES"/>
          </w:rPr>
          <w:t>II.</w:t>
        </w:r>
        <w:r w:rsidR="006422B0" w:rsidRPr="006422B0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es-SV"/>
          </w:rPr>
          <w:tab/>
        </w:r>
        <w:r w:rsidR="006422B0" w:rsidRPr="006422B0">
          <w:rPr>
            <w:rStyle w:val="Hipervnculo"/>
            <w:rFonts w:ascii="Arial" w:eastAsia="Times New Roman" w:hAnsi="Arial" w:cs="Arial"/>
            <w:noProof/>
            <w:u w:val="none"/>
            <w:lang w:val="es-MX" w:eastAsia="es-ES"/>
          </w:rPr>
          <w:t>OBJETIVOS DEL PLAN OPERATIVO ANUAL 2017 (POA)</w:t>
        </w:r>
        <w:r w:rsidR="006422B0" w:rsidRPr="006422B0">
          <w:rPr>
            <w:noProof/>
            <w:webHidden/>
          </w:rPr>
          <w:tab/>
        </w:r>
        <w:r w:rsidR="006422B0" w:rsidRPr="006422B0">
          <w:rPr>
            <w:noProof/>
            <w:webHidden/>
          </w:rPr>
          <w:fldChar w:fldCharType="begin"/>
        </w:r>
        <w:r w:rsidR="006422B0" w:rsidRPr="006422B0">
          <w:rPr>
            <w:noProof/>
            <w:webHidden/>
          </w:rPr>
          <w:instrText xml:space="preserve"> PAGEREF _Toc473895429 \h </w:instrText>
        </w:r>
        <w:r w:rsidR="006422B0" w:rsidRPr="006422B0">
          <w:rPr>
            <w:noProof/>
            <w:webHidden/>
          </w:rPr>
        </w:r>
        <w:r w:rsidR="006422B0" w:rsidRPr="006422B0">
          <w:rPr>
            <w:noProof/>
            <w:webHidden/>
          </w:rPr>
          <w:fldChar w:fldCharType="separate"/>
        </w:r>
        <w:r w:rsidR="006422B0" w:rsidRPr="006422B0">
          <w:rPr>
            <w:noProof/>
            <w:webHidden/>
          </w:rPr>
          <w:t>6</w:t>
        </w:r>
        <w:r w:rsidR="006422B0" w:rsidRPr="006422B0">
          <w:rPr>
            <w:noProof/>
            <w:webHidden/>
          </w:rPr>
          <w:fldChar w:fldCharType="end"/>
        </w:r>
      </w:hyperlink>
    </w:p>
    <w:p w:rsidR="006422B0" w:rsidRPr="006422B0" w:rsidRDefault="000E1468" w:rsidP="006422B0">
      <w:pPr>
        <w:pStyle w:val="TDC2"/>
        <w:tabs>
          <w:tab w:val="left" w:pos="880"/>
          <w:tab w:val="right" w:leader="hyphen" w:pos="8828"/>
        </w:tabs>
        <w:spacing w:line="480" w:lineRule="auto"/>
        <w:rPr>
          <w:rFonts w:eastAsiaTheme="minorEastAsia"/>
          <w:smallCaps w:val="0"/>
          <w:noProof/>
          <w:sz w:val="22"/>
          <w:szCs w:val="22"/>
          <w:lang w:eastAsia="es-SV"/>
        </w:rPr>
      </w:pPr>
      <w:hyperlink w:anchor="_Toc473895430" w:history="1">
        <w:r w:rsidR="006422B0" w:rsidRPr="006422B0">
          <w:rPr>
            <w:rStyle w:val="Hipervnculo"/>
            <w:rFonts w:ascii="Arial" w:eastAsia="Times New Roman" w:hAnsi="Arial" w:cs="Arial"/>
            <w:noProof/>
            <w:u w:val="none"/>
            <w:lang w:val="es-MX" w:eastAsia="es-ES"/>
          </w:rPr>
          <w:t>2.1</w:t>
        </w:r>
        <w:r w:rsidR="006422B0" w:rsidRPr="006422B0">
          <w:rPr>
            <w:rFonts w:eastAsiaTheme="minorEastAsia"/>
            <w:smallCaps w:val="0"/>
            <w:noProof/>
            <w:sz w:val="22"/>
            <w:szCs w:val="22"/>
            <w:lang w:eastAsia="es-SV"/>
          </w:rPr>
          <w:tab/>
        </w:r>
        <w:r w:rsidR="006422B0">
          <w:rPr>
            <w:rStyle w:val="Hipervnculo"/>
            <w:rFonts w:ascii="Arial" w:eastAsia="Times New Roman" w:hAnsi="Arial" w:cs="Arial"/>
            <w:noProof/>
            <w:u w:val="none"/>
            <w:lang w:val="es-MX" w:eastAsia="es-ES"/>
          </w:rPr>
          <w:t>Objetivo General</w:t>
        </w:r>
        <w:r w:rsidR="006422B0" w:rsidRPr="006422B0">
          <w:rPr>
            <w:noProof/>
            <w:webHidden/>
          </w:rPr>
          <w:tab/>
        </w:r>
        <w:r w:rsidR="006422B0" w:rsidRPr="006422B0">
          <w:rPr>
            <w:noProof/>
            <w:webHidden/>
          </w:rPr>
          <w:fldChar w:fldCharType="begin"/>
        </w:r>
        <w:r w:rsidR="006422B0" w:rsidRPr="006422B0">
          <w:rPr>
            <w:noProof/>
            <w:webHidden/>
          </w:rPr>
          <w:instrText xml:space="preserve"> PAGEREF _Toc473895430 \h </w:instrText>
        </w:r>
        <w:r w:rsidR="006422B0" w:rsidRPr="006422B0">
          <w:rPr>
            <w:noProof/>
            <w:webHidden/>
          </w:rPr>
        </w:r>
        <w:r w:rsidR="006422B0" w:rsidRPr="006422B0">
          <w:rPr>
            <w:noProof/>
            <w:webHidden/>
          </w:rPr>
          <w:fldChar w:fldCharType="separate"/>
        </w:r>
        <w:r w:rsidR="006422B0" w:rsidRPr="006422B0">
          <w:rPr>
            <w:noProof/>
            <w:webHidden/>
          </w:rPr>
          <w:t>6</w:t>
        </w:r>
        <w:r w:rsidR="006422B0" w:rsidRPr="006422B0">
          <w:rPr>
            <w:noProof/>
            <w:webHidden/>
          </w:rPr>
          <w:fldChar w:fldCharType="end"/>
        </w:r>
      </w:hyperlink>
    </w:p>
    <w:p w:rsidR="006422B0" w:rsidRPr="006422B0" w:rsidRDefault="000E1468" w:rsidP="006422B0">
      <w:pPr>
        <w:pStyle w:val="TDC2"/>
        <w:tabs>
          <w:tab w:val="left" w:pos="880"/>
          <w:tab w:val="right" w:leader="hyphen" w:pos="8828"/>
        </w:tabs>
        <w:spacing w:line="480" w:lineRule="auto"/>
        <w:rPr>
          <w:rFonts w:eastAsiaTheme="minorEastAsia"/>
          <w:smallCaps w:val="0"/>
          <w:noProof/>
          <w:sz w:val="22"/>
          <w:szCs w:val="22"/>
          <w:lang w:eastAsia="es-SV"/>
        </w:rPr>
      </w:pPr>
      <w:hyperlink w:anchor="_Toc473895431" w:history="1">
        <w:r w:rsidR="006422B0" w:rsidRPr="006422B0">
          <w:rPr>
            <w:rStyle w:val="Hipervnculo"/>
            <w:rFonts w:ascii="Arial" w:eastAsia="Times New Roman" w:hAnsi="Arial" w:cs="Arial"/>
            <w:noProof/>
            <w:u w:val="none"/>
            <w:lang w:val="es-MX" w:eastAsia="es-ES"/>
          </w:rPr>
          <w:t>2.2</w:t>
        </w:r>
        <w:r w:rsidR="006422B0" w:rsidRPr="006422B0">
          <w:rPr>
            <w:rFonts w:eastAsiaTheme="minorEastAsia"/>
            <w:smallCaps w:val="0"/>
            <w:noProof/>
            <w:sz w:val="22"/>
            <w:szCs w:val="22"/>
            <w:lang w:eastAsia="es-SV"/>
          </w:rPr>
          <w:tab/>
        </w:r>
        <w:r w:rsidR="006422B0" w:rsidRPr="006422B0">
          <w:rPr>
            <w:rStyle w:val="Hipervnculo"/>
            <w:rFonts w:ascii="Arial" w:eastAsia="Times New Roman" w:hAnsi="Arial" w:cs="Arial"/>
            <w:noProof/>
            <w:u w:val="none"/>
            <w:lang w:val="es-MX" w:eastAsia="es-ES"/>
          </w:rPr>
          <w:t>Objetivos Específicos</w:t>
        </w:r>
        <w:r w:rsidR="006422B0" w:rsidRPr="006422B0">
          <w:rPr>
            <w:noProof/>
            <w:webHidden/>
          </w:rPr>
          <w:tab/>
        </w:r>
        <w:r w:rsidR="006422B0" w:rsidRPr="006422B0">
          <w:rPr>
            <w:noProof/>
            <w:webHidden/>
          </w:rPr>
          <w:fldChar w:fldCharType="begin"/>
        </w:r>
        <w:r w:rsidR="006422B0" w:rsidRPr="006422B0">
          <w:rPr>
            <w:noProof/>
            <w:webHidden/>
          </w:rPr>
          <w:instrText xml:space="preserve"> PAGEREF _Toc473895431 \h </w:instrText>
        </w:r>
        <w:r w:rsidR="006422B0" w:rsidRPr="006422B0">
          <w:rPr>
            <w:noProof/>
            <w:webHidden/>
          </w:rPr>
        </w:r>
        <w:r w:rsidR="006422B0" w:rsidRPr="006422B0">
          <w:rPr>
            <w:noProof/>
            <w:webHidden/>
          </w:rPr>
          <w:fldChar w:fldCharType="separate"/>
        </w:r>
        <w:r w:rsidR="006422B0" w:rsidRPr="006422B0">
          <w:rPr>
            <w:noProof/>
            <w:webHidden/>
          </w:rPr>
          <w:t>6</w:t>
        </w:r>
        <w:r w:rsidR="006422B0" w:rsidRPr="006422B0">
          <w:rPr>
            <w:noProof/>
            <w:webHidden/>
          </w:rPr>
          <w:fldChar w:fldCharType="end"/>
        </w:r>
      </w:hyperlink>
    </w:p>
    <w:p w:rsidR="006422B0" w:rsidRPr="006422B0" w:rsidRDefault="000E1468" w:rsidP="006422B0">
      <w:pPr>
        <w:pStyle w:val="TDC1"/>
        <w:tabs>
          <w:tab w:val="left" w:pos="660"/>
        </w:tabs>
        <w:spacing w:line="480" w:lineRule="auto"/>
        <w:rPr>
          <w:rFonts w:eastAsiaTheme="minorEastAsia"/>
          <w:b w:val="0"/>
          <w:bCs w:val="0"/>
          <w:caps w:val="0"/>
          <w:noProof/>
          <w:sz w:val="22"/>
          <w:szCs w:val="22"/>
          <w:lang w:eastAsia="es-SV"/>
        </w:rPr>
      </w:pPr>
      <w:hyperlink w:anchor="_Toc473895432" w:history="1">
        <w:r w:rsidR="006422B0" w:rsidRPr="006422B0">
          <w:rPr>
            <w:rStyle w:val="Hipervnculo"/>
            <w:rFonts w:ascii="Arial" w:eastAsia="Times New Roman" w:hAnsi="Arial" w:cs="Arial"/>
            <w:noProof/>
            <w:u w:val="none"/>
            <w:lang w:val="es-MX" w:eastAsia="es-ES"/>
          </w:rPr>
          <w:t>III.</w:t>
        </w:r>
        <w:r w:rsidR="006422B0" w:rsidRPr="006422B0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es-SV"/>
          </w:rPr>
          <w:tab/>
        </w:r>
        <w:r w:rsidR="006422B0" w:rsidRPr="006422B0">
          <w:rPr>
            <w:rStyle w:val="Hipervnculo"/>
            <w:rFonts w:ascii="Arial" w:eastAsia="Times New Roman" w:hAnsi="Arial" w:cs="Arial"/>
            <w:noProof/>
            <w:u w:val="none"/>
            <w:lang w:val="es-MX" w:eastAsia="es-ES"/>
          </w:rPr>
          <w:t>PLAN DE TRABAJO</w:t>
        </w:r>
        <w:r w:rsidR="006422B0" w:rsidRPr="006422B0">
          <w:rPr>
            <w:noProof/>
            <w:webHidden/>
          </w:rPr>
          <w:tab/>
        </w:r>
        <w:r w:rsidR="006422B0" w:rsidRPr="006422B0">
          <w:rPr>
            <w:noProof/>
            <w:webHidden/>
          </w:rPr>
          <w:fldChar w:fldCharType="begin"/>
        </w:r>
        <w:r w:rsidR="006422B0" w:rsidRPr="006422B0">
          <w:rPr>
            <w:noProof/>
            <w:webHidden/>
          </w:rPr>
          <w:instrText xml:space="preserve"> PAGEREF _Toc473895432 \h </w:instrText>
        </w:r>
        <w:r w:rsidR="006422B0" w:rsidRPr="006422B0">
          <w:rPr>
            <w:noProof/>
            <w:webHidden/>
          </w:rPr>
        </w:r>
        <w:r w:rsidR="006422B0" w:rsidRPr="006422B0">
          <w:rPr>
            <w:noProof/>
            <w:webHidden/>
          </w:rPr>
          <w:fldChar w:fldCharType="separate"/>
        </w:r>
        <w:r w:rsidR="006422B0" w:rsidRPr="006422B0">
          <w:rPr>
            <w:noProof/>
            <w:webHidden/>
          </w:rPr>
          <w:t>8</w:t>
        </w:r>
        <w:r w:rsidR="006422B0" w:rsidRPr="006422B0">
          <w:rPr>
            <w:noProof/>
            <w:webHidden/>
          </w:rPr>
          <w:fldChar w:fldCharType="end"/>
        </w:r>
      </w:hyperlink>
    </w:p>
    <w:p w:rsidR="006422B0" w:rsidRPr="006422B0" w:rsidRDefault="000E1468" w:rsidP="006422B0">
      <w:pPr>
        <w:pStyle w:val="TDC1"/>
        <w:tabs>
          <w:tab w:val="left" w:pos="660"/>
        </w:tabs>
        <w:spacing w:line="480" w:lineRule="auto"/>
        <w:rPr>
          <w:rFonts w:eastAsiaTheme="minorEastAsia"/>
          <w:b w:val="0"/>
          <w:bCs w:val="0"/>
          <w:caps w:val="0"/>
          <w:noProof/>
          <w:sz w:val="22"/>
          <w:szCs w:val="22"/>
          <w:lang w:eastAsia="es-SV"/>
        </w:rPr>
      </w:pPr>
      <w:hyperlink w:anchor="_Toc473895433" w:history="1">
        <w:r w:rsidR="006422B0" w:rsidRPr="006422B0">
          <w:rPr>
            <w:rStyle w:val="Hipervnculo"/>
            <w:rFonts w:ascii="Arial" w:hAnsi="Arial" w:cs="Arial"/>
            <w:noProof/>
            <w:u w:val="none"/>
          </w:rPr>
          <w:t>IV.</w:t>
        </w:r>
        <w:r w:rsidR="006422B0" w:rsidRPr="006422B0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es-SV"/>
          </w:rPr>
          <w:tab/>
        </w:r>
        <w:r w:rsidR="006422B0" w:rsidRPr="006422B0">
          <w:rPr>
            <w:rStyle w:val="Hipervnculo"/>
            <w:rFonts w:ascii="Arial" w:hAnsi="Arial" w:cs="Arial"/>
            <w:noProof/>
            <w:u w:val="none"/>
          </w:rPr>
          <w:t>MATRIZ DE PLAN OPERATIVO ANUAL 2017.</w:t>
        </w:r>
        <w:r w:rsidR="006422B0" w:rsidRPr="006422B0">
          <w:rPr>
            <w:noProof/>
            <w:webHidden/>
          </w:rPr>
          <w:tab/>
        </w:r>
        <w:r w:rsidR="006422B0" w:rsidRPr="006422B0">
          <w:rPr>
            <w:noProof/>
            <w:webHidden/>
          </w:rPr>
          <w:fldChar w:fldCharType="begin"/>
        </w:r>
        <w:r w:rsidR="006422B0" w:rsidRPr="006422B0">
          <w:rPr>
            <w:noProof/>
            <w:webHidden/>
          </w:rPr>
          <w:instrText xml:space="preserve"> PAGEREF _Toc473895433 \h </w:instrText>
        </w:r>
        <w:r w:rsidR="006422B0" w:rsidRPr="006422B0">
          <w:rPr>
            <w:noProof/>
            <w:webHidden/>
          </w:rPr>
        </w:r>
        <w:r w:rsidR="006422B0" w:rsidRPr="006422B0">
          <w:rPr>
            <w:noProof/>
            <w:webHidden/>
          </w:rPr>
          <w:fldChar w:fldCharType="separate"/>
        </w:r>
        <w:r w:rsidR="006422B0" w:rsidRPr="006422B0">
          <w:rPr>
            <w:noProof/>
            <w:webHidden/>
          </w:rPr>
          <w:t>9</w:t>
        </w:r>
        <w:r w:rsidR="006422B0" w:rsidRPr="006422B0">
          <w:rPr>
            <w:noProof/>
            <w:webHidden/>
          </w:rPr>
          <w:fldChar w:fldCharType="end"/>
        </w:r>
      </w:hyperlink>
    </w:p>
    <w:p w:rsidR="006422B0" w:rsidRDefault="000E1468" w:rsidP="006422B0">
      <w:pPr>
        <w:pStyle w:val="TDC1"/>
        <w:spacing w:line="480" w:lineRule="auto"/>
        <w:rPr>
          <w:rFonts w:eastAsiaTheme="minorEastAsia"/>
          <w:b w:val="0"/>
          <w:bCs w:val="0"/>
          <w:caps w:val="0"/>
          <w:noProof/>
          <w:sz w:val="22"/>
          <w:szCs w:val="22"/>
          <w:lang w:eastAsia="es-SV"/>
        </w:rPr>
      </w:pPr>
      <w:hyperlink w:anchor="_Toc473895434" w:history="1">
        <w:r w:rsidR="006422B0" w:rsidRPr="006422B0">
          <w:rPr>
            <w:rStyle w:val="Hipervnculo"/>
            <w:rFonts w:ascii="Arial" w:eastAsia="Calibri" w:hAnsi="Arial" w:cs="Arial"/>
            <w:noProof/>
            <w:u w:val="none"/>
          </w:rPr>
          <w:t>V. MATRIZ PARA ELABORACION DE POA POR DEPARTAMENTO Y UNIDAD ADMINISTRATIVA DE LA MUNICIPALIDAD DE TECOLUCA AÑO 2017.</w:t>
        </w:r>
        <w:r w:rsidR="006422B0" w:rsidRPr="006422B0">
          <w:rPr>
            <w:noProof/>
            <w:webHidden/>
          </w:rPr>
          <w:tab/>
        </w:r>
        <w:r w:rsidR="006422B0" w:rsidRPr="006422B0">
          <w:rPr>
            <w:noProof/>
            <w:webHidden/>
          </w:rPr>
          <w:fldChar w:fldCharType="begin"/>
        </w:r>
        <w:r w:rsidR="006422B0" w:rsidRPr="006422B0">
          <w:rPr>
            <w:noProof/>
            <w:webHidden/>
          </w:rPr>
          <w:instrText xml:space="preserve"> PAGEREF _Toc473895434 \h </w:instrText>
        </w:r>
        <w:r w:rsidR="006422B0" w:rsidRPr="006422B0">
          <w:rPr>
            <w:noProof/>
            <w:webHidden/>
          </w:rPr>
        </w:r>
        <w:r w:rsidR="006422B0" w:rsidRPr="006422B0">
          <w:rPr>
            <w:noProof/>
            <w:webHidden/>
          </w:rPr>
          <w:fldChar w:fldCharType="separate"/>
        </w:r>
        <w:r w:rsidR="006422B0" w:rsidRPr="006422B0">
          <w:rPr>
            <w:noProof/>
            <w:webHidden/>
          </w:rPr>
          <w:t>22</w:t>
        </w:r>
        <w:r w:rsidR="006422B0" w:rsidRPr="006422B0">
          <w:rPr>
            <w:noProof/>
            <w:webHidden/>
          </w:rPr>
          <w:fldChar w:fldCharType="end"/>
        </w:r>
      </w:hyperlink>
    </w:p>
    <w:p w:rsidR="007C63D1" w:rsidRPr="006422B0" w:rsidRDefault="007C63D1" w:rsidP="006422B0">
      <w:pPr>
        <w:spacing w:after="0" w:line="480" w:lineRule="auto"/>
        <w:ind w:right="-376"/>
        <w:rPr>
          <w:rFonts w:ascii="Calibri" w:eastAsia="Times New Roman" w:hAnsi="Calibri" w:cs="Arial"/>
          <w:lang w:val="es-ES"/>
        </w:rPr>
      </w:pPr>
      <w:r w:rsidRPr="006422B0">
        <w:rPr>
          <w:rFonts w:ascii="Calibri" w:eastAsia="Times New Roman" w:hAnsi="Calibri" w:cs="Arial"/>
          <w:lang w:val="es-ES"/>
        </w:rPr>
        <w:fldChar w:fldCharType="end"/>
      </w:r>
    </w:p>
    <w:p w:rsidR="002D6708" w:rsidRPr="002D6708" w:rsidRDefault="002D6708" w:rsidP="006422B0">
      <w:pPr>
        <w:spacing w:after="0" w:line="480" w:lineRule="auto"/>
        <w:rPr>
          <w:rFonts w:ascii="Calibri" w:eastAsia="Times New Roman" w:hAnsi="Calibri" w:cs="Times New Roman"/>
          <w:lang w:val="es-MX" w:eastAsia="es-ES"/>
        </w:rPr>
      </w:pPr>
      <w:r w:rsidRPr="002D6708">
        <w:rPr>
          <w:rFonts w:ascii="Calibri" w:eastAsia="Times New Roman" w:hAnsi="Calibri" w:cs="Times New Roman"/>
          <w:lang w:val="es-MX" w:eastAsia="es-ES"/>
        </w:rPr>
        <w:br w:type="page"/>
      </w:r>
    </w:p>
    <w:p w:rsidR="002D6708" w:rsidRPr="002D6708" w:rsidRDefault="002D6708" w:rsidP="002D6708">
      <w:pPr>
        <w:spacing w:after="0" w:line="360" w:lineRule="auto"/>
        <w:jc w:val="center"/>
        <w:rPr>
          <w:rFonts w:ascii="Calibri" w:eastAsia="Times New Roman" w:hAnsi="Calibri" w:cs="Times New Roman"/>
          <w:lang w:val="es-MX" w:eastAsia="es-ES"/>
        </w:rPr>
      </w:pPr>
    </w:p>
    <w:p w:rsidR="002D6708" w:rsidRPr="00F92896" w:rsidRDefault="002D6708" w:rsidP="002D6708">
      <w:pPr>
        <w:keepNext/>
        <w:spacing w:after="0" w:line="360" w:lineRule="auto"/>
        <w:ind w:left="708"/>
        <w:jc w:val="center"/>
        <w:outlineLvl w:val="0"/>
        <w:rPr>
          <w:rFonts w:ascii="Arial" w:eastAsia="Times New Roman" w:hAnsi="Arial" w:cs="Arial"/>
          <w:b/>
          <w:bCs/>
          <w:lang w:val="es-MX" w:eastAsia="es-ES"/>
        </w:rPr>
      </w:pPr>
      <w:bookmarkStart w:id="0" w:name="_Toc357703603"/>
      <w:bookmarkStart w:id="1" w:name="_Toc473895424"/>
      <w:r w:rsidRPr="00F92896">
        <w:rPr>
          <w:rFonts w:ascii="Arial" w:eastAsia="Times New Roman" w:hAnsi="Arial" w:cs="Arial"/>
          <w:b/>
          <w:bCs/>
          <w:lang w:val="es-MX" w:eastAsia="es-ES"/>
        </w:rPr>
        <w:t>INTRODUCCIÓN</w:t>
      </w:r>
      <w:bookmarkEnd w:id="0"/>
      <w:bookmarkEnd w:id="1"/>
    </w:p>
    <w:p w:rsidR="00E96458" w:rsidRDefault="00E96458" w:rsidP="002D6708">
      <w:pPr>
        <w:spacing w:after="0" w:line="360" w:lineRule="auto"/>
        <w:jc w:val="both"/>
        <w:rPr>
          <w:rFonts w:ascii="Calibri" w:eastAsia="Times New Roman" w:hAnsi="Calibri" w:cs="Arial"/>
          <w:color w:val="4472C4" w:themeColor="accent5"/>
          <w:lang w:val="es-MX" w:eastAsia="es-ES"/>
        </w:rPr>
      </w:pPr>
    </w:p>
    <w:p w:rsidR="002D6708" w:rsidRPr="00AD544F" w:rsidRDefault="00E96458" w:rsidP="002D670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AD544F">
        <w:rPr>
          <w:rFonts w:ascii="Arial" w:eastAsia="Times New Roman" w:hAnsi="Arial" w:cs="Arial"/>
          <w:sz w:val="24"/>
          <w:szCs w:val="24"/>
          <w:lang w:val="es-MX" w:eastAsia="es-ES"/>
        </w:rPr>
        <w:t>Un</w:t>
      </w:r>
      <w:r w:rsidR="004904D8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proceso </w:t>
      </w:r>
      <w:r w:rsidRPr="00AD544F">
        <w:rPr>
          <w:rFonts w:ascii="Arial" w:eastAsia="Times New Roman" w:hAnsi="Arial" w:cs="Arial"/>
          <w:sz w:val="24"/>
          <w:szCs w:val="24"/>
          <w:lang w:val="es-MX" w:eastAsia="es-ES"/>
        </w:rPr>
        <w:t>or</w:t>
      </w:r>
      <w:r w:rsidR="00B938BE" w:rsidRPr="00AD544F">
        <w:rPr>
          <w:rFonts w:ascii="Arial" w:eastAsia="Times New Roman" w:hAnsi="Arial" w:cs="Arial"/>
          <w:sz w:val="24"/>
          <w:szCs w:val="24"/>
          <w:lang w:val="es-MX" w:eastAsia="es-ES"/>
        </w:rPr>
        <w:t>den</w:t>
      </w:r>
      <w:r w:rsidRPr="00AD544F">
        <w:rPr>
          <w:rFonts w:ascii="Arial" w:eastAsia="Times New Roman" w:hAnsi="Arial" w:cs="Arial"/>
          <w:sz w:val="24"/>
          <w:szCs w:val="24"/>
          <w:lang w:val="es-MX" w:eastAsia="es-ES"/>
        </w:rPr>
        <w:t>ado</w:t>
      </w:r>
      <w:r w:rsidR="00B938BE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y eficiente,</w:t>
      </w:r>
      <w:r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4904D8" w:rsidRPr="00AD544F">
        <w:rPr>
          <w:rFonts w:ascii="Arial" w:eastAsia="Times New Roman" w:hAnsi="Arial" w:cs="Arial"/>
          <w:sz w:val="24"/>
          <w:szCs w:val="24"/>
          <w:lang w:val="es-MX" w:eastAsia="es-ES"/>
        </w:rPr>
        <w:t>e</w:t>
      </w:r>
      <w:r w:rsidRPr="00AD544F">
        <w:rPr>
          <w:rFonts w:ascii="Arial" w:eastAsia="Times New Roman" w:hAnsi="Arial" w:cs="Arial"/>
          <w:sz w:val="24"/>
          <w:szCs w:val="24"/>
          <w:lang w:val="es-MX" w:eastAsia="es-ES"/>
        </w:rPr>
        <w:t>n el que se va</w:t>
      </w:r>
      <w:r w:rsidR="004904D8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construyendo gradualmente la</w:t>
      </w:r>
      <w:r w:rsidR="002D6708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4904D8" w:rsidRPr="00AD544F">
        <w:rPr>
          <w:rFonts w:ascii="Arial" w:eastAsia="Times New Roman" w:hAnsi="Arial" w:cs="Arial"/>
          <w:sz w:val="24"/>
          <w:szCs w:val="24"/>
          <w:lang w:val="es-MX" w:eastAsia="es-ES"/>
        </w:rPr>
        <w:t>v</w:t>
      </w:r>
      <w:r w:rsidR="002D6708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isión </w:t>
      </w:r>
      <w:r w:rsidR="004904D8" w:rsidRPr="00AD544F">
        <w:rPr>
          <w:rFonts w:ascii="Arial" w:eastAsia="Times New Roman" w:hAnsi="Arial" w:cs="Arial"/>
          <w:sz w:val="24"/>
          <w:szCs w:val="24"/>
          <w:lang w:val="es-MX" w:eastAsia="es-ES"/>
        </w:rPr>
        <w:t>que en el</w:t>
      </w:r>
      <w:r w:rsidR="002D6708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largo plazo </w:t>
      </w:r>
      <w:r w:rsidR="003B6229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se </w:t>
      </w:r>
      <w:r w:rsidR="002D6708" w:rsidRPr="00AD544F">
        <w:rPr>
          <w:rFonts w:ascii="Arial" w:eastAsia="Times New Roman" w:hAnsi="Arial" w:cs="Arial"/>
          <w:sz w:val="24"/>
          <w:szCs w:val="24"/>
          <w:lang w:val="es-MX" w:eastAsia="es-ES"/>
        </w:rPr>
        <w:t>plantea</w:t>
      </w:r>
      <w:r w:rsidR="003B6229" w:rsidRPr="00AD544F">
        <w:rPr>
          <w:rFonts w:ascii="Arial" w:eastAsia="Times New Roman" w:hAnsi="Arial" w:cs="Arial"/>
          <w:sz w:val="24"/>
          <w:szCs w:val="24"/>
          <w:lang w:val="es-MX" w:eastAsia="es-ES"/>
        </w:rPr>
        <w:t>ron</w:t>
      </w:r>
      <w:r w:rsidR="002D6708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los actores locales del municipio de Tecoluca</w:t>
      </w:r>
      <w:r w:rsidR="004904D8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y, </w:t>
      </w:r>
      <w:r w:rsidR="002D6708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la Misión que la municipalidad se comprometió </w:t>
      </w:r>
      <w:r w:rsidR="00980F35">
        <w:rPr>
          <w:rFonts w:ascii="Arial" w:eastAsia="Times New Roman" w:hAnsi="Arial" w:cs="Arial"/>
          <w:sz w:val="24"/>
          <w:szCs w:val="24"/>
          <w:lang w:val="es-MX" w:eastAsia="es-ES"/>
        </w:rPr>
        <w:t>en cumplir</w:t>
      </w:r>
      <w:r w:rsidR="00B938BE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2D6708" w:rsidRPr="00AD544F">
        <w:rPr>
          <w:rFonts w:ascii="Arial" w:eastAsia="Times New Roman" w:hAnsi="Arial" w:cs="Arial"/>
          <w:sz w:val="24"/>
          <w:szCs w:val="24"/>
          <w:lang w:val="es-MX" w:eastAsia="es-ES"/>
        </w:rPr>
        <w:t>ante los representantes de las comunidades que participaron en la formulación del “Plan Estratégico Participativo de Desarrollo Municipal 2016-2022”, requiere contar con un instrumento que i</w:t>
      </w:r>
      <w:r w:rsidR="004A7699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ndique año con año, la ruta </w:t>
      </w:r>
      <w:r w:rsidR="004904D8" w:rsidRPr="00AD544F">
        <w:rPr>
          <w:rFonts w:ascii="Arial" w:eastAsia="Times New Roman" w:hAnsi="Arial" w:cs="Arial"/>
          <w:sz w:val="24"/>
          <w:szCs w:val="24"/>
          <w:lang w:val="es-MX" w:eastAsia="es-ES"/>
        </w:rPr>
        <w:t>a</w:t>
      </w:r>
      <w:r w:rsidR="002D6708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seguir para la ejecución de las actividades que sean necesarias para el logro de tales horizontes.</w:t>
      </w:r>
    </w:p>
    <w:p w:rsidR="002D6708" w:rsidRPr="00B938BE" w:rsidRDefault="002D6708" w:rsidP="002D6708">
      <w:pPr>
        <w:spacing w:after="0" w:line="360" w:lineRule="auto"/>
        <w:jc w:val="both"/>
        <w:rPr>
          <w:rFonts w:ascii="Calibri" w:eastAsia="Times New Roman" w:hAnsi="Calibri" w:cs="Arial"/>
          <w:color w:val="4472C4" w:themeColor="accent5"/>
          <w:lang w:val="es-MX" w:eastAsia="es-ES"/>
        </w:rPr>
      </w:pPr>
    </w:p>
    <w:p w:rsidR="00FC2AF5" w:rsidRPr="00AD544F" w:rsidRDefault="00B938BE" w:rsidP="00FC2AF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En ese marco, </w:t>
      </w:r>
      <w:r w:rsidR="00980F3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que </w:t>
      </w:r>
      <w:r w:rsidRPr="00AD544F">
        <w:rPr>
          <w:rFonts w:ascii="Arial" w:eastAsia="Times New Roman" w:hAnsi="Arial" w:cs="Arial"/>
          <w:sz w:val="24"/>
          <w:szCs w:val="24"/>
          <w:lang w:val="es-MX" w:eastAsia="es-ES"/>
        </w:rPr>
        <w:t>se pre</w:t>
      </w:r>
      <w:r w:rsidR="007E4E05" w:rsidRPr="00AD544F">
        <w:rPr>
          <w:rFonts w:ascii="Arial" w:eastAsia="Times New Roman" w:hAnsi="Arial" w:cs="Arial"/>
          <w:sz w:val="24"/>
          <w:szCs w:val="24"/>
          <w:lang w:val="es-MX" w:eastAsia="es-ES"/>
        </w:rPr>
        <w:t>s</w:t>
      </w:r>
      <w:r w:rsidRPr="00AD544F">
        <w:rPr>
          <w:rFonts w:ascii="Arial" w:eastAsia="Times New Roman" w:hAnsi="Arial" w:cs="Arial"/>
          <w:sz w:val="24"/>
          <w:szCs w:val="24"/>
          <w:lang w:val="es-MX" w:eastAsia="es-ES"/>
        </w:rPr>
        <w:t>en</w:t>
      </w:r>
      <w:r w:rsidR="007E4E05" w:rsidRPr="00AD544F">
        <w:rPr>
          <w:rFonts w:ascii="Arial" w:eastAsia="Times New Roman" w:hAnsi="Arial" w:cs="Arial"/>
          <w:sz w:val="24"/>
          <w:szCs w:val="24"/>
          <w:lang w:val="es-MX" w:eastAsia="es-ES"/>
        </w:rPr>
        <w:t>t</w:t>
      </w:r>
      <w:r w:rsidRPr="00AD544F">
        <w:rPr>
          <w:rFonts w:ascii="Arial" w:eastAsia="Times New Roman" w:hAnsi="Arial" w:cs="Arial"/>
          <w:sz w:val="24"/>
          <w:szCs w:val="24"/>
          <w:lang w:val="es-MX" w:eastAsia="es-ES"/>
        </w:rPr>
        <w:t>a este</w:t>
      </w:r>
      <w:r w:rsidR="007E4E05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instrumento</w:t>
      </w:r>
      <w:r w:rsidR="00980F35">
        <w:rPr>
          <w:rFonts w:ascii="Arial" w:eastAsia="Times New Roman" w:hAnsi="Arial" w:cs="Arial"/>
          <w:sz w:val="24"/>
          <w:szCs w:val="24"/>
          <w:lang w:val="es-MX" w:eastAsia="es-ES"/>
        </w:rPr>
        <w:t>,</w:t>
      </w:r>
      <w:r w:rsidR="007E4E05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Pr="00AD544F">
        <w:rPr>
          <w:rFonts w:ascii="Arial" w:eastAsia="Times New Roman" w:hAnsi="Arial" w:cs="Arial"/>
          <w:sz w:val="24"/>
          <w:szCs w:val="24"/>
          <w:lang w:val="es-MX" w:eastAsia="es-ES"/>
        </w:rPr>
        <w:t>que unido a</w:t>
      </w:r>
      <w:r w:rsidR="007E4E05" w:rsidRPr="00AD544F">
        <w:rPr>
          <w:rFonts w:ascii="Arial" w:eastAsia="Times New Roman" w:hAnsi="Arial" w:cs="Arial"/>
          <w:sz w:val="24"/>
          <w:szCs w:val="24"/>
          <w:lang w:val="es-MX" w:eastAsia="es-ES"/>
        </w:rPr>
        <w:t>l Presupuesto municipal constituyen el Plan Operativo Anual (POA)</w:t>
      </w:r>
      <w:r w:rsidR="002D6708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, el cual permite que con eficiencia, orden y control se planifiquen y se ejecuten las actividades </w:t>
      </w:r>
      <w:r w:rsidR="007E4E05" w:rsidRPr="00AD544F">
        <w:rPr>
          <w:rFonts w:ascii="Arial" w:eastAsia="Times New Roman" w:hAnsi="Arial" w:cs="Arial"/>
          <w:sz w:val="24"/>
          <w:szCs w:val="24"/>
          <w:lang w:val="es-MX" w:eastAsia="es-ES"/>
        </w:rPr>
        <w:t>para el período del año 2017</w:t>
      </w:r>
      <w:r w:rsidR="002D6708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. </w:t>
      </w:r>
      <w:r w:rsidR="00FC2AF5" w:rsidRPr="00AD544F">
        <w:rPr>
          <w:rFonts w:ascii="Arial" w:eastAsia="Times New Roman" w:hAnsi="Arial" w:cs="Arial"/>
          <w:sz w:val="24"/>
          <w:szCs w:val="24"/>
          <w:lang w:val="es-MX" w:eastAsia="es-ES"/>
        </w:rPr>
        <w:t>Los funcionarios y empleados de la municipalidad, serán los responsables de la ejecución, garantizando</w:t>
      </w:r>
      <w:r w:rsidR="003B6229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mediante el seguimiento constante, </w:t>
      </w:r>
      <w:r w:rsidR="00FC2AF5" w:rsidRPr="00AD544F">
        <w:rPr>
          <w:rFonts w:ascii="Arial" w:eastAsia="Times New Roman" w:hAnsi="Arial" w:cs="Arial"/>
          <w:sz w:val="24"/>
          <w:szCs w:val="24"/>
          <w:lang w:val="es-MX" w:eastAsia="es-ES"/>
        </w:rPr>
        <w:t>que</w:t>
      </w:r>
      <w:r w:rsidR="003B6229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las diferentes actividades se</w:t>
      </w:r>
      <w:r w:rsidR="00FC2AF5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3B6229" w:rsidRPr="00AD544F">
        <w:rPr>
          <w:rFonts w:ascii="Arial" w:eastAsia="Times New Roman" w:hAnsi="Arial" w:cs="Arial"/>
          <w:sz w:val="24"/>
          <w:szCs w:val="24"/>
          <w:lang w:val="es-MX" w:eastAsia="es-ES"/>
        </w:rPr>
        <w:t>realicen</w:t>
      </w:r>
      <w:r w:rsidR="00FC2AF5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3B6229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con </w:t>
      </w:r>
      <w:r w:rsidR="00FC2AF5" w:rsidRPr="00AD544F">
        <w:rPr>
          <w:rFonts w:ascii="Arial" w:eastAsia="Times New Roman" w:hAnsi="Arial" w:cs="Arial"/>
          <w:sz w:val="24"/>
          <w:szCs w:val="24"/>
          <w:lang w:val="es-MX" w:eastAsia="es-ES"/>
        </w:rPr>
        <w:t>efectiv</w:t>
      </w:r>
      <w:r w:rsidR="003B6229" w:rsidRPr="00AD544F">
        <w:rPr>
          <w:rFonts w:ascii="Arial" w:eastAsia="Times New Roman" w:hAnsi="Arial" w:cs="Arial"/>
          <w:sz w:val="24"/>
          <w:szCs w:val="24"/>
          <w:lang w:val="es-MX" w:eastAsia="es-ES"/>
        </w:rPr>
        <w:t>idad</w:t>
      </w:r>
      <w:r w:rsidR="00FC2AF5" w:rsidRPr="00AD544F">
        <w:rPr>
          <w:rFonts w:ascii="Arial" w:eastAsia="Times New Roman" w:hAnsi="Arial" w:cs="Arial"/>
          <w:sz w:val="24"/>
          <w:szCs w:val="24"/>
          <w:lang w:val="es-MX" w:eastAsia="es-ES"/>
        </w:rPr>
        <w:t>, transparencia y contraloría social de las comunidades.</w:t>
      </w:r>
    </w:p>
    <w:p w:rsidR="00FC2AF5" w:rsidRPr="00AD544F" w:rsidRDefault="00FC2AF5" w:rsidP="002D670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2D6708" w:rsidRPr="00AD544F" w:rsidRDefault="002D6708" w:rsidP="002D670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AD544F">
        <w:rPr>
          <w:rFonts w:ascii="Arial" w:eastAsia="Times New Roman" w:hAnsi="Arial" w:cs="Arial"/>
          <w:sz w:val="24"/>
          <w:szCs w:val="24"/>
          <w:lang w:val="es-MX" w:eastAsia="es-ES"/>
        </w:rPr>
        <w:t>El POA contiene l</w:t>
      </w:r>
      <w:r w:rsidR="00E96458" w:rsidRPr="00AD544F">
        <w:rPr>
          <w:rFonts w:ascii="Arial" w:eastAsia="Times New Roman" w:hAnsi="Arial" w:cs="Arial"/>
          <w:sz w:val="24"/>
          <w:szCs w:val="24"/>
          <w:lang w:val="es-MX" w:eastAsia="es-ES"/>
        </w:rPr>
        <w:t>as estrategias para el logro de obj</w:t>
      </w:r>
      <w:r w:rsidR="004A7699" w:rsidRPr="00AD544F">
        <w:rPr>
          <w:rFonts w:ascii="Arial" w:eastAsia="Times New Roman" w:hAnsi="Arial" w:cs="Arial"/>
          <w:sz w:val="24"/>
          <w:szCs w:val="24"/>
          <w:lang w:val="es-MX" w:eastAsia="es-ES"/>
        </w:rPr>
        <w:t>etivos y los</w:t>
      </w:r>
      <w:r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proyectos identificados y priorizados en el PEP, que corresponden año 201</w:t>
      </w:r>
      <w:r w:rsidR="004A7699" w:rsidRPr="00AD544F">
        <w:rPr>
          <w:rFonts w:ascii="Arial" w:eastAsia="Times New Roman" w:hAnsi="Arial" w:cs="Arial"/>
          <w:sz w:val="24"/>
          <w:szCs w:val="24"/>
          <w:lang w:val="es-MX" w:eastAsia="es-ES"/>
        </w:rPr>
        <w:t>7</w:t>
      </w:r>
      <w:r w:rsidR="00E96458" w:rsidRPr="00AD544F">
        <w:rPr>
          <w:rFonts w:ascii="Arial" w:eastAsia="Times New Roman" w:hAnsi="Arial" w:cs="Arial"/>
          <w:sz w:val="24"/>
          <w:szCs w:val="24"/>
          <w:lang w:val="es-MX" w:eastAsia="es-ES"/>
        </w:rPr>
        <w:t>, por tanto</w:t>
      </w:r>
      <w:r w:rsidR="004A7699" w:rsidRPr="00AD544F">
        <w:rPr>
          <w:rFonts w:ascii="Arial" w:eastAsia="Times New Roman" w:hAnsi="Arial" w:cs="Arial"/>
          <w:sz w:val="24"/>
          <w:szCs w:val="24"/>
          <w:lang w:val="es-MX" w:eastAsia="es-ES"/>
        </w:rPr>
        <w:t>,</w:t>
      </w:r>
      <w:r w:rsidR="00E96458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4A7699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estos </w:t>
      </w:r>
      <w:r w:rsidR="00E96458" w:rsidRPr="00AD544F">
        <w:rPr>
          <w:rFonts w:ascii="Arial" w:eastAsia="Times New Roman" w:hAnsi="Arial" w:cs="Arial"/>
          <w:sz w:val="24"/>
          <w:szCs w:val="24"/>
          <w:lang w:val="es-MX" w:eastAsia="es-ES"/>
        </w:rPr>
        <w:t>dará</w:t>
      </w:r>
      <w:r w:rsidR="004A7699" w:rsidRPr="00AD544F">
        <w:rPr>
          <w:rFonts w:ascii="Arial" w:eastAsia="Times New Roman" w:hAnsi="Arial" w:cs="Arial"/>
          <w:sz w:val="24"/>
          <w:szCs w:val="24"/>
          <w:lang w:val="es-MX" w:eastAsia="es-ES"/>
        </w:rPr>
        <w:t>n</w:t>
      </w:r>
      <w:r w:rsidR="00E96458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soporte a</w:t>
      </w:r>
      <w:r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l gasto público </w:t>
      </w:r>
      <w:r w:rsidR="00E96458" w:rsidRPr="00AD544F">
        <w:rPr>
          <w:rFonts w:ascii="Arial" w:eastAsia="Times New Roman" w:hAnsi="Arial" w:cs="Arial"/>
          <w:sz w:val="24"/>
          <w:szCs w:val="24"/>
          <w:lang w:val="es-MX" w:eastAsia="es-ES"/>
        </w:rPr>
        <w:t>de</w:t>
      </w:r>
      <w:r w:rsidR="004A7699" w:rsidRPr="00AD544F">
        <w:rPr>
          <w:rFonts w:ascii="Arial" w:eastAsia="Times New Roman" w:hAnsi="Arial" w:cs="Arial"/>
          <w:sz w:val="24"/>
          <w:szCs w:val="24"/>
          <w:lang w:val="es-MX" w:eastAsia="es-ES"/>
        </w:rPr>
        <w:t>l ejercicio fiscal;</w:t>
      </w:r>
      <w:r w:rsidR="00E96458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4A7699" w:rsidRPr="00AD544F">
        <w:rPr>
          <w:rFonts w:ascii="Arial" w:eastAsia="Times New Roman" w:hAnsi="Arial" w:cs="Arial"/>
          <w:sz w:val="24"/>
          <w:szCs w:val="24"/>
          <w:lang w:val="es-MX" w:eastAsia="es-ES"/>
        </w:rPr>
        <w:t>c</w:t>
      </w:r>
      <w:r w:rsidRPr="00AD544F">
        <w:rPr>
          <w:rFonts w:ascii="Arial" w:eastAsia="Times New Roman" w:hAnsi="Arial" w:cs="Arial"/>
          <w:sz w:val="24"/>
          <w:szCs w:val="24"/>
          <w:lang w:val="es-MX" w:eastAsia="es-ES"/>
        </w:rPr>
        <w:t>onstituye</w:t>
      </w:r>
      <w:r w:rsidR="00E96458" w:rsidRPr="00AD544F">
        <w:rPr>
          <w:rFonts w:ascii="Arial" w:eastAsia="Times New Roman" w:hAnsi="Arial" w:cs="Arial"/>
          <w:sz w:val="24"/>
          <w:szCs w:val="24"/>
          <w:lang w:val="es-MX" w:eastAsia="es-ES"/>
        </w:rPr>
        <w:t>ndo</w:t>
      </w:r>
      <w:r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el punto de partida de </w:t>
      </w:r>
      <w:r w:rsidR="005324ED" w:rsidRPr="00AD544F">
        <w:rPr>
          <w:rFonts w:ascii="Arial" w:eastAsia="Times New Roman" w:hAnsi="Arial" w:cs="Arial"/>
          <w:sz w:val="24"/>
          <w:szCs w:val="24"/>
          <w:lang w:val="es-MX" w:eastAsia="es-ES"/>
        </w:rPr>
        <w:t>todo el proceso de planificación, programación y presupuestario</w:t>
      </w:r>
      <w:r w:rsidR="00E96458"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de ingresos y egresos</w:t>
      </w:r>
      <w:r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para el </w:t>
      </w:r>
      <w:r w:rsidR="004E7698">
        <w:rPr>
          <w:rFonts w:ascii="Arial" w:eastAsia="Times New Roman" w:hAnsi="Arial" w:cs="Arial"/>
          <w:sz w:val="24"/>
          <w:szCs w:val="24"/>
          <w:lang w:val="es-MX" w:eastAsia="es-ES"/>
        </w:rPr>
        <w:t xml:space="preserve">presente </w:t>
      </w:r>
      <w:r w:rsidRPr="00AD544F">
        <w:rPr>
          <w:rFonts w:ascii="Arial" w:eastAsia="Times New Roman" w:hAnsi="Arial" w:cs="Arial"/>
          <w:sz w:val="24"/>
          <w:szCs w:val="24"/>
          <w:lang w:val="es-MX" w:eastAsia="es-ES"/>
        </w:rPr>
        <w:t>año.</w:t>
      </w:r>
    </w:p>
    <w:p w:rsidR="002D6708" w:rsidRPr="00AD544F" w:rsidRDefault="002D6708" w:rsidP="002D6708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2D6708" w:rsidRPr="002D6708" w:rsidRDefault="002D6708" w:rsidP="002D6708">
      <w:pPr>
        <w:spacing w:after="0" w:line="360" w:lineRule="auto"/>
        <w:jc w:val="both"/>
        <w:rPr>
          <w:rFonts w:ascii="Calibri" w:eastAsia="Times New Roman" w:hAnsi="Calibri" w:cs="Arial"/>
          <w:bCs/>
          <w:lang w:val="es-MX" w:eastAsia="es-ES"/>
        </w:rPr>
      </w:pPr>
      <w:r w:rsidRPr="00AD544F">
        <w:rPr>
          <w:rFonts w:ascii="Calibri" w:eastAsia="Times New Roman" w:hAnsi="Calibri" w:cs="Arial"/>
          <w:bCs/>
          <w:lang w:val="es-MX" w:eastAsia="es-ES"/>
        </w:rPr>
        <w:br w:type="page"/>
      </w:r>
    </w:p>
    <w:p w:rsidR="002D6708" w:rsidRPr="0012550C" w:rsidRDefault="002D6708" w:rsidP="0012550C">
      <w:pPr>
        <w:pStyle w:val="Prrafodelista"/>
        <w:keepNext/>
        <w:numPr>
          <w:ilvl w:val="0"/>
          <w:numId w:val="9"/>
        </w:numPr>
        <w:spacing w:after="0" w:line="360" w:lineRule="auto"/>
        <w:outlineLvl w:val="0"/>
        <w:rPr>
          <w:rFonts w:ascii="Arial" w:eastAsia="Times New Roman" w:hAnsi="Arial" w:cs="Arial"/>
          <w:b/>
          <w:bCs/>
          <w:lang w:val="es-MX" w:eastAsia="es-ES"/>
        </w:rPr>
      </w:pPr>
      <w:bookmarkStart w:id="2" w:name="_Toc473895425"/>
      <w:r w:rsidRPr="0012550C">
        <w:rPr>
          <w:rFonts w:ascii="Arial" w:eastAsia="Times New Roman" w:hAnsi="Arial" w:cs="Arial"/>
          <w:b/>
          <w:bCs/>
          <w:lang w:val="es-MX" w:eastAsia="es-ES"/>
        </w:rPr>
        <w:lastRenderedPageBreak/>
        <w:t>PROYECCIÓN ESTRATÉGICA</w:t>
      </w:r>
      <w:bookmarkEnd w:id="2"/>
    </w:p>
    <w:p w:rsidR="002D6708" w:rsidRPr="002D6708" w:rsidRDefault="002D6708" w:rsidP="002D6708">
      <w:pPr>
        <w:spacing w:after="0" w:line="360" w:lineRule="auto"/>
        <w:rPr>
          <w:rFonts w:ascii="Calibri" w:eastAsia="Times New Roman" w:hAnsi="Calibri" w:cs="Times New Roman"/>
          <w:lang w:val="es-MX" w:eastAsia="es-ES"/>
        </w:rPr>
      </w:pPr>
    </w:p>
    <w:p w:rsidR="0012550C" w:rsidRPr="00AD544F" w:rsidRDefault="002D6708" w:rsidP="002D670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AD544F">
        <w:rPr>
          <w:rFonts w:ascii="Arial" w:eastAsia="Times New Roman" w:hAnsi="Arial" w:cs="Arial"/>
          <w:sz w:val="24"/>
          <w:szCs w:val="24"/>
          <w:lang w:val="es-MX" w:eastAsia="es-ES"/>
        </w:rPr>
        <w:t>El presente Plan Operativo Anual se corresponde con el Plan Estratég</w:t>
      </w:r>
      <w:r w:rsidR="003C42CB">
        <w:rPr>
          <w:rFonts w:ascii="Arial" w:eastAsia="Times New Roman" w:hAnsi="Arial" w:cs="Arial"/>
          <w:sz w:val="24"/>
          <w:szCs w:val="24"/>
          <w:lang w:val="es-MX" w:eastAsia="es-ES"/>
        </w:rPr>
        <w:t xml:space="preserve">ico Participativo 2016-2022; el </w:t>
      </w:r>
      <w:r w:rsidR="005324ED" w:rsidRPr="00AD544F">
        <w:rPr>
          <w:rFonts w:ascii="Arial" w:eastAsia="Times New Roman" w:hAnsi="Arial" w:cs="Arial"/>
          <w:sz w:val="24"/>
          <w:szCs w:val="24"/>
          <w:lang w:val="es-MX" w:eastAsia="es-ES"/>
        </w:rPr>
        <w:t>2017</w:t>
      </w:r>
      <w:r w:rsidR="003C42CB">
        <w:rPr>
          <w:rFonts w:ascii="Arial" w:eastAsia="Times New Roman" w:hAnsi="Arial" w:cs="Arial"/>
          <w:sz w:val="24"/>
          <w:szCs w:val="24"/>
          <w:lang w:val="es-MX" w:eastAsia="es-ES"/>
        </w:rPr>
        <w:t>,</w:t>
      </w:r>
      <w:r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es el </w:t>
      </w:r>
      <w:r w:rsidR="00B938BE" w:rsidRPr="00AD544F">
        <w:rPr>
          <w:rFonts w:ascii="Arial" w:eastAsia="Times New Roman" w:hAnsi="Arial" w:cs="Arial"/>
          <w:sz w:val="24"/>
          <w:szCs w:val="24"/>
          <w:lang w:val="es-MX" w:eastAsia="es-ES"/>
        </w:rPr>
        <w:t>segund</w:t>
      </w:r>
      <w:r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o </w:t>
      </w:r>
      <w:r w:rsidR="005324ED" w:rsidRPr="00AD544F">
        <w:rPr>
          <w:rFonts w:ascii="Arial" w:eastAsia="Times New Roman" w:hAnsi="Arial" w:cs="Arial"/>
          <w:sz w:val="24"/>
          <w:szCs w:val="24"/>
          <w:lang w:val="es-MX" w:eastAsia="es-ES"/>
        </w:rPr>
        <w:t>año de implementación del PEP</w:t>
      </w:r>
      <w:r w:rsidRPr="00AD544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. Por lo tanto, es necesario mantener presente la proyección estratégica, la Visión, Misión y Objetivos estratégicos que se plantean como los horizontes a los que se pretende llegar a mediano y largo plazo en el proceso de desarrollo de Tecoluca. </w:t>
      </w:r>
    </w:p>
    <w:p w:rsidR="002D6708" w:rsidRDefault="005324ED" w:rsidP="0012550C">
      <w:pPr>
        <w:pStyle w:val="Ttulo2"/>
        <w:numPr>
          <w:ilvl w:val="1"/>
          <w:numId w:val="9"/>
        </w:numPr>
        <w:rPr>
          <w:rFonts w:ascii="Arial" w:eastAsia="Times New Roman" w:hAnsi="Arial" w:cs="Arial"/>
          <w:color w:val="auto"/>
          <w:sz w:val="24"/>
          <w:szCs w:val="24"/>
          <w:lang w:val="es-MX" w:eastAsia="es-ES"/>
        </w:rPr>
      </w:pPr>
      <w:bookmarkStart w:id="3" w:name="_Toc473895426"/>
      <w:r w:rsidRPr="0012550C">
        <w:rPr>
          <w:rFonts w:ascii="Arial" w:eastAsia="Times New Roman" w:hAnsi="Arial" w:cs="Arial"/>
          <w:color w:val="auto"/>
          <w:sz w:val="24"/>
          <w:szCs w:val="24"/>
          <w:lang w:val="es-MX" w:eastAsia="es-ES"/>
        </w:rPr>
        <w:t>VISIÓN</w:t>
      </w:r>
      <w:bookmarkEnd w:id="3"/>
    </w:p>
    <w:p w:rsidR="0012550C" w:rsidRPr="0012550C" w:rsidRDefault="0012550C" w:rsidP="0012550C">
      <w:pPr>
        <w:ind w:left="360"/>
        <w:rPr>
          <w:lang w:val="es-MX" w:eastAsia="es-ES"/>
        </w:rPr>
      </w:pPr>
    </w:p>
    <w:p w:rsidR="002D6708" w:rsidRPr="003C42CB" w:rsidRDefault="002D6708" w:rsidP="002D670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val="es-MX" w:eastAsia="es-ES"/>
        </w:rPr>
      </w:pPr>
      <w:r w:rsidRPr="003C42CB">
        <w:rPr>
          <w:rFonts w:ascii="Arial" w:eastAsia="Times New Roman" w:hAnsi="Arial" w:cs="Arial"/>
          <w:i/>
          <w:sz w:val="24"/>
          <w:szCs w:val="24"/>
          <w:lang w:val="es-MX" w:eastAsia="es-ES"/>
        </w:rPr>
        <w:t>“Tecoluca es un municipio desarrollado, organizado, seguro, competitivo y resiliente, en los ámbitos sociocultural, económico, ambiental y político institucional. Sus comunidades están ampliamente integradas y la administración municipal es eficiente. Se encuentra articulado al desarrollo nacional e internacional y existen oportunidades para todos y todas mujeres, hombres, niños, niñas, jóvenes y tercera edad quienes cubren sus necesidades básicas y gozan de mejores niveles de vida”.</w:t>
      </w:r>
    </w:p>
    <w:p w:rsidR="002D6708" w:rsidRPr="006422B0" w:rsidRDefault="005324ED" w:rsidP="0012550C">
      <w:pPr>
        <w:pStyle w:val="Ttulo2"/>
        <w:numPr>
          <w:ilvl w:val="1"/>
          <w:numId w:val="9"/>
        </w:numPr>
        <w:rPr>
          <w:rFonts w:ascii="Arial" w:eastAsia="Times New Roman" w:hAnsi="Arial" w:cs="Arial"/>
          <w:bCs w:val="0"/>
          <w:color w:val="auto"/>
          <w:kern w:val="24"/>
          <w:sz w:val="24"/>
          <w:szCs w:val="24"/>
          <w:lang w:val="es-MX" w:eastAsia="es-ES"/>
        </w:rPr>
      </w:pPr>
      <w:bookmarkStart w:id="4" w:name="_Toc473895427"/>
      <w:r w:rsidRPr="006422B0">
        <w:rPr>
          <w:rFonts w:ascii="Arial" w:eastAsia="Times New Roman" w:hAnsi="Arial" w:cs="Arial"/>
          <w:bCs w:val="0"/>
          <w:color w:val="auto"/>
          <w:kern w:val="24"/>
          <w:sz w:val="24"/>
          <w:szCs w:val="24"/>
          <w:lang w:val="es-MX" w:eastAsia="es-ES"/>
        </w:rPr>
        <w:t>MISIÓN</w:t>
      </w:r>
      <w:bookmarkEnd w:id="4"/>
    </w:p>
    <w:p w:rsidR="002D6708" w:rsidRPr="00AD544F" w:rsidRDefault="002D6708" w:rsidP="002D6708">
      <w:pPr>
        <w:spacing w:after="0" w:line="360" w:lineRule="auto"/>
        <w:rPr>
          <w:rFonts w:ascii="Calibri" w:eastAsia="Times New Roman" w:hAnsi="Calibri" w:cs="Arial"/>
          <w:bCs/>
          <w:kern w:val="24"/>
          <w:lang w:val="es-MX" w:eastAsia="es-ES"/>
        </w:rPr>
      </w:pPr>
    </w:p>
    <w:p w:rsidR="0012550C" w:rsidRPr="003C42CB" w:rsidRDefault="002D6708" w:rsidP="0012550C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val="es-MX" w:eastAsia="es-ES"/>
        </w:rPr>
      </w:pPr>
      <w:r w:rsidRPr="003C42CB">
        <w:rPr>
          <w:rFonts w:ascii="Arial" w:eastAsia="Times New Roman" w:hAnsi="Arial" w:cs="Arial"/>
          <w:i/>
          <w:sz w:val="24"/>
          <w:szCs w:val="24"/>
          <w:lang w:val="es-MX" w:eastAsia="es-ES"/>
        </w:rPr>
        <w:t>“Trabajar por un desarrollo integral del municipio, atendiendo lo sociocultural, económico, ambiental y político institucional; sin ningún tipo de distinción. Fortalecer la capacidad institucional y brindar servicios de calidad y atención respetuosa a los usuarios y contribuyentes. Coordinar el trabajo interinstitucionalmente con lo que se beneficie el mejoramiento de las</w:t>
      </w:r>
      <w:r w:rsidR="00B938BE" w:rsidRPr="003C42CB">
        <w:rPr>
          <w:rFonts w:ascii="Arial" w:eastAsia="Times New Roman" w:hAnsi="Arial" w:cs="Arial"/>
          <w:i/>
          <w:sz w:val="24"/>
          <w:szCs w:val="24"/>
          <w:lang w:val="es-MX" w:eastAsia="es-ES"/>
        </w:rPr>
        <w:t xml:space="preserve"> condiciones de vida y la resil</w:t>
      </w:r>
      <w:r w:rsidRPr="003C42CB">
        <w:rPr>
          <w:rFonts w:ascii="Arial" w:eastAsia="Times New Roman" w:hAnsi="Arial" w:cs="Arial"/>
          <w:i/>
          <w:sz w:val="24"/>
          <w:szCs w:val="24"/>
          <w:lang w:val="es-MX" w:eastAsia="es-ES"/>
        </w:rPr>
        <w:t>encia de la població</w:t>
      </w:r>
      <w:r w:rsidR="0012550C" w:rsidRPr="003C42CB">
        <w:rPr>
          <w:rFonts w:ascii="Arial" w:eastAsia="Times New Roman" w:hAnsi="Arial" w:cs="Arial"/>
          <w:i/>
          <w:sz w:val="24"/>
          <w:szCs w:val="24"/>
          <w:lang w:val="es-MX" w:eastAsia="es-ES"/>
        </w:rPr>
        <w:t>n y el territorio de Tecoluca”.</w:t>
      </w:r>
    </w:p>
    <w:p w:rsidR="0012550C" w:rsidRPr="0012550C" w:rsidRDefault="0012550C" w:rsidP="0012550C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</w:p>
    <w:p w:rsidR="0012550C" w:rsidRDefault="002D6708" w:rsidP="0012550C">
      <w:pPr>
        <w:pStyle w:val="Prrafodelista"/>
        <w:numPr>
          <w:ilvl w:val="1"/>
          <w:numId w:val="9"/>
        </w:numPr>
        <w:spacing w:after="0" w:line="36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bookmarkStart w:id="5" w:name="_Toc473895428"/>
      <w:r w:rsidRPr="0012550C">
        <w:rPr>
          <w:rFonts w:ascii="Arial" w:eastAsia="Times New Roman" w:hAnsi="Arial" w:cs="Arial"/>
          <w:b/>
          <w:sz w:val="24"/>
          <w:szCs w:val="24"/>
          <w:lang w:val="es-MX" w:eastAsia="es-ES"/>
        </w:rPr>
        <w:t>Objetivos Estratégicos</w:t>
      </w:r>
      <w:bookmarkEnd w:id="5"/>
    </w:p>
    <w:p w:rsidR="0012550C" w:rsidRDefault="0012550C" w:rsidP="0012550C">
      <w:pPr>
        <w:pStyle w:val="Prrafodelista"/>
        <w:spacing w:after="0" w:line="360" w:lineRule="auto"/>
        <w:ind w:left="765"/>
        <w:jc w:val="both"/>
        <w:outlineLvl w:val="1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</w:p>
    <w:p w:rsidR="002D6708" w:rsidRPr="0012550C" w:rsidRDefault="002D6708" w:rsidP="00CD6D85">
      <w:pPr>
        <w:pStyle w:val="Prrafodelista"/>
        <w:numPr>
          <w:ilvl w:val="2"/>
          <w:numId w:val="9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bookmarkStart w:id="6" w:name="_Toc473893984"/>
      <w:bookmarkStart w:id="7" w:name="_Toc473894337"/>
      <w:bookmarkStart w:id="8" w:name="_Toc473894367"/>
      <w:bookmarkStart w:id="9" w:name="_Toc473894428"/>
      <w:bookmarkStart w:id="10" w:name="_Toc473894461"/>
      <w:r w:rsidRPr="0012550C">
        <w:rPr>
          <w:rFonts w:ascii="Arial" w:eastAsia="Times New Roman" w:hAnsi="Arial" w:cs="Arial"/>
          <w:sz w:val="24"/>
          <w:szCs w:val="24"/>
          <w:lang w:val="es-MX" w:eastAsia="es-ES"/>
        </w:rPr>
        <w:t>Los ciudadanos y ciudadanas de Tec</w:t>
      </w:r>
      <w:r w:rsidR="0012550C">
        <w:rPr>
          <w:rFonts w:ascii="Arial" w:eastAsia="Times New Roman" w:hAnsi="Arial" w:cs="Arial"/>
          <w:sz w:val="24"/>
          <w:szCs w:val="24"/>
          <w:lang w:val="es-MX" w:eastAsia="es-ES"/>
        </w:rPr>
        <w:t xml:space="preserve">oluca, participan en decisiones </w:t>
      </w:r>
      <w:r w:rsidRPr="0012550C">
        <w:rPr>
          <w:rFonts w:ascii="Arial" w:eastAsia="Times New Roman" w:hAnsi="Arial" w:cs="Arial"/>
          <w:sz w:val="24"/>
          <w:szCs w:val="24"/>
          <w:lang w:val="es-MX" w:eastAsia="es-ES"/>
        </w:rPr>
        <w:t>políticas, cuentan con mayor capacidad de liderazgo e incrementan la seguridad del municipio, con lo que fortalecen el tejido organizativo, alcanzan un mayor bienestar comunitario y construyen ciudadanía.</w:t>
      </w:r>
      <w:bookmarkEnd w:id="6"/>
      <w:bookmarkEnd w:id="7"/>
      <w:bookmarkEnd w:id="8"/>
      <w:bookmarkEnd w:id="9"/>
      <w:bookmarkEnd w:id="10"/>
    </w:p>
    <w:p w:rsidR="002D6708" w:rsidRPr="00F92896" w:rsidRDefault="002D6708" w:rsidP="00B938B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2D6708" w:rsidRPr="0012550C" w:rsidRDefault="002D6708" w:rsidP="0012550C">
      <w:pPr>
        <w:pStyle w:val="Prrafodelista"/>
        <w:numPr>
          <w:ilvl w:val="2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12550C">
        <w:rPr>
          <w:rFonts w:ascii="Arial" w:eastAsia="Times New Roman" w:hAnsi="Arial" w:cs="Arial"/>
          <w:sz w:val="24"/>
          <w:szCs w:val="24"/>
          <w:lang w:val="es-MX" w:eastAsia="es-ES"/>
        </w:rPr>
        <w:t>La población de Tecoluca, rescata y fortalece su identidad sociocultural, preserva</w:t>
      </w:r>
      <w:r w:rsidR="00980F3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Pr="0012550C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sus valores y memoria histórica, eleva su formación académica y técnica, mejora sus condiciones de salud, cuenta con vivienda digna y mejor acceso vial; viéndose la mejoría en su condición de vida.</w:t>
      </w:r>
    </w:p>
    <w:p w:rsidR="002D6708" w:rsidRPr="00F92896" w:rsidRDefault="002D6708" w:rsidP="00B938BE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2D6708" w:rsidRPr="0012550C" w:rsidRDefault="002D6708" w:rsidP="0012550C">
      <w:pPr>
        <w:pStyle w:val="Prrafodelista"/>
        <w:numPr>
          <w:ilvl w:val="2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12550C">
        <w:rPr>
          <w:rFonts w:ascii="Arial" w:eastAsia="Times New Roman" w:hAnsi="Arial" w:cs="Arial"/>
          <w:sz w:val="24"/>
          <w:szCs w:val="24"/>
          <w:lang w:val="es-MX" w:eastAsia="es-ES"/>
        </w:rPr>
        <w:t>La población de Tecoluca garantiza la seguridad alimentaria con un adecuado crecimiento de la producción y acceso a más mercados. Mejora la calidad agropecuaria y agroindustrial, con lo que obtiene mayores ingresos y eleva su calidad de vida.</w:t>
      </w:r>
    </w:p>
    <w:p w:rsidR="002D6708" w:rsidRPr="00F92896" w:rsidRDefault="002D6708" w:rsidP="00B938B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2D6708" w:rsidRPr="0012550C" w:rsidRDefault="002D6708" w:rsidP="0012550C">
      <w:pPr>
        <w:pStyle w:val="Prrafodelista"/>
        <w:numPr>
          <w:ilvl w:val="2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12550C">
        <w:rPr>
          <w:rFonts w:ascii="Arial" w:eastAsia="Times New Roman" w:hAnsi="Arial" w:cs="Arial"/>
          <w:sz w:val="24"/>
          <w:szCs w:val="24"/>
          <w:lang w:val="es-MX" w:eastAsia="es-ES"/>
        </w:rPr>
        <w:t>La población de Tecoluca tiene acceso a oportunidades de empleo digno, accede a la formación laboral y organización empresarial, desarrolla iniciativas de autoempleo generando su reinserción laboral, crea servicios y productos turísticos; con todo ello mejora sus ingresos económicos y sus condiciones de vida</w:t>
      </w:r>
    </w:p>
    <w:p w:rsidR="002D6708" w:rsidRPr="00F92896" w:rsidRDefault="002D6708" w:rsidP="00B938B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2D6708" w:rsidRPr="0012550C" w:rsidRDefault="002D6708" w:rsidP="0012550C">
      <w:pPr>
        <w:pStyle w:val="Prrafodelista"/>
        <w:numPr>
          <w:ilvl w:val="2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12550C">
        <w:rPr>
          <w:rFonts w:ascii="Arial" w:eastAsia="Times New Roman" w:hAnsi="Arial" w:cs="Arial"/>
          <w:sz w:val="24"/>
          <w:szCs w:val="24"/>
          <w:lang w:val="es-MX" w:eastAsia="es-ES"/>
        </w:rPr>
        <w:t>El municipio de Tecoluca mejorar su capacidad de Reducción del Riesgo de Desastres y de Resiliencia de sus comunidades.</w:t>
      </w:r>
    </w:p>
    <w:p w:rsidR="002D6708" w:rsidRPr="00F92896" w:rsidRDefault="002D6708" w:rsidP="00B938B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2D6708" w:rsidRPr="0012550C" w:rsidRDefault="002D6708" w:rsidP="0012550C">
      <w:pPr>
        <w:pStyle w:val="Prrafodelista"/>
        <w:numPr>
          <w:ilvl w:val="2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12550C">
        <w:rPr>
          <w:rFonts w:ascii="Arial" w:eastAsia="Times New Roman" w:hAnsi="Arial" w:cs="Arial"/>
          <w:sz w:val="24"/>
          <w:szCs w:val="24"/>
          <w:lang w:val="es-MX" w:eastAsia="es-ES"/>
        </w:rPr>
        <w:t>La población de Tecoluca goza de un ambiente sano, cuida de las fuentes de agua, protege los recursos naturales, mejora el modo de vivir, consumir y producir; con lo que preserva el medio ambiente del municipio</w:t>
      </w:r>
    </w:p>
    <w:p w:rsidR="002D6708" w:rsidRPr="00F92896" w:rsidRDefault="002D6708" w:rsidP="00B938B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2D6708" w:rsidRPr="0012550C" w:rsidRDefault="002D6708" w:rsidP="0012550C">
      <w:pPr>
        <w:pStyle w:val="Prrafodelista"/>
        <w:numPr>
          <w:ilvl w:val="2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12550C">
        <w:rPr>
          <w:rFonts w:ascii="Arial" w:eastAsia="Times New Roman" w:hAnsi="Arial" w:cs="Arial"/>
          <w:sz w:val="24"/>
          <w:szCs w:val="24"/>
          <w:lang w:val="es-MX" w:eastAsia="es-ES"/>
        </w:rPr>
        <w:t xml:space="preserve">La municipalidad potencia la responsabilidad en el manejo y distribución de los recursos financieros de forma eficiente, efectiva y transparente, innova e implementa el estilo de comunicación interna y externamente, fortalece las capacidades del recurso humano y mejora la calidad en la </w:t>
      </w:r>
      <w:r w:rsidRPr="0012550C">
        <w:rPr>
          <w:rFonts w:ascii="Arial" w:eastAsia="Times New Roman" w:hAnsi="Arial" w:cs="Arial"/>
          <w:sz w:val="24"/>
          <w:szCs w:val="24"/>
          <w:lang w:val="es-MX" w:eastAsia="es-ES"/>
        </w:rPr>
        <w:lastRenderedPageBreak/>
        <w:t>prestación de los servicios, con lo que se brinda una atención de calidad y se satisface a los usuarios y contribuyentes</w:t>
      </w:r>
      <w:r w:rsidR="00B938BE" w:rsidRPr="0012550C">
        <w:rPr>
          <w:rFonts w:ascii="Arial" w:eastAsia="Times New Roman" w:hAnsi="Arial" w:cs="Arial"/>
          <w:sz w:val="24"/>
          <w:szCs w:val="24"/>
          <w:lang w:val="es-MX" w:eastAsia="es-ES"/>
        </w:rPr>
        <w:t>.</w:t>
      </w:r>
    </w:p>
    <w:p w:rsidR="007C63D1" w:rsidRPr="006422B0" w:rsidRDefault="007C63D1" w:rsidP="0012550C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</w:p>
    <w:p w:rsidR="002D6708" w:rsidRPr="0012550C" w:rsidRDefault="002D6708" w:rsidP="0012550C">
      <w:pPr>
        <w:pStyle w:val="Prrafodelista"/>
        <w:numPr>
          <w:ilvl w:val="0"/>
          <w:numId w:val="9"/>
        </w:numPr>
        <w:spacing w:after="0" w:line="240" w:lineRule="auto"/>
        <w:outlineLvl w:val="0"/>
        <w:rPr>
          <w:rFonts w:ascii="Arial" w:eastAsia="Times New Roman" w:hAnsi="Arial" w:cs="Arial"/>
          <w:bCs/>
          <w:lang w:val="es-MX" w:eastAsia="es-ES"/>
        </w:rPr>
      </w:pPr>
      <w:bookmarkStart w:id="11" w:name="_Toc355027858"/>
      <w:bookmarkStart w:id="12" w:name="_Toc357703604"/>
      <w:bookmarkStart w:id="13" w:name="_Toc473895429"/>
      <w:r w:rsidRPr="006422B0">
        <w:rPr>
          <w:rFonts w:ascii="Arial" w:eastAsia="Times New Roman" w:hAnsi="Arial" w:cs="Arial"/>
          <w:b/>
          <w:bCs/>
          <w:lang w:val="es-MX" w:eastAsia="es-ES"/>
        </w:rPr>
        <w:t>OBJETIVO</w:t>
      </w:r>
      <w:bookmarkEnd w:id="11"/>
      <w:r w:rsidR="007E4E05" w:rsidRPr="006422B0">
        <w:rPr>
          <w:rFonts w:ascii="Arial" w:eastAsia="Times New Roman" w:hAnsi="Arial" w:cs="Arial"/>
          <w:b/>
          <w:bCs/>
          <w:lang w:val="es-MX" w:eastAsia="es-ES"/>
        </w:rPr>
        <w:t>S DEL PLAN OPERATIVO ANUAL 2017</w:t>
      </w:r>
      <w:r w:rsidRPr="006422B0">
        <w:rPr>
          <w:rFonts w:ascii="Arial" w:eastAsia="Times New Roman" w:hAnsi="Arial" w:cs="Arial"/>
          <w:b/>
          <w:bCs/>
          <w:lang w:val="es-MX" w:eastAsia="es-ES"/>
        </w:rPr>
        <w:t xml:space="preserve"> (POA</w:t>
      </w:r>
      <w:r w:rsidRPr="0012550C">
        <w:rPr>
          <w:rFonts w:ascii="Arial" w:eastAsia="Times New Roman" w:hAnsi="Arial" w:cs="Arial"/>
          <w:b/>
          <w:bCs/>
          <w:lang w:val="es-MX" w:eastAsia="es-ES"/>
        </w:rPr>
        <w:t>)</w:t>
      </w:r>
      <w:bookmarkEnd w:id="12"/>
      <w:bookmarkEnd w:id="13"/>
    </w:p>
    <w:p w:rsidR="002D6708" w:rsidRPr="002D6708" w:rsidRDefault="002D6708" w:rsidP="002D6708">
      <w:pPr>
        <w:keepNext/>
        <w:spacing w:after="0" w:line="360" w:lineRule="auto"/>
        <w:jc w:val="both"/>
        <w:outlineLvl w:val="0"/>
        <w:rPr>
          <w:rFonts w:ascii="Calibri" w:eastAsia="Times New Roman" w:hAnsi="Calibri" w:cs="Arial"/>
          <w:bCs/>
          <w:lang w:val="es-MX" w:eastAsia="es-ES"/>
        </w:rPr>
      </w:pPr>
    </w:p>
    <w:p w:rsidR="002D6708" w:rsidRPr="00CD6D85" w:rsidRDefault="005324ED" w:rsidP="00CD6D85">
      <w:pPr>
        <w:pStyle w:val="Ttulo2"/>
        <w:numPr>
          <w:ilvl w:val="1"/>
          <w:numId w:val="9"/>
        </w:numPr>
        <w:rPr>
          <w:rFonts w:ascii="Arial" w:eastAsia="Times New Roman" w:hAnsi="Arial" w:cs="Arial"/>
          <w:color w:val="auto"/>
          <w:sz w:val="24"/>
          <w:szCs w:val="24"/>
          <w:lang w:val="es-MX" w:eastAsia="es-ES"/>
        </w:rPr>
      </w:pPr>
      <w:bookmarkStart w:id="14" w:name="_Toc473895430"/>
      <w:r w:rsidRPr="00CD6D85">
        <w:rPr>
          <w:rFonts w:ascii="Arial" w:eastAsia="Times New Roman" w:hAnsi="Arial" w:cs="Arial"/>
          <w:color w:val="auto"/>
          <w:sz w:val="24"/>
          <w:szCs w:val="24"/>
          <w:lang w:val="es-MX" w:eastAsia="es-ES"/>
        </w:rPr>
        <w:t xml:space="preserve">Objetivo </w:t>
      </w:r>
      <w:r w:rsidR="002D6708" w:rsidRPr="00CD6D85">
        <w:rPr>
          <w:rFonts w:ascii="Arial" w:eastAsia="Times New Roman" w:hAnsi="Arial" w:cs="Arial"/>
          <w:color w:val="auto"/>
          <w:sz w:val="24"/>
          <w:szCs w:val="24"/>
          <w:lang w:val="es-MX" w:eastAsia="es-ES"/>
        </w:rPr>
        <w:t>General:</w:t>
      </w:r>
      <w:bookmarkEnd w:id="14"/>
    </w:p>
    <w:p w:rsidR="00CD6D85" w:rsidRDefault="00CD6D85" w:rsidP="00CD6D85">
      <w:pPr>
        <w:spacing w:after="0" w:line="360" w:lineRule="auto"/>
        <w:jc w:val="both"/>
        <w:rPr>
          <w:lang w:val="es-MX" w:eastAsia="es-ES"/>
        </w:rPr>
      </w:pPr>
    </w:p>
    <w:p w:rsidR="00CD6D85" w:rsidRDefault="00D3635C" w:rsidP="00CD6D85">
      <w:pPr>
        <w:pStyle w:val="Prrafodelista"/>
        <w:numPr>
          <w:ilvl w:val="2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Avanzar de forma ordenada y gradual en</w:t>
      </w:r>
      <w:r w:rsidR="002D6708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la </w:t>
      </w:r>
      <w:r w:rsidR="002D6708" w:rsidRPr="00CD6D85">
        <w:rPr>
          <w:rFonts w:ascii="Arial" w:eastAsia="Times New Roman" w:hAnsi="Arial" w:cs="Arial"/>
          <w:sz w:val="24"/>
          <w:szCs w:val="24"/>
          <w:lang w:val="es-MX" w:eastAsia="es-ES"/>
        </w:rPr>
        <w:t>ejecución de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2D6708" w:rsidRPr="00CD6D85">
        <w:rPr>
          <w:rFonts w:ascii="Arial" w:eastAsia="Times New Roman" w:hAnsi="Arial" w:cs="Arial"/>
          <w:sz w:val="24"/>
          <w:szCs w:val="24"/>
          <w:lang w:val="es-MX" w:eastAsia="es-ES"/>
        </w:rPr>
        <w:t>l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os objetivos estratégicos del</w:t>
      </w:r>
      <w:r w:rsidR="002D6708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P</w:t>
      </w:r>
      <w:r w:rsidR="005324ED" w:rsidRPr="00CD6D85">
        <w:rPr>
          <w:rFonts w:ascii="Arial" w:eastAsia="Times New Roman" w:hAnsi="Arial" w:cs="Arial"/>
          <w:sz w:val="24"/>
          <w:szCs w:val="24"/>
          <w:lang w:val="es-MX" w:eastAsia="es-ES"/>
        </w:rPr>
        <w:t>EP</w:t>
      </w:r>
      <w:r w:rsidR="002D6708" w:rsidRPr="00CD6D85">
        <w:rPr>
          <w:rFonts w:ascii="Arial" w:eastAsia="Times New Roman" w:hAnsi="Arial" w:cs="Arial"/>
          <w:sz w:val="24"/>
          <w:szCs w:val="24"/>
          <w:lang w:val="es-MX" w:eastAsia="es-ES"/>
        </w:rPr>
        <w:t>, relaciona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ndo</w:t>
      </w:r>
      <w:r w:rsidR="002D6708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lo más acert</w:t>
      </w:r>
      <w:r w:rsidR="002D6708" w:rsidRPr="00CD6D85">
        <w:rPr>
          <w:rFonts w:ascii="Arial" w:eastAsia="Times New Roman" w:hAnsi="Arial" w:cs="Arial"/>
          <w:sz w:val="24"/>
          <w:szCs w:val="24"/>
          <w:lang w:val="es-MX" w:eastAsia="es-ES"/>
        </w:rPr>
        <w:t>a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da</w:t>
      </w:r>
      <w:r w:rsidR="002D6708" w:rsidRPr="00CD6D85">
        <w:rPr>
          <w:rFonts w:ascii="Arial" w:eastAsia="Times New Roman" w:hAnsi="Arial" w:cs="Arial"/>
          <w:sz w:val="24"/>
          <w:szCs w:val="24"/>
          <w:lang w:val="es-MX" w:eastAsia="es-ES"/>
        </w:rPr>
        <w:t>mente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posible,</w:t>
      </w:r>
      <w:r w:rsidR="002D6708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aprovechando</w:t>
      </w:r>
      <w:r w:rsidR="002D6708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los recursos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disponibles y gestionando la generación de nuevos recursos, que hagan posible el logro de las</w:t>
      </w:r>
      <w:r w:rsidR="002D6708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actividades 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planteadas</w:t>
      </w:r>
      <w:r w:rsidR="002D6708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para alcanzar los resultados </w:t>
      </w:r>
      <w:r w:rsidR="008F0213" w:rsidRPr="00CD6D85">
        <w:rPr>
          <w:rFonts w:ascii="Arial" w:eastAsia="Times New Roman" w:hAnsi="Arial" w:cs="Arial"/>
          <w:sz w:val="24"/>
          <w:szCs w:val="24"/>
          <w:lang w:val="es-MX" w:eastAsia="es-ES"/>
        </w:rPr>
        <w:t>desead</w:t>
      </w:r>
      <w:r w:rsidR="002D6708" w:rsidRPr="00CD6D85">
        <w:rPr>
          <w:rFonts w:ascii="Arial" w:eastAsia="Times New Roman" w:hAnsi="Arial" w:cs="Arial"/>
          <w:sz w:val="24"/>
          <w:szCs w:val="24"/>
          <w:lang w:val="es-MX" w:eastAsia="es-ES"/>
        </w:rPr>
        <w:t>os en el año 201</w:t>
      </w:r>
      <w:r w:rsidR="008F0213" w:rsidRPr="00CD6D85">
        <w:rPr>
          <w:rFonts w:ascii="Arial" w:eastAsia="Times New Roman" w:hAnsi="Arial" w:cs="Arial"/>
          <w:sz w:val="24"/>
          <w:szCs w:val="24"/>
          <w:lang w:val="es-MX" w:eastAsia="es-ES"/>
        </w:rPr>
        <w:t>7</w:t>
      </w:r>
      <w:r w:rsidR="002D6708" w:rsidRPr="00CD6D85">
        <w:rPr>
          <w:rFonts w:ascii="Arial" w:eastAsia="Times New Roman" w:hAnsi="Arial" w:cs="Arial"/>
          <w:sz w:val="24"/>
          <w:szCs w:val="24"/>
          <w:lang w:val="es-MX" w:eastAsia="es-ES"/>
        </w:rPr>
        <w:t>.</w:t>
      </w:r>
    </w:p>
    <w:p w:rsidR="00CD6D85" w:rsidRPr="00CD6D85" w:rsidRDefault="00CD6D85" w:rsidP="00CD6D85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CD6D85" w:rsidRDefault="005324ED" w:rsidP="00CD6D85">
      <w:pPr>
        <w:pStyle w:val="Prrafodelista"/>
        <w:numPr>
          <w:ilvl w:val="1"/>
          <w:numId w:val="9"/>
        </w:numPr>
        <w:spacing w:after="0" w:line="36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bookmarkStart w:id="15" w:name="_Toc473895431"/>
      <w:r w:rsidRPr="00CD6D85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Objetivos </w:t>
      </w:r>
      <w:r w:rsidR="002D6708" w:rsidRPr="00CD6D85">
        <w:rPr>
          <w:rFonts w:ascii="Arial" w:eastAsia="Times New Roman" w:hAnsi="Arial" w:cs="Arial"/>
          <w:b/>
          <w:sz w:val="24"/>
          <w:szCs w:val="24"/>
          <w:lang w:val="es-MX" w:eastAsia="es-ES"/>
        </w:rPr>
        <w:t>Específicos:</w:t>
      </w:r>
      <w:bookmarkEnd w:id="15"/>
    </w:p>
    <w:p w:rsidR="00CD6D85" w:rsidRDefault="00CD6D85" w:rsidP="00CD6D85">
      <w:pPr>
        <w:pStyle w:val="Prrafodelista"/>
        <w:spacing w:after="0" w:line="360" w:lineRule="auto"/>
        <w:ind w:left="765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</w:p>
    <w:p w:rsidR="00CD6D85" w:rsidRPr="00CD6D85" w:rsidRDefault="008F0213" w:rsidP="00CD6D85">
      <w:pPr>
        <w:pStyle w:val="Prrafodelista"/>
        <w:numPr>
          <w:ilvl w:val="2"/>
          <w:numId w:val="9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Trabajar constantemente, por hacer de la municipalidad de Tecoluca un cuerpo unificado, en el que </w:t>
      </w:r>
      <w:r w:rsidR="00640D72" w:rsidRPr="00CD6D85">
        <w:rPr>
          <w:rFonts w:ascii="Arial" w:eastAsia="Times New Roman" w:hAnsi="Arial" w:cs="Arial"/>
          <w:sz w:val="24"/>
          <w:szCs w:val="24"/>
          <w:lang w:val="es-MX" w:eastAsia="es-ES"/>
        </w:rPr>
        <w:t>la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s autoridades municipales</w:t>
      </w:r>
      <w:r w:rsidR="005324ED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y</w:t>
      </w:r>
      <w:r w:rsidR="00640D72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las personas que laboran en </w:t>
      </w:r>
      <w:r w:rsidR="005324ED" w:rsidRPr="00CD6D85">
        <w:rPr>
          <w:rFonts w:ascii="Arial" w:eastAsia="Times New Roman" w:hAnsi="Arial" w:cs="Arial"/>
          <w:sz w:val="24"/>
          <w:szCs w:val="24"/>
          <w:lang w:val="es-MX" w:eastAsia="es-ES"/>
        </w:rPr>
        <w:t>cada uno de los departamentos y</w:t>
      </w:r>
      <w:r w:rsidR="00640D72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unidades administrativas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, se interrelacionan y articulan esfuerzos</w:t>
      </w:r>
      <w:r w:rsidR="00482997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y, a su vez, se logra buen nivel </w:t>
      </w:r>
      <w:r w:rsidR="00640D72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de comunicación con el liderazgo de las comunidades de Tecoluca. 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 </w:t>
      </w:r>
    </w:p>
    <w:p w:rsidR="00CD6D85" w:rsidRPr="00CD6D85" w:rsidRDefault="00CD6D85" w:rsidP="00CD6D85">
      <w:pPr>
        <w:pStyle w:val="Prrafodelista"/>
        <w:spacing w:after="0" w:line="360" w:lineRule="auto"/>
        <w:ind w:left="1080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</w:p>
    <w:p w:rsidR="00CD6D85" w:rsidRPr="00CD6D85" w:rsidRDefault="002D6708" w:rsidP="00CD6D85">
      <w:pPr>
        <w:pStyle w:val="Prrafodelista"/>
        <w:numPr>
          <w:ilvl w:val="2"/>
          <w:numId w:val="9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Desarrollar un proceso adecuado de seguimiento y control en la ejecución del POA, que permita</w:t>
      </w:r>
      <w:r w:rsidR="00640D72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identificar </w:t>
      </w:r>
      <w:r w:rsidR="00F94AE0" w:rsidRPr="00CD6D85">
        <w:rPr>
          <w:rFonts w:ascii="Arial" w:eastAsia="Times New Roman" w:hAnsi="Arial" w:cs="Arial"/>
          <w:sz w:val="24"/>
          <w:szCs w:val="24"/>
          <w:lang w:val="es-MX" w:eastAsia="es-ES"/>
        </w:rPr>
        <w:t>necesidades de capacitación de las personas que garantizarán su cumplimiento y, a su vez ir readecuando si se requiriera, conforme a la práctica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del proceso de ejecución del Pla</w:t>
      </w:r>
      <w:r w:rsidR="00482997" w:rsidRPr="00CD6D85">
        <w:rPr>
          <w:rFonts w:ascii="Arial" w:eastAsia="Times New Roman" w:hAnsi="Arial" w:cs="Arial"/>
          <w:sz w:val="24"/>
          <w:szCs w:val="24"/>
          <w:lang w:val="es-MX" w:eastAsia="es-ES"/>
        </w:rPr>
        <w:t>n Estratégico Participativo de Desarrollo M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unicipal.</w:t>
      </w:r>
    </w:p>
    <w:p w:rsidR="00CD6D85" w:rsidRPr="00CD6D85" w:rsidRDefault="00CD6D85" w:rsidP="00CD6D85">
      <w:pPr>
        <w:pStyle w:val="Prrafodelista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CD6D85" w:rsidRPr="00CD6D85" w:rsidRDefault="002D6708" w:rsidP="00CD6D85">
      <w:pPr>
        <w:pStyle w:val="Prrafodelista"/>
        <w:numPr>
          <w:ilvl w:val="2"/>
          <w:numId w:val="9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Realizar la promoción y divulgación del POA, a</w:t>
      </w:r>
      <w:r w:rsidR="00DD3627" w:rsidRPr="00CD6D85">
        <w:rPr>
          <w:rFonts w:ascii="Arial" w:eastAsia="Times New Roman" w:hAnsi="Arial" w:cs="Arial"/>
          <w:sz w:val="24"/>
          <w:szCs w:val="24"/>
          <w:lang w:val="es-MX" w:eastAsia="es-ES"/>
        </w:rPr>
        <w:t>nte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la población del municipio, instituciones gubernamentales, no gubernamentales y agencias de cooperación </w:t>
      </w:r>
      <w:r w:rsidR="00DD3627" w:rsidRPr="00CD6D85">
        <w:rPr>
          <w:rFonts w:ascii="Arial" w:eastAsia="Times New Roman" w:hAnsi="Arial" w:cs="Arial"/>
          <w:sz w:val="24"/>
          <w:szCs w:val="24"/>
          <w:lang w:val="es-MX" w:eastAsia="es-ES"/>
        </w:rPr>
        <w:t>que pudieran motivarse para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apoy</w:t>
      </w:r>
      <w:r w:rsidR="00DD3627" w:rsidRPr="00CD6D85">
        <w:rPr>
          <w:rFonts w:ascii="Arial" w:eastAsia="Times New Roman" w:hAnsi="Arial" w:cs="Arial"/>
          <w:sz w:val="24"/>
          <w:szCs w:val="24"/>
          <w:lang w:val="es-MX" w:eastAsia="es-ES"/>
        </w:rPr>
        <w:t>ar con recursos financieros o técnicos y, esforzarse por</w:t>
      </w:r>
      <w:r w:rsidR="00482997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mantener</w:t>
      </w:r>
      <w:r w:rsidR="00DD3627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482997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buenos </w:t>
      </w:r>
      <w:r w:rsidR="00482997" w:rsidRPr="00CD6D85">
        <w:rPr>
          <w:rFonts w:ascii="Arial" w:eastAsia="Times New Roman" w:hAnsi="Arial" w:cs="Arial"/>
          <w:sz w:val="24"/>
          <w:szCs w:val="24"/>
          <w:lang w:val="es-MX" w:eastAsia="es-ES"/>
        </w:rPr>
        <w:lastRenderedPageBreak/>
        <w:t xml:space="preserve">niveles de coordinación para compartir los logros, pero también las </w:t>
      </w:r>
      <w:r w:rsidR="00DD3627" w:rsidRPr="00CD6D85">
        <w:rPr>
          <w:rFonts w:ascii="Arial" w:eastAsia="Times New Roman" w:hAnsi="Arial" w:cs="Arial"/>
          <w:sz w:val="24"/>
          <w:szCs w:val="24"/>
          <w:lang w:val="es-MX" w:eastAsia="es-ES"/>
        </w:rPr>
        <w:t>dificultades en la ejecución del mismo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.</w:t>
      </w:r>
    </w:p>
    <w:p w:rsidR="00CD6D85" w:rsidRPr="00CD6D85" w:rsidRDefault="00CD6D85" w:rsidP="00CD6D85">
      <w:pPr>
        <w:pStyle w:val="Prrafodelista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CD6D85" w:rsidRPr="00CD6D85" w:rsidRDefault="002D6708" w:rsidP="00CD6D85">
      <w:pPr>
        <w:pStyle w:val="Prrafodelista"/>
        <w:numPr>
          <w:ilvl w:val="2"/>
          <w:numId w:val="9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Realizar gestión de los recursos necesarios para l</w:t>
      </w:r>
      <w:r w:rsidR="00482997" w:rsidRPr="00CD6D85">
        <w:rPr>
          <w:rFonts w:ascii="Arial" w:eastAsia="Times New Roman" w:hAnsi="Arial" w:cs="Arial"/>
          <w:sz w:val="24"/>
          <w:szCs w:val="24"/>
          <w:lang w:val="es-MX" w:eastAsia="es-ES"/>
        </w:rPr>
        <w:t>a realización de las estrategias de cada uno de los ámbitos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482997" w:rsidRPr="00CD6D85">
        <w:rPr>
          <w:rFonts w:ascii="Arial" w:eastAsia="Times New Roman" w:hAnsi="Arial" w:cs="Arial"/>
          <w:sz w:val="24"/>
          <w:szCs w:val="24"/>
          <w:lang w:val="es-MX" w:eastAsia="es-ES"/>
        </w:rPr>
        <w:t>definidos en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el </w:t>
      </w:r>
      <w:r w:rsidR="00482997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PEP y el 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POA.</w:t>
      </w:r>
    </w:p>
    <w:p w:rsidR="00CD6D85" w:rsidRPr="00CD6D85" w:rsidRDefault="00CD6D85" w:rsidP="00CD6D85">
      <w:pPr>
        <w:pStyle w:val="Prrafodelista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CD6D85" w:rsidRPr="00CD6D85" w:rsidRDefault="008F0213" w:rsidP="00CD6D85">
      <w:pPr>
        <w:pStyle w:val="Prrafodelista"/>
        <w:numPr>
          <w:ilvl w:val="2"/>
          <w:numId w:val="9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Incentivar la participación de los diferentes sectores y actores presentes en el territorio de Tecoluca,</w:t>
      </w:r>
      <w:r w:rsidR="002424D8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en la ejecución 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de las actividades </w:t>
      </w:r>
      <w:r w:rsidR="002424D8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para el alcance de los resultados 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contempla</w:t>
      </w:r>
      <w:r w:rsidR="002424D8" w:rsidRPr="00CD6D85">
        <w:rPr>
          <w:rFonts w:ascii="Arial" w:eastAsia="Times New Roman" w:hAnsi="Arial" w:cs="Arial"/>
          <w:sz w:val="24"/>
          <w:szCs w:val="24"/>
          <w:lang w:val="es-MX" w:eastAsia="es-ES"/>
        </w:rPr>
        <w:t>do</w:t>
      </w:r>
      <w:r w:rsidR="003C42CB">
        <w:rPr>
          <w:rFonts w:ascii="Arial" w:eastAsia="Times New Roman" w:hAnsi="Arial" w:cs="Arial"/>
          <w:sz w:val="24"/>
          <w:szCs w:val="24"/>
          <w:lang w:val="es-MX" w:eastAsia="es-ES"/>
        </w:rPr>
        <w:t>s en el POA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, a fin de implementar gradualmente dinámicas de contraloría ciudadana.</w:t>
      </w:r>
    </w:p>
    <w:p w:rsidR="00CD6D85" w:rsidRPr="00CD6D85" w:rsidRDefault="00CD6D85" w:rsidP="00CD6D85">
      <w:pPr>
        <w:pStyle w:val="Prrafodelista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CD6D85" w:rsidRPr="00CD6D85" w:rsidRDefault="00DF59B2" w:rsidP="00CD6D85">
      <w:pPr>
        <w:pStyle w:val="Prrafodelista"/>
        <w:numPr>
          <w:ilvl w:val="2"/>
          <w:numId w:val="9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Dar continuidad</w:t>
      </w:r>
      <w:r w:rsidR="00F94AE0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a</w:t>
      </w:r>
      <w:r w:rsidR="00F94AE0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la</w:t>
      </w:r>
      <w:r w:rsidR="002424D8" w:rsidRPr="00CD6D85">
        <w:rPr>
          <w:rFonts w:ascii="Arial" w:eastAsia="Times New Roman" w:hAnsi="Arial" w:cs="Arial"/>
          <w:sz w:val="24"/>
          <w:szCs w:val="24"/>
          <w:lang w:val="es-MX" w:eastAsia="es-ES"/>
        </w:rPr>
        <w:t>s</w:t>
      </w:r>
      <w:r w:rsidR="00F94AE0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estrategia</w:t>
      </w:r>
      <w:r w:rsidR="002424D8" w:rsidRPr="00CD6D85">
        <w:rPr>
          <w:rFonts w:ascii="Arial" w:eastAsia="Times New Roman" w:hAnsi="Arial" w:cs="Arial"/>
          <w:sz w:val="24"/>
          <w:szCs w:val="24"/>
          <w:lang w:val="es-MX" w:eastAsia="es-ES"/>
        </w:rPr>
        <w:t>s de p</w:t>
      </w:r>
      <w:r w:rsidR="00F94AE0" w:rsidRPr="00CD6D85">
        <w:rPr>
          <w:rFonts w:ascii="Arial" w:eastAsia="Times New Roman" w:hAnsi="Arial" w:cs="Arial"/>
          <w:sz w:val="24"/>
          <w:szCs w:val="24"/>
          <w:lang w:val="es-MX" w:eastAsia="es-ES"/>
        </w:rPr>
        <w:t>revención de la violencia, aunada a los esfuerzos por capacitar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les</w:t>
      </w:r>
      <w:r w:rsidR="00F94AE0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con un enfoque integral y</w:t>
      </w:r>
      <w:r w:rsidR="00F94AE0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organizar permanentemente a la población joven del municipio; contribuyendo en la b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úsqueda de oportunidades de empleabilidad para tan importante sector.</w:t>
      </w:r>
    </w:p>
    <w:p w:rsidR="00CD6D85" w:rsidRPr="00CD6D85" w:rsidRDefault="00CD6D85" w:rsidP="00CD6D85">
      <w:pPr>
        <w:pStyle w:val="Prrafodelista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003C89" w:rsidRPr="00CD6D85" w:rsidRDefault="00003C89" w:rsidP="00CD6D85">
      <w:pPr>
        <w:pStyle w:val="Prrafodelista"/>
        <w:numPr>
          <w:ilvl w:val="2"/>
          <w:numId w:val="9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Realizar acciones que contribuyan a</w:t>
      </w:r>
      <w:r w:rsidR="0019079C" w:rsidRPr="00CD6D85">
        <w:rPr>
          <w:rFonts w:ascii="Arial" w:eastAsia="Times New Roman" w:hAnsi="Arial" w:cs="Arial"/>
          <w:sz w:val="24"/>
          <w:szCs w:val="24"/>
          <w:lang w:val="es-MX" w:eastAsia="es-ES"/>
        </w:rPr>
        <w:t>l establecimiento de regulaciones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19079C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en pro de 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la preservación y uso </w:t>
      </w:r>
      <w:r w:rsidR="002424D8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responsable 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de recursos vitales, como el agua</w:t>
      </w:r>
      <w:r w:rsidR="0019079C"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y 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el suelo</w:t>
      </w:r>
      <w:r w:rsidR="002424D8" w:rsidRPr="00CD6D85">
        <w:rPr>
          <w:rFonts w:ascii="Arial" w:eastAsia="Times New Roman" w:hAnsi="Arial" w:cs="Arial"/>
          <w:sz w:val="24"/>
          <w:szCs w:val="24"/>
          <w:lang w:val="es-MX" w:eastAsia="es-ES"/>
        </w:rPr>
        <w:t>, contribuyendo a un medio ambiente sustentable</w:t>
      </w:r>
      <w:r w:rsidR="00375439">
        <w:rPr>
          <w:rFonts w:ascii="Arial" w:eastAsia="Times New Roman" w:hAnsi="Arial" w:cs="Arial"/>
          <w:sz w:val="24"/>
          <w:szCs w:val="24"/>
          <w:lang w:val="es-MX" w:eastAsia="es-ES"/>
        </w:rPr>
        <w:t>; d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a</w:t>
      </w:r>
      <w:r w:rsidR="0019079C" w:rsidRPr="00CD6D85">
        <w:rPr>
          <w:rFonts w:ascii="Arial" w:eastAsia="Times New Roman" w:hAnsi="Arial" w:cs="Arial"/>
          <w:sz w:val="24"/>
          <w:szCs w:val="24"/>
          <w:lang w:val="es-MX" w:eastAsia="es-ES"/>
        </w:rPr>
        <w:t>ndo el debido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seguimiento y, articula</w:t>
      </w:r>
      <w:r w:rsidR="0019079C" w:rsidRPr="00CD6D85">
        <w:rPr>
          <w:rFonts w:ascii="Arial" w:eastAsia="Times New Roman" w:hAnsi="Arial" w:cs="Arial"/>
          <w:sz w:val="24"/>
          <w:szCs w:val="24"/>
          <w:lang w:val="es-MX" w:eastAsia="es-ES"/>
        </w:rPr>
        <w:t>n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>d</w:t>
      </w:r>
      <w:r w:rsidR="0019079C" w:rsidRPr="00CD6D85">
        <w:rPr>
          <w:rFonts w:ascii="Arial" w:eastAsia="Times New Roman" w:hAnsi="Arial" w:cs="Arial"/>
          <w:sz w:val="24"/>
          <w:szCs w:val="24"/>
          <w:lang w:val="es-MX" w:eastAsia="es-ES"/>
        </w:rPr>
        <w:t>o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con las organizaciones sociales del territorio e instituciones estatales pertinentes</w:t>
      </w:r>
      <w:r w:rsidR="0019079C" w:rsidRPr="00CD6D85">
        <w:rPr>
          <w:rFonts w:ascii="Arial" w:eastAsia="Times New Roman" w:hAnsi="Arial" w:cs="Arial"/>
          <w:sz w:val="24"/>
          <w:szCs w:val="24"/>
          <w:lang w:val="es-MX" w:eastAsia="es-ES"/>
        </w:rPr>
        <w:t>.</w:t>
      </w:r>
      <w:r w:rsidRPr="00CD6D8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</w:p>
    <w:p w:rsidR="002D6708" w:rsidRPr="0012550C" w:rsidRDefault="002D6708" w:rsidP="002D670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2D6708" w:rsidRPr="00AD544F" w:rsidRDefault="002D6708" w:rsidP="002D670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bookmarkStart w:id="16" w:name="_Toc355027859"/>
      <w:bookmarkStart w:id="17" w:name="_Toc357703605"/>
      <w:r w:rsidRPr="00AD544F">
        <w:rPr>
          <w:rFonts w:ascii="Arial" w:eastAsia="Times New Roman" w:hAnsi="Arial" w:cs="Arial"/>
          <w:b/>
          <w:sz w:val="24"/>
          <w:szCs w:val="24"/>
          <w:lang w:val="es-MX" w:eastAsia="es-ES"/>
        </w:rPr>
        <w:br w:type="page"/>
      </w:r>
    </w:p>
    <w:p w:rsidR="002D6708" w:rsidRPr="0012550C" w:rsidRDefault="002D6708" w:rsidP="00105174">
      <w:pPr>
        <w:pStyle w:val="Prrafodelista"/>
        <w:keepNext/>
        <w:numPr>
          <w:ilvl w:val="0"/>
          <w:numId w:val="9"/>
        </w:numPr>
        <w:spacing w:after="0" w:line="360" w:lineRule="auto"/>
        <w:outlineLvl w:val="0"/>
        <w:rPr>
          <w:rFonts w:ascii="Arial" w:eastAsia="Times New Roman" w:hAnsi="Arial" w:cs="Arial"/>
          <w:b/>
          <w:bCs/>
          <w:lang w:val="es-MX" w:eastAsia="es-ES"/>
        </w:rPr>
      </w:pPr>
      <w:bookmarkStart w:id="18" w:name="_Toc473895432"/>
      <w:r w:rsidRPr="0012550C">
        <w:rPr>
          <w:rFonts w:ascii="Arial" w:eastAsia="Times New Roman" w:hAnsi="Arial" w:cs="Arial"/>
          <w:b/>
          <w:bCs/>
          <w:lang w:val="es-MX" w:eastAsia="es-ES"/>
        </w:rPr>
        <w:lastRenderedPageBreak/>
        <w:t>PLAN DE TRABAJO</w:t>
      </w:r>
      <w:bookmarkEnd w:id="16"/>
      <w:bookmarkEnd w:id="17"/>
      <w:bookmarkEnd w:id="18"/>
    </w:p>
    <w:p w:rsidR="00F92896" w:rsidRPr="00F92896" w:rsidRDefault="00F92896" w:rsidP="00F92896">
      <w:pPr>
        <w:keepNext/>
        <w:spacing w:after="0" w:line="360" w:lineRule="auto"/>
        <w:jc w:val="center"/>
        <w:outlineLvl w:val="0"/>
        <w:rPr>
          <w:rFonts w:ascii="Calibri" w:eastAsia="Times New Roman" w:hAnsi="Calibri" w:cs="Arial"/>
          <w:b/>
          <w:bCs/>
          <w:lang w:val="es-MX" w:eastAsia="es-ES"/>
        </w:rPr>
      </w:pPr>
    </w:p>
    <w:p w:rsidR="002424D8" w:rsidRPr="002424D8" w:rsidRDefault="002424D8" w:rsidP="002424D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2424D8">
        <w:rPr>
          <w:rFonts w:ascii="Arial" w:eastAsia="Times New Roman" w:hAnsi="Arial" w:cs="Arial"/>
          <w:sz w:val="24"/>
          <w:szCs w:val="24"/>
          <w:lang w:val="es-MX" w:eastAsia="es-ES"/>
        </w:rPr>
        <w:t xml:space="preserve">En el presente POA, se tiene planificado ejecutar los proyectos contemplados en el presupuesto y su plan de inversión para el año 2017, que a la </w:t>
      </w:r>
      <w:r w:rsidR="00F92896" w:rsidRPr="00F92896">
        <w:rPr>
          <w:rFonts w:ascii="Arial" w:eastAsia="Times New Roman" w:hAnsi="Arial" w:cs="Arial"/>
          <w:sz w:val="24"/>
          <w:szCs w:val="24"/>
          <w:lang w:val="es-MX" w:eastAsia="es-ES"/>
        </w:rPr>
        <w:t>vez</w:t>
      </w:r>
      <w:r w:rsidRPr="002424D8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son los contemplados PEP a ejecutarse en el presente año.</w:t>
      </w:r>
    </w:p>
    <w:p w:rsidR="002424D8" w:rsidRPr="00F92896" w:rsidRDefault="002424D8" w:rsidP="002424D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2424D8" w:rsidRPr="002424D8" w:rsidRDefault="002424D8" w:rsidP="002424D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2424D8">
        <w:rPr>
          <w:rFonts w:ascii="Arial" w:eastAsia="Times New Roman" w:hAnsi="Arial" w:cs="Arial"/>
          <w:sz w:val="24"/>
          <w:szCs w:val="24"/>
          <w:lang w:val="es-MX" w:eastAsia="es-ES"/>
        </w:rPr>
        <w:t>A continuación se presenta la matriz de planificación según lo</w:t>
      </w:r>
      <w:r w:rsidR="00191684">
        <w:rPr>
          <w:rFonts w:ascii="Arial" w:eastAsia="Times New Roman" w:hAnsi="Arial" w:cs="Arial"/>
          <w:sz w:val="24"/>
          <w:szCs w:val="24"/>
          <w:lang w:val="es-MX" w:eastAsia="es-ES"/>
        </w:rPr>
        <w:t>s 4 Ámbitos de Desarrollo d</w:t>
      </w:r>
      <w:r w:rsidRPr="002424D8">
        <w:rPr>
          <w:rFonts w:ascii="Arial" w:eastAsia="Times New Roman" w:hAnsi="Arial" w:cs="Arial"/>
          <w:sz w:val="24"/>
          <w:szCs w:val="24"/>
          <w:lang w:val="es-MX" w:eastAsia="es-ES"/>
        </w:rPr>
        <w:t xml:space="preserve">el PEP, las líneas estratégicas, resultados, indicadores, medios de verificación  e instancia </w:t>
      </w:r>
      <w:r w:rsidR="007241D5">
        <w:rPr>
          <w:rFonts w:ascii="Arial" w:eastAsia="Times New Roman" w:hAnsi="Arial" w:cs="Arial"/>
          <w:sz w:val="24"/>
          <w:szCs w:val="24"/>
          <w:lang w:val="es-MX" w:eastAsia="es-ES"/>
        </w:rPr>
        <w:t>responsable en cada nivel</w:t>
      </w:r>
      <w:r w:rsidRPr="002424D8">
        <w:rPr>
          <w:rFonts w:ascii="Arial" w:eastAsia="Times New Roman" w:hAnsi="Arial" w:cs="Arial"/>
          <w:sz w:val="24"/>
          <w:szCs w:val="24"/>
          <w:lang w:val="es-MX" w:eastAsia="es-ES"/>
        </w:rPr>
        <w:t>.</w:t>
      </w:r>
    </w:p>
    <w:p w:rsidR="002424D8" w:rsidRPr="00F92896" w:rsidRDefault="002424D8" w:rsidP="002424D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2424D8" w:rsidRPr="002424D8" w:rsidRDefault="002424D8" w:rsidP="002424D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2424D8">
        <w:rPr>
          <w:rFonts w:ascii="Arial" w:eastAsia="Times New Roman" w:hAnsi="Arial" w:cs="Arial"/>
          <w:sz w:val="24"/>
          <w:szCs w:val="24"/>
          <w:lang w:val="es-MX" w:eastAsia="es-ES"/>
        </w:rPr>
        <w:t>También se presenta la matriz para la elaboración del POA a nivel de departamentos y unidades administrativas.</w:t>
      </w:r>
    </w:p>
    <w:p w:rsidR="002424D8" w:rsidRPr="002424D8" w:rsidRDefault="002424D8" w:rsidP="002424D8">
      <w:pPr>
        <w:spacing w:after="0" w:line="360" w:lineRule="auto"/>
        <w:jc w:val="both"/>
        <w:rPr>
          <w:rFonts w:ascii="Calibri" w:eastAsia="Times New Roman" w:hAnsi="Calibri" w:cs="Arial"/>
          <w:lang w:val="es-MX" w:eastAsia="es-ES"/>
        </w:rPr>
      </w:pPr>
    </w:p>
    <w:p w:rsidR="002D6708" w:rsidRPr="002D6708" w:rsidRDefault="002D6708" w:rsidP="002D6708">
      <w:pPr>
        <w:spacing w:after="0" w:line="360" w:lineRule="auto"/>
        <w:rPr>
          <w:rFonts w:ascii="Calibri" w:eastAsia="Times New Roman" w:hAnsi="Calibri" w:cs="Arial"/>
          <w:lang w:val="es-MX" w:eastAsia="es-ES"/>
        </w:rPr>
        <w:sectPr w:rsidR="002D6708" w:rsidRPr="002D6708" w:rsidSect="008F0213">
          <w:headerReference w:type="default" r:id="rId13"/>
          <w:footerReference w:type="default" r:id="rId14"/>
          <w:headerReference w:type="first" r:id="rId15"/>
          <w:pgSz w:w="12240" w:h="15840" w:code="1"/>
          <w:pgMar w:top="1417" w:right="1701" w:bottom="1417" w:left="1701" w:header="709" w:footer="794" w:gutter="0"/>
          <w:cols w:space="708"/>
          <w:titlePg/>
          <w:docGrid w:linePitch="360"/>
        </w:sectPr>
      </w:pPr>
    </w:p>
    <w:p w:rsidR="007C63D1" w:rsidRPr="00E40A85" w:rsidRDefault="007C63D1" w:rsidP="006422B0">
      <w:pPr>
        <w:pStyle w:val="Sinespaciado"/>
        <w:numPr>
          <w:ilvl w:val="0"/>
          <w:numId w:val="9"/>
        </w:numPr>
        <w:jc w:val="center"/>
        <w:outlineLvl w:val="0"/>
        <w:rPr>
          <w:rFonts w:ascii="Arial" w:hAnsi="Arial" w:cs="Arial"/>
          <w:b/>
          <w:i/>
          <w:sz w:val="28"/>
          <w:szCs w:val="28"/>
        </w:rPr>
      </w:pPr>
      <w:bookmarkStart w:id="19" w:name="_Toc473895433"/>
      <w:r>
        <w:rPr>
          <w:rFonts w:ascii="Arial" w:hAnsi="Arial" w:cs="Arial"/>
          <w:b/>
          <w:i/>
          <w:sz w:val="28"/>
          <w:szCs w:val="28"/>
        </w:rPr>
        <w:lastRenderedPageBreak/>
        <w:t xml:space="preserve">MATRIZ </w:t>
      </w:r>
      <w:r w:rsidRPr="00E40A85">
        <w:rPr>
          <w:rFonts w:ascii="Arial" w:hAnsi="Arial" w:cs="Arial"/>
          <w:b/>
          <w:i/>
          <w:sz w:val="28"/>
          <w:szCs w:val="28"/>
        </w:rPr>
        <w:t>DE PLAN OPERATIVO ANUAL 2017.</w:t>
      </w:r>
      <w:bookmarkEnd w:id="19"/>
    </w:p>
    <w:p w:rsidR="007C63D1" w:rsidRPr="00E40A85" w:rsidRDefault="007C63D1" w:rsidP="007C63D1">
      <w:pPr>
        <w:pStyle w:val="Sinespaciado"/>
        <w:jc w:val="center"/>
        <w:rPr>
          <w:rFonts w:ascii="Arial" w:hAnsi="Arial" w:cs="Arial"/>
          <w:b/>
          <w:i/>
          <w:sz w:val="28"/>
          <w:szCs w:val="28"/>
        </w:rPr>
      </w:pPr>
      <w:r w:rsidRPr="00E40A85">
        <w:rPr>
          <w:rFonts w:ascii="Arial" w:hAnsi="Arial" w:cs="Arial"/>
          <w:b/>
          <w:i/>
          <w:sz w:val="28"/>
          <w:szCs w:val="28"/>
        </w:rPr>
        <w:t>MUNICIPALIDAD DE TECOLUCA, DEPARTAMENTO DE SAN VICENTE.</w:t>
      </w:r>
    </w:p>
    <w:p w:rsidR="007C63D1" w:rsidRPr="00105174" w:rsidRDefault="007C63D1" w:rsidP="007C63D1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7C63D1" w:rsidRPr="00105174" w:rsidRDefault="007C63D1" w:rsidP="00105174">
      <w:pPr>
        <w:rPr>
          <w:rFonts w:ascii="Arial" w:eastAsia="Times New Roman" w:hAnsi="Arial" w:cs="Arial"/>
          <w:b/>
          <w:i/>
          <w:color w:val="000000"/>
          <w:sz w:val="28"/>
          <w:szCs w:val="28"/>
          <w:lang w:val="es-MX" w:eastAsia="es-ES"/>
        </w:rPr>
      </w:pPr>
      <w:r w:rsidRPr="00105174">
        <w:rPr>
          <w:rFonts w:ascii="Arial" w:hAnsi="Arial" w:cs="Arial"/>
          <w:b/>
          <w:i/>
          <w:sz w:val="28"/>
          <w:szCs w:val="28"/>
        </w:rPr>
        <w:t xml:space="preserve">1-ÁMBITO: </w:t>
      </w:r>
      <w:r w:rsidRPr="00105174">
        <w:rPr>
          <w:rFonts w:ascii="Arial" w:eastAsia="Times New Roman" w:hAnsi="Arial" w:cs="Arial"/>
          <w:b/>
          <w:i/>
          <w:sz w:val="28"/>
          <w:szCs w:val="28"/>
          <w:lang w:val="es-MX" w:eastAsia="es-ES"/>
        </w:rPr>
        <w:t>SOCIO CULTURAL</w:t>
      </w:r>
      <w:r w:rsidRPr="00105174">
        <w:rPr>
          <w:rFonts w:ascii="Arial" w:eastAsia="Times New Roman" w:hAnsi="Arial" w:cs="Arial"/>
          <w:b/>
          <w:i/>
          <w:color w:val="000000"/>
          <w:sz w:val="28"/>
          <w:szCs w:val="28"/>
          <w:lang w:val="es-MX" w:eastAsia="es-ES"/>
        </w:rPr>
        <w:t>.</w:t>
      </w:r>
    </w:p>
    <w:p w:rsidR="007C63D1" w:rsidRPr="00E40A85" w:rsidRDefault="007C63D1" w:rsidP="007C63D1">
      <w:pPr>
        <w:pStyle w:val="Sinespaciado"/>
        <w:rPr>
          <w:rFonts w:ascii="Arial" w:hAnsi="Arial" w:cs="Arial"/>
          <w:i/>
        </w:rPr>
      </w:pPr>
      <w:r w:rsidRPr="00E40A85">
        <w:rPr>
          <w:rFonts w:ascii="Arial" w:hAnsi="Arial" w:cs="Arial"/>
          <w:b/>
          <w:i/>
          <w:lang w:val="es-MX"/>
        </w:rPr>
        <w:t>1.1-</w:t>
      </w:r>
      <w:r w:rsidRPr="00E40A85">
        <w:rPr>
          <w:rFonts w:ascii="Arial" w:hAnsi="Arial" w:cs="Arial"/>
          <w:b/>
          <w:i/>
        </w:rPr>
        <w:t>LÍNEAS ESTRATÉGICAS:</w:t>
      </w:r>
      <w:r w:rsidRPr="00E40A85">
        <w:rPr>
          <w:rFonts w:ascii="Arial" w:hAnsi="Arial" w:cs="Arial"/>
          <w:i/>
        </w:rPr>
        <w:t xml:space="preserve"> EDUCACION, RECREACION, PREVENCION DE LA VIOLENCIA Y SEGURIDAD CIUDADANA.</w:t>
      </w:r>
    </w:p>
    <w:p w:rsidR="007C63D1" w:rsidRPr="00E40A85" w:rsidRDefault="007C63D1" w:rsidP="007C63D1">
      <w:pPr>
        <w:pStyle w:val="Sinespaciado"/>
        <w:rPr>
          <w:i/>
        </w:rPr>
      </w:pPr>
    </w:p>
    <w:tbl>
      <w:tblPr>
        <w:tblStyle w:val="Tablaconcuadrcula"/>
        <w:tblW w:w="14176" w:type="dxa"/>
        <w:tblInd w:w="-601" w:type="dxa"/>
        <w:tblLook w:val="04A0" w:firstRow="1" w:lastRow="0" w:firstColumn="1" w:lastColumn="0" w:noHBand="0" w:noVBand="1"/>
      </w:tblPr>
      <w:tblGrid>
        <w:gridCol w:w="669"/>
        <w:gridCol w:w="4979"/>
        <w:gridCol w:w="3622"/>
        <w:gridCol w:w="2662"/>
        <w:gridCol w:w="2244"/>
      </w:tblGrid>
      <w:tr w:rsidR="007C63D1" w:rsidTr="007C63D1">
        <w:tc>
          <w:tcPr>
            <w:tcW w:w="669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N°</w:t>
            </w:r>
          </w:p>
        </w:tc>
        <w:tc>
          <w:tcPr>
            <w:tcW w:w="4979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RESULTADO</w:t>
            </w:r>
          </w:p>
        </w:tc>
        <w:tc>
          <w:tcPr>
            <w:tcW w:w="3622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INDICADORES</w:t>
            </w:r>
          </w:p>
        </w:tc>
        <w:tc>
          <w:tcPr>
            <w:tcW w:w="2662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MEDIO DE VERIFICACION</w:t>
            </w:r>
          </w:p>
        </w:tc>
        <w:tc>
          <w:tcPr>
            <w:tcW w:w="2244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RESPONSABLE</w:t>
            </w:r>
          </w:p>
        </w:tc>
      </w:tr>
      <w:tr w:rsidR="007C63D1" w:rsidTr="007C63D1">
        <w:tc>
          <w:tcPr>
            <w:tcW w:w="669" w:type="dxa"/>
            <w:shd w:val="clear" w:color="auto" w:fill="FFF2CC" w:themeFill="accent4" w:themeFillTint="33"/>
          </w:tcPr>
          <w:p w:rsidR="007C63D1" w:rsidRPr="006F55AC" w:rsidRDefault="007C63D1" w:rsidP="007C63D1">
            <w:pPr>
              <w:pStyle w:val="Sinespaciado"/>
              <w:rPr>
                <w:b/>
              </w:rPr>
            </w:pPr>
            <w:r w:rsidRPr="006F55AC">
              <w:rPr>
                <w:b/>
              </w:rPr>
              <w:t>1.1.1</w:t>
            </w:r>
          </w:p>
        </w:tc>
        <w:tc>
          <w:tcPr>
            <w:tcW w:w="4979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Contribuir a disminuir el índice de analfabetismo e incrementar los niveles de escolaridad en el municipio</w:t>
            </w:r>
          </w:p>
        </w:tc>
        <w:tc>
          <w:tcPr>
            <w:tcW w:w="3622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-X % de personas alfabetizadas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-# de círculos creados y matricula de personas alfabetizando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-8 promotores coordinadores de alfabetizadores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-# de jóvenes en proceso de nivelación académico (básico, media y superior)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-Contratación  de promotores coordinadores de alfabetización</w:t>
            </w:r>
          </w:p>
        </w:tc>
        <w:tc>
          <w:tcPr>
            <w:tcW w:w="2662" w:type="dxa"/>
            <w:vMerge w:val="restart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-Fichas de inscripción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-Nómina de alfabetizadores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-Nómina de jóvenes en proceso de nivelación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-Contratos 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-Fotografías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-Asistencia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-Planes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-Informes</w:t>
            </w:r>
          </w:p>
        </w:tc>
        <w:tc>
          <w:tcPr>
            <w:tcW w:w="2244" w:type="dxa"/>
            <w:vMerge w:val="restart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-Unidad de Promoción Social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-Unidad de Juventud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-Coordinadores de CDA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-Gerencia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-Alcalde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</w:tr>
      <w:tr w:rsidR="007C63D1" w:rsidTr="007C63D1">
        <w:tc>
          <w:tcPr>
            <w:tcW w:w="669" w:type="dxa"/>
            <w:shd w:val="clear" w:color="auto" w:fill="FFF2CC" w:themeFill="accent4" w:themeFillTint="33"/>
          </w:tcPr>
          <w:p w:rsidR="007C63D1" w:rsidRPr="006F55AC" w:rsidRDefault="007C63D1" w:rsidP="007C63D1">
            <w:pPr>
              <w:pStyle w:val="Sinespaciado"/>
              <w:rPr>
                <w:b/>
              </w:rPr>
            </w:pPr>
            <w:r w:rsidRPr="006F55AC">
              <w:rPr>
                <w:b/>
              </w:rPr>
              <w:t>1.1.2</w:t>
            </w:r>
          </w:p>
        </w:tc>
        <w:tc>
          <w:tcPr>
            <w:tcW w:w="4979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Se ha contribuido a la prevención de la violencia en el municipio</w:t>
            </w:r>
          </w:p>
        </w:tc>
        <w:tc>
          <w:tcPr>
            <w:tcW w:w="3622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-CMPV funcionando a nivel de las mesas a través de la participación de actores y plan de trabajo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-Implementación de acciones de las mesas según plan de trabajo del PESS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-ADESCOS de comunidades de intervención del PESS participan activamente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-7 CDA(La Esperanza, Pueblo, Nueva Tehuacán, El Milagro, San Cristóbal, San Nicolás Lempa y San Carlos Lempa) fortalecidos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-Escuela de música (ensamble de </w:t>
            </w:r>
            <w:r w:rsidRPr="003D0222">
              <w:rPr>
                <w:b/>
              </w:rPr>
              <w:lastRenderedPageBreak/>
              <w:t>cuerdas) funcionando y se promueve la participación de niñas, niños y jóvenes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-Realizado 3 festivales municipales deportivos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-14 torneos de futbol masculino y femenino desarrollados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-2 escuelas de futbol creadas y funcionando y creación de 1 mas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-Convivios deportivos de futbol con niños, niña y adolescentes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-3 talleres psicosocial con niños, jóvenes y adultos realizados (costa, San Nicolás Lempa y Santa Cruz Porrillo)</w:t>
            </w:r>
          </w:p>
        </w:tc>
        <w:tc>
          <w:tcPr>
            <w:tcW w:w="2662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lastRenderedPageBreak/>
              <w:t>-Asistencias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-Fotografías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-Planes de trabajo CMPV-CDA-PESS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-Bases de competencia de torneos, equipos inscritos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-Credenciales de JD de ADESCO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-Listado de participantes a escuela de ensamble de cuerdas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-Nóminas de participantes en escuelas de fútbol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-Unidad de juventud y Coordinador CMPV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-Unidad de Promoción Social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-Unidad de Deporte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-Coordinadores de CDA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-Coordinadores de mesas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-Maestro y administrador de ensamble de cuerdas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-Encargada de casa de la cultura y </w:t>
            </w:r>
            <w:r w:rsidRPr="003D0222">
              <w:rPr>
                <w:b/>
              </w:rPr>
              <w:lastRenderedPageBreak/>
              <w:t>convivencia</w:t>
            </w:r>
          </w:p>
        </w:tc>
      </w:tr>
      <w:tr w:rsidR="007C63D1" w:rsidTr="007C63D1">
        <w:tc>
          <w:tcPr>
            <w:tcW w:w="669" w:type="dxa"/>
            <w:shd w:val="clear" w:color="auto" w:fill="FFF2CC" w:themeFill="accent4" w:themeFillTint="33"/>
          </w:tcPr>
          <w:p w:rsidR="007C63D1" w:rsidRPr="006F55AC" w:rsidRDefault="007C63D1" w:rsidP="007C63D1">
            <w:pPr>
              <w:pStyle w:val="Sinespaciado"/>
              <w:rPr>
                <w:b/>
              </w:rPr>
            </w:pPr>
            <w:r w:rsidRPr="006F55AC">
              <w:rPr>
                <w:b/>
              </w:rPr>
              <w:lastRenderedPageBreak/>
              <w:t>1.1.3</w:t>
            </w:r>
          </w:p>
        </w:tc>
        <w:tc>
          <w:tcPr>
            <w:tcW w:w="4979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Implementadas acciones emprendedoras y de prevención de violencia hacia las mujeres</w:t>
            </w:r>
          </w:p>
        </w:tc>
        <w:tc>
          <w:tcPr>
            <w:tcW w:w="3622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-6 grupos de mujeres de autoayuda funcionando y creación de 2 mas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-Se ha coordinado y apoyado a la Asociación de mujeres jóvenes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-Desarrolladas 36 campañas móviles de prevención de la violencia hacia las mujeres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-3 eventos municipales conmemorativos con mujeres realizados 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-25 mujeres se han formado en autonomía económica empresarial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-2 iniciativas productivas pecuarias con mujeres gestionadas y desarrolladas</w:t>
            </w:r>
          </w:p>
        </w:tc>
        <w:tc>
          <w:tcPr>
            <w:tcW w:w="2662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-Nombre de mujeres por grupo 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-Plan de campañas y eventos conmemorativos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-Nómina de mujeres capacitadas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-Nómina de mujeres y convenios con organizaciones de apoyo a iniciativas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-Fotografías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-Asistencias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-Unidad de genero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  <w:p w:rsidR="007C63D1" w:rsidRPr="003D0222" w:rsidRDefault="007C63D1" w:rsidP="007C63D1">
            <w:pPr>
              <w:pStyle w:val="Sinespaciado"/>
              <w:rPr>
                <w:b/>
                <w:sz w:val="18"/>
                <w:szCs w:val="18"/>
              </w:rPr>
            </w:pPr>
          </w:p>
        </w:tc>
      </w:tr>
      <w:tr w:rsidR="007C63D1" w:rsidTr="007C63D1">
        <w:tc>
          <w:tcPr>
            <w:tcW w:w="669" w:type="dxa"/>
            <w:shd w:val="clear" w:color="auto" w:fill="FFF2CC" w:themeFill="accent4" w:themeFillTint="33"/>
          </w:tcPr>
          <w:p w:rsidR="007C63D1" w:rsidRPr="006F55AC" w:rsidRDefault="007C63D1" w:rsidP="007C63D1">
            <w:pPr>
              <w:pStyle w:val="Sinespaciado"/>
              <w:rPr>
                <w:b/>
              </w:rPr>
            </w:pPr>
            <w:r w:rsidRPr="006F55AC">
              <w:rPr>
                <w:b/>
              </w:rPr>
              <w:t>1.1.4</w:t>
            </w:r>
          </w:p>
        </w:tc>
        <w:tc>
          <w:tcPr>
            <w:tcW w:w="4979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Se ha fomentado el arte, la cultura y rescate de  la memoria histórica  y fomento de valores en el </w:t>
            </w:r>
            <w:r w:rsidRPr="003D0222">
              <w:rPr>
                <w:b/>
              </w:rPr>
              <w:lastRenderedPageBreak/>
              <w:t>municipio</w:t>
            </w:r>
          </w:p>
        </w:tc>
        <w:tc>
          <w:tcPr>
            <w:tcW w:w="3622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lastRenderedPageBreak/>
              <w:t xml:space="preserve">-Comités de apoyo a la Casa de la cultura y convivencia funcionando 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lastRenderedPageBreak/>
              <w:t>-Desarrollo de la hora del cuento con niños y niñas de parvulario en 2 Centros Educativos del área urbana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-Concurso de relatos de escritores salvadoreños y del proceso de diálogo y negociación de los Acuerdos de paz en El Salvador</w:t>
            </w:r>
          </w:p>
          <w:p w:rsidR="007C63D1" w:rsidRPr="003D0222" w:rsidRDefault="007C63D1" w:rsidP="007C63D1">
            <w:pPr>
              <w:pStyle w:val="Sinespaciado"/>
              <w:rPr>
                <w:b/>
                <w:color w:val="00B0F0"/>
              </w:rPr>
            </w:pPr>
            <w:r w:rsidRPr="003D0222">
              <w:rPr>
                <w:b/>
              </w:rPr>
              <w:t>-Divulgación de la Monografía del municipio de Tecoluca en Centros Escolares del sector pueblo y usuarios de la Casa de la Cultura y convivencia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-3 talleres de manualidades desarrollados en Centros escolares y casa de la cultura y convivencia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-Festival municipal cultural juvenil desarrollado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-Se ha apoyado en la realización de festivales municipal de:  marañón, cangrejo y del maíz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-Implementado de la política municipal de re reparación a víctimas del conflicto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-Censo de personas beneficiadas por programas gubernamentales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-Asociación Municipal de victimas fortalecida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-Desarrollado 3 jornadas con jóvenes y personas adultas para la  promoción  valores y rescate de memoria histórica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-Carpeta de parque memorial </w:t>
            </w:r>
            <w:r w:rsidRPr="003D0222">
              <w:rPr>
                <w:b/>
              </w:rPr>
              <w:lastRenderedPageBreak/>
              <w:t>elaborada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-Gestión de recursos para proyecto parque memorial</w:t>
            </w:r>
          </w:p>
        </w:tc>
        <w:tc>
          <w:tcPr>
            <w:tcW w:w="2662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lastRenderedPageBreak/>
              <w:t>-Planes de trabajo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-Asistencias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lastRenderedPageBreak/>
              <w:t>-Fotografías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-Informes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-Líneas de la política implementadas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 # de reuniones y actas de la Asociación municipal de victimas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-Carpeta técnica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-Documentos y comunicación sobre la gestión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lastRenderedPageBreak/>
              <w:t xml:space="preserve">-Coordinadora de casa de la cultura y </w:t>
            </w:r>
            <w:r w:rsidRPr="003D0222">
              <w:rPr>
                <w:b/>
              </w:rPr>
              <w:lastRenderedPageBreak/>
              <w:t>convivencia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-Unidad de Juventud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-UDEL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-Promotora de memoria histórica</w:t>
            </w:r>
          </w:p>
        </w:tc>
      </w:tr>
    </w:tbl>
    <w:p w:rsidR="00CD6D85" w:rsidRDefault="00CD6D85" w:rsidP="007C63D1">
      <w:pPr>
        <w:pStyle w:val="Sinespaciado"/>
        <w:rPr>
          <w:rFonts w:ascii="Arial" w:hAnsi="Arial" w:cs="Arial"/>
          <w:b/>
          <w:i/>
        </w:rPr>
      </w:pPr>
    </w:p>
    <w:p w:rsidR="007C63D1" w:rsidRPr="00E40A85" w:rsidRDefault="007C63D1" w:rsidP="007C63D1">
      <w:pPr>
        <w:pStyle w:val="Sinespaciado"/>
        <w:rPr>
          <w:rFonts w:ascii="Arial" w:hAnsi="Arial" w:cs="Arial"/>
          <w:i/>
        </w:rPr>
      </w:pPr>
      <w:r w:rsidRPr="00E40A85">
        <w:rPr>
          <w:rFonts w:ascii="Arial" w:hAnsi="Arial" w:cs="Arial"/>
          <w:b/>
          <w:i/>
        </w:rPr>
        <w:t>1.2-LÍNEA ESTRATÉGICA:</w:t>
      </w:r>
      <w:r w:rsidRPr="00E40A85">
        <w:rPr>
          <w:rFonts w:ascii="Arial" w:hAnsi="Arial" w:cs="Arial"/>
          <w:i/>
        </w:rPr>
        <w:t xml:space="preserve"> LIDERAZGO, ORGANIZACION Y PARTICIPACION CIUDADANA.</w:t>
      </w:r>
    </w:p>
    <w:p w:rsidR="007C63D1" w:rsidRPr="00E40A85" w:rsidRDefault="007C63D1" w:rsidP="007C63D1">
      <w:pPr>
        <w:pStyle w:val="Sinespaciado"/>
        <w:rPr>
          <w:rFonts w:ascii="Arial" w:hAnsi="Arial" w:cs="Arial"/>
          <w:i/>
        </w:rPr>
      </w:pPr>
    </w:p>
    <w:tbl>
      <w:tblPr>
        <w:tblStyle w:val="Tablaconcuadrcula"/>
        <w:tblW w:w="14176" w:type="dxa"/>
        <w:tblInd w:w="-601" w:type="dxa"/>
        <w:tblLook w:val="04A0" w:firstRow="1" w:lastRow="0" w:firstColumn="1" w:lastColumn="0" w:noHBand="0" w:noVBand="1"/>
      </w:tblPr>
      <w:tblGrid>
        <w:gridCol w:w="669"/>
        <w:gridCol w:w="4984"/>
        <w:gridCol w:w="3623"/>
        <w:gridCol w:w="2656"/>
        <w:gridCol w:w="2244"/>
      </w:tblGrid>
      <w:tr w:rsidR="007C63D1" w:rsidRPr="008B31E1" w:rsidTr="007C63D1">
        <w:tc>
          <w:tcPr>
            <w:tcW w:w="669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N°</w:t>
            </w:r>
          </w:p>
        </w:tc>
        <w:tc>
          <w:tcPr>
            <w:tcW w:w="4984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RESULTADO</w:t>
            </w:r>
          </w:p>
        </w:tc>
        <w:tc>
          <w:tcPr>
            <w:tcW w:w="3623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INDICADORES</w:t>
            </w:r>
          </w:p>
        </w:tc>
        <w:tc>
          <w:tcPr>
            <w:tcW w:w="2656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MEDIO DE VERIFICACION</w:t>
            </w:r>
          </w:p>
        </w:tc>
        <w:tc>
          <w:tcPr>
            <w:tcW w:w="2244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RESPONSABLE</w:t>
            </w:r>
          </w:p>
        </w:tc>
      </w:tr>
      <w:tr w:rsidR="007C63D1" w:rsidTr="007C63D1">
        <w:tc>
          <w:tcPr>
            <w:tcW w:w="669" w:type="dxa"/>
            <w:shd w:val="clear" w:color="auto" w:fill="FFF2CC" w:themeFill="accent4" w:themeFillTint="33"/>
          </w:tcPr>
          <w:p w:rsidR="007C63D1" w:rsidRPr="006F55AC" w:rsidRDefault="007C63D1" w:rsidP="007C63D1">
            <w:pPr>
              <w:pStyle w:val="Sinespaciado"/>
              <w:rPr>
                <w:b/>
              </w:rPr>
            </w:pPr>
            <w:r w:rsidRPr="006F55AC">
              <w:rPr>
                <w:b/>
              </w:rPr>
              <w:t>1.2.1</w:t>
            </w:r>
          </w:p>
        </w:tc>
        <w:tc>
          <w:tcPr>
            <w:tcW w:w="49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El 80% de las ADESCO fortalecidas e integrada la organización comunitaria</w:t>
            </w:r>
          </w:p>
        </w:tc>
        <w:tc>
          <w:tcPr>
            <w:tcW w:w="362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-200 líderes y lideresas de Juntas Directivas y miembros de Comités formados y funcionando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-21 Asambleas sectoriales de miembros de Junta Directivas y Comités desarrolladas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-400 líderes y lideresas participan en cabildo municipal de rendición de cuentas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-21 Reuniones trimestrales con Presidentes 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-Expedientes actualizados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-Equipos de coordinación territorial por sector funcionando</w:t>
            </w:r>
          </w:p>
        </w:tc>
        <w:tc>
          <w:tcPr>
            <w:tcW w:w="2656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-TDR, Contrato de servicios  -Informes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-Instructivo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-Asistencias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-Fotografías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-Informe de labores CM.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-Informes de trabajo trimestrales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-# de credenciales extendidas a Juntas Directivas de ADESCO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-Unidad de Promoción Social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-UACI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-Concejo Municipal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-Gerencia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-Coordinador de CMPV 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</w:tr>
      <w:tr w:rsidR="007C63D1" w:rsidTr="007C63D1">
        <w:tc>
          <w:tcPr>
            <w:tcW w:w="669" w:type="dxa"/>
            <w:shd w:val="clear" w:color="auto" w:fill="FFF2CC" w:themeFill="accent4" w:themeFillTint="33"/>
          </w:tcPr>
          <w:p w:rsidR="007C63D1" w:rsidRPr="006F55AC" w:rsidRDefault="007C63D1" w:rsidP="007C63D1">
            <w:pPr>
              <w:pStyle w:val="Sinespaciado"/>
              <w:rPr>
                <w:b/>
              </w:rPr>
            </w:pPr>
            <w:r w:rsidRPr="006F55AC">
              <w:rPr>
                <w:b/>
              </w:rPr>
              <w:t>1.2.2</w:t>
            </w:r>
          </w:p>
        </w:tc>
        <w:tc>
          <w:tcPr>
            <w:tcW w:w="49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jc w:val="both"/>
              <w:rPr>
                <w:b/>
              </w:rPr>
            </w:pPr>
            <w:r w:rsidRPr="003D0222">
              <w:rPr>
                <w:b/>
              </w:rPr>
              <w:t>Las y los jóvenes participan en el proceso de desarrollo del municipio y en la implementación de la Política Municipal de juventud</w:t>
            </w:r>
          </w:p>
        </w:tc>
        <w:tc>
          <w:tcPr>
            <w:tcW w:w="362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-Asociaciones de desarrollo juvenil de la Costa, San Nicolás Lempa y Santa Cruz Porrillo fortalecidas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-Se han creado 2 nuevas Asociaciones de desarrollo juvenil en los sectores pueblo y centro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-Creada y funcionando mesa municipal de juventud y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espacio municipal interinstitucional 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-2 ferias de empleo realizadas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-300 jóvenes reciben capacitación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lastRenderedPageBreak/>
              <w:t>-50 jóvenes insertados laboralmente sobre inserción laboral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-100 jóvenes capacitados en certificación MOS (Academia Microsoft), y 15 </w:t>
            </w:r>
            <w:r w:rsidRPr="003D0222">
              <w:rPr>
                <w:b/>
                <w:color w:val="FF0000"/>
              </w:rPr>
              <w:t xml:space="preserve"> </w:t>
            </w:r>
            <w:r w:rsidRPr="003D0222">
              <w:rPr>
                <w:b/>
              </w:rPr>
              <w:t>jóvenes en nivel avanzado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-6 cursos de formación vocacional realizados</w:t>
            </w:r>
          </w:p>
        </w:tc>
        <w:tc>
          <w:tcPr>
            <w:tcW w:w="2656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lastRenderedPageBreak/>
              <w:t>-Actas de constitución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-Acuerdos municipales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-Diario Oficial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-Planes de trabajo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-Informes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-Asistencias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-Fotografías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-Nóminas de jóvenes certificados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-Nómina de jóvenes formados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lastRenderedPageBreak/>
              <w:t>-Fichas de inscripción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-Constancias laborales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lastRenderedPageBreak/>
              <w:t>-Concejo Municipal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-Promoción Social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-Unidad de Juventud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-Coordinadora de Academia Microsoft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-Unidad gestora de empleo</w:t>
            </w:r>
          </w:p>
        </w:tc>
      </w:tr>
      <w:tr w:rsidR="007C63D1" w:rsidTr="007C63D1">
        <w:tc>
          <w:tcPr>
            <w:tcW w:w="669" w:type="dxa"/>
            <w:shd w:val="clear" w:color="auto" w:fill="FFF2CC" w:themeFill="accent4" w:themeFillTint="33"/>
          </w:tcPr>
          <w:p w:rsidR="007C63D1" w:rsidRPr="006F55AC" w:rsidRDefault="007C63D1" w:rsidP="007C63D1">
            <w:pPr>
              <w:pStyle w:val="Sinespaciado"/>
              <w:rPr>
                <w:b/>
              </w:rPr>
            </w:pPr>
            <w:r w:rsidRPr="006F55AC">
              <w:rPr>
                <w:b/>
              </w:rPr>
              <w:lastRenderedPageBreak/>
              <w:t>1.2.3</w:t>
            </w:r>
          </w:p>
        </w:tc>
        <w:tc>
          <w:tcPr>
            <w:tcW w:w="49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Implementado líneas de acción de la Política Municipal del Adulto Mayor</w:t>
            </w:r>
          </w:p>
        </w:tc>
        <w:tc>
          <w:tcPr>
            <w:tcW w:w="362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-Población Adulta Mayor organizada y participando a diferente nivel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-Creada mesa municipal del Adulto Mayor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-Plan de trabajo elaborado y ejecutado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-Actualizado censo de personas AM y de personas beneficiarias de programas sociales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-3 casas de día equipadas y funcionando en San Nicolás Lempa, Santa Cruz Porrillo y Centro</w:t>
            </w:r>
          </w:p>
        </w:tc>
        <w:tc>
          <w:tcPr>
            <w:tcW w:w="2656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-Política de AM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-Plan de trabajo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-Censo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-Integrantes de mesa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-Nómina de integrantes de comités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-Listado de beneficiarios de programas sociales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-Asistencias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-Fotografías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-Casas de día equipadas y funcionando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-Concejo Municipal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-Alcalde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-Unidad de Promoción Social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-Unidad de proyectos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</w:tr>
    </w:tbl>
    <w:p w:rsidR="007C63D1" w:rsidRDefault="007C63D1" w:rsidP="007C63D1"/>
    <w:p w:rsidR="007C63D1" w:rsidRPr="00E40A85" w:rsidRDefault="007C63D1" w:rsidP="007C63D1">
      <w:pPr>
        <w:pStyle w:val="Sinespaciado"/>
        <w:rPr>
          <w:rFonts w:ascii="Arial" w:hAnsi="Arial" w:cs="Arial"/>
          <w:i/>
        </w:rPr>
      </w:pPr>
      <w:r w:rsidRPr="00E40A85">
        <w:rPr>
          <w:rFonts w:ascii="Arial" w:hAnsi="Arial" w:cs="Arial"/>
          <w:b/>
          <w:i/>
        </w:rPr>
        <w:t>1.3-LÍNEA ESTRATÉGICA:</w:t>
      </w:r>
      <w:r w:rsidRPr="00E40A85">
        <w:rPr>
          <w:rFonts w:ascii="Arial" w:hAnsi="Arial" w:cs="Arial"/>
          <w:i/>
        </w:rPr>
        <w:t xml:space="preserve"> SALUD, AGUA Y SANEAMIENTO.</w:t>
      </w:r>
    </w:p>
    <w:p w:rsidR="007C63D1" w:rsidRPr="001E41D3" w:rsidRDefault="007C63D1" w:rsidP="007C63D1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14176" w:type="dxa"/>
        <w:tblInd w:w="-601" w:type="dxa"/>
        <w:tblLook w:val="04A0" w:firstRow="1" w:lastRow="0" w:firstColumn="1" w:lastColumn="0" w:noHBand="0" w:noVBand="1"/>
      </w:tblPr>
      <w:tblGrid>
        <w:gridCol w:w="669"/>
        <w:gridCol w:w="4989"/>
        <w:gridCol w:w="3619"/>
        <w:gridCol w:w="2655"/>
        <w:gridCol w:w="2244"/>
      </w:tblGrid>
      <w:tr w:rsidR="007C63D1" w:rsidRPr="008B31E1" w:rsidTr="007C63D1">
        <w:tc>
          <w:tcPr>
            <w:tcW w:w="669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N°</w:t>
            </w:r>
          </w:p>
        </w:tc>
        <w:tc>
          <w:tcPr>
            <w:tcW w:w="4989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RESULTADO</w:t>
            </w:r>
          </w:p>
        </w:tc>
        <w:tc>
          <w:tcPr>
            <w:tcW w:w="3619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INDICADORES</w:t>
            </w:r>
          </w:p>
        </w:tc>
        <w:tc>
          <w:tcPr>
            <w:tcW w:w="2655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MEDIO DE VERIFICACION</w:t>
            </w:r>
          </w:p>
        </w:tc>
        <w:tc>
          <w:tcPr>
            <w:tcW w:w="2244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RESPONSABLE</w:t>
            </w:r>
          </w:p>
        </w:tc>
      </w:tr>
      <w:tr w:rsidR="007C63D1" w:rsidTr="007C63D1">
        <w:trPr>
          <w:trHeight w:val="562"/>
        </w:trPr>
        <w:tc>
          <w:tcPr>
            <w:tcW w:w="669" w:type="dxa"/>
            <w:shd w:val="clear" w:color="auto" w:fill="FFF2CC" w:themeFill="accent4" w:themeFillTint="33"/>
          </w:tcPr>
          <w:p w:rsidR="007C63D1" w:rsidRPr="006F55AC" w:rsidRDefault="007C63D1" w:rsidP="007C63D1">
            <w:pPr>
              <w:pStyle w:val="Sinespaciado"/>
              <w:rPr>
                <w:b/>
              </w:rPr>
            </w:pPr>
            <w:r w:rsidRPr="006F55AC">
              <w:rPr>
                <w:b/>
              </w:rPr>
              <w:t>1.3.1</w:t>
            </w:r>
          </w:p>
        </w:tc>
        <w:tc>
          <w:tcPr>
            <w:tcW w:w="4989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jc w:val="both"/>
              <w:rPr>
                <w:b/>
              </w:rPr>
            </w:pPr>
            <w:r w:rsidRPr="003D0222">
              <w:rPr>
                <w:b/>
              </w:rPr>
              <w:t>Mejoradas las condiciones medioambientales de las familias por medio de la ampliación del servicio de recolección de los desechos sólidos y letrinalización</w:t>
            </w:r>
          </w:p>
          <w:p w:rsidR="007C63D1" w:rsidRPr="003D0222" w:rsidRDefault="007C63D1" w:rsidP="007C63D1">
            <w:pPr>
              <w:pStyle w:val="Sinespaciado"/>
              <w:jc w:val="both"/>
              <w:rPr>
                <w:b/>
              </w:rPr>
            </w:pPr>
          </w:p>
        </w:tc>
        <w:tc>
          <w:tcPr>
            <w:tcW w:w="3619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-2500 nuevas fichas de contribuyentes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-Rutas y programa de recolección definido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-200 letrinas construidas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-Se ha gestionado ante instancia de cooperación financiamiento para construcción de letrinas</w:t>
            </w:r>
          </w:p>
        </w:tc>
        <w:tc>
          <w:tcPr>
            <w:tcW w:w="2655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-Carpetas Técnicas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-Contratos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-Actas de Recepción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-Rutas de servicio de recolección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-Concejo Municipal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-Gerencia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-Unidad de Gestión y -Cooperación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-Unidad de Proyectos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-Promoción Social</w:t>
            </w:r>
          </w:p>
        </w:tc>
      </w:tr>
      <w:tr w:rsidR="007C63D1" w:rsidTr="007C63D1">
        <w:tc>
          <w:tcPr>
            <w:tcW w:w="669" w:type="dxa"/>
            <w:shd w:val="clear" w:color="auto" w:fill="FFF2CC" w:themeFill="accent4" w:themeFillTint="33"/>
          </w:tcPr>
          <w:p w:rsidR="007C63D1" w:rsidRDefault="007C63D1" w:rsidP="007C63D1">
            <w:pPr>
              <w:pStyle w:val="Sinespaciado"/>
            </w:pPr>
          </w:p>
          <w:p w:rsidR="007C63D1" w:rsidRDefault="007C63D1" w:rsidP="007C63D1">
            <w:pPr>
              <w:pStyle w:val="Sinespaciado"/>
            </w:pPr>
          </w:p>
          <w:p w:rsidR="007C63D1" w:rsidRPr="006F55AC" w:rsidRDefault="007C63D1" w:rsidP="007C63D1">
            <w:pPr>
              <w:pStyle w:val="Sinespaciado"/>
              <w:rPr>
                <w:b/>
              </w:rPr>
            </w:pPr>
            <w:r w:rsidRPr="006F55AC">
              <w:rPr>
                <w:b/>
              </w:rPr>
              <w:t>1.3.2</w:t>
            </w:r>
          </w:p>
        </w:tc>
        <w:tc>
          <w:tcPr>
            <w:tcW w:w="4989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Aplicación de la Ordenanza Municipal Reguladora del cultivo de caña de azúcar, protección y conservación del Medio Ambiente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  <w:tc>
          <w:tcPr>
            <w:tcW w:w="3619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-Reuniones con líderes comunales 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-Coordinación y acuerdos con Ingenios azucareros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-Gestión de recursos económicos para financiar responsable de la Unidad Municipal de Medio Ambiente</w:t>
            </w:r>
          </w:p>
        </w:tc>
        <w:tc>
          <w:tcPr>
            <w:tcW w:w="2655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-Asistencia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-Memorias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-Convenios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Unidad Municipal de Medio Ambiente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Unidad Jurídica</w:t>
            </w:r>
          </w:p>
        </w:tc>
      </w:tr>
      <w:tr w:rsidR="007C63D1" w:rsidTr="007C63D1">
        <w:tc>
          <w:tcPr>
            <w:tcW w:w="669" w:type="dxa"/>
            <w:shd w:val="clear" w:color="auto" w:fill="FFF2CC" w:themeFill="accent4" w:themeFillTint="33"/>
          </w:tcPr>
          <w:p w:rsidR="007C63D1" w:rsidRPr="006F55AC" w:rsidRDefault="007C63D1" w:rsidP="007C63D1">
            <w:pPr>
              <w:pStyle w:val="Sinespaciado"/>
              <w:rPr>
                <w:b/>
              </w:rPr>
            </w:pPr>
            <w:r w:rsidRPr="006F55AC">
              <w:rPr>
                <w:b/>
              </w:rPr>
              <w:t>1.3.4</w:t>
            </w:r>
          </w:p>
        </w:tc>
        <w:tc>
          <w:tcPr>
            <w:tcW w:w="4989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Se ha aplicado Ley de Riego y Avenamiento en el municipio</w:t>
            </w:r>
          </w:p>
        </w:tc>
        <w:tc>
          <w:tcPr>
            <w:tcW w:w="3619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-Base de datos de regantes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-Número de permisos extendidos por el MAG y la municipalidad para riego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-Ingresos obtenidos por pago de derechos de riego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-Programa de supervisión a regantes por el juez de agua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-Seguimiento  a través del jurídico del MAG y juez de agua a regantes que tengan procesos judiciales</w:t>
            </w:r>
          </w:p>
        </w:tc>
        <w:tc>
          <w:tcPr>
            <w:tcW w:w="2655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-Documento base de datos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-Permisos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-Programa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-Informes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-# y memorias de reuniones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-Fotografías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Juez de Agua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Unidad Jurídica</w:t>
            </w:r>
          </w:p>
        </w:tc>
      </w:tr>
      <w:tr w:rsidR="007C63D1" w:rsidTr="007C63D1">
        <w:tc>
          <w:tcPr>
            <w:tcW w:w="669" w:type="dxa"/>
            <w:shd w:val="clear" w:color="auto" w:fill="FFF2CC" w:themeFill="accent4" w:themeFillTint="33"/>
          </w:tcPr>
          <w:p w:rsidR="007C63D1" w:rsidRPr="006F55AC" w:rsidRDefault="007C63D1" w:rsidP="007C63D1">
            <w:pPr>
              <w:pStyle w:val="Sinespaciado"/>
              <w:rPr>
                <w:b/>
              </w:rPr>
            </w:pPr>
            <w:r w:rsidRPr="006F55AC">
              <w:rPr>
                <w:b/>
              </w:rPr>
              <w:t>1.3.5</w:t>
            </w:r>
          </w:p>
        </w:tc>
        <w:tc>
          <w:tcPr>
            <w:tcW w:w="4989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Creado espacio municipal para el estudio, análisis y regulación del recurso hídrico del municipio para el buen uso </w:t>
            </w:r>
          </w:p>
        </w:tc>
        <w:tc>
          <w:tcPr>
            <w:tcW w:w="3619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-Reuniones con instancias administradoras de sistemas de agua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-Creación de espacio municipal con representantes de sistemas de agua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-Coordinaciones con ANDA y MARN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-Documento de estudio sobre situación del recurso hídrico en el municipio</w:t>
            </w:r>
          </w:p>
        </w:tc>
        <w:tc>
          <w:tcPr>
            <w:tcW w:w="2655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-Asistencias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-Fotografías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-Nómina de miembros y espacio creado 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-Memoria de reuniones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-Documento diagnóstico del recurso hídrico 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-Concejo Municipal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-Alcalde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-Gerencia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-Promoción Social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</w:tr>
    </w:tbl>
    <w:p w:rsidR="007C63D1" w:rsidRDefault="007C63D1" w:rsidP="007C63D1">
      <w:pPr>
        <w:pStyle w:val="Sinespaciado"/>
        <w:rPr>
          <w:rFonts w:ascii="Arial" w:hAnsi="Arial" w:cs="Arial"/>
          <w:b/>
        </w:rPr>
      </w:pPr>
    </w:p>
    <w:p w:rsidR="007C63D1" w:rsidRPr="00E40A85" w:rsidRDefault="007C63D1" w:rsidP="007C63D1">
      <w:pPr>
        <w:pStyle w:val="Sinespaciado"/>
        <w:rPr>
          <w:rFonts w:ascii="Arial" w:hAnsi="Arial" w:cs="Arial"/>
          <w:i/>
        </w:rPr>
      </w:pPr>
      <w:r w:rsidRPr="00E40A85">
        <w:rPr>
          <w:rFonts w:ascii="Arial" w:hAnsi="Arial" w:cs="Arial"/>
          <w:b/>
          <w:i/>
        </w:rPr>
        <w:t>1.4-LÍNEA ESTRATÉGICA:</w:t>
      </w:r>
      <w:r w:rsidRPr="00E40A85">
        <w:rPr>
          <w:rFonts w:ascii="Arial" w:hAnsi="Arial" w:cs="Arial"/>
          <w:i/>
        </w:rPr>
        <w:t xml:space="preserve"> INFRAESTRUCTURA SOCIAL.</w:t>
      </w:r>
    </w:p>
    <w:p w:rsidR="007C63D1" w:rsidRPr="001E41D3" w:rsidRDefault="007C63D1" w:rsidP="007C63D1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14176" w:type="dxa"/>
        <w:tblInd w:w="-601" w:type="dxa"/>
        <w:tblLook w:val="04A0" w:firstRow="1" w:lastRow="0" w:firstColumn="1" w:lastColumn="0" w:noHBand="0" w:noVBand="1"/>
      </w:tblPr>
      <w:tblGrid>
        <w:gridCol w:w="669"/>
        <w:gridCol w:w="4979"/>
        <w:gridCol w:w="3618"/>
        <w:gridCol w:w="2659"/>
        <w:gridCol w:w="2251"/>
      </w:tblGrid>
      <w:tr w:rsidR="007C63D1" w:rsidRPr="008B31E1" w:rsidTr="007C63D1">
        <w:tc>
          <w:tcPr>
            <w:tcW w:w="669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N°</w:t>
            </w:r>
          </w:p>
        </w:tc>
        <w:tc>
          <w:tcPr>
            <w:tcW w:w="4979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RESULTADO</w:t>
            </w:r>
          </w:p>
        </w:tc>
        <w:tc>
          <w:tcPr>
            <w:tcW w:w="3618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INDICADORES</w:t>
            </w:r>
          </w:p>
        </w:tc>
        <w:tc>
          <w:tcPr>
            <w:tcW w:w="2659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MEDIO DE VERIFICACION</w:t>
            </w:r>
          </w:p>
        </w:tc>
        <w:tc>
          <w:tcPr>
            <w:tcW w:w="2251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RESPONSABLE</w:t>
            </w:r>
          </w:p>
        </w:tc>
      </w:tr>
      <w:tr w:rsidR="007C63D1" w:rsidTr="007C63D1">
        <w:tc>
          <w:tcPr>
            <w:tcW w:w="669" w:type="dxa"/>
            <w:shd w:val="clear" w:color="auto" w:fill="FFF2CC" w:themeFill="accent4" w:themeFillTint="33"/>
          </w:tcPr>
          <w:p w:rsidR="007C63D1" w:rsidRPr="006F55AC" w:rsidRDefault="007C63D1" w:rsidP="007C63D1">
            <w:pPr>
              <w:pStyle w:val="Sinespaciado"/>
              <w:rPr>
                <w:b/>
              </w:rPr>
            </w:pPr>
            <w:r w:rsidRPr="006F55AC">
              <w:rPr>
                <w:b/>
              </w:rPr>
              <w:t>1.4.1</w:t>
            </w:r>
          </w:p>
        </w:tc>
        <w:tc>
          <w:tcPr>
            <w:tcW w:w="4979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 xml:space="preserve">Se ha ejecutado el ochenta por ciento (80%) de los proyectos del Plan Inversión Participativo según </w:t>
            </w:r>
            <w:r w:rsidRPr="003D0222">
              <w:rPr>
                <w:b/>
              </w:rPr>
              <w:lastRenderedPageBreak/>
              <w:t xml:space="preserve">presupuesto municipal </w:t>
            </w:r>
          </w:p>
          <w:p w:rsidR="007C63D1" w:rsidRPr="003D0222" w:rsidRDefault="007C63D1" w:rsidP="007C63D1">
            <w:pPr>
              <w:rPr>
                <w:b/>
                <w:sz w:val="18"/>
                <w:szCs w:val="18"/>
              </w:rPr>
            </w:pPr>
          </w:p>
          <w:p w:rsidR="007C63D1" w:rsidRPr="003D0222" w:rsidRDefault="007C63D1" w:rsidP="007C63D1">
            <w:pPr>
              <w:rPr>
                <w:b/>
                <w:color w:val="FF0000"/>
                <w:sz w:val="18"/>
                <w:szCs w:val="18"/>
              </w:rPr>
            </w:pPr>
          </w:p>
          <w:p w:rsidR="007C63D1" w:rsidRPr="003D0222" w:rsidRDefault="007C63D1" w:rsidP="007C63D1">
            <w:pPr>
              <w:rPr>
                <w:b/>
                <w:sz w:val="18"/>
                <w:szCs w:val="18"/>
              </w:rPr>
            </w:pPr>
          </w:p>
        </w:tc>
        <w:tc>
          <w:tcPr>
            <w:tcW w:w="3618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lastRenderedPageBreak/>
              <w:t>-Carpetas Técnicas elaboradas  conforme a presupuesto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lastRenderedPageBreak/>
              <w:t>-Ejecución de proyectos conforme a la LACAP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 xml:space="preserve">-# de reuniones con líderes de ADESCO y acuerdos 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-Expedientes de proyectos</w:t>
            </w:r>
          </w:p>
        </w:tc>
        <w:tc>
          <w:tcPr>
            <w:tcW w:w="2659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lastRenderedPageBreak/>
              <w:t xml:space="preserve">-Actas de supervisión </w:t>
            </w:r>
            <w:r w:rsidRPr="003D0222">
              <w:rPr>
                <w:b/>
              </w:rPr>
              <w:br/>
              <w:t>-Documentos de contrato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lastRenderedPageBreak/>
              <w:t>-Asistencias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-Acuerdos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-Fotografías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-Actas de recepción de materiales y servicios suministrados por proyectos</w:t>
            </w:r>
            <w:r w:rsidRPr="003D0222">
              <w:rPr>
                <w:b/>
              </w:rPr>
              <w:br/>
              <w:t>-Expedientes de proyectos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-Actas de recepción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-Informes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-Bitácoras de supervisores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-Adendas a carpetas y contratos</w:t>
            </w:r>
          </w:p>
        </w:tc>
        <w:tc>
          <w:tcPr>
            <w:tcW w:w="2251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lastRenderedPageBreak/>
              <w:t>-Alcalde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 xml:space="preserve">Unidad de  </w:t>
            </w:r>
            <w:r w:rsidRPr="003D0222">
              <w:rPr>
                <w:b/>
              </w:rPr>
              <w:lastRenderedPageBreak/>
              <w:t>Proyectos</w:t>
            </w:r>
            <w:r w:rsidRPr="003D0222">
              <w:rPr>
                <w:b/>
              </w:rPr>
              <w:br/>
            </w:r>
            <w:r w:rsidRPr="003D0222">
              <w:rPr>
                <w:b/>
              </w:rPr>
              <w:t>UACI</w:t>
            </w:r>
            <w:r w:rsidRPr="003D0222">
              <w:rPr>
                <w:b/>
              </w:rPr>
              <w:br/>
            </w:r>
            <w:r w:rsidRPr="003D0222">
              <w:rPr>
                <w:b/>
              </w:rPr>
              <w:t> Otras Unidades relacionadas: .Promoción Social, .Tesorería, .Contabilidad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.Administradores de contratos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.Secretaria Municipal</w:t>
            </w:r>
          </w:p>
        </w:tc>
      </w:tr>
      <w:tr w:rsidR="007C63D1" w:rsidTr="007C63D1">
        <w:tc>
          <w:tcPr>
            <w:tcW w:w="669" w:type="dxa"/>
            <w:shd w:val="clear" w:color="auto" w:fill="FFF2CC" w:themeFill="accent4" w:themeFillTint="33"/>
          </w:tcPr>
          <w:p w:rsidR="007C63D1" w:rsidRPr="006F55AC" w:rsidRDefault="007C63D1" w:rsidP="007C63D1">
            <w:pPr>
              <w:pStyle w:val="Sinespaciado"/>
              <w:rPr>
                <w:b/>
              </w:rPr>
            </w:pPr>
            <w:r w:rsidRPr="006F55AC">
              <w:rPr>
                <w:b/>
              </w:rPr>
              <w:lastRenderedPageBreak/>
              <w:t>1.4.2</w:t>
            </w:r>
          </w:p>
        </w:tc>
        <w:tc>
          <w:tcPr>
            <w:tcW w:w="4979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Procesos de licitación y contratación de Obra, Bienes y Servicios (OBS) de acuerdo a la Ley LACAP y normativa municipal</w:t>
            </w:r>
          </w:p>
        </w:tc>
        <w:tc>
          <w:tcPr>
            <w:tcW w:w="3618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-PAAC elaborado y aprobado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 xml:space="preserve">-Solicitudes de contratación de obras, bienes y servicios 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-Procesos de contratación de realizados conforme al marco legal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-Transferencia de documentación de bienes muebles adquiridos al responsable de activo fijo</w:t>
            </w:r>
          </w:p>
        </w:tc>
        <w:tc>
          <w:tcPr>
            <w:tcW w:w="2659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-PAAC elaborado y aprobado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-Expedientes de proyectos con documentación según procedimiento legal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-Información transferida al responsable de activo fijo</w:t>
            </w:r>
          </w:p>
          <w:p w:rsidR="007C63D1" w:rsidRPr="003D0222" w:rsidRDefault="007C63D1" w:rsidP="007C63D1">
            <w:pPr>
              <w:rPr>
                <w:b/>
              </w:rPr>
            </w:pPr>
          </w:p>
        </w:tc>
        <w:tc>
          <w:tcPr>
            <w:tcW w:w="2251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 xml:space="preserve">-UACI, </w:t>
            </w:r>
            <w:r w:rsidRPr="003D0222">
              <w:rPr>
                <w:b/>
              </w:rPr>
              <w:br/>
              <w:t>-Unidad de proyectos</w:t>
            </w:r>
            <w:r w:rsidRPr="003D0222">
              <w:rPr>
                <w:b/>
              </w:rPr>
              <w:br/>
              <w:t>-Secretaria Municipal</w:t>
            </w:r>
            <w:r w:rsidRPr="003D0222">
              <w:rPr>
                <w:b/>
              </w:rPr>
              <w:br/>
              <w:t>-Promoción Social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-Administradores de Contratos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-Unidad de activo fijo</w:t>
            </w:r>
          </w:p>
        </w:tc>
      </w:tr>
      <w:tr w:rsidR="007C63D1" w:rsidTr="007C63D1">
        <w:tc>
          <w:tcPr>
            <w:tcW w:w="669" w:type="dxa"/>
            <w:shd w:val="clear" w:color="auto" w:fill="FFF2CC" w:themeFill="accent4" w:themeFillTint="33"/>
          </w:tcPr>
          <w:p w:rsidR="007C63D1" w:rsidRPr="006F55AC" w:rsidRDefault="007C63D1" w:rsidP="007C63D1">
            <w:pPr>
              <w:pStyle w:val="Sinespaciado"/>
              <w:rPr>
                <w:b/>
              </w:rPr>
            </w:pPr>
            <w:r w:rsidRPr="006F55AC">
              <w:rPr>
                <w:b/>
              </w:rPr>
              <w:t>1.4.3</w:t>
            </w:r>
          </w:p>
        </w:tc>
        <w:tc>
          <w:tcPr>
            <w:tcW w:w="4979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jc w:val="both"/>
              <w:rPr>
                <w:b/>
              </w:rPr>
            </w:pPr>
            <w:r w:rsidRPr="003D0222">
              <w:rPr>
                <w:b/>
              </w:rPr>
              <w:t>Servicio de alumbrado público a 5000 familias, contribuyendo a la prevención de la violencia y mejora de la seguridad ciudadana</w:t>
            </w:r>
          </w:p>
        </w:tc>
        <w:tc>
          <w:tcPr>
            <w:tcW w:w="3618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-Carpeta Técnica aprobada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-Licitación de proyecto realizada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-2500 nuevas fichas de nuevos contribuyentes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-Número de lámparas instaladas</w:t>
            </w:r>
          </w:p>
        </w:tc>
        <w:tc>
          <w:tcPr>
            <w:tcW w:w="2659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-Contrato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-Proyecto ejecutado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-Acta de recepción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  <w:tc>
          <w:tcPr>
            <w:tcW w:w="2251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b/>
              </w:rPr>
            </w:pPr>
          </w:p>
        </w:tc>
      </w:tr>
      <w:tr w:rsidR="007C63D1" w:rsidTr="007C63D1">
        <w:tc>
          <w:tcPr>
            <w:tcW w:w="669" w:type="dxa"/>
            <w:shd w:val="clear" w:color="auto" w:fill="FFF2CC" w:themeFill="accent4" w:themeFillTint="33"/>
          </w:tcPr>
          <w:p w:rsidR="007C63D1" w:rsidRPr="006F55AC" w:rsidRDefault="007C63D1" w:rsidP="007C63D1">
            <w:pPr>
              <w:pStyle w:val="Sinespaciado"/>
              <w:rPr>
                <w:b/>
              </w:rPr>
            </w:pPr>
            <w:r w:rsidRPr="006F55AC">
              <w:rPr>
                <w:b/>
              </w:rPr>
              <w:t>1.4.4</w:t>
            </w:r>
          </w:p>
        </w:tc>
        <w:tc>
          <w:tcPr>
            <w:tcW w:w="4979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Creado espacio y se da seguimiento a la gestión de proyectos de infraestructura social con instancias del gobierno central y la cooperación</w:t>
            </w:r>
          </w:p>
        </w:tc>
        <w:tc>
          <w:tcPr>
            <w:tcW w:w="3618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-# de reuniones y acuerdos con el MOP para pavimentación calle Tecoluca-Playón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-Gestionado proyecto de viviendas con el VMVDU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lastRenderedPageBreak/>
              <w:t>-# de proyectos gestionados y realizados en coordinación con el FISDL en el marco del Plan El Salvador Seguro (PESS)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-# de letrinas construidas con apoyo de Cruz Roja Suiza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-Seguimiento a solicitudes de proyectos realizadas por líderes comunitarios en el marco del Festival del Buen Vivir</w:t>
            </w:r>
          </w:p>
        </w:tc>
        <w:tc>
          <w:tcPr>
            <w:tcW w:w="2659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lastRenderedPageBreak/>
              <w:t>-Informes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-Convenios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-Carpetas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-Fotografías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-Asistencias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lastRenderedPageBreak/>
              <w:t>-Expedientes de proyectos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  <w:tc>
          <w:tcPr>
            <w:tcW w:w="2251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lastRenderedPageBreak/>
              <w:t>-Concejo Municipal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-Alcalde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-Gerencia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-Unidad de Proyectos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-UACI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lastRenderedPageBreak/>
              <w:t>-Unidad de Gestión y Relaciones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-Promoción Social</w:t>
            </w:r>
          </w:p>
        </w:tc>
      </w:tr>
    </w:tbl>
    <w:p w:rsidR="007C63D1" w:rsidRDefault="007C63D1" w:rsidP="007C63D1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7C63D1" w:rsidRPr="00105174" w:rsidRDefault="007C63D1" w:rsidP="00105174">
      <w:pPr>
        <w:rPr>
          <w:rFonts w:ascii="Arial" w:eastAsia="Times New Roman" w:hAnsi="Arial" w:cs="Arial"/>
          <w:b/>
          <w:i/>
          <w:sz w:val="28"/>
          <w:szCs w:val="28"/>
          <w:lang w:val="es-MX" w:eastAsia="es-ES"/>
        </w:rPr>
      </w:pPr>
      <w:r w:rsidRPr="00105174">
        <w:rPr>
          <w:rFonts w:ascii="Arial" w:hAnsi="Arial" w:cs="Arial"/>
          <w:b/>
          <w:i/>
          <w:sz w:val="28"/>
          <w:szCs w:val="28"/>
        </w:rPr>
        <w:t xml:space="preserve">2-ÁMBITO: DESARROLLO </w:t>
      </w:r>
      <w:r w:rsidRPr="00105174">
        <w:rPr>
          <w:rFonts w:ascii="Arial" w:eastAsia="Times New Roman" w:hAnsi="Arial" w:cs="Arial"/>
          <w:b/>
          <w:i/>
          <w:sz w:val="28"/>
          <w:szCs w:val="28"/>
          <w:lang w:val="es-MX" w:eastAsia="es-ES"/>
        </w:rPr>
        <w:t>ECONOMICO.</w:t>
      </w:r>
    </w:p>
    <w:p w:rsidR="007C63D1" w:rsidRPr="00E40A85" w:rsidRDefault="007C63D1" w:rsidP="007C63D1">
      <w:pPr>
        <w:pStyle w:val="Sinespaciado"/>
        <w:rPr>
          <w:rFonts w:ascii="Arial" w:hAnsi="Arial" w:cs="Arial"/>
          <w:i/>
        </w:rPr>
      </w:pPr>
      <w:r w:rsidRPr="00E40A85">
        <w:rPr>
          <w:rFonts w:ascii="Arial" w:hAnsi="Arial" w:cs="Arial"/>
          <w:b/>
          <w:i/>
        </w:rPr>
        <w:t>2.1-LÍNEAS ESTRATÉGICAS:</w:t>
      </w:r>
      <w:r w:rsidRPr="00E40A85">
        <w:rPr>
          <w:rFonts w:ascii="Arial" w:hAnsi="Arial" w:cs="Arial"/>
          <w:i/>
        </w:rPr>
        <w:t xml:space="preserve"> EMPLEO, PRODUCCION Y TURISMO.</w:t>
      </w:r>
    </w:p>
    <w:p w:rsidR="007C63D1" w:rsidRDefault="007C63D1" w:rsidP="007C63D1">
      <w:pPr>
        <w:pStyle w:val="Sinespaciado"/>
      </w:pPr>
    </w:p>
    <w:tbl>
      <w:tblPr>
        <w:tblStyle w:val="Tablaconcuadrcula"/>
        <w:tblW w:w="14176" w:type="dxa"/>
        <w:tblInd w:w="-601" w:type="dxa"/>
        <w:tblLook w:val="04A0" w:firstRow="1" w:lastRow="0" w:firstColumn="1" w:lastColumn="0" w:noHBand="0" w:noVBand="1"/>
      </w:tblPr>
      <w:tblGrid>
        <w:gridCol w:w="669"/>
        <w:gridCol w:w="4987"/>
        <w:gridCol w:w="3618"/>
        <w:gridCol w:w="2657"/>
        <w:gridCol w:w="2245"/>
      </w:tblGrid>
      <w:tr w:rsidR="007C63D1" w:rsidTr="007C63D1">
        <w:tc>
          <w:tcPr>
            <w:tcW w:w="669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N°</w:t>
            </w:r>
          </w:p>
        </w:tc>
        <w:tc>
          <w:tcPr>
            <w:tcW w:w="4987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RESULTADO</w:t>
            </w:r>
          </w:p>
        </w:tc>
        <w:tc>
          <w:tcPr>
            <w:tcW w:w="3618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INDICADORES</w:t>
            </w:r>
          </w:p>
        </w:tc>
        <w:tc>
          <w:tcPr>
            <w:tcW w:w="2657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MEDIO DE VERIFICACION</w:t>
            </w:r>
          </w:p>
        </w:tc>
        <w:tc>
          <w:tcPr>
            <w:tcW w:w="2245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RESPONSABLE</w:t>
            </w:r>
          </w:p>
        </w:tc>
      </w:tr>
      <w:tr w:rsidR="007C63D1" w:rsidTr="007C63D1">
        <w:tc>
          <w:tcPr>
            <w:tcW w:w="669" w:type="dxa"/>
            <w:shd w:val="clear" w:color="auto" w:fill="FFF2CC" w:themeFill="accent4" w:themeFillTint="33"/>
          </w:tcPr>
          <w:p w:rsidR="007C63D1" w:rsidRPr="006F55AC" w:rsidRDefault="007C63D1" w:rsidP="007C63D1">
            <w:pPr>
              <w:pStyle w:val="Sinespaciado"/>
              <w:rPr>
                <w:b/>
              </w:rPr>
            </w:pPr>
            <w:r w:rsidRPr="006F55AC">
              <w:rPr>
                <w:b/>
              </w:rPr>
              <w:t>2.1.1</w:t>
            </w:r>
          </w:p>
        </w:tc>
        <w:tc>
          <w:tcPr>
            <w:tcW w:w="4987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jc w:val="both"/>
              <w:rPr>
                <w:b/>
              </w:rPr>
            </w:pPr>
            <w:r w:rsidRPr="003D0222">
              <w:rPr>
                <w:b/>
              </w:rPr>
              <w:t>Se ha contribuido a la mejora de la calidad de vida de la población</w:t>
            </w:r>
          </w:p>
        </w:tc>
        <w:tc>
          <w:tcPr>
            <w:tcW w:w="3618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-Se ha coordinado con actores involucrados para la generación de empleos a través del proyecto de cultivo de Cacao y Marañón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-Factibilidad de elaboración de cerveza de marañón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-Organización y articulación del sector ganadero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-Tiangue funcionando en San Nicolás Lempa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-Implementado plan y política municipal de Desarrollo Económico</w:t>
            </w:r>
          </w:p>
        </w:tc>
        <w:tc>
          <w:tcPr>
            <w:tcW w:w="2657" w:type="dxa"/>
            <w:vMerge w:val="restart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-Reuniones de equipo de coordinación proyecto VIDA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-Fotografías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-Estudio (documento) de mercado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-Asistencia 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  <w:tc>
          <w:tcPr>
            <w:tcW w:w="2245" w:type="dxa"/>
            <w:vMerge w:val="restart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Unidad de Desarrollo Económico Local (UDEL) y 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Comisión de Desarrollo Económico (CDE)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</w:tr>
      <w:tr w:rsidR="007C63D1" w:rsidTr="007C63D1">
        <w:tc>
          <w:tcPr>
            <w:tcW w:w="669" w:type="dxa"/>
            <w:shd w:val="clear" w:color="auto" w:fill="FFF2CC" w:themeFill="accent4" w:themeFillTint="33"/>
          </w:tcPr>
          <w:p w:rsidR="007C63D1" w:rsidRPr="006F55AC" w:rsidRDefault="007C63D1" w:rsidP="007C63D1">
            <w:pPr>
              <w:pStyle w:val="Sinespaciado"/>
              <w:rPr>
                <w:b/>
              </w:rPr>
            </w:pPr>
            <w:r w:rsidRPr="006F55AC">
              <w:rPr>
                <w:b/>
              </w:rPr>
              <w:t>2.1.2</w:t>
            </w:r>
          </w:p>
        </w:tc>
        <w:tc>
          <w:tcPr>
            <w:tcW w:w="4987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Posicionamiento del municipio de Tecoluca como destino turístico</w:t>
            </w:r>
          </w:p>
        </w:tc>
        <w:tc>
          <w:tcPr>
            <w:tcW w:w="3618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-Realización de 4 eventos turísticos: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(1)-Festival del marañón 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(2)-Festival del Cangrejo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(3)-Festival del maíz 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lastRenderedPageBreak/>
              <w:t>(4)-Pueblos vivos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-Creación de artesanía </w:t>
            </w:r>
            <w:proofErr w:type="spellStart"/>
            <w:r w:rsidRPr="003D0222">
              <w:rPr>
                <w:b/>
              </w:rPr>
              <w:t>identitaria</w:t>
            </w:r>
            <w:proofErr w:type="spellEnd"/>
            <w:r w:rsidRPr="003D0222">
              <w:rPr>
                <w:b/>
              </w:rPr>
              <w:t xml:space="preserve"> de Tecoluca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-Marca Municipio</w:t>
            </w:r>
          </w:p>
        </w:tc>
        <w:tc>
          <w:tcPr>
            <w:tcW w:w="2657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lastRenderedPageBreak/>
              <w:t>-Asistencias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-Fotografías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-Concurso realizado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-Creación de estudio</w:t>
            </w:r>
          </w:p>
        </w:tc>
        <w:tc>
          <w:tcPr>
            <w:tcW w:w="2245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lastRenderedPageBreak/>
              <w:t>UDEL</w:t>
            </w:r>
          </w:p>
        </w:tc>
      </w:tr>
      <w:tr w:rsidR="007C63D1" w:rsidTr="007C63D1">
        <w:tc>
          <w:tcPr>
            <w:tcW w:w="669" w:type="dxa"/>
            <w:shd w:val="clear" w:color="auto" w:fill="FFF2CC" w:themeFill="accent4" w:themeFillTint="33"/>
          </w:tcPr>
          <w:p w:rsidR="007C63D1" w:rsidRPr="006F55AC" w:rsidRDefault="007C63D1" w:rsidP="007C63D1">
            <w:pPr>
              <w:pStyle w:val="Sinespaciado"/>
              <w:rPr>
                <w:b/>
              </w:rPr>
            </w:pPr>
            <w:r w:rsidRPr="006F55AC">
              <w:rPr>
                <w:b/>
              </w:rPr>
              <w:lastRenderedPageBreak/>
              <w:t>2.1.3</w:t>
            </w:r>
          </w:p>
        </w:tc>
        <w:tc>
          <w:tcPr>
            <w:tcW w:w="4987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Red de emprendedores y emprendedoras fortalecida</w:t>
            </w:r>
          </w:p>
        </w:tc>
        <w:tc>
          <w:tcPr>
            <w:tcW w:w="3618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-Ejecución del plan de la red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-Realización de 6 Ferias Culturales “Tehuacán”</w:t>
            </w:r>
          </w:p>
        </w:tc>
        <w:tc>
          <w:tcPr>
            <w:tcW w:w="2657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-Fotografías y registro de asistencia</w:t>
            </w:r>
          </w:p>
        </w:tc>
        <w:tc>
          <w:tcPr>
            <w:tcW w:w="2245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UDEL</w:t>
            </w:r>
          </w:p>
        </w:tc>
      </w:tr>
    </w:tbl>
    <w:p w:rsidR="00903B4F" w:rsidRDefault="00903B4F" w:rsidP="00105174">
      <w:pPr>
        <w:rPr>
          <w:rFonts w:ascii="Arial" w:hAnsi="Arial" w:cs="Arial"/>
          <w:b/>
          <w:i/>
          <w:sz w:val="28"/>
          <w:szCs w:val="28"/>
        </w:rPr>
      </w:pPr>
    </w:p>
    <w:p w:rsidR="007C63D1" w:rsidRPr="00105174" w:rsidRDefault="007C63D1" w:rsidP="00105174">
      <w:pPr>
        <w:rPr>
          <w:rFonts w:ascii="Arial" w:eastAsia="Times New Roman" w:hAnsi="Arial" w:cs="Arial"/>
          <w:b/>
          <w:i/>
          <w:sz w:val="28"/>
          <w:szCs w:val="28"/>
          <w:lang w:val="es-MX" w:eastAsia="es-ES"/>
        </w:rPr>
      </w:pPr>
      <w:r w:rsidRPr="00105174">
        <w:rPr>
          <w:rFonts w:ascii="Arial" w:hAnsi="Arial" w:cs="Arial"/>
          <w:b/>
          <w:i/>
          <w:sz w:val="28"/>
          <w:szCs w:val="28"/>
        </w:rPr>
        <w:t xml:space="preserve">3-ÁMBITO: MEDIO </w:t>
      </w:r>
      <w:r w:rsidRPr="00105174">
        <w:rPr>
          <w:rFonts w:ascii="Arial" w:eastAsia="Times New Roman" w:hAnsi="Arial" w:cs="Arial"/>
          <w:b/>
          <w:i/>
          <w:sz w:val="28"/>
          <w:szCs w:val="28"/>
          <w:lang w:val="es-MX" w:eastAsia="es-ES"/>
        </w:rPr>
        <w:t>AMBIENTE.</w:t>
      </w:r>
    </w:p>
    <w:p w:rsidR="007C63D1" w:rsidRPr="00E40A85" w:rsidRDefault="007C63D1" w:rsidP="007C63D1">
      <w:pPr>
        <w:pStyle w:val="Sinespaciado"/>
        <w:rPr>
          <w:rFonts w:ascii="Arial" w:hAnsi="Arial" w:cs="Arial"/>
          <w:i/>
        </w:rPr>
      </w:pPr>
      <w:r w:rsidRPr="00E40A85">
        <w:rPr>
          <w:rFonts w:ascii="Arial" w:hAnsi="Arial" w:cs="Arial"/>
          <w:b/>
          <w:i/>
        </w:rPr>
        <w:t>3.1-LÍNEAS ESTRATÉGICAS:</w:t>
      </w:r>
      <w:r w:rsidRPr="00E40A85">
        <w:rPr>
          <w:rFonts w:ascii="Arial" w:hAnsi="Arial" w:cs="Arial"/>
          <w:i/>
        </w:rPr>
        <w:t xml:space="preserve"> DESECHOS SOLIDOS Y GESTION DE RIESGO.</w:t>
      </w:r>
    </w:p>
    <w:p w:rsidR="007C63D1" w:rsidRPr="00E40A85" w:rsidRDefault="007C63D1" w:rsidP="007C63D1">
      <w:pPr>
        <w:pStyle w:val="Sinespaciado"/>
        <w:rPr>
          <w:i/>
        </w:rPr>
      </w:pPr>
    </w:p>
    <w:tbl>
      <w:tblPr>
        <w:tblStyle w:val="Tablaconcuadrcula"/>
        <w:tblW w:w="14176" w:type="dxa"/>
        <w:tblInd w:w="-601" w:type="dxa"/>
        <w:tblLook w:val="04A0" w:firstRow="1" w:lastRow="0" w:firstColumn="1" w:lastColumn="0" w:noHBand="0" w:noVBand="1"/>
      </w:tblPr>
      <w:tblGrid>
        <w:gridCol w:w="669"/>
        <w:gridCol w:w="4983"/>
        <w:gridCol w:w="3621"/>
        <w:gridCol w:w="2658"/>
        <w:gridCol w:w="2245"/>
      </w:tblGrid>
      <w:tr w:rsidR="007C63D1" w:rsidTr="007C63D1">
        <w:tc>
          <w:tcPr>
            <w:tcW w:w="669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N°</w:t>
            </w:r>
          </w:p>
        </w:tc>
        <w:tc>
          <w:tcPr>
            <w:tcW w:w="4983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RESULTADO</w:t>
            </w:r>
          </w:p>
        </w:tc>
        <w:tc>
          <w:tcPr>
            <w:tcW w:w="3621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INDICADORES</w:t>
            </w:r>
          </w:p>
        </w:tc>
        <w:tc>
          <w:tcPr>
            <w:tcW w:w="2658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MEDIO DE VERIFICACION</w:t>
            </w:r>
          </w:p>
        </w:tc>
        <w:tc>
          <w:tcPr>
            <w:tcW w:w="2245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RESPONSABLE</w:t>
            </w:r>
          </w:p>
        </w:tc>
      </w:tr>
      <w:tr w:rsidR="007C63D1" w:rsidTr="007C63D1">
        <w:tc>
          <w:tcPr>
            <w:tcW w:w="669" w:type="dxa"/>
            <w:shd w:val="clear" w:color="auto" w:fill="FFF2CC" w:themeFill="accent4" w:themeFillTint="33"/>
          </w:tcPr>
          <w:p w:rsidR="007C63D1" w:rsidRPr="006F55AC" w:rsidRDefault="007C63D1" w:rsidP="007C63D1">
            <w:pPr>
              <w:pStyle w:val="Sinespaciado"/>
              <w:rPr>
                <w:b/>
              </w:rPr>
            </w:pPr>
            <w:r w:rsidRPr="006F55AC">
              <w:rPr>
                <w:b/>
              </w:rPr>
              <w:t>3.1.1</w:t>
            </w:r>
          </w:p>
        </w:tc>
        <w:tc>
          <w:tcPr>
            <w:tcW w:w="49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jc w:val="both"/>
              <w:rPr>
                <w:b/>
              </w:rPr>
            </w:pPr>
            <w:r w:rsidRPr="003D0222">
              <w:rPr>
                <w:b/>
              </w:rPr>
              <w:t>Servicio de recolección de derechos solidos ampliado a 2500 familias, contribuyendo a la mejora del medio ambiente y a la salud de las personas</w:t>
            </w:r>
          </w:p>
        </w:tc>
        <w:tc>
          <w:tcPr>
            <w:tcW w:w="3621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-2500 nuevas fichas de contribuyentes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-Rutas y programa de recolección definido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  <w:tc>
          <w:tcPr>
            <w:tcW w:w="2658" w:type="dxa"/>
            <w:vMerge w:val="restart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-Acuerdo Municipal, rutas y programación, tarjetas de cuentas corrientes de usuario y contribuyente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-Mayores ingresos económicos</w:t>
            </w:r>
          </w:p>
        </w:tc>
        <w:tc>
          <w:tcPr>
            <w:tcW w:w="2245" w:type="dxa"/>
            <w:vMerge w:val="restart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-Concejo Municipal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-Gerencia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-Jefaturas de departamento y unidades</w:t>
            </w:r>
          </w:p>
        </w:tc>
      </w:tr>
      <w:tr w:rsidR="007C63D1" w:rsidTr="007C63D1">
        <w:tc>
          <w:tcPr>
            <w:tcW w:w="669" w:type="dxa"/>
            <w:shd w:val="clear" w:color="auto" w:fill="FFF2CC" w:themeFill="accent4" w:themeFillTint="33"/>
          </w:tcPr>
          <w:p w:rsidR="007C63D1" w:rsidRPr="006F55AC" w:rsidRDefault="007C63D1" w:rsidP="007C63D1">
            <w:pPr>
              <w:pStyle w:val="Sinespaciado"/>
              <w:rPr>
                <w:b/>
              </w:rPr>
            </w:pPr>
            <w:r w:rsidRPr="006F55AC">
              <w:rPr>
                <w:b/>
              </w:rPr>
              <w:t>3.1.2</w:t>
            </w:r>
          </w:p>
        </w:tc>
        <w:tc>
          <w:tcPr>
            <w:tcW w:w="49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Actualizado Plan de la Comisión Municipal de Protección Civil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  <w:tc>
          <w:tcPr>
            <w:tcW w:w="3621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-Documento de Plan actualizado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-Comités comunales de emergencia creados y fortalecidos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-Coordinaciones con Comisión Departamental de Protección Civil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-# de reuniones con juntas directivas y asambleas comunales</w:t>
            </w:r>
          </w:p>
        </w:tc>
        <w:tc>
          <w:tcPr>
            <w:tcW w:w="2658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-Plan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-Asistencias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-Fotografías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-Nómina de comités </w:t>
            </w:r>
          </w:p>
        </w:tc>
        <w:tc>
          <w:tcPr>
            <w:tcW w:w="2245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Encargada de CMPC</w:t>
            </w:r>
          </w:p>
          <w:p w:rsidR="007C63D1" w:rsidRPr="003D0222" w:rsidRDefault="007C63D1" w:rsidP="007C63D1">
            <w:pPr>
              <w:pStyle w:val="Sinespaciado"/>
              <w:rPr>
                <w:b/>
                <w:sz w:val="18"/>
                <w:szCs w:val="18"/>
              </w:rPr>
            </w:pPr>
            <w:r w:rsidRPr="003D0222">
              <w:rPr>
                <w:b/>
                <w:sz w:val="18"/>
                <w:szCs w:val="18"/>
              </w:rPr>
              <w:t>(coordinación con promotores sociales)</w:t>
            </w:r>
          </w:p>
        </w:tc>
      </w:tr>
    </w:tbl>
    <w:p w:rsidR="007C63D1" w:rsidRPr="00105174" w:rsidRDefault="007C63D1" w:rsidP="007C63D1">
      <w:pPr>
        <w:spacing w:after="0" w:line="240" w:lineRule="auto"/>
        <w:jc w:val="both"/>
        <w:rPr>
          <w:b/>
        </w:rPr>
      </w:pPr>
    </w:p>
    <w:p w:rsidR="003D0222" w:rsidRDefault="003D0222" w:rsidP="00105174">
      <w:pPr>
        <w:rPr>
          <w:rFonts w:ascii="Arial" w:hAnsi="Arial" w:cs="Arial"/>
          <w:b/>
          <w:i/>
          <w:sz w:val="28"/>
          <w:szCs w:val="28"/>
        </w:rPr>
      </w:pPr>
    </w:p>
    <w:p w:rsidR="003D0222" w:rsidRDefault="003D0222" w:rsidP="00105174">
      <w:pPr>
        <w:rPr>
          <w:rFonts w:ascii="Arial" w:hAnsi="Arial" w:cs="Arial"/>
          <w:b/>
          <w:i/>
          <w:sz w:val="28"/>
          <w:szCs w:val="28"/>
        </w:rPr>
      </w:pPr>
    </w:p>
    <w:p w:rsidR="007C63D1" w:rsidRPr="00105174" w:rsidRDefault="007C63D1" w:rsidP="00105174">
      <w:pPr>
        <w:rPr>
          <w:rFonts w:ascii="Arial" w:hAnsi="Arial" w:cs="Arial"/>
          <w:b/>
          <w:i/>
          <w:sz w:val="28"/>
          <w:szCs w:val="28"/>
        </w:rPr>
      </w:pPr>
      <w:r w:rsidRPr="00105174">
        <w:rPr>
          <w:rFonts w:ascii="Arial" w:hAnsi="Arial" w:cs="Arial"/>
          <w:b/>
          <w:i/>
          <w:sz w:val="28"/>
          <w:szCs w:val="28"/>
        </w:rPr>
        <w:lastRenderedPageBreak/>
        <w:t xml:space="preserve">4-ÁMBITO: </w:t>
      </w:r>
      <w:r w:rsidRPr="00105174">
        <w:rPr>
          <w:rFonts w:ascii="Arial" w:eastAsia="Times New Roman" w:hAnsi="Arial" w:cs="Arial"/>
          <w:b/>
          <w:i/>
          <w:sz w:val="28"/>
          <w:szCs w:val="28"/>
          <w:lang w:val="es-MX" w:eastAsia="es-ES"/>
        </w:rPr>
        <w:t>POLITICO INSTITUCIONAL.</w:t>
      </w:r>
    </w:p>
    <w:p w:rsidR="007C63D1" w:rsidRPr="00E40A85" w:rsidRDefault="007C63D1" w:rsidP="007C63D1">
      <w:pPr>
        <w:pStyle w:val="Sinespaciado"/>
        <w:rPr>
          <w:rFonts w:ascii="Arial" w:hAnsi="Arial" w:cs="Arial"/>
          <w:i/>
        </w:rPr>
      </w:pPr>
      <w:r w:rsidRPr="00E40A85">
        <w:rPr>
          <w:rFonts w:ascii="Arial" w:hAnsi="Arial" w:cs="Arial"/>
          <w:b/>
          <w:i/>
        </w:rPr>
        <w:t>4.1-LÍNEAS ESTRATÉGICAS:</w:t>
      </w:r>
      <w:r w:rsidRPr="00E40A85">
        <w:rPr>
          <w:rFonts w:ascii="Arial" w:hAnsi="Arial" w:cs="Arial"/>
          <w:i/>
        </w:rPr>
        <w:t xml:space="preserve"> ADMINISTRACION, FINANZAS Y NORMATIVA INSTITUCIONAL.</w:t>
      </w:r>
    </w:p>
    <w:p w:rsidR="007C63D1" w:rsidRDefault="007C63D1" w:rsidP="007C63D1">
      <w:pPr>
        <w:pStyle w:val="Sinespaciado"/>
      </w:pPr>
      <w:r>
        <w:rPr>
          <w:rFonts w:ascii="Arial" w:hAnsi="Arial" w:cs="Arial"/>
        </w:rPr>
        <w:t xml:space="preserve"> </w:t>
      </w:r>
    </w:p>
    <w:tbl>
      <w:tblPr>
        <w:tblStyle w:val="Tablaconcuadrcula"/>
        <w:tblW w:w="14176" w:type="dxa"/>
        <w:tblInd w:w="-601" w:type="dxa"/>
        <w:tblLook w:val="04A0" w:firstRow="1" w:lastRow="0" w:firstColumn="1" w:lastColumn="0" w:noHBand="0" w:noVBand="1"/>
      </w:tblPr>
      <w:tblGrid>
        <w:gridCol w:w="670"/>
        <w:gridCol w:w="4982"/>
        <w:gridCol w:w="3621"/>
        <w:gridCol w:w="2658"/>
        <w:gridCol w:w="2245"/>
      </w:tblGrid>
      <w:tr w:rsidR="007C63D1" w:rsidTr="007C63D1">
        <w:tc>
          <w:tcPr>
            <w:tcW w:w="670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N°</w:t>
            </w:r>
          </w:p>
        </w:tc>
        <w:tc>
          <w:tcPr>
            <w:tcW w:w="4982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RESULTADO</w:t>
            </w:r>
          </w:p>
        </w:tc>
        <w:tc>
          <w:tcPr>
            <w:tcW w:w="3621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INDICADORES</w:t>
            </w:r>
          </w:p>
        </w:tc>
        <w:tc>
          <w:tcPr>
            <w:tcW w:w="2658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MEDIO DE VERIFICACION</w:t>
            </w:r>
          </w:p>
        </w:tc>
        <w:tc>
          <w:tcPr>
            <w:tcW w:w="2245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RESPONSABLE</w:t>
            </w:r>
          </w:p>
        </w:tc>
      </w:tr>
      <w:tr w:rsidR="007C63D1" w:rsidTr="007C63D1">
        <w:tc>
          <w:tcPr>
            <w:tcW w:w="670" w:type="dxa"/>
            <w:shd w:val="clear" w:color="auto" w:fill="FFF2CC" w:themeFill="accent4" w:themeFillTint="33"/>
          </w:tcPr>
          <w:p w:rsidR="007C63D1" w:rsidRPr="00FB5A3F" w:rsidRDefault="007C63D1" w:rsidP="007C63D1">
            <w:pPr>
              <w:pStyle w:val="Sinespaciado"/>
              <w:rPr>
                <w:b/>
              </w:rPr>
            </w:pPr>
            <w:bookmarkStart w:id="20" w:name="_GoBack" w:colFirst="0" w:colLast="1"/>
            <w:r w:rsidRPr="00FB5A3F">
              <w:rPr>
                <w:b/>
              </w:rPr>
              <w:t xml:space="preserve">4.1.1 </w:t>
            </w:r>
          </w:p>
        </w:tc>
        <w:tc>
          <w:tcPr>
            <w:tcW w:w="4982" w:type="dxa"/>
            <w:shd w:val="clear" w:color="auto" w:fill="FFF2CC" w:themeFill="accent4" w:themeFillTint="33"/>
          </w:tcPr>
          <w:p w:rsidR="007C63D1" w:rsidRPr="00FB5A3F" w:rsidRDefault="007C63D1" w:rsidP="007C63D1">
            <w:pPr>
              <w:pStyle w:val="Sinespaciado"/>
              <w:jc w:val="both"/>
              <w:rPr>
                <w:b/>
              </w:rPr>
            </w:pPr>
            <w:r w:rsidRPr="00FB5A3F">
              <w:rPr>
                <w:b/>
              </w:rPr>
              <w:t>Incrementado en $145,000.00 dólares el presupuesto municipal 2017 en cuanto a ingresos:</w:t>
            </w:r>
          </w:p>
          <w:p w:rsidR="007C63D1" w:rsidRPr="00FB5A3F" w:rsidRDefault="007C63D1" w:rsidP="007C63D1">
            <w:pPr>
              <w:pStyle w:val="Sinespaciado"/>
              <w:jc w:val="both"/>
              <w:rPr>
                <w:b/>
              </w:rPr>
            </w:pPr>
          </w:p>
          <w:p w:rsidR="007C63D1" w:rsidRPr="00FB5A3F" w:rsidRDefault="007C63D1" w:rsidP="007C63D1">
            <w:pPr>
              <w:pStyle w:val="Sinespaciado"/>
              <w:jc w:val="both"/>
              <w:rPr>
                <w:b/>
              </w:rPr>
            </w:pPr>
            <w:r w:rsidRPr="00FB5A3F">
              <w:rPr>
                <w:b/>
              </w:rPr>
              <w:t>a)Recuperación de mora $75,000.00</w:t>
            </w:r>
          </w:p>
          <w:p w:rsidR="007C63D1" w:rsidRPr="00FB5A3F" w:rsidRDefault="007C63D1" w:rsidP="007C63D1">
            <w:pPr>
              <w:pStyle w:val="Sinespaciado"/>
              <w:jc w:val="both"/>
              <w:rPr>
                <w:b/>
              </w:rPr>
            </w:pPr>
            <w:r w:rsidRPr="00FB5A3F">
              <w:rPr>
                <w:b/>
              </w:rPr>
              <w:t>b)Nuevos ingresos $50,000.00</w:t>
            </w:r>
          </w:p>
          <w:p w:rsidR="007C63D1" w:rsidRPr="00FB5A3F" w:rsidRDefault="007C63D1" w:rsidP="007C63D1">
            <w:pPr>
              <w:pStyle w:val="Sinespaciado"/>
              <w:jc w:val="both"/>
              <w:rPr>
                <w:b/>
                <w:i/>
              </w:rPr>
            </w:pPr>
            <w:r w:rsidRPr="00FB5A3F">
              <w:rPr>
                <w:b/>
              </w:rPr>
              <w:t>C)Incremento de ingresos por cobro por aplicación de Ordenanza de tazas de $20,000.00 en: Complejo deportivo, cobro de buses, gimnasio, Parque Tehuacán, mercados y cementerio</w:t>
            </w:r>
          </w:p>
        </w:tc>
        <w:tc>
          <w:tcPr>
            <w:tcW w:w="3621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-Aprobación de Ordenanza Municipal para el cobro de los servicios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-Levantamiento catastral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-Ampliado el número de contribuyentes que realizan pago a través de  DELSUR y DEUSEM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-Actualizada la situación de mora por contribuyente 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-Número de contribuyentes en mora con planes de pagos establecidos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-Aumento de ingresos por recuperación de mora y nuevos servicios</w:t>
            </w:r>
          </w:p>
        </w:tc>
        <w:tc>
          <w:tcPr>
            <w:tcW w:w="2658" w:type="dxa"/>
            <w:vMerge w:val="restart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-SAFIM aplicado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-Ordenanza de tazas implementado software Sistema Integrado Para la Administración Financiera 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-Reducción de gastos reflejado en comprobante de pago de servicios</w:t>
            </w:r>
          </w:p>
        </w:tc>
        <w:tc>
          <w:tcPr>
            <w:tcW w:w="2245" w:type="dxa"/>
            <w:vMerge w:val="restart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-Comisión Financiera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-Concejo Municipal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-Alcalde Municipal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-Jefaturas de departamento y unidades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</w:tr>
      <w:tr w:rsidR="007C63D1" w:rsidTr="007C63D1">
        <w:tc>
          <w:tcPr>
            <w:tcW w:w="670" w:type="dxa"/>
            <w:shd w:val="clear" w:color="auto" w:fill="FFF2CC" w:themeFill="accent4" w:themeFillTint="33"/>
          </w:tcPr>
          <w:p w:rsidR="007C63D1" w:rsidRPr="00FB5A3F" w:rsidRDefault="007C63D1" w:rsidP="007C63D1">
            <w:pPr>
              <w:pStyle w:val="Sinespaciado"/>
              <w:rPr>
                <w:b/>
              </w:rPr>
            </w:pPr>
            <w:r w:rsidRPr="00FB5A3F">
              <w:rPr>
                <w:b/>
              </w:rPr>
              <w:t>4.1.2</w:t>
            </w:r>
          </w:p>
        </w:tc>
        <w:tc>
          <w:tcPr>
            <w:tcW w:w="4982" w:type="dxa"/>
            <w:shd w:val="clear" w:color="auto" w:fill="FFF2CC" w:themeFill="accent4" w:themeFillTint="33"/>
          </w:tcPr>
          <w:p w:rsidR="007C63D1" w:rsidRPr="00FB5A3F" w:rsidRDefault="007C63D1" w:rsidP="007C63D1">
            <w:pPr>
              <w:pStyle w:val="Sinespaciado"/>
              <w:rPr>
                <w:b/>
              </w:rPr>
            </w:pPr>
            <w:r w:rsidRPr="00FB5A3F">
              <w:rPr>
                <w:b/>
              </w:rPr>
              <w:t>Municipalidad implementa medidas de austeridad y reduce gastos administrativos</w:t>
            </w:r>
          </w:p>
        </w:tc>
        <w:tc>
          <w:tcPr>
            <w:tcW w:w="3621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-Reducción de gastos en: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telefonía, energía eléctrica, combustible, uso de vehículo, alimentación, fotocopias a particulares, entre otros</w:t>
            </w:r>
          </w:p>
        </w:tc>
        <w:tc>
          <w:tcPr>
            <w:tcW w:w="2658" w:type="dxa"/>
            <w:vMerge/>
            <w:shd w:val="clear" w:color="auto" w:fill="8EAADB" w:themeFill="accent5" w:themeFillTint="99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  <w:tc>
          <w:tcPr>
            <w:tcW w:w="2245" w:type="dxa"/>
            <w:vMerge/>
            <w:shd w:val="clear" w:color="auto" w:fill="8EAADB" w:themeFill="accent5" w:themeFillTint="99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</w:tr>
      <w:tr w:rsidR="007C63D1" w:rsidTr="007C63D1">
        <w:tc>
          <w:tcPr>
            <w:tcW w:w="670" w:type="dxa"/>
            <w:shd w:val="clear" w:color="auto" w:fill="FFF2CC" w:themeFill="accent4" w:themeFillTint="33"/>
          </w:tcPr>
          <w:p w:rsidR="007C63D1" w:rsidRPr="00FB5A3F" w:rsidRDefault="007C63D1" w:rsidP="007C63D1">
            <w:pPr>
              <w:pStyle w:val="Sinespaciado"/>
              <w:rPr>
                <w:b/>
              </w:rPr>
            </w:pPr>
            <w:r w:rsidRPr="00FB5A3F">
              <w:rPr>
                <w:b/>
              </w:rPr>
              <w:t>4.1.3</w:t>
            </w:r>
          </w:p>
        </w:tc>
        <w:tc>
          <w:tcPr>
            <w:tcW w:w="4982" w:type="dxa"/>
            <w:shd w:val="clear" w:color="auto" w:fill="FFF2CC" w:themeFill="accent4" w:themeFillTint="33"/>
          </w:tcPr>
          <w:p w:rsidR="007C63D1" w:rsidRPr="00FB5A3F" w:rsidRDefault="007C63D1" w:rsidP="007C63D1">
            <w:pPr>
              <w:pStyle w:val="Sinespaciado"/>
              <w:rPr>
                <w:b/>
              </w:rPr>
            </w:pPr>
            <w:r w:rsidRPr="00FB5A3F">
              <w:rPr>
                <w:b/>
              </w:rPr>
              <w:t>Aplicación de nuevas tecnologías en sistema financiero</w:t>
            </w:r>
          </w:p>
        </w:tc>
        <w:tc>
          <w:tcPr>
            <w:tcW w:w="3621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-Aplicación de Sistema SAFIN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-Funcionamiento de Sistema Integrado Para la Administración Financiera </w:t>
            </w:r>
            <w:r w:rsidRPr="003D0222">
              <w:rPr>
                <w:b/>
                <w:highlight w:val="magenta"/>
              </w:rPr>
              <w:t xml:space="preserve"> </w:t>
            </w:r>
          </w:p>
        </w:tc>
        <w:tc>
          <w:tcPr>
            <w:tcW w:w="2658" w:type="dxa"/>
            <w:vMerge/>
            <w:shd w:val="clear" w:color="auto" w:fill="8EAADB" w:themeFill="accent5" w:themeFillTint="99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  <w:tc>
          <w:tcPr>
            <w:tcW w:w="2245" w:type="dxa"/>
            <w:vMerge/>
            <w:shd w:val="clear" w:color="auto" w:fill="8EAADB" w:themeFill="accent5" w:themeFillTint="99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</w:tr>
      <w:tr w:rsidR="007C63D1" w:rsidTr="007C63D1">
        <w:tc>
          <w:tcPr>
            <w:tcW w:w="670" w:type="dxa"/>
            <w:shd w:val="clear" w:color="auto" w:fill="FFF2CC" w:themeFill="accent4" w:themeFillTint="33"/>
          </w:tcPr>
          <w:p w:rsidR="007C63D1" w:rsidRPr="00FB5A3F" w:rsidRDefault="007C63D1" w:rsidP="007C63D1">
            <w:pPr>
              <w:pStyle w:val="Sinespaciado"/>
              <w:rPr>
                <w:b/>
              </w:rPr>
            </w:pPr>
            <w:r w:rsidRPr="00FB5A3F">
              <w:rPr>
                <w:b/>
              </w:rPr>
              <w:t>4.1.4</w:t>
            </w:r>
          </w:p>
        </w:tc>
        <w:tc>
          <w:tcPr>
            <w:tcW w:w="4982" w:type="dxa"/>
            <w:shd w:val="clear" w:color="auto" w:fill="FFF2CC" w:themeFill="accent4" w:themeFillTint="33"/>
          </w:tcPr>
          <w:p w:rsidR="007C63D1" w:rsidRPr="00FB5A3F" w:rsidRDefault="007C63D1" w:rsidP="007C63D1">
            <w:pPr>
              <w:rPr>
                <w:b/>
              </w:rPr>
            </w:pPr>
            <w:r w:rsidRPr="00FB5A3F">
              <w:rPr>
                <w:b/>
              </w:rPr>
              <w:t>Información Financiera y Contable actualizada conforme a normativas</w:t>
            </w:r>
          </w:p>
        </w:tc>
        <w:tc>
          <w:tcPr>
            <w:tcW w:w="3621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t xml:space="preserve">-SAFIM en funcionamiento  al 100% </w:t>
            </w:r>
            <w:r w:rsidRPr="003D0222">
              <w:rPr>
                <w:b/>
                <w:color w:val="000000"/>
              </w:rPr>
              <w:br/>
              <w:t>-Informes financieros actualizados conforme a normativa</w:t>
            </w:r>
          </w:p>
          <w:p w:rsidR="007C63D1" w:rsidRPr="003D0222" w:rsidRDefault="007C63D1" w:rsidP="007C63D1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t xml:space="preserve">-Documentación contable ordenada </w:t>
            </w:r>
            <w:r w:rsidRPr="003D0222">
              <w:rPr>
                <w:b/>
                <w:color w:val="000000"/>
              </w:rPr>
              <w:lastRenderedPageBreak/>
              <w:t>y resguardada</w:t>
            </w:r>
          </w:p>
        </w:tc>
        <w:tc>
          <w:tcPr>
            <w:tcW w:w="2658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lastRenderedPageBreak/>
              <w:t>-Balances y estado de resultados</w:t>
            </w:r>
            <w:r w:rsidRPr="003D0222">
              <w:rPr>
                <w:b/>
                <w:color w:val="000000"/>
              </w:rPr>
              <w:br/>
              <w:t>-Reportes informes contables diarios</w:t>
            </w:r>
          </w:p>
          <w:p w:rsidR="007C63D1" w:rsidRPr="003D0222" w:rsidRDefault="007C63D1" w:rsidP="007C63D1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lastRenderedPageBreak/>
              <w:t>-Libros de especies y libro de bancos  actualizados</w:t>
            </w:r>
          </w:p>
        </w:tc>
        <w:tc>
          <w:tcPr>
            <w:tcW w:w="2245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lastRenderedPageBreak/>
              <w:t xml:space="preserve">-Comisión Financiera </w:t>
            </w:r>
          </w:p>
          <w:p w:rsidR="007C63D1" w:rsidRPr="003D0222" w:rsidRDefault="007C63D1" w:rsidP="007C63D1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t>-Unidades de: .Tesorería,</w:t>
            </w:r>
          </w:p>
          <w:p w:rsidR="007C63D1" w:rsidRPr="003D0222" w:rsidRDefault="007C63D1" w:rsidP="007C63D1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t>.Contabilidad y UACI</w:t>
            </w:r>
          </w:p>
          <w:p w:rsidR="007C63D1" w:rsidRPr="003D0222" w:rsidRDefault="007C63D1" w:rsidP="007C63D1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lastRenderedPageBreak/>
              <w:t>.Unidad presupuestaria</w:t>
            </w:r>
          </w:p>
        </w:tc>
      </w:tr>
      <w:tr w:rsidR="007C63D1" w:rsidTr="007C63D1">
        <w:tc>
          <w:tcPr>
            <w:tcW w:w="670" w:type="dxa"/>
            <w:shd w:val="clear" w:color="auto" w:fill="FFF2CC" w:themeFill="accent4" w:themeFillTint="33"/>
          </w:tcPr>
          <w:p w:rsidR="007C63D1" w:rsidRPr="00FB5A3F" w:rsidRDefault="007C63D1" w:rsidP="007C63D1">
            <w:pPr>
              <w:pStyle w:val="Sinespaciado"/>
              <w:rPr>
                <w:b/>
              </w:rPr>
            </w:pPr>
            <w:r w:rsidRPr="00FB5A3F">
              <w:rPr>
                <w:b/>
              </w:rPr>
              <w:lastRenderedPageBreak/>
              <w:t>4.1.5</w:t>
            </w:r>
          </w:p>
        </w:tc>
        <w:tc>
          <w:tcPr>
            <w:tcW w:w="4982" w:type="dxa"/>
            <w:shd w:val="clear" w:color="auto" w:fill="FFF2CC" w:themeFill="accent4" w:themeFillTint="33"/>
          </w:tcPr>
          <w:p w:rsidR="007C63D1" w:rsidRPr="00FB5A3F" w:rsidRDefault="007C63D1" w:rsidP="007C63D1">
            <w:pPr>
              <w:spacing w:after="160"/>
              <w:rPr>
                <w:rFonts w:eastAsia="Calibri" w:cs="Times New Roman"/>
                <w:b/>
              </w:rPr>
            </w:pPr>
            <w:r w:rsidRPr="00FB5A3F">
              <w:rPr>
                <w:rFonts w:eastAsia="Calibri" w:cs="Times New Roman"/>
                <w:b/>
              </w:rPr>
              <w:t>Se cuenta con la normativa institucional necesaria y actualizada:</w:t>
            </w:r>
          </w:p>
          <w:p w:rsidR="007C63D1" w:rsidRPr="00FB5A3F" w:rsidRDefault="007C63D1" w:rsidP="007C63D1">
            <w:pPr>
              <w:pStyle w:val="Sinespaciado"/>
              <w:rPr>
                <w:b/>
              </w:rPr>
            </w:pPr>
            <w:r w:rsidRPr="00FB5A3F">
              <w:rPr>
                <w:b/>
              </w:rPr>
              <w:t>1-Ordenanza de tazas</w:t>
            </w:r>
          </w:p>
          <w:p w:rsidR="007C63D1" w:rsidRPr="00FB5A3F" w:rsidRDefault="007C63D1" w:rsidP="007C63D1">
            <w:pPr>
              <w:pStyle w:val="Sinespaciado"/>
              <w:rPr>
                <w:b/>
              </w:rPr>
            </w:pPr>
            <w:r w:rsidRPr="00FB5A3F">
              <w:rPr>
                <w:b/>
              </w:rPr>
              <w:t>2-Manual Descriptor de Puestos</w:t>
            </w:r>
          </w:p>
          <w:p w:rsidR="007C63D1" w:rsidRPr="00FB5A3F" w:rsidRDefault="007C63D1" w:rsidP="007C63D1">
            <w:pPr>
              <w:pStyle w:val="Sinespaciado"/>
              <w:rPr>
                <w:b/>
              </w:rPr>
            </w:pPr>
            <w:r w:rsidRPr="00FB5A3F">
              <w:rPr>
                <w:b/>
              </w:rPr>
              <w:t>3- Reglamento Interno</w:t>
            </w:r>
          </w:p>
          <w:p w:rsidR="007C63D1" w:rsidRPr="00FB5A3F" w:rsidRDefault="007C63D1" w:rsidP="007C63D1">
            <w:pPr>
              <w:pStyle w:val="Sinespaciado"/>
              <w:rPr>
                <w:b/>
              </w:rPr>
            </w:pPr>
            <w:r w:rsidRPr="00FB5A3F">
              <w:rPr>
                <w:b/>
              </w:rPr>
              <w:t>4- Manual del Sistema Retributivo</w:t>
            </w:r>
          </w:p>
          <w:p w:rsidR="007C63D1" w:rsidRPr="00FB5A3F" w:rsidRDefault="007C63D1" w:rsidP="007C63D1">
            <w:pPr>
              <w:pStyle w:val="Sinespaciado"/>
              <w:rPr>
                <w:b/>
              </w:rPr>
            </w:pPr>
            <w:r w:rsidRPr="00FB5A3F">
              <w:rPr>
                <w:b/>
              </w:rPr>
              <w:t>5- Manual de Organización y Funciones</w:t>
            </w:r>
          </w:p>
          <w:p w:rsidR="007C63D1" w:rsidRPr="00FB5A3F" w:rsidRDefault="007C63D1" w:rsidP="007C63D1">
            <w:pPr>
              <w:pStyle w:val="Sinespaciado"/>
              <w:rPr>
                <w:b/>
              </w:rPr>
            </w:pPr>
            <w:r w:rsidRPr="00FB5A3F">
              <w:rPr>
                <w:b/>
              </w:rPr>
              <w:t>6-Manual de Evaluación de Desempeño</w:t>
            </w:r>
          </w:p>
          <w:p w:rsidR="007C63D1" w:rsidRPr="00FB5A3F" w:rsidRDefault="007C63D1" w:rsidP="007C63D1">
            <w:pPr>
              <w:pStyle w:val="Sinespaciado"/>
              <w:rPr>
                <w:b/>
              </w:rPr>
            </w:pPr>
            <w:r w:rsidRPr="00FB5A3F">
              <w:rPr>
                <w:b/>
              </w:rPr>
              <w:t xml:space="preserve">7- Creación de Manual y Reglamento para erogación de fondos </w:t>
            </w:r>
          </w:p>
          <w:p w:rsidR="007C63D1" w:rsidRPr="00FB5A3F" w:rsidRDefault="007C63D1" w:rsidP="007C63D1">
            <w:pPr>
              <w:pStyle w:val="Sinespaciado"/>
              <w:rPr>
                <w:b/>
              </w:rPr>
            </w:pPr>
            <w:r w:rsidRPr="00FB5A3F">
              <w:rPr>
                <w:b/>
              </w:rPr>
              <w:t xml:space="preserve">8- Creación de Reglamento de Fondo Circulante </w:t>
            </w:r>
          </w:p>
          <w:p w:rsidR="007C63D1" w:rsidRPr="00FB5A3F" w:rsidRDefault="007C63D1" w:rsidP="007C63D1">
            <w:pPr>
              <w:pStyle w:val="Sinespaciado"/>
              <w:rPr>
                <w:b/>
              </w:rPr>
            </w:pPr>
            <w:r w:rsidRPr="00FB5A3F">
              <w:rPr>
                <w:b/>
              </w:rPr>
              <w:t>9- Seguimiento ante la Corte de Cuenta la aprobación de las Normativas Técnicas de Control interno</w:t>
            </w:r>
          </w:p>
          <w:p w:rsidR="007C63D1" w:rsidRPr="00FB5A3F" w:rsidRDefault="007C63D1" w:rsidP="007C63D1">
            <w:pPr>
              <w:pStyle w:val="Sinespaciado"/>
              <w:rPr>
                <w:b/>
              </w:rPr>
            </w:pPr>
            <w:r w:rsidRPr="00FB5A3F">
              <w:rPr>
                <w:b/>
              </w:rPr>
              <w:t xml:space="preserve">10-Creacion de Reglamento para la aplicación de la Ordenanza sobre Medio Ambiente </w:t>
            </w:r>
          </w:p>
          <w:p w:rsidR="007C63D1" w:rsidRPr="00FB5A3F" w:rsidRDefault="007C63D1" w:rsidP="007C63D1">
            <w:pPr>
              <w:pStyle w:val="Sinespaciado"/>
              <w:rPr>
                <w:b/>
              </w:rPr>
            </w:pPr>
            <w:r w:rsidRPr="00FB5A3F">
              <w:rPr>
                <w:b/>
              </w:rPr>
              <w:t xml:space="preserve">11- Reglamento disciplinario CAM (Revisión) </w:t>
            </w:r>
          </w:p>
        </w:tc>
        <w:tc>
          <w:tcPr>
            <w:tcW w:w="3621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spacing w:after="160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-Normativas creadas, revisadas, actualizadas,  aprobadas e implementadas</w:t>
            </w:r>
          </w:p>
          <w:p w:rsidR="007C63D1" w:rsidRPr="003D0222" w:rsidRDefault="007C63D1" w:rsidP="007C63D1">
            <w:pPr>
              <w:spacing w:after="160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- Comisión de asuntos legales establecida y funcionando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  <w:tc>
          <w:tcPr>
            <w:tcW w:w="2658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 Acuerdos Municipales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 Memoria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 Fotografías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 Listados de asistencia 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 Normativas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spacing w:after="160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-Alcalde</w:t>
            </w:r>
          </w:p>
          <w:p w:rsidR="007C63D1" w:rsidRPr="003D0222" w:rsidRDefault="007C63D1" w:rsidP="007C63D1">
            <w:pPr>
              <w:spacing w:after="160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- Consejo Municipal</w:t>
            </w:r>
          </w:p>
          <w:p w:rsidR="007C63D1" w:rsidRPr="003D0222" w:rsidRDefault="007C63D1" w:rsidP="007C63D1">
            <w:pPr>
              <w:spacing w:after="160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- Gerencia General</w:t>
            </w:r>
          </w:p>
          <w:p w:rsidR="007C63D1" w:rsidRPr="003D0222" w:rsidRDefault="007C63D1" w:rsidP="007C63D1">
            <w:pPr>
              <w:spacing w:after="160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 xml:space="preserve">- Comisión de asuntos legales 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</w:tr>
      <w:tr w:rsidR="007C63D1" w:rsidTr="007C63D1">
        <w:tc>
          <w:tcPr>
            <w:tcW w:w="670" w:type="dxa"/>
            <w:shd w:val="clear" w:color="auto" w:fill="FFF2CC" w:themeFill="accent4" w:themeFillTint="33"/>
          </w:tcPr>
          <w:p w:rsidR="007C63D1" w:rsidRPr="00FB5A3F" w:rsidRDefault="007C63D1" w:rsidP="007C63D1">
            <w:pPr>
              <w:pStyle w:val="Sinespaciado"/>
              <w:rPr>
                <w:b/>
              </w:rPr>
            </w:pPr>
            <w:r w:rsidRPr="00FB5A3F">
              <w:rPr>
                <w:b/>
              </w:rPr>
              <w:t>4.1.6</w:t>
            </w:r>
          </w:p>
        </w:tc>
        <w:tc>
          <w:tcPr>
            <w:tcW w:w="4982" w:type="dxa"/>
            <w:shd w:val="clear" w:color="auto" w:fill="FFF2CC" w:themeFill="accent4" w:themeFillTint="33"/>
          </w:tcPr>
          <w:p w:rsidR="007C63D1" w:rsidRPr="00FB5A3F" w:rsidRDefault="007C63D1" w:rsidP="007C63D1">
            <w:pPr>
              <w:pStyle w:val="Sinespaciado"/>
              <w:rPr>
                <w:b/>
              </w:rPr>
            </w:pPr>
            <w:r w:rsidRPr="00FB5A3F">
              <w:rPr>
                <w:b/>
              </w:rPr>
              <w:t>Aplicadas las normativas que regulan la administración pública Municipal en los procesos y procedimientos institucionales</w:t>
            </w:r>
          </w:p>
        </w:tc>
        <w:tc>
          <w:tcPr>
            <w:tcW w:w="3621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-Normativas Técnicas de Control Interno publicadas por la CCR y aplicadas en la gestión municipal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-Carpetas Técnicas elaboradas y aprobadas conforme a requerimientos técnicos y financieros</w:t>
            </w:r>
          </w:p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>-Ejecución de proyectos conforme a la LACAP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-Ejecución presupuestaria y estados financieros actualizados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-Expedientes de empleados conforme a la LECAM </w:t>
            </w:r>
          </w:p>
        </w:tc>
        <w:tc>
          <w:tcPr>
            <w:tcW w:w="2658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-Acuerdos Municipales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-Expedientes de proyectos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-Estados financiero 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-Informes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</w:t>
            </w:r>
          </w:p>
          <w:p w:rsidR="007C63D1" w:rsidRPr="003D0222" w:rsidRDefault="007C63D1" w:rsidP="007C63D1">
            <w:pPr>
              <w:rPr>
                <w:b/>
              </w:rPr>
            </w:pP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-Concejo Municipal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Alcalde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-Gerencia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-Jefaturas de departamento y Unidades</w:t>
            </w:r>
          </w:p>
        </w:tc>
      </w:tr>
      <w:bookmarkEnd w:id="20"/>
    </w:tbl>
    <w:p w:rsidR="007C63D1" w:rsidRDefault="007C63D1" w:rsidP="007C63D1">
      <w:pPr>
        <w:rPr>
          <w:rFonts w:ascii="Arial" w:hAnsi="Arial" w:cs="Arial"/>
          <w:b/>
          <w:i/>
        </w:rPr>
      </w:pPr>
    </w:p>
    <w:p w:rsidR="007C63D1" w:rsidRPr="00E40A85" w:rsidRDefault="007C63D1" w:rsidP="007C63D1">
      <w:pPr>
        <w:rPr>
          <w:i/>
        </w:rPr>
      </w:pPr>
      <w:r w:rsidRPr="00E40A85">
        <w:rPr>
          <w:rFonts w:ascii="Arial" w:hAnsi="Arial" w:cs="Arial"/>
          <w:b/>
          <w:i/>
        </w:rPr>
        <w:t>4.2-</w:t>
      </w:r>
      <w:r w:rsidRPr="00E40A85">
        <w:rPr>
          <w:i/>
        </w:rPr>
        <w:t xml:space="preserve"> </w:t>
      </w:r>
      <w:r w:rsidRPr="00E40A85">
        <w:rPr>
          <w:rFonts w:ascii="Arial" w:hAnsi="Arial" w:cs="Arial"/>
          <w:b/>
          <w:i/>
        </w:rPr>
        <w:t xml:space="preserve">LÍNEA ESTRATÉGICA: </w:t>
      </w:r>
      <w:r w:rsidRPr="00E40A85">
        <w:rPr>
          <w:rFonts w:ascii="Arial" w:hAnsi="Arial" w:cs="Arial"/>
          <w:i/>
        </w:rPr>
        <w:t>PRESTACION DE SERVICIOS.</w:t>
      </w:r>
    </w:p>
    <w:p w:rsidR="007C63D1" w:rsidRPr="00BB2F6B" w:rsidRDefault="007C63D1" w:rsidP="007C63D1">
      <w:pPr>
        <w:pStyle w:val="Sinespaciado"/>
        <w:rPr>
          <w:lang w:val="es-MX" w:eastAsia="es-ES"/>
        </w:rPr>
      </w:pPr>
    </w:p>
    <w:tbl>
      <w:tblPr>
        <w:tblStyle w:val="Tablaconcuadrcula"/>
        <w:tblW w:w="14176" w:type="dxa"/>
        <w:tblInd w:w="-601" w:type="dxa"/>
        <w:tblLook w:val="04A0" w:firstRow="1" w:lastRow="0" w:firstColumn="1" w:lastColumn="0" w:noHBand="0" w:noVBand="1"/>
      </w:tblPr>
      <w:tblGrid>
        <w:gridCol w:w="669"/>
        <w:gridCol w:w="4982"/>
        <w:gridCol w:w="3624"/>
        <w:gridCol w:w="2657"/>
        <w:gridCol w:w="2244"/>
      </w:tblGrid>
      <w:tr w:rsidR="007C63D1" w:rsidRPr="008B31E1" w:rsidTr="007C63D1">
        <w:tc>
          <w:tcPr>
            <w:tcW w:w="669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N°</w:t>
            </w:r>
          </w:p>
        </w:tc>
        <w:tc>
          <w:tcPr>
            <w:tcW w:w="4982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RESULTADO</w:t>
            </w:r>
          </w:p>
        </w:tc>
        <w:tc>
          <w:tcPr>
            <w:tcW w:w="3624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INDICADORES</w:t>
            </w:r>
          </w:p>
        </w:tc>
        <w:tc>
          <w:tcPr>
            <w:tcW w:w="2657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MEDIO DE VERIFICACION</w:t>
            </w:r>
          </w:p>
        </w:tc>
        <w:tc>
          <w:tcPr>
            <w:tcW w:w="2244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RESPONSABLE</w:t>
            </w:r>
          </w:p>
        </w:tc>
      </w:tr>
      <w:tr w:rsidR="007C63D1" w:rsidTr="007C63D1">
        <w:tc>
          <w:tcPr>
            <w:tcW w:w="669" w:type="dxa"/>
            <w:shd w:val="clear" w:color="auto" w:fill="FFF2CC" w:themeFill="accent4" w:themeFillTint="33"/>
          </w:tcPr>
          <w:p w:rsidR="007C63D1" w:rsidRPr="000C7D9C" w:rsidRDefault="007C63D1" w:rsidP="007C63D1">
            <w:pPr>
              <w:pStyle w:val="Sinespaciado"/>
              <w:rPr>
                <w:b/>
              </w:rPr>
            </w:pPr>
            <w:r w:rsidRPr="000C7D9C">
              <w:rPr>
                <w:b/>
              </w:rPr>
              <w:t>4.2.1</w:t>
            </w:r>
          </w:p>
        </w:tc>
        <w:tc>
          <w:tcPr>
            <w:tcW w:w="4982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jc w:val="both"/>
              <w:rPr>
                <w:b/>
              </w:rPr>
            </w:pPr>
            <w:r w:rsidRPr="003D0222">
              <w:rPr>
                <w:b/>
              </w:rPr>
              <w:t>Usuarios reciben servicios de calidad, de forma ágil y oportuna</w:t>
            </w:r>
          </w:p>
        </w:tc>
        <w:tc>
          <w:tcPr>
            <w:tcW w:w="362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-Mejora de infraestructura en Complejo deportivo, Parque Tehuacán y Mercados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-Mejora del sistema automatizado en REFA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-Instalado e implementado el Sistema Integrado Para la Administración Financiera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-Registro de usuarios de servicio de cementerio y satisfacción por servicios</w:t>
            </w:r>
          </w:p>
        </w:tc>
        <w:tc>
          <w:tcPr>
            <w:tcW w:w="2657" w:type="dxa"/>
            <w:vMerge w:val="restart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-Carpetas técnicas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-Recibos de pago, tarjetas de control en mercados, tickets en Parque Tehuacán y Complejo deportiva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-Encuestas 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  <w:tc>
          <w:tcPr>
            <w:tcW w:w="2244" w:type="dxa"/>
            <w:vMerge w:val="restart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-Concejo Municipal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-Gerencia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-Jefaturas de departamento y unidades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</w:tr>
      <w:tr w:rsidR="007C63D1" w:rsidTr="007C63D1">
        <w:tc>
          <w:tcPr>
            <w:tcW w:w="669" w:type="dxa"/>
            <w:shd w:val="clear" w:color="auto" w:fill="FFF2CC" w:themeFill="accent4" w:themeFillTint="33"/>
          </w:tcPr>
          <w:p w:rsidR="007C63D1" w:rsidRPr="000C7D9C" w:rsidRDefault="007C63D1" w:rsidP="007C63D1">
            <w:pPr>
              <w:pStyle w:val="Sinespaciado"/>
              <w:rPr>
                <w:b/>
              </w:rPr>
            </w:pPr>
            <w:r w:rsidRPr="000C7D9C">
              <w:rPr>
                <w:b/>
              </w:rPr>
              <w:t>4.2.2</w:t>
            </w:r>
          </w:p>
        </w:tc>
        <w:tc>
          <w:tcPr>
            <w:tcW w:w="4982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spacing w:after="160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Personal capacitado, comprometido con la institución e incentivado</w:t>
            </w:r>
          </w:p>
        </w:tc>
        <w:tc>
          <w:tcPr>
            <w:tcW w:w="362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-Reuniones mensuales de jefaturas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-Número de empleados capacitados en temáticas diversas 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-Base de datos de personal capacitado</w:t>
            </w:r>
          </w:p>
        </w:tc>
        <w:tc>
          <w:tcPr>
            <w:tcW w:w="2657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-Plan de capacitaciones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 Informes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 Fotografías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 Asistencias 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-Diplomas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 Gerencia 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-Jefe de departamento y unidades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</w:tr>
      <w:tr w:rsidR="007C63D1" w:rsidTr="007C63D1">
        <w:tc>
          <w:tcPr>
            <w:tcW w:w="669" w:type="dxa"/>
            <w:shd w:val="clear" w:color="auto" w:fill="FFF2CC" w:themeFill="accent4" w:themeFillTint="33"/>
          </w:tcPr>
          <w:p w:rsidR="007C63D1" w:rsidRPr="000C7D9C" w:rsidRDefault="007C63D1" w:rsidP="007C63D1">
            <w:pPr>
              <w:pStyle w:val="Sinespaciado"/>
              <w:rPr>
                <w:b/>
              </w:rPr>
            </w:pPr>
            <w:r w:rsidRPr="000C7D9C">
              <w:rPr>
                <w:b/>
              </w:rPr>
              <w:t>4.2.3</w:t>
            </w:r>
          </w:p>
        </w:tc>
        <w:tc>
          <w:tcPr>
            <w:tcW w:w="4982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Personal de la municipalidad fortalece sus conocimientos sobre equidad de género y aplica conocimientos en el ámbito personal y laboral</w:t>
            </w:r>
          </w:p>
        </w:tc>
        <w:tc>
          <w:tcPr>
            <w:tcW w:w="362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-2 talleres con el personal realizados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-Mesa interinstitucional de organizaciones de mujeres funcionando</w:t>
            </w:r>
          </w:p>
        </w:tc>
        <w:tc>
          <w:tcPr>
            <w:tcW w:w="2657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-Asistencia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-Informes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-Fotografías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-Unidad de Genero</w:t>
            </w:r>
          </w:p>
        </w:tc>
      </w:tr>
    </w:tbl>
    <w:p w:rsidR="007C63D1" w:rsidRDefault="007C63D1" w:rsidP="007C63D1">
      <w:pPr>
        <w:pStyle w:val="Sinespaciado"/>
        <w:rPr>
          <w:rFonts w:ascii="Arial" w:hAnsi="Arial" w:cs="Arial"/>
          <w:b/>
          <w:i/>
        </w:rPr>
      </w:pPr>
    </w:p>
    <w:p w:rsidR="007C63D1" w:rsidRPr="00E40A85" w:rsidRDefault="007C63D1" w:rsidP="007C63D1">
      <w:pPr>
        <w:pStyle w:val="Sinespaciado"/>
        <w:rPr>
          <w:rFonts w:ascii="Arial" w:hAnsi="Arial" w:cs="Arial"/>
          <w:i/>
        </w:rPr>
      </w:pPr>
      <w:r w:rsidRPr="00E40A85">
        <w:rPr>
          <w:rFonts w:ascii="Arial" w:hAnsi="Arial" w:cs="Arial"/>
          <w:b/>
          <w:i/>
        </w:rPr>
        <w:t>4.3-LÍNEAS ESTRATÉGICAS:</w:t>
      </w:r>
      <w:r w:rsidRPr="00E40A85">
        <w:rPr>
          <w:rFonts w:ascii="Arial" w:hAnsi="Arial" w:cs="Arial"/>
          <w:i/>
        </w:rPr>
        <w:t xml:space="preserve"> GESTION Y RELACIONES INTERINSTITUCIONALES.</w:t>
      </w:r>
    </w:p>
    <w:p w:rsidR="007C63D1" w:rsidRDefault="007C63D1" w:rsidP="007C63D1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14176" w:type="dxa"/>
        <w:tblInd w:w="-601" w:type="dxa"/>
        <w:tblLook w:val="04A0" w:firstRow="1" w:lastRow="0" w:firstColumn="1" w:lastColumn="0" w:noHBand="0" w:noVBand="1"/>
      </w:tblPr>
      <w:tblGrid>
        <w:gridCol w:w="669"/>
        <w:gridCol w:w="4986"/>
        <w:gridCol w:w="3618"/>
        <w:gridCol w:w="2658"/>
        <w:gridCol w:w="2245"/>
      </w:tblGrid>
      <w:tr w:rsidR="007C63D1" w:rsidRPr="008B31E1" w:rsidTr="007C63D1">
        <w:tc>
          <w:tcPr>
            <w:tcW w:w="669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N°</w:t>
            </w:r>
          </w:p>
        </w:tc>
        <w:tc>
          <w:tcPr>
            <w:tcW w:w="4986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RESULTADO</w:t>
            </w:r>
          </w:p>
        </w:tc>
        <w:tc>
          <w:tcPr>
            <w:tcW w:w="3618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INDICADORES</w:t>
            </w:r>
          </w:p>
        </w:tc>
        <w:tc>
          <w:tcPr>
            <w:tcW w:w="2658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MEDIO DE VERIFICACION</w:t>
            </w:r>
          </w:p>
        </w:tc>
        <w:tc>
          <w:tcPr>
            <w:tcW w:w="2245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RESPONSABLE</w:t>
            </w:r>
          </w:p>
        </w:tc>
      </w:tr>
      <w:tr w:rsidR="007C63D1" w:rsidTr="007C63D1">
        <w:tc>
          <w:tcPr>
            <w:tcW w:w="669" w:type="dxa"/>
            <w:shd w:val="clear" w:color="auto" w:fill="FFF2CC" w:themeFill="accent4" w:themeFillTint="33"/>
          </w:tcPr>
          <w:p w:rsidR="007C63D1" w:rsidRPr="000C7D9C" w:rsidRDefault="007C63D1" w:rsidP="007C63D1">
            <w:pPr>
              <w:pStyle w:val="Sinespaciado"/>
              <w:rPr>
                <w:b/>
              </w:rPr>
            </w:pPr>
            <w:r w:rsidRPr="000C7D9C">
              <w:rPr>
                <w:b/>
              </w:rPr>
              <w:t>4.3.1</w:t>
            </w:r>
          </w:p>
        </w:tc>
        <w:tc>
          <w:tcPr>
            <w:tcW w:w="4986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Se han establecido relaciones de cooperación y se cuenta con proyectos presentados y proyección de financiamiento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</w:p>
        </w:tc>
        <w:tc>
          <w:tcPr>
            <w:tcW w:w="3618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lastRenderedPageBreak/>
              <w:t>-Plan Elaborado y en ejecución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-Proyectos gestionados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-Convenios suscritos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lastRenderedPageBreak/>
              <w:t xml:space="preserve">-Ingresos de fondos y ejecución de proyectos en el municipio  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  </w:t>
            </w:r>
          </w:p>
        </w:tc>
        <w:tc>
          <w:tcPr>
            <w:tcW w:w="2658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lastRenderedPageBreak/>
              <w:t>-Plan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-Convenios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-Ingresos 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lastRenderedPageBreak/>
              <w:t>-Proyectos ejecutados</w:t>
            </w:r>
          </w:p>
        </w:tc>
        <w:tc>
          <w:tcPr>
            <w:tcW w:w="2245" w:type="dxa"/>
            <w:shd w:val="clear" w:color="auto" w:fill="FFF2CC" w:themeFill="accent4" w:themeFillTint="33"/>
          </w:tcPr>
          <w:p w:rsidR="007C63D1" w:rsidRPr="00521D37" w:rsidRDefault="007C63D1" w:rsidP="007C63D1">
            <w:pPr>
              <w:pStyle w:val="Sinespaciado"/>
            </w:pPr>
            <w:r w:rsidRPr="00521D37">
              <w:lastRenderedPageBreak/>
              <w:t>-Unidad de gestión y cooperación</w:t>
            </w:r>
          </w:p>
          <w:p w:rsidR="007C63D1" w:rsidRPr="00521D37" w:rsidRDefault="007C63D1" w:rsidP="007C63D1">
            <w:pPr>
              <w:pStyle w:val="Sinespaciado"/>
            </w:pPr>
            <w:r w:rsidRPr="00521D37">
              <w:t>-Alcalde</w:t>
            </w:r>
          </w:p>
        </w:tc>
      </w:tr>
    </w:tbl>
    <w:p w:rsidR="007C63D1" w:rsidRDefault="007C63D1" w:rsidP="007C63D1">
      <w:pPr>
        <w:pStyle w:val="Sinespaciado"/>
        <w:rPr>
          <w:rFonts w:ascii="Arial" w:hAnsi="Arial" w:cs="Arial"/>
          <w:b/>
        </w:rPr>
      </w:pPr>
    </w:p>
    <w:p w:rsidR="007C63D1" w:rsidRPr="00E40A85" w:rsidRDefault="007C63D1" w:rsidP="007C63D1">
      <w:pPr>
        <w:pStyle w:val="Sinespaciado"/>
        <w:rPr>
          <w:rFonts w:ascii="Arial" w:hAnsi="Arial" w:cs="Arial"/>
          <w:i/>
        </w:rPr>
      </w:pPr>
      <w:r w:rsidRPr="00E40A85">
        <w:rPr>
          <w:rFonts w:ascii="Arial" w:hAnsi="Arial" w:cs="Arial"/>
          <w:b/>
          <w:i/>
        </w:rPr>
        <w:t>4.4-LÍNEA ESTRATÉGICA:</w:t>
      </w:r>
      <w:r w:rsidRPr="00E40A85">
        <w:rPr>
          <w:rFonts w:ascii="Arial" w:hAnsi="Arial" w:cs="Arial"/>
          <w:i/>
        </w:rPr>
        <w:t xml:space="preserve"> COMUNICACIONES.</w:t>
      </w:r>
    </w:p>
    <w:p w:rsidR="007C63D1" w:rsidRPr="00E40A85" w:rsidRDefault="007C63D1" w:rsidP="007C63D1">
      <w:pPr>
        <w:pStyle w:val="Sinespaciado"/>
        <w:rPr>
          <w:rFonts w:ascii="Arial" w:hAnsi="Arial" w:cs="Arial"/>
          <w:i/>
        </w:rPr>
      </w:pPr>
    </w:p>
    <w:tbl>
      <w:tblPr>
        <w:tblStyle w:val="Tablaconcuadrcula"/>
        <w:tblW w:w="14176" w:type="dxa"/>
        <w:tblInd w:w="-601" w:type="dxa"/>
        <w:tblLook w:val="04A0" w:firstRow="1" w:lastRow="0" w:firstColumn="1" w:lastColumn="0" w:noHBand="0" w:noVBand="1"/>
      </w:tblPr>
      <w:tblGrid>
        <w:gridCol w:w="669"/>
        <w:gridCol w:w="4984"/>
        <w:gridCol w:w="3616"/>
        <w:gridCol w:w="2657"/>
        <w:gridCol w:w="2250"/>
      </w:tblGrid>
      <w:tr w:rsidR="007C63D1" w:rsidRPr="008B31E1" w:rsidTr="007C63D1">
        <w:tc>
          <w:tcPr>
            <w:tcW w:w="669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N°</w:t>
            </w:r>
          </w:p>
        </w:tc>
        <w:tc>
          <w:tcPr>
            <w:tcW w:w="4984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RESULTADO</w:t>
            </w:r>
          </w:p>
        </w:tc>
        <w:tc>
          <w:tcPr>
            <w:tcW w:w="3616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INDICADORES</w:t>
            </w:r>
          </w:p>
        </w:tc>
        <w:tc>
          <w:tcPr>
            <w:tcW w:w="2657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MEDIO DE VERIFICACION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RESPONSABLE</w:t>
            </w:r>
          </w:p>
        </w:tc>
      </w:tr>
      <w:tr w:rsidR="007C63D1" w:rsidTr="007C63D1">
        <w:tc>
          <w:tcPr>
            <w:tcW w:w="669" w:type="dxa"/>
            <w:shd w:val="clear" w:color="auto" w:fill="FFF2CC" w:themeFill="accent4" w:themeFillTint="33"/>
          </w:tcPr>
          <w:p w:rsidR="007C63D1" w:rsidRPr="000C7D9C" w:rsidRDefault="007C63D1" w:rsidP="007C63D1">
            <w:pPr>
              <w:pStyle w:val="Sinespaciado"/>
              <w:rPr>
                <w:b/>
              </w:rPr>
            </w:pPr>
            <w:r w:rsidRPr="000C7D9C">
              <w:rPr>
                <w:b/>
              </w:rPr>
              <w:t>4.4.1</w:t>
            </w:r>
          </w:p>
        </w:tc>
        <w:tc>
          <w:tcPr>
            <w:tcW w:w="49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t>Se cuenta con información sistematizada de la gestión municipal (Concejo Municipal, Departamentos y Unidades) y se divulga a nivel interno y externo de la municipalidad</w:t>
            </w:r>
          </w:p>
          <w:p w:rsidR="007C63D1" w:rsidRPr="003D0222" w:rsidRDefault="007C63D1" w:rsidP="007C63D1">
            <w:pPr>
              <w:rPr>
                <w:b/>
                <w:color w:val="000000"/>
              </w:rPr>
            </w:pPr>
          </w:p>
          <w:p w:rsidR="007C63D1" w:rsidRPr="003D0222" w:rsidRDefault="007C63D1" w:rsidP="007C63D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616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  <w:color w:val="FF0000"/>
              </w:rPr>
              <w:t>-</w:t>
            </w:r>
            <w:r w:rsidRPr="003D0222">
              <w:rPr>
                <w:b/>
              </w:rPr>
              <w:t>Política elaborada y aprobada por Concejo</w:t>
            </w:r>
          </w:p>
          <w:p w:rsidR="007C63D1" w:rsidRPr="003D0222" w:rsidRDefault="007C63D1" w:rsidP="007C63D1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t>-Se cuenta con archivo digital y físico de información por área de gestión</w:t>
            </w:r>
          </w:p>
          <w:p w:rsidR="007C63D1" w:rsidRPr="003D0222" w:rsidRDefault="007C63D1" w:rsidP="007C63D1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t>-Boletines trimestrales, revista de fiestas patronales e informe anual de labores elaborados</w:t>
            </w:r>
          </w:p>
          <w:p w:rsidR="007C63D1" w:rsidRPr="003D0222" w:rsidRDefault="007C63D1" w:rsidP="007C63D1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t>-Programación y contratación de espacios publicitarios en medios radiales y televisivos</w:t>
            </w:r>
          </w:p>
          <w:p w:rsidR="007C63D1" w:rsidRPr="003D0222" w:rsidRDefault="007C63D1" w:rsidP="007C63D1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t>-Página web y redes sociales alimentadas con información actualizada</w:t>
            </w:r>
          </w:p>
          <w:p w:rsidR="007C63D1" w:rsidRPr="003D0222" w:rsidRDefault="007C63D1" w:rsidP="007C63D1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t xml:space="preserve">-# de solicitudes de información pública atendidos en el marco de LAIP </w:t>
            </w:r>
          </w:p>
        </w:tc>
        <w:tc>
          <w:tcPr>
            <w:tcW w:w="2657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b/>
              </w:rPr>
            </w:pPr>
            <w:r w:rsidRPr="003D0222">
              <w:rPr>
                <w:b/>
              </w:rPr>
              <w:t xml:space="preserve">-Documento de la Política  </w:t>
            </w:r>
          </w:p>
          <w:p w:rsidR="007C63D1" w:rsidRPr="003D0222" w:rsidRDefault="007C63D1" w:rsidP="007C63D1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t>-Base de datos</w:t>
            </w:r>
          </w:p>
          <w:p w:rsidR="007C63D1" w:rsidRPr="003D0222" w:rsidRDefault="007C63D1" w:rsidP="007C63D1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t>-Boletines, revista y memoria</w:t>
            </w:r>
          </w:p>
          <w:p w:rsidR="007C63D1" w:rsidRPr="003D0222" w:rsidRDefault="007C63D1" w:rsidP="007C63D1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t>-Programa de espacios publicitarios</w:t>
            </w:r>
          </w:p>
          <w:p w:rsidR="007C63D1" w:rsidRPr="003D0222" w:rsidRDefault="007C63D1" w:rsidP="007C63D1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t>-Página web e información colocada</w:t>
            </w:r>
          </w:p>
          <w:p w:rsidR="007C63D1" w:rsidRPr="003D0222" w:rsidRDefault="007C63D1" w:rsidP="007C63D1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t xml:space="preserve">-Expediente de # de solicitudes e información suministrada </w:t>
            </w:r>
          </w:p>
          <w:p w:rsidR="007C63D1" w:rsidRPr="003D0222" w:rsidRDefault="007C63D1" w:rsidP="007C63D1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t>-Fotografía y material audiovisuales</w:t>
            </w:r>
          </w:p>
          <w:p w:rsidR="007C63D1" w:rsidRPr="003D0222" w:rsidRDefault="007C63D1" w:rsidP="007C63D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t>-Concejo Municipal</w:t>
            </w:r>
          </w:p>
          <w:p w:rsidR="007C63D1" w:rsidRPr="003D0222" w:rsidRDefault="007C63D1" w:rsidP="007C63D1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t>-Alcalde</w:t>
            </w:r>
          </w:p>
          <w:p w:rsidR="007C63D1" w:rsidRPr="003D0222" w:rsidRDefault="007C63D1" w:rsidP="007C63D1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t>-Gerencia</w:t>
            </w:r>
            <w:r w:rsidRPr="003D0222">
              <w:rPr>
                <w:b/>
                <w:color w:val="000000"/>
              </w:rPr>
              <w:br/>
              <w:t>-Unidad de Comunicaciones</w:t>
            </w:r>
          </w:p>
          <w:p w:rsidR="007C63D1" w:rsidRPr="003D0222" w:rsidRDefault="007C63D1" w:rsidP="007C63D1">
            <w:pPr>
              <w:rPr>
                <w:b/>
                <w:color w:val="000000"/>
              </w:rPr>
            </w:pPr>
            <w:r w:rsidRPr="003D0222">
              <w:rPr>
                <w:b/>
                <w:color w:val="000000"/>
              </w:rPr>
              <w:t xml:space="preserve">-Jefaturas de departamentos y Unidades </w:t>
            </w:r>
          </w:p>
        </w:tc>
      </w:tr>
    </w:tbl>
    <w:p w:rsidR="007C63D1" w:rsidRDefault="007C63D1" w:rsidP="007C63D1">
      <w:pPr>
        <w:pStyle w:val="Sinespaciado"/>
        <w:rPr>
          <w:rFonts w:ascii="Arial" w:hAnsi="Arial" w:cs="Arial"/>
          <w:b/>
          <w:i/>
        </w:rPr>
      </w:pPr>
    </w:p>
    <w:p w:rsidR="007C63D1" w:rsidRDefault="007C63D1" w:rsidP="007C63D1">
      <w:pPr>
        <w:pStyle w:val="Sinespaciado"/>
        <w:rPr>
          <w:rFonts w:ascii="Arial" w:hAnsi="Arial" w:cs="Arial"/>
          <w:b/>
          <w:i/>
        </w:rPr>
      </w:pPr>
    </w:p>
    <w:p w:rsidR="007C63D1" w:rsidRPr="00E40A85" w:rsidRDefault="007C63D1" w:rsidP="007C63D1">
      <w:pPr>
        <w:pStyle w:val="Sinespaciado"/>
        <w:rPr>
          <w:rFonts w:ascii="Arial" w:hAnsi="Arial" w:cs="Arial"/>
          <w:i/>
        </w:rPr>
      </w:pPr>
      <w:r w:rsidRPr="00E40A85">
        <w:rPr>
          <w:rFonts w:ascii="Arial" w:hAnsi="Arial" w:cs="Arial"/>
          <w:b/>
          <w:i/>
        </w:rPr>
        <w:t>4.5-LÍNEA ESTRATÉGICA:</w:t>
      </w:r>
      <w:r w:rsidRPr="00E40A85">
        <w:rPr>
          <w:rFonts w:ascii="Arial" w:hAnsi="Arial" w:cs="Arial"/>
          <w:i/>
        </w:rPr>
        <w:t xml:space="preserve"> SEGUIMIENTO A LA IMPLEMENTACION DEL POA.</w:t>
      </w:r>
    </w:p>
    <w:p w:rsidR="007C63D1" w:rsidRPr="00E40A85" w:rsidRDefault="007C63D1" w:rsidP="007C63D1">
      <w:pPr>
        <w:pStyle w:val="Sinespaciado"/>
        <w:rPr>
          <w:i/>
        </w:rPr>
      </w:pPr>
    </w:p>
    <w:tbl>
      <w:tblPr>
        <w:tblStyle w:val="Tablaconcuadrcula"/>
        <w:tblW w:w="14176" w:type="dxa"/>
        <w:tblInd w:w="-601" w:type="dxa"/>
        <w:tblLook w:val="04A0" w:firstRow="1" w:lastRow="0" w:firstColumn="1" w:lastColumn="0" w:noHBand="0" w:noVBand="1"/>
      </w:tblPr>
      <w:tblGrid>
        <w:gridCol w:w="669"/>
        <w:gridCol w:w="4980"/>
        <w:gridCol w:w="3347"/>
        <w:gridCol w:w="2934"/>
        <w:gridCol w:w="2246"/>
      </w:tblGrid>
      <w:tr w:rsidR="007C63D1" w:rsidTr="007C63D1">
        <w:tc>
          <w:tcPr>
            <w:tcW w:w="436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N°</w:t>
            </w:r>
          </w:p>
        </w:tc>
        <w:tc>
          <w:tcPr>
            <w:tcW w:w="5093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RESULTADO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INDICADORES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MEDIO DE VERIFICACION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:rsidR="007C63D1" w:rsidRPr="008B31E1" w:rsidRDefault="007C63D1" w:rsidP="007C63D1">
            <w:pPr>
              <w:pStyle w:val="Sinespaciado"/>
              <w:jc w:val="center"/>
              <w:rPr>
                <w:b/>
                <w:i/>
              </w:rPr>
            </w:pPr>
            <w:r w:rsidRPr="008B31E1">
              <w:rPr>
                <w:b/>
                <w:i/>
              </w:rPr>
              <w:t>RESPONSABLE</w:t>
            </w:r>
          </w:p>
        </w:tc>
      </w:tr>
      <w:tr w:rsidR="007C63D1" w:rsidTr="007C63D1">
        <w:tc>
          <w:tcPr>
            <w:tcW w:w="436" w:type="dxa"/>
            <w:shd w:val="clear" w:color="auto" w:fill="FFF2CC" w:themeFill="accent4" w:themeFillTint="33"/>
          </w:tcPr>
          <w:p w:rsidR="007C63D1" w:rsidRPr="000C7D9C" w:rsidRDefault="007C63D1" w:rsidP="007C63D1">
            <w:pPr>
              <w:pStyle w:val="Sinespaciado"/>
              <w:rPr>
                <w:b/>
              </w:rPr>
            </w:pPr>
            <w:r w:rsidRPr="000C7D9C">
              <w:rPr>
                <w:b/>
              </w:rPr>
              <w:t>4.5.1</w:t>
            </w:r>
          </w:p>
        </w:tc>
        <w:tc>
          <w:tcPr>
            <w:tcW w:w="509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jc w:val="both"/>
              <w:rPr>
                <w:b/>
              </w:rPr>
            </w:pPr>
            <w:r w:rsidRPr="003D0222">
              <w:rPr>
                <w:b/>
              </w:rPr>
              <w:t>Plan Operativo Anual ejecutado y evaluado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-Se han creado subcomisiones de seguimiento a planes de trabajo de unidades y revisión de informes trimestrales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lastRenderedPageBreak/>
              <w:t>-Se ha conformado comisión para evaluación del POA y desempeño laboral del personal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lastRenderedPageBreak/>
              <w:t>-Acuerdo Municipal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-Comisiones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-Informes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-Concejo Municipal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-Gerencia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-Comisiones</w:t>
            </w:r>
          </w:p>
        </w:tc>
      </w:tr>
      <w:tr w:rsidR="007C63D1" w:rsidTr="007C63D1">
        <w:tc>
          <w:tcPr>
            <w:tcW w:w="436" w:type="dxa"/>
            <w:shd w:val="clear" w:color="auto" w:fill="FFF2CC" w:themeFill="accent4" w:themeFillTint="33"/>
          </w:tcPr>
          <w:p w:rsidR="007C63D1" w:rsidRPr="000C7D9C" w:rsidRDefault="007C63D1" w:rsidP="007C63D1">
            <w:pPr>
              <w:pStyle w:val="Sinespaciado"/>
              <w:rPr>
                <w:b/>
              </w:rPr>
            </w:pPr>
            <w:r w:rsidRPr="000C7D9C">
              <w:rPr>
                <w:b/>
              </w:rPr>
              <w:lastRenderedPageBreak/>
              <w:t>4.5.2</w:t>
            </w:r>
          </w:p>
        </w:tc>
        <w:tc>
          <w:tcPr>
            <w:tcW w:w="509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jc w:val="both"/>
              <w:rPr>
                <w:b/>
              </w:rPr>
            </w:pPr>
            <w:r w:rsidRPr="003D0222">
              <w:rPr>
                <w:b/>
              </w:rPr>
              <w:t>Evaluado el desempeño laboral del personal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-Se han desarrollado 2 evaluaciones por departamento y unidad (mayo y octubre)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-Desarrollado de 2 asambleas con el personal </w:t>
            </w:r>
            <w:r w:rsidRPr="003D0222">
              <w:rPr>
                <w:b/>
                <w:i/>
              </w:rPr>
              <w:t>(febrero y septiembre)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-Se ha capacitado al personal y fortalecido sus conocimientos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-Informes de trabajo trimestrales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-Asistencia y memorias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-Plan de capacitaciones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 xml:space="preserve">-Evaluaciones intermedias 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-Jefe de departamento y unidades</w:t>
            </w:r>
          </w:p>
          <w:p w:rsidR="007C63D1" w:rsidRPr="003D0222" w:rsidRDefault="007C63D1" w:rsidP="007C63D1">
            <w:pPr>
              <w:pStyle w:val="Sinespaciado"/>
              <w:rPr>
                <w:b/>
              </w:rPr>
            </w:pPr>
            <w:r w:rsidRPr="003D0222">
              <w:rPr>
                <w:b/>
              </w:rPr>
              <w:t>-Gerencia</w:t>
            </w:r>
          </w:p>
        </w:tc>
      </w:tr>
    </w:tbl>
    <w:p w:rsidR="007C63D1" w:rsidRPr="006422B0" w:rsidRDefault="006422B0" w:rsidP="006422B0">
      <w:pPr>
        <w:pStyle w:val="Ttulo1"/>
        <w:rPr>
          <w:rFonts w:ascii="Arial" w:eastAsia="Calibri" w:hAnsi="Arial" w:cs="Arial"/>
          <w:color w:val="auto"/>
          <w:sz w:val="24"/>
          <w:szCs w:val="24"/>
        </w:rPr>
      </w:pPr>
      <w:bookmarkStart w:id="21" w:name="_Toc473895434"/>
      <w:r w:rsidRPr="006422B0">
        <w:rPr>
          <w:rFonts w:ascii="Arial" w:eastAsia="Calibri" w:hAnsi="Arial" w:cs="Arial"/>
          <w:color w:val="auto"/>
          <w:sz w:val="24"/>
          <w:szCs w:val="24"/>
        </w:rPr>
        <w:t xml:space="preserve">V. </w:t>
      </w:r>
      <w:r w:rsidR="007C63D1" w:rsidRPr="006422B0">
        <w:rPr>
          <w:rFonts w:ascii="Arial" w:eastAsia="Calibri" w:hAnsi="Arial" w:cs="Arial"/>
          <w:color w:val="auto"/>
          <w:sz w:val="24"/>
          <w:szCs w:val="24"/>
        </w:rPr>
        <w:t>MATRIZ PARA ELABORACION DE POA POR DEPARTAMENTO Y UNIDAD ADMINISTRATIVA DE LA MUNICIPALIDAD DE TECOLUCA AÑO 2017.</w:t>
      </w:r>
      <w:bookmarkEnd w:id="21"/>
    </w:p>
    <w:p w:rsidR="003D0222" w:rsidRDefault="003D0222" w:rsidP="007C63D1">
      <w:pPr>
        <w:pStyle w:val="Sinespaciado"/>
        <w:rPr>
          <w:rFonts w:ascii="Arial" w:hAnsi="Arial" w:cs="Arial"/>
        </w:rPr>
      </w:pPr>
    </w:p>
    <w:p w:rsidR="007C63D1" w:rsidRDefault="007C63D1" w:rsidP="003D0222">
      <w:pPr>
        <w:pStyle w:val="Sinespaciado"/>
        <w:spacing w:line="276" w:lineRule="auto"/>
        <w:rPr>
          <w:rFonts w:ascii="Arial" w:hAnsi="Arial" w:cs="Arial"/>
        </w:rPr>
      </w:pPr>
      <w:r w:rsidRPr="00400599">
        <w:rPr>
          <w:rFonts w:ascii="Arial" w:hAnsi="Arial" w:cs="Arial"/>
        </w:rPr>
        <w:t>DEPARTAMENTO/UNIDAD:</w:t>
      </w:r>
    </w:p>
    <w:p w:rsidR="007C63D1" w:rsidRPr="00400599" w:rsidRDefault="007C63D1" w:rsidP="003D0222">
      <w:pPr>
        <w:pStyle w:val="Sinespaciad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UNIDAD:</w:t>
      </w:r>
      <w:r w:rsidRPr="00400599">
        <w:rPr>
          <w:rFonts w:ascii="Arial" w:hAnsi="Arial" w:cs="Arial"/>
        </w:rPr>
        <w:t xml:space="preserve"> </w:t>
      </w:r>
    </w:p>
    <w:p w:rsidR="007C63D1" w:rsidRPr="00400599" w:rsidRDefault="007C63D1" w:rsidP="003D0222">
      <w:pPr>
        <w:spacing w:after="0" w:line="276" w:lineRule="auto"/>
        <w:rPr>
          <w:rFonts w:ascii="Arial" w:eastAsia="Calibri" w:hAnsi="Arial" w:cs="Arial"/>
        </w:rPr>
      </w:pPr>
      <w:r w:rsidRPr="00400599">
        <w:rPr>
          <w:rFonts w:ascii="Arial" w:eastAsia="Calibri" w:hAnsi="Arial" w:cs="Arial"/>
        </w:rPr>
        <w:t xml:space="preserve">RESPONSABLE: </w:t>
      </w:r>
    </w:p>
    <w:p w:rsidR="007C63D1" w:rsidRPr="00400599" w:rsidRDefault="007C63D1" w:rsidP="003D0222">
      <w:pPr>
        <w:spacing w:after="0" w:line="276" w:lineRule="auto"/>
        <w:rPr>
          <w:rFonts w:ascii="Arial" w:eastAsia="Calibri" w:hAnsi="Arial" w:cs="Arial"/>
        </w:rPr>
      </w:pPr>
      <w:r w:rsidRPr="00400599">
        <w:rPr>
          <w:rFonts w:ascii="Arial" w:eastAsia="Calibri" w:hAnsi="Arial" w:cs="Arial"/>
        </w:rPr>
        <w:t xml:space="preserve">Fecha de presentación: </w:t>
      </w:r>
    </w:p>
    <w:p w:rsidR="00D3386F" w:rsidRDefault="00D3386F" w:rsidP="007C63D1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val="es-MX" w:eastAsia="es-ES"/>
        </w:rPr>
      </w:pPr>
    </w:p>
    <w:p w:rsidR="007C63D1" w:rsidRDefault="007C63D1" w:rsidP="007C63D1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val="es-MX" w:eastAsia="es-ES"/>
        </w:rPr>
      </w:pPr>
      <w:r>
        <w:rPr>
          <w:rFonts w:ascii="Arial" w:eastAsia="Times New Roman" w:hAnsi="Arial" w:cs="Arial"/>
          <w:i/>
          <w:color w:val="000000"/>
          <w:lang w:val="es-MX" w:eastAsia="es-ES"/>
        </w:rPr>
        <w:t>(Ejemplo para uso de la matriz en la elaboración del POA por departamentos y unidades).</w:t>
      </w:r>
    </w:p>
    <w:p w:rsidR="003D0222" w:rsidRDefault="003D0222" w:rsidP="007C63D1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7C63D1" w:rsidRPr="00C060A7" w:rsidRDefault="007C63D1" w:rsidP="007C63D1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val="es-MX" w:eastAsia="es-ES"/>
        </w:rPr>
      </w:pPr>
      <w:r w:rsidRPr="00C060A7">
        <w:rPr>
          <w:rFonts w:ascii="Arial" w:eastAsia="Calibri" w:hAnsi="Arial" w:cs="Arial"/>
          <w:b/>
        </w:rPr>
        <w:t>1-AMBITO:</w:t>
      </w:r>
      <w:r w:rsidRPr="00C060A7">
        <w:rPr>
          <w:rFonts w:ascii="Arial" w:eastAsia="Calibri" w:hAnsi="Arial" w:cs="Arial"/>
        </w:rPr>
        <w:t xml:space="preserve"> </w:t>
      </w:r>
      <w:r w:rsidRPr="00C060A7">
        <w:rPr>
          <w:rFonts w:ascii="Arial" w:eastAsia="Times New Roman" w:hAnsi="Arial" w:cs="Arial"/>
          <w:i/>
          <w:color w:val="000000"/>
          <w:lang w:val="es-MX" w:eastAsia="es-ES"/>
        </w:rPr>
        <w:t>SOCIO CULTURAL.</w:t>
      </w:r>
      <w:r>
        <w:rPr>
          <w:rFonts w:ascii="Arial" w:eastAsia="Times New Roman" w:hAnsi="Arial" w:cs="Arial"/>
          <w:i/>
          <w:color w:val="000000"/>
          <w:lang w:val="es-MX" w:eastAsia="es-ES"/>
        </w:rPr>
        <w:t xml:space="preserve"> </w:t>
      </w:r>
    </w:p>
    <w:p w:rsidR="007C63D1" w:rsidRPr="00C060A7" w:rsidRDefault="007C63D1" w:rsidP="007C63D1">
      <w:pPr>
        <w:spacing w:after="0" w:line="240" w:lineRule="auto"/>
        <w:rPr>
          <w:rFonts w:ascii="Arial" w:eastAsia="Calibri" w:hAnsi="Arial" w:cs="Arial"/>
        </w:rPr>
      </w:pPr>
      <w:r w:rsidRPr="00C060A7">
        <w:rPr>
          <w:rFonts w:ascii="Arial" w:eastAsia="Calibri" w:hAnsi="Arial" w:cs="Arial"/>
          <w:b/>
        </w:rPr>
        <w:t>1.1-LINEA(s) ESTRATEGICA (s):</w:t>
      </w:r>
      <w:r w:rsidRPr="00C060A7">
        <w:rPr>
          <w:rFonts w:ascii="Arial" w:eastAsia="Calibri" w:hAnsi="Arial" w:cs="Arial"/>
        </w:rPr>
        <w:t xml:space="preserve"> </w:t>
      </w:r>
      <w:r w:rsidRPr="00C060A7">
        <w:rPr>
          <w:rFonts w:ascii="Arial" w:hAnsi="Arial" w:cs="Arial"/>
          <w:i/>
        </w:rPr>
        <w:t>EDUCACION, RECREACION, PREVENCION DE LA VIOLENCIA Y SEGURIDAD CIUDADANA.</w:t>
      </w:r>
    </w:p>
    <w:p w:rsidR="007C63D1" w:rsidRPr="00E27B2B" w:rsidRDefault="007C63D1" w:rsidP="007C63D1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laconcuadrcula"/>
        <w:tblW w:w="144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241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126"/>
        <w:gridCol w:w="1134"/>
        <w:gridCol w:w="1417"/>
        <w:gridCol w:w="1560"/>
      </w:tblGrid>
      <w:tr w:rsidR="007C63D1" w:rsidRPr="00E27B2B" w:rsidTr="00D74F35">
        <w:tc>
          <w:tcPr>
            <w:tcW w:w="709" w:type="dxa"/>
            <w:vMerge w:val="restart"/>
            <w:shd w:val="clear" w:color="auto" w:fill="D0CECE" w:themeFill="background2" w:themeFillShade="E6"/>
          </w:tcPr>
          <w:p w:rsidR="007C63D1" w:rsidRPr="00E27B2B" w:rsidRDefault="007C63D1" w:rsidP="007C63D1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N°</w:t>
            </w:r>
          </w:p>
        </w:tc>
        <w:tc>
          <w:tcPr>
            <w:tcW w:w="1702" w:type="dxa"/>
            <w:vMerge w:val="restart"/>
            <w:shd w:val="clear" w:color="auto" w:fill="D0CECE" w:themeFill="background2" w:themeFillShade="E6"/>
          </w:tcPr>
          <w:p w:rsidR="007C63D1" w:rsidRPr="00E27B2B" w:rsidRDefault="007C63D1" w:rsidP="007C63D1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RESULTADO</w:t>
            </w:r>
          </w:p>
        </w:tc>
        <w:tc>
          <w:tcPr>
            <w:tcW w:w="2410" w:type="dxa"/>
            <w:vMerge w:val="restart"/>
            <w:shd w:val="clear" w:color="auto" w:fill="D0CECE" w:themeFill="background2" w:themeFillShade="E6"/>
          </w:tcPr>
          <w:p w:rsidR="007C63D1" w:rsidRPr="00E27B2B" w:rsidRDefault="007C63D1" w:rsidP="007C63D1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ACTIVIDADES</w:t>
            </w:r>
          </w:p>
        </w:tc>
        <w:tc>
          <w:tcPr>
            <w:tcW w:w="3402" w:type="dxa"/>
            <w:gridSpan w:val="12"/>
            <w:shd w:val="clear" w:color="auto" w:fill="D0CECE" w:themeFill="background2" w:themeFillShade="E6"/>
          </w:tcPr>
          <w:p w:rsidR="007C63D1" w:rsidRPr="00E27B2B" w:rsidRDefault="007C63D1" w:rsidP="007C63D1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CRONOGRAMA</w:t>
            </w:r>
          </w:p>
        </w:tc>
        <w:tc>
          <w:tcPr>
            <w:tcW w:w="2126" w:type="dxa"/>
            <w:vMerge w:val="restart"/>
            <w:shd w:val="clear" w:color="auto" w:fill="D0CECE" w:themeFill="background2" w:themeFillShade="E6"/>
          </w:tcPr>
          <w:p w:rsidR="007C63D1" w:rsidRPr="00E27B2B" w:rsidRDefault="007C63D1" w:rsidP="007C63D1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INDICADORES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</w:tcPr>
          <w:p w:rsidR="007C63D1" w:rsidRPr="00E27B2B" w:rsidRDefault="007C63D1" w:rsidP="007C63D1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RECURSOS</w:t>
            </w:r>
          </w:p>
        </w:tc>
        <w:tc>
          <w:tcPr>
            <w:tcW w:w="1417" w:type="dxa"/>
            <w:vMerge w:val="restart"/>
            <w:shd w:val="clear" w:color="auto" w:fill="D0CECE" w:themeFill="background2" w:themeFillShade="E6"/>
          </w:tcPr>
          <w:p w:rsidR="007C63D1" w:rsidRPr="00E27B2B" w:rsidRDefault="007C63D1" w:rsidP="007C63D1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MEDIO DE VERIFICACION</w:t>
            </w:r>
          </w:p>
        </w:tc>
        <w:tc>
          <w:tcPr>
            <w:tcW w:w="1560" w:type="dxa"/>
            <w:vMerge w:val="restart"/>
            <w:shd w:val="clear" w:color="auto" w:fill="D0CECE" w:themeFill="background2" w:themeFillShade="E6"/>
          </w:tcPr>
          <w:p w:rsidR="007C63D1" w:rsidRPr="00E27B2B" w:rsidRDefault="007C63D1" w:rsidP="007C63D1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RESPONSABLE</w:t>
            </w:r>
          </w:p>
        </w:tc>
      </w:tr>
      <w:tr w:rsidR="007C63D1" w:rsidRPr="00E27B2B" w:rsidTr="00D74F35">
        <w:tc>
          <w:tcPr>
            <w:tcW w:w="709" w:type="dxa"/>
            <w:vMerge/>
            <w:shd w:val="clear" w:color="auto" w:fill="DBDBDB" w:themeFill="accent3" w:themeFillTint="66"/>
          </w:tcPr>
          <w:p w:rsidR="007C63D1" w:rsidRPr="00E27B2B" w:rsidRDefault="007C63D1" w:rsidP="007C63D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shd w:val="clear" w:color="auto" w:fill="DBDBDB" w:themeFill="accent3" w:themeFillTint="66"/>
          </w:tcPr>
          <w:p w:rsidR="007C63D1" w:rsidRPr="00E27B2B" w:rsidRDefault="007C63D1" w:rsidP="007C63D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F7CAAC" w:themeFill="accent2" w:themeFillTint="66"/>
          </w:tcPr>
          <w:p w:rsidR="007C63D1" w:rsidRPr="00E27B2B" w:rsidRDefault="007C63D1" w:rsidP="007C63D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D0CECE" w:themeFill="background2" w:themeFillShade="E6"/>
          </w:tcPr>
          <w:p w:rsidR="007C63D1" w:rsidRPr="00E27B2B" w:rsidRDefault="007C63D1" w:rsidP="007C63D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:rsidR="007C63D1" w:rsidRPr="00E27B2B" w:rsidRDefault="007C63D1" w:rsidP="007C63D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283" w:type="dxa"/>
            <w:shd w:val="clear" w:color="auto" w:fill="D0CECE" w:themeFill="background2" w:themeFillShade="E6"/>
          </w:tcPr>
          <w:p w:rsidR="007C63D1" w:rsidRPr="00E27B2B" w:rsidRDefault="007C63D1" w:rsidP="007C63D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:rsidR="007C63D1" w:rsidRPr="00E27B2B" w:rsidRDefault="007C63D1" w:rsidP="007C63D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83" w:type="dxa"/>
            <w:shd w:val="clear" w:color="auto" w:fill="D0CECE" w:themeFill="background2" w:themeFillShade="E6"/>
          </w:tcPr>
          <w:p w:rsidR="007C63D1" w:rsidRPr="00E27B2B" w:rsidRDefault="007C63D1" w:rsidP="007C63D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:rsidR="007C63D1" w:rsidRPr="00E27B2B" w:rsidRDefault="007C63D1" w:rsidP="007C63D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283" w:type="dxa"/>
            <w:shd w:val="clear" w:color="auto" w:fill="D0CECE" w:themeFill="background2" w:themeFillShade="E6"/>
          </w:tcPr>
          <w:p w:rsidR="007C63D1" w:rsidRPr="00E27B2B" w:rsidRDefault="007C63D1" w:rsidP="007C63D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:rsidR="007C63D1" w:rsidRPr="00E27B2B" w:rsidRDefault="007C63D1" w:rsidP="007C63D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83" w:type="dxa"/>
            <w:shd w:val="clear" w:color="auto" w:fill="D0CECE" w:themeFill="background2" w:themeFillShade="E6"/>
          </w:tcPr>
          <w:p w:rsidR="007C63D1" w:rsidRPr="00E27B2B" w:rsidRDefault="007C63D1" w:rsidP="007C63D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:rsidR="007C63D1" w:rsidRPr="00E27B2B" w:rsidRDefault="007C63D1" w:rsidP="007C63D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283" w:type="dxa"/>
            <w:shd w:val="clear" w:color="auto" w:fill="D0CECE" w:themeFill="background2" w:themeFillShade="E6"/>
          </w:tcPr>
          <w:p w:rsidR="007C63D1" w:rsidRPr="00E27B2B" w:rsidRDefault="007C63D1" w:rsidP="007C63D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:rsidR="007C63D1" w:rsidRPr="00E27B2B" w:rsidRDefault="007C63D1" w:rsidP="007C63D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7B2B">
              <w:rPr>
                <w:rFonts w:ascii="Calibri" w:eastAsia="Calibri" w:hAnsi="Calibri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2126" w:type="dxa"/>
            <w:vMerge/>
            <w:shd w:val="clear" w:color="auto" w:fill="DBDBDB" w:themeFill="accent3" w:themeFillTint="66"/>
          </w:tcPr>
          <w:p w:rsidR="007C63D1" w:rsidRPr="00E27B2B" w:rsidRDefault="007C63D1" w:rsidP="007C63D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</w:tcPr>
          <w:p w:rsidR="007C63D1" w:rsidRPr="00E27B2B" w:rsidRDefault="007C63D1" w:rsidP="007C63D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DBDBDB" w:themeFill="accent3" w:themeFillTint="66"/>
          </w:tcPr>
          <w:p w:rsidR="007C63D1" w:rsidRPr="00E27B2B" w:rsidRDefault="007C63D1" w:rsidP="007C63D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BDBDB" w:themeFill="accent3" w:themeFillTint="66"/>
          </w:tcPr>
          <w:p w:rsidR="007C63D1" w:rsidRPr="00E27B2B" w:rsidRDefault="007C63D1" w:rsidP="007C63D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7C63D1" w:rsidRPr="00E27B2B" w:rsidTr="00D74F35">
        <w:trPr>
          <w:trHeight w:val="463"/>
        </w:trPr>
        <w:tc>
          <w:tcPr>
            <w:tcW w:w="709" w:type="dxa"/>
            <w:vMerge w:val="restart"/>
            <w:shd w:val="clear" w:color="auto" w:fill="FFF2CC" w:themeFill="accent4" w:themeFillTint="33"/>
          </w:tcPr>
          <w:p w:rsidR="007C63D1" w:rsidRPr="00400599" w:rsidRDefault="007C63D1" w:rsidP="007C63D1">
            <w:pPr>
              <w:rPr>
                <w:rFonts w:eastAsia="Calibri" w:cs="Times New Roman"/>
                <w:b/>
              </w:rPr>
            </w:pPr>
            <w:r w:rsidRPr="00400599">
              <w:rPr>
                <w:rFonts w:eastAsia="Calibri" w:cs="Times New Roman"/>
                <w:b/>
              </w:rPr>
              <w:t>1.1.2</w:t>
            </w:r>
          </w:p>
        </w:tc>
        <w:tc>
          <w:tcPr>
            <w:tcW w:w="1702" w:type="dxa"/>
            <w:vMerge w:val="restart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Se ha contribuido a la prevención de la violencia en el municipio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1-</w:t>
            </w:r>
          </w:p>
          <w:p w:rsidR="007C63D1" w:rsidRPr="003D0222" w:rsidRDefault="007C63D1" w:rsidP="007C63D1">
            <w:pPr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2-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x</w:t>
            </w:r>
          </w:p>
        </w:tc>
        <w:tc>
          <w:tcPr>
            <w:tcW w:w="2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x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x</w:t>
            </w:r>
          </w:p>
        </w:tc>
        <w:tc>
          <w:tcPr>
            <w:tcW w:w="2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Realizado 3 festivales municipales deportivos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:rsidR="007C63D1" w:rsidRPr="00E27B2B" w:rsidRDefault="007C63D1" w:rsidP="007C63D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:rsidR="007C63D1" w:rsidRPr="00E27B2B" w:rsidRDefault="007C63D1" w:rsidP="007C63D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7C63D1" w:rsidRPr="00E27B2B" w:rsidTr="00D74F35">
        <w:tc>
          <w:tcPr>
            <w:tcW w:w="709" w:type="dxa"/>
            <w:vMerge/>
            <w:shd w:val="clear" w:color="auto" w:fill="FFF2CC" w:themeFill="accent4" w:themeFillTint="33"/>
          </w:tcPr>
          <w:p w:rsidR="007C63D1" w:rsidRPr="00E27B2B" w:rsidRDefault="007C63D1" w:rsidP="007C63D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702" w:type="dxa"/>
            <w:vMerge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1-</w:t>
            </w:r>
          </w:p>
          <w:p w:rsidR="007C63D1" w:rsidRPr="003D0222" w:rsidRDefault="007C63D1" w:rsidP="007C63D1">
            <w:pPr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lastRenderedPageBreak/>
              <w:t>2-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x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x</w:t>
            </w:r>
          </w:p>
        </w:tc>
        <w:tc>
          <w:tcPr>
            <w:tcW w:w="2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x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x</w:t>
            </w:r>
          </w:p>
        </w:tc>
        <w:tc>
          <w:tcPr>
            <w:tcW w:w="2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x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x</w:t>
            </w:r>
          </w:p>
        </w:tc>
        <w:tc>
          <w:tcPr>
            <w:tcW w:w="2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x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x</w:t>
            </w:r>
          </w:p>
        </w:tc>
        <w:tc>
          <w:tcPr>
            <w:tcW w:w="2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 xml:space="preserve">14 torneos de futbol </w:t>
            </w:r>
            <w:r w:rsidRPr="003D0222">
              <w:rPr>
                <w:rFonts w:eastAsia="Calibri" w:cs="Times New Roman"/>
                <w:b/>
              </w:rPr>
              <w:lastRenderedPageBreak/>
              <w:t>masculino y femenino desarrollados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lastRenderedPageBreak/>
              <w:t>$5,000.00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7C63D1" w:rsidRPr="00E27B2B" w:rsidRDefault="007C63D1" w:rsidP="007C63D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:rsidR="007C63D1" w:rsidRPr="00E27B2B" w:rsidRDefault="007C63D1" w:rsidP="007C63D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7C63D1" w:rsidRPr="00E27B2B" w:rsidTr="00D74F35">
        <w:tc>
          <w:tcPr>
            <w:tcW w:w="709" w:type="dxa"/>
            <w:vMerge/>
            <w:shd w:val="clear" w:color="auto" w:fill="FFF2CC" w:themeFill="accent4" w:themeFillTint="33"/>
          </w:tcPr>
          <w:p w:rsidR="007C63D1" w:rsidRPr="00E27B2B" w:rsidRDefault="007C63D1" w:rsidP="007C63D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702" w:type="dxa"/>
            <w:vMerge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1-</w:t>
            </w:r>
          </w:p>
          <w:p w:rsidR="007C63D1" w:rsidRPr="003D0222" w:rsidRDefault="007C63D1" w:rsidP="007C63D1">
            <w:pPr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2-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x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x</w:t>
            </w:r>
          </w:p>
        </w:tc>
        <w:tc>
          <w:tcPr>
            <w:tcW w:w="2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x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x</w:t>
            </w:r>
          </w:p>
        </w:tc>
        <w:tc>
          <w:tcPr>
            <w:tcW w:w="2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x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x</w:t>
            </w:r>
          </w:p>
        </w:tc>
        <w:tc>
          <w:tcPr>
            <w:tcW w:w="2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x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x</w:t>
            </w:r>
          </w:p>
        </w:tc>
        <w:tc>
          <w:tcPr>
            <w:tcW w:w="2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x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2 escuelas de futbol creadas y funcionando y creación de 1 mas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:rsidR="007C63D1" w:rsidRPr="00E27B2B" w:rsidRDefault="007C63D1" w:rsidP="007C63D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:rsidR="007C63D1" w:rsidRPr="00E27B2B" w:rsidRDefault="007C63D1" w:rsidP="007C63D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7C63D1" w:rsidRPr="00E27B2B" w:rsidTr="00D74F35">
        <w:tc>
          <w:tcPr>
            <w:tcW w:w="709" w:type="dxa"/>
            <w:vMerge/>
            <w:shd w:val="clear" w:color="auto" w:fill="FFF2CC" w:themeFill="accent4" w:themeFillTint="33"/>
          </w:tcPr>
          <w:p w:rsidR="007C63D1" w:rsidRPr="00E27B2B" w:rsidRDefault="007C63D1" w:rsidP="007C63D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702" w:type="dxa"/>
            <w:vMerge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1-</w:t>
            </w:r>
          </w:p>
          <w:p w:rsidR="007C63D1" w:rsidRPr="003D0222" w:rsidRDefault="007C63D1" w:rsidP="007C63D1">
            <w:pPr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2-</w:t>
            </w:r>
          </w:p>
          <w:p w:rsidR="007C63D1" w:rsidRPr="003D0222" w:rsidRDefault="007C63D1" w:rsidP="007C63D1">
            <w:pPr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3-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x</w:t>
            </w:r>
          </w:p>
        </w:tc>
        <w:tc>
          <w:tcPr>
            <w:tcW w:w="2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x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x</w:t>
            </w:r>
          </w:p>
        </w:tc>
        <w:tc>
          <w:tcPr>
            <w:tcW w:w="28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rPr>
                <w:rFonts w:eastAsia="Calibri" w:cs="Times New Roman"/>
                <w:b/>
              </w:rPr>
            </w:pPr>
            <w:r w:rsidRPr="003D0222">
              <w:rPr>
                <w:rFonts w:eastAsia="Calibri" w:cs="Times New Roman"/>
                <w:b/>
              </w:rPr>
              <w:t>3 talleres psicosocial con niños, jóvenes y adultos realizados (costa, San Nicolás Lempa y Santa Cruz Porrillo)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7C63D1" w:rsidRPr="003D0222" w:rsidRDefault="007C63D1" w:rsidP="007C63D1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:rsidR="007C63D1" w:rsidRPr="00E27B2B" w:rsidRDefault="007C63D1" w:rsidP="007C63D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:rsidR="007C63D1" w:rsidRPr="00E27B2B" w:rsidRDefault="007C63D1" w:rsidP="007C63D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7C63D1" w:rsidRPr="00E307B9" w:rsidRDefault="007C63D1" w:rsidP="007C63D1">
      <w:pPr>
        <w:pStyle w:val="Sinespaciado"/>
      </w:pPr>
    </w:p>
    <w:p w:rsidR="007C63D1" w:rsidRPr="003D0222" w:rsidRDefault="007C63D1" w:rsidP="007C63D1">
      <w:pPr>
        <w:jc w:val="both"/>
        <w:rPr>
          <w:b/>
          <w:i/>
        </w:rPr>
      </w:pPr>
      <w:r w:rsidRPr="003D0222">
        <w:rPr>
          <w:b/>
          <w:i/>
        </w:rPr>
        <w:t xml:space="preserve">Nota: </w:t>
      </w:r>
      <w:r w:rsidR="003D0222">
        <w:rPr>
          <w:b/>
          <w:i/>
        </w:rPr>
        <w:t xml:space="preserve">En el </w:t>
      </w:r>
      <w:r w:rsidR="002B1B41">
        <w:rPr>
          <w:b/>
          <w:i/>
        </w:rPr>
        <w:t xml:space="preserve">plan de trabajo de cada </w:t>
      </w:r>
      <w:r w:rsidRPr="003D0222">
        <w:rPr>
          <w:b/>
          <w:i/>
        </w:rPr>
        <w:t xml:space="preserve">unidad, podrán definirse nuevos indicadores, procurando siempre el cumplimiento de los indicadores principales establecidos en el POA institucional y el </w:t>
      </w:r>
      <w:r w:rsidR="002B1B41">
        <w:rPr>
          <w:b/>
          <w:i/>
        </w:rPr>
        <w:t xml:space="preserve">alcance del </w:t>
      </w:r>
      <w:r w:rsidRPr="003D0222">
        <w:rPr>
          <w:b/>
          <w:i/>
        </w:rPr>
        <w:t>resultado esperado</w:t>
      </w:r>
      <w:r w:rsidR="002B1B41">
        <w:rPr>
          <w:b/>
          <w:i/>
        </w:rPr>
        <w:t xml:space="preserve"> en cada línea estratégica</w:t>
      </w:r>
      <w:r w:rsidRPr="003D0222">
        <w:rPr>
          <w:b/>
          <w:i/>
        </w:rPr>
        <w:t>.</w:t>
      </w:r>
    </w:p>
    <w:sectPr w:rsidR="007C63D1" w:rsidRPr="003D0222" w:rsidSect="007C63D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468" w:rsidRDefault="000E1468">
      <w:pPr>
        <w:spacing w:after="0" w:line="240" w:lineRule="auto"/>
      </w:pPr>
      <w:r>
        <w:separator/>
      </w:r>
    </w:p>
  </w:endnote>
  <w:endnote w:type="continuationSeparator" w:id="0">
    <w:p w:rsidR="000E1468" w:rsidRDefault="000E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illSans-Ul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es-ES"/>
      </w:rPr>
      <w:id w:val="-302929609"/>
      <w:docPartObj>
        <w:docPartGallery w:val="Page Numbers (Bottom of Page)"/>
        <w:docPartUnique/>
      </w:docPartObj>
    </w:sdtPr>
    <w:sdtEndPr/>
    <w:sdtContent>
      <w:p w:rsidR="00626F4B" w:rsidRDefault="00626F4B">
        <w:pPr>
          <w:pStyle w:val="Piedepgina"/>
          <w:jc w:val="center"/>
        </w:pPr>
        <w:r>
          <w:rPr>
            <w:lang w:val="es-ES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B5A3F" w:rsidRPr="00FB5A3F">
          <w:rPr>
            <w:noProof/>
            <w:lang w:val="es-ES"/>
          </w:rPr>
          <w:t>13</w:t>
        </w:r>
        <w:r>
          <w:rPr>
            <w:noProof/>
            <w:lang w:val="es-ES"/>
          </w:rPr>
          <w:fldChar w:fldCharType="end"/>
        </w:r>
        <w:r>
          <w:rPr>
            <w:lang w:val="es-ES"/>
          </w:rPr>
          <w:t>]</w:t>
        </w:r>
      </w:p>
    </w:sdtContent>
  </w:sdt>
  <w:p w:rsidR="00626F4B" w:rsidRDefault="00626F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468" w:rsidRDefault="000E1468">
      <w:pPr>
        <w:spacing w:after="0" w:line="240" w:lineRule="auto"/>
      </w:pPr>
      <w:r>
        <w:separator/>
      </w:r>
    </w:p>
  </w:footnote>
  <w:footnote w:type="continuationSeparator" w:id="0">
    <w:p w:rsidR="000E1468" w:rsidRDefault="000E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F4B" w:rsidRPr="001A77A7" w:rsidRDefault="00626F4B" w:rsidP="008F0213">
    <w:pPr>
      <w:pStyle w:val="Ttulo"/>
      <w:tabs>
        <w:tab w:val="center" w:pos="6714"/>
        <w:tab w:val="right" w:pos="13429"/>
      </w:tabs>
      <w:spacing w:line="360" w:lineRule="auto"/>
      <w:rPr>
        <w:sz w:val="16"/>
        <w:szCs w:val="18"/>
      </w:rPr>
    </w:pPr>
    <w:r>
      <w:rPr>
        <w:b/>
        <w:bCs/>
        <w:noProof/>
        <w:color w:val="000080"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6CB7C4B1" wp14:editId="6101B0C3">
          <wp:simplePos x="0" y="0"/>
          <wp:positionH relativeFrom="column">
            <wp:posOffset>-554990</wp:posOffset>
          </wp:positionH>
          <wp:positionV relativeFrom="paragraph">
            <wp:posOffset>-228600</wp:posOffset>
          </wp:positionV>
          <wp:extent cx="410210" cy="611505"/>
          <wp:effectExtent l="0" t="0" r="8890" b="0"/>
          <wp:wrapTight wrapText="bothSides">
            <wp:wrapPolygon edited="0">
              <wp:start x="0" y="0"/>
              <wp:lineTo x="0" y="20860"/>
              <wp:lineTo x="21065" y="20860"/>
              <wp:lineTo x="21065" y="0"/>
              <wp:lineTo x="0" y="0"/>
            </wp:wrapPolygon>
          </wp:wrapTight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  <w:lang w:eastAsia="es-SV"/>
      </w:rPr>
      <w:drawing>
        <wp:anchor distT="0" distB="0" distL="114300" distR="114300" simplePos="0" relativeHeight="251659264" behindDoc="0" locked="0" layoutInCell="1" allowOverlap="1" wp14:anchorId="18E7096D" wp14:editId="7261533E">
          <wp:simplePos x="0" y="0"/>
          <wp:positionH relativeFrom="column">
            <wp:posOffset>7491095</wp:posOffset>
          </wp:positionH>
          <wp:positionV relativeFrom="paragraph">
            <wp:posOffset>-201930</wp:posOffset>
          </wp:positionV>
          <wp:extent cx="685800" cy="685800"/>
          <wp:effectExtent l="19050" t="0" r="0" b="0"/>
          <wp:wrapNone/>
          <wp:docPr id="5" name="Imagen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A77A7">
      <w:rPr>
        <w:sz w:val="16"/>
        <w:szCs w:val="18"/>
      </w:rPr>
      <w:t>MUNICIPAL</w:t>
    </w:r>
    <w:r>
      <w:rPr>
        <w:sz w:val="16"/>
        <w:szCs w:val="18"/>
      </w:rPr>
      <w:t>IDAD</w:t>
    </w:r>
    <w:r w:rsidRPr="001A77A7">
      <w:rPr>
        <w:sz w:val="16"/>
        <w:szCs w:val="18"/>
      </w:rPr>
      <w:t xml:space="preserve"> DE </w:t>
    </w:r>
    <w:r>
      <w:rPr>
        <w:sz w:val="16"/>
        <w:szCs w:val="18"/>
      </w:rPr>
      <w:t xml:space="preserve">TECOLUCA </w:t>
    </w:r>
    <w:r>
      <w:rPr>
        <w:sz w:val="16"/>
        <w:szCs w:val="18"/>
      </w:rPr>
      <w:tab/>
      <w:t>PLAN OPERATIVO ANUAL 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F4B" w:rsidRPr="0053379D" w:rsidRDefault="00626F4B" w:rsidP="008F0213">
    <w:pPr>
      <w:pStyle w:val="Encabezado"/>
    </w:pPr>
  </w:p>
  <w:p w:rsidR="00626F4B" w:rsidRDefault="00626F4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6096"/>
    <w:multiLevelType w:val="multilevel"/>
    <w:tmpl w:val="68CCD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DB5BD6"/>
    <w:multiLevelType w:val="multilevel"/>
    <w:tmpl w:val="A21200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D87316D"/>
    <w:multiLevelType w:val="multilevel"/>
    <w:tmpl w:val="A21200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2090415"/>
    <w:multiLevelType w:val="hybridMultilevel"/>
    <w:tmpl w:val="BB9E318C"/>
    <w:lvl w:ilvl="0" w:tplc="9B78E0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27E9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933202"/>
    <w:multiLevelType w:val="multilevel"/>
    <w:tmpl w:val="E9224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31A5AF0"/>
    <w:multiLevelType w:val="hybridMultilevel"/>
    <w:tmpl w:val="234A33BE"/>
    <w:lvl w:ilvl="0" w:tplc="01D8023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5691A"/>
    <w:multiLevelType w:val="hybridMultilevel"/>
    <w:tmpl w:val="8DF0A3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420C5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D92618A"/>
    <w:multiLevelType w:val="hybridMultilevel"/>
    <w:tmpl w:val="5046026C"/>
    <w:lvl w:ilvl="0" w:tplc="01D8023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225F81"/>
    <w:multiLevelType w:val="multilevel"/>
    <w:tmpl w:val="DEE6A8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A3510C6"/>
    <w:multiLevelType w:val="multilevel"/>
    <w:tmpl w:val="E222C362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08"/>
    <w:rsid w:val="00003C89"/>
    <w:rsid w:val="000E1468"/>
    <w:rsid w:val="00105174"/>
    <w:rsid w:val="0012550C"/>
    <w:rsid w:val="0019079C"/>
    <w:rsid w:val="00191684"/>
    <w:rsid w:val="00192E95"/>
    <w:rsid w:val="002239A2"/>
    <w:rsid w:val="002310C7"/>
    <w:rsid w:val="002424D8"/>
    <w:rsid w:val="002B1B41"/>
    <w:rsid w:val="002C2FAB"/>
    <w:rsid w:val="002D6708"/>
    <w:rsid w:val="00375439"/>
    <w:rsid w:val="003B6229"/>
    <w:rsid w:val="003C42CB"/>
    <w:rsid w:val="003D0222"/>
    <w:rsid w:val="00406B95"/>
    <w:rsid w:val="00482997"/>
    <w:rsid w:val="004904D8"/>
    <w:rsid w:val="004A7699"/>
    <w:rsid w:val="004E7698"/>
    <w:rsid w:val="004F6B5D"/>
    <w:rsid w:val="0050063D"/>
    <w:rsid w:val="005324ED"/>
    <w:rsid w:val="00565128"/>
    <w:rsid w:val="00571BC0"/>
    <w:rsid w:val="005B551B"/>
    <w:rsid w:val="005E072C"/>
    <w:rsid w:val="00626F4B"/>
    <w:rsid w:val="00640D72"/>
    <w:rsid w:val="006422B0"/>
    <w:rsid w:val="00664B79"/>
    <w:rsid w:val="007241D5"/>
    <w:rsid w:val="0072573D"/>
    <w:rsid w:val="007A4A90"/>
    <w:rsid w:val="007B39E4"/>
    <w:rsid w:val="007C63D1"/>
    <w:rsid w:val="007E4E05"/>
    <w:rsid w:val="007E5742"/>
    <w:rsid w:val="008837E8"/>
    <w:rsid w:val="008F0213"/>
    <w:rsid w:val="008F2BA9"/>
    <w:rsid w:val="00903B4F"/>
    <w:rsid w:val="009547D3"/>
    <w:rsid w:val="009703B4"/>
    <w:rsid w:val="00980F35"/>
    <w:rsid w:val="009864D6"/>
    <w:rsid w:val="00A11082"/>
    <w:rsid w:val="00AD544F"/>
    <w:rsid w:val="00B56200"/>
    <w:rsid w:val="00B938BE"/>
    <w:rsid w:val="00BA008E"/>
    <w:rsid w:val="00BD7AA8"/>
    <w:rsid w:val="00C55288"/>
    <w:rsid w:val="00C75210"/>
    <w:rsid w:val="00CD6D85"/>
    <w:rsid w:val="00D3386F"/>
    <w:rsid w:val="00D3635C"/>
    <w:rsid w:val="00D74F35"/>
    <w:rsid w:val="00DA7D85"/>
    <w:rsid w:val="00DD3627"/>
    <w:rsid w:val="00DF59B2"/>
    <w:rsid w:val="00E92D09"/>
    <w:rsid w:val="00E96458"/>
    <w:rsid w:val="00F014DD"/>
    <w:rsid w:val="00F3346D"/>
    <w:rsid w:val="00F801C5"/>
    <w:rsid w:val="00F92896"/>
    <w:rsid w:val="00F94AE0"/>
    <w:rsid w:val="00FB5A3F"/>
    <w:rsid w:val="00FC2AF5"/>
    <w:rsid w:val="00FF5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D85"/>
  </w:style>
  <w:style w:type="paragraph" w:styleId="Ttulo1">
    <w:name w:val="heading 1"/>
    <w:basedOn w:val="Normal"/>
    <w:next w:val="Normal"/>
    <w:link w:val="Ttulo1Car"/>
    <w:uiPriority w:val="9"/>
    <w:qFormat/>
    <w:rsid w:val="006422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55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D67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6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rsid w:val="002D670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customStyle="1" w:styleId="EncabezadoCar">
    <w:name w:val="Encabezado Car"/>
    <w:basedOn w:val="Fuentedeprrafopredeter"/>
    <w:link w:val="Encabezado"/>
    <w:rsid w:val="002D6708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uiPriority w:val="99"/>
    <w:rsid w:val="002D670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6708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NormalWeb">
    <w:name w:val="Normal (Web)"/>
    <w:basedOn w:val="Normal"/>
    <w:uiPriority w:val="99"/>
    <w:semiHidden/>
    <w:unhideWhenUsed/>
    <w:rsid w:val="002D67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Sinespaciado">
    <w:name w:val="No Spacing"/>
    <w:uiPriority w:val="1"/>
    <w:qFormat/>
    <w:rsid w:val="00BD7AA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A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C63D1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7C6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autoRedefine/>
    <w:uiPriority w:val="39"/>
    <w:unhideWhenUsed/>
    <w:rsid w:val="0012550C"/>
    <w:pPr>
      <w:tabs>
        <w:tab w:val="right" w:leader="hyphen" w:pos="8828"/>
      </w:tabs>
      <w:spacing w:before="120"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7C63D1"/>
    <w:pPr>
      <w:spacing w:after="0"/>
      <w:ind w:left="22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7C63D1"/>
    <w:pPr>
      <w:spacing w:after="0"/>
      <w:ind w:left="44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7C63D1"/>
    <w:pPr>
      <w:spacing w:after="0"/>
      <w:ind w:left="66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7C63D1"/>
    <w:pPr>
      <w:spacing w:after="0"/>
      <w:ind w:left="88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7C63D1"/>
    <w:pPr>
      <w:spacing w:after="0"/>
      <w:ind w:left="11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7C63D1"/>
    <w:pPr>
      <w:spacing w:after="0"/>
      <w:ind w:left="132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7C63D1"/>
    <w:pPr>
      <w:spacing w:after="0"/>
      <w:ind w:left="154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7C63D1"/>
    <w:pPr>
      <w:spacing w:after="0"/>
      <w:ind w:left="1760"/>
    </w:pPr>
    <w:rPr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C63D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550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6422B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D85"/>
  </w:style>
  <w:style w:type="paragraph" w:styleId="Ttulo1">
    <w:name w:val="heading 1"/>
    <w:basedOn w:val="Normal"/>
    <w:next w:val="Normal"/>
    <w:link w:val="Ttulo1Car"/>
    <w:uiPriority w:val="9"/>
    <w:qFormat/>
    <w:rsid w:val="006422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55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D67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6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rsid w:val="002D670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customStyle="1" w:styleId="EncabezadoCar">
    <w:name w:val="Encabezado Car"/>
    <w:basedOn w:val="Fuentedeprrafopredeter"/>
    <w:link w:val="Encabezado"/>
    <w:rsid w:val="002D6708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uiPriority w:val="99"/>
    <w:rsid w:val="002D670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6708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NormalWeb">
    <w:name w:val="Normal (Web)"/>
    <w:basedOn w:val="Normal"/>
    <w:uiPriority w:val="99"/>
    <w:semiHidden/>
    <w:unhideWhenUsed/>
    <w:rsid w:val="002D67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Sinespaciado">
    <w:name w:val="No Spacing"/>
    <w:uiPriority w:val="1"/>
    <w:qFormat/>
    <w:rsid w:val="00BD7AA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A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C63D1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7C6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autoRedefine/>
    <w:uiPriority w:val="39"/>
    <w:unhideWhenUsed/>
    <w:rsid w:val="0012550C"/>
    <w:pPr>
      <w:tabs>
        <w:tab w:val="right" w:leader="hyphen" w:pos="8828"/>
      </w:tabs>
      <w:spacing w:before="120"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7C63D1"/>
    <w:pPr>
      <w:spacing w:after="0"/>
      <w:ind w:left="22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7C63D1"/>
    <w:pPr>
      <w:spacing w:after="0"/>
      <w:ind w:left="44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7C63D1"/>
    <w:pPr>
      <w:spacing w:after="0"/>
      <w:ind w:left="66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7C63D1"/>
    <w:pPr>
      <w:spacing w:after="0"/>
      <w:ind w:left="88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7C63D1"/>
    <w:pPr>
      <w:spacing w:after="0"/>
      <w:ind w:left="11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7C63D1"/>
    <w:pPr>
      <w:spacing w:after="0"/>
      <w:ind w:left="132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7C63D1"/>
    <w:pPr>
      <w:spacing w:after="0"/>
      <w:ind w:left="154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7C63D1"/>
    <w:pPr>
      <w:spacing w:after="0"/>
      <w:ind w:left="1760"/>
    </w:pPr>
    <w:rPr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C63D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550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6422B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04932-A33C-4F26-9A99-1F25F69B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23</Pages>
  <Words>4857</Words>
  <Characters>26717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AUXI. GERENCIA</cp:lastModifiedBy>
  <cp:revision>7</cp:revision>
  <dcterms:created xsi:type="dcterms:W3CDTF">2017-02-03T21:55:00Z</dcterms:created>
  <dcterms:modified xsi:type="dcterms:W3CDTF">2017-02-27T17:06:00Z</dcterms:modified>
</cp:coreProperties>
</file>