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D3A36" w14:textId="77777777" w:rsidR="00480E5B" w:rsidRPr="00992A88" w:rsidRDefault="00480E5B" w:rsidP="00480E5B">
      <w:pPr>
        <w:tabs>
          <w:tab w:val="left" w:pos="993"/>
        </w:tabs>
        <w:spacing w:after="0" w:line="240" w:lineRule="auto"/>
        <w:jc w:val="both"/>
        <w:rPr>
          <w:rFonts w:cs="Arial"/>
          <w:lang w:val="es-MX"/>
        </w:rPr>
      </w:pPr>
      <w:r w:rsidRPr="00992A88">
        <w:rPr>
          <w:rFonts w:cs="Arial"/>
        </w:rPr>
        <w:t xml:space="preserve">Acta número cuatro. En </w:t>
      </w:r>
      <w:r w:rsidRPr="00992A88">
        <w:rPr>
          <w:rFonts w:cs="Arial"/>
          <w:bCs/>
          <w:iCs/>
        </w:rPr>
        <w:t xml:space="preserve">la </w:t>
      </w:r>
      <w:r w:rsidRPr="00992A88">
        <w:rPr>
          <w:rFonts w:cs="Arial"/>
        </w:rPr>
        <w:t xml:space="preserve">Alcaldía Municipal de Tacuba, Departamento de Ahuachapán, a las </w:t>
      </w:r>
      <w:r w:rsidRPr="00992A88">
        <w:rPr>
          <w:rFonts w:cs="Arial"/>
          <w:bCs/>
        </w:rPr>
        <w:t>catorce</w:t>
      </w:r>
      <w:r w:rsidRPr="00992A88">
        <w:rPr>
          <w:rFonts w:cs="Arial"/>
        </w:rPr>
        <w:t xml:space="preserve"> horas y cero minutos, del día </w:t>
      </w:r>
      <w:r w:rsidRPr="00992A88">
        <w:rPr>
          <w:rFonts w:cs="Arial"/>
          <w:bCs/>
        </w:rPr>
        <w:t xml:space="preserve">nueve </w:t>
      </w:r>
      <w:r w:rsidRPr="00992A88">
        <w:rPr>
          <w:rFonts w:cs="Arial"/>
        </w:rPr>
        <w:t xml:space="preserve">de </w:t>
      </w:r>
      <w:r w:rsidRPr="00992A88">
        <w:rPr>
          <w:rFonts w:cs="Arial"/>
          <w:bCs/>
        </w:rPr>
        <w:t xml:space="preserve">febrero </w:t>
      </w:r>
      <w:r w:rsidRPr="00992A88">
        <w:rPr>
          <w:rFonts w:cs="Arial"/>
        </w:rPr>
        <w:t xml:space="preserve">del año </w:t>
      </w:r>
      <w:r w:rsidRPr="00992A88">
        <w:rPr>
          <w:rFonts w:cs="Arial"/>
          <w:bCs/>
        </w:rPr>
        <w:t>dos mil veintidós</w:t>
      </w:r>
      <w:r w:rsidRPr="00992A88">
        <w:rPr>
          <w:rFonts w:cs="Arial"/>
        </w:rPr>
        <w:t xml:space="preserve">. El Concejo Municipal de Tacuba se reúne en sesión extraordinaria convocada y presidida por el Señor: ALCALDE: </w:t>
      </w:r>
      <w:r w:rsidRPr="00992A88">
        <w:rPr>
          <w:rFonts w:cs="Arial"/>
          <w:lang w:val="es-MX"/>
        </w:rPr>
        <w:t>LICENCIADO LUIS CARLOS MILLA GARCÍA</w:t>
      </w:r>
      <w:r w:rsidRPr="00992A88">
        <w:rPr>
          <w:rFonts w:cs="Arial"/>
        </w:rPr>
        <w:t xml:space="preserve">. Asisten los Concejales: SÍNDICO: FRANCISCO RUVIDE CRUZ RUIZ; </w:t>
      </w:r>
      <w:r w:rsidRPr="00992A88">
        <w:rPr>
          <w:rFonts w:cs="Arial"/>
          <w:lang w:val="es-MX"/>
        </w:rPr>
        <w:t xml:space="preserve">REGIDORES PROPIETARIOS POR SU ORDEN: Señores: Primer Regidor Propietario CORNELIO COLINDRES, Segunda Regidora Propietaria MARÍA VERÓNICA RODRÍGUEZ DE SANDOVAL, Tercera Regidora Propietaria MARÍA TERESA GARCÍA </w:t>
      </w:r>
      <w:proofErr w:type="spellStart"/>
      <w:r w:rsidRPr="00992A88">
        <w:rPr>
          <w:rFonts w:cs="Arial"/>
          <w:lang w:val="es-MX"/>
        </w:rPr>
        <w:t>GARCÍA</w:t>
      </w:r>
      <w:proofErr w:type="spellEnd"/>
      <w:r w:rsidRPr="00992A88">
        <w:rPr>
          <w:rFonts w:cs="Arial"/>
          <w:lang w:val="es-MX"/>
        </w:rPr>
        <w:t xml:space="preserve">, Cuarto Regidor Propietario JULIO ALFREDO DÍAZ GALICIA, Quinta Regidora Propietaria FRANCISCA DEL ROSARIO RIVERA DE </w:t>
      </w:r>
      <w:proofErr w:type="spellStart"/>
      <w:r w:rsidRPr="00992A88">
        <w:rPr>
          <w:rFonts w:cs="Arial"/>
          <w:lang w:val="es-MX"/>
        </w:rPr>
        <w:t>DE</w:t>
      </w:r>
      <w:proofErr w:type="spellEnd"/>
      <w:r w:rsidRPr="00992A88">
        <w:rPr>
          <w:rFonts w:cs="Arial"/>
          <w:lang w:val="es-MX"/>
        </w:rPr>
        <w:t xml:space="preserve"> LA CRUZ, Sexto Regidor Propietario MIGUEL ASENCIO, Séptimo Regidor Propietario SAMUEL SALDAÑA CHAVEZ, Octavo Regidor Propietario DOUGLAS ORLANDO MOLINA GARCÍA</w:t>
      </w:r>
      <w:r w:rsidRPr="00992A88">
        <w:rPr>
          <w:rFonts w:cs="Arial"/>
        </w:rPr>
        <w:t xml:space="preserve">; </w:t>
      </w:r>
      <w:r w:rsidRPr="00992A88">
        <w:rPr>
          <w:rFonts w:cs="Arial"/>
          <w:lang w:val="es-MX"/>
        </w:rPr>
        <w:t>REGIDORES SUPLENTES POR SU ORDEN: Señores: Primer Regidor Suplente MARIO DAVID SANDOVAL MENDOZA</w:t>
      </w:r>
      <w:r w:rsidRPr="00992A88">
        <w:rPr>
          <w:rFonts w:cs="Arial"/>
          <w:iCs/>
          <w:lang w:val="es-MX"/>
        </w:rPr>
        <w:t xml:space="preserve">, </w:t>
      </w:r>
      <w:r w:rsidRPr="00992A88">
        <w:rPr>
          <w:rFonts w:cs="Arial"/>
          <w:lang w:val="es-MX"/>
        </w:rPr>
        <w:t>Segundo Regidor Suplente SAÚL EDGARDO RAMÍREZ GARCÍA</w:t>
      </w:r>
      <w:r w:rsidRPr="00992A88">
        <w:rPr>
          <w:rFonts w:cs="Arial"/>
          <w:iCs/>
          <w:lang w:val="es-MX"/>
        </w:rPr>
        <w:t xml:space="preserve">, </w:t>
      </w:r>
      <w:r w:rsidRPr="00992A88">
        <w:rPr>
          <w:rFonts w:cs="Arial"/>
          <w:lang w:val="es-MX"/>
        </w:rPr>
        <w:t>Tercer Regidor Suplente RONAL ALEXANDER SALDAÑA HERRERA, Cuarta Regidora Suplente YESICA MARICELA LÓPEZ CONTRERAS. Asistida del SECRETARIO DEL CONCEJO: Enrique German Guardado López</w:t>
      </w:r>
      <w:r w:rsidRPr="00992A88">
        <w:rPr>
          <w:rFonts w:cs="Arial"/>
        </w:rPr>
        <w:t xml:space="preserve">. </w:t>
      </w:r>
      <w:r w:rsidRPr="00992A88">
        <w:rPr>
          <w:rFonts w:cs="Arial"/>
          <w:lang w:val="es-MX"/>
        </w:rPr>
        <w:t>Abierta la Sesión se dio a conocer la Agenda a tratar, siendo aprobada por el pleno, comprobación de Quórum, seguidamente resoluciones, acuerdos, lectura y aprobación del Acta:</w:t>
      </w:r>
    </w:p>
    <w:p w14:paraId="510F09AD" w14:textId="66F1A711" w:rsidR="00480E5B" w:rsidRPr="00992A88" w:rsidRDefault="00480E5B" w:rsidP="00480E5B">
      <w:pPr>
        <w:tabs>
          <w:tab w:val="left" w:pos="993"/>
        </w:tabs>
        <w:spacing w:after="0" w:line="240" w:lineRule="auto"/>
        <w:jc w:val="both"/>
        <w:rPr>
          <w:rFonts w:cs="Arial"/>
        </w:rPr>
      </w:pPr>
      <w:r w:rsidRPr="00992A88">
        <w:rPr>
          <w:rFonts w:cs="Arial"/>
          <w:bCs/>
        </w:rPr>
        <w:t xml:space="preserve">ACUERDO </w:t>
      </w:r>
      <w:r w:rsidRPr="00992A88">
        <w:rPr>
          <w:rFonts w:eastAsia="Calibri" w:cs="Arial"/>
          <w:bCs/>
        </w:rPr>
        <w:t>№</w:t>
      </w:r>
      <w:r w:rsidRPr="00992A88">
        <w:rPr>
          <w:rFonts w:cs="Arial"/>
          <w:bCs/>
        </w:rPr>
        <w:t>.1</w:t>
      </w:r>
      <w:r w:rsidRPr="00992A88">
        <w:rPr>
          <w:rFonts w:cs="Arial"/>
        </w:rPr>
        <w:t>.</w:t>
      </w:r>
      <w:r>
        <w:rPr>
          <w:rFonts w:cs="Arial"/>
        </w:rPr>
        <w:t xml:space="preserve"> </w:t>
      </w:r>
      <w:r w:rsidRPr="00992A88">
        <w:rPr>
          <w:rFonts w:cs="Arial"/>
          <w:iCs/>
        </w:rPr>
        <w:t>El</w:t>
      </w:r>
      <w:r>
        <w:rPr>
          <w:rFonts w:cs="Arial"/>
          <w:iCs/>
        </w:rPr>
        <w:t xml:space="preserve"> </w:t>
      </w:r>
      <w:r w:rsidRPr="00992A88">
        <w:rPr>
          <w:rFonts w:cs="Arial"/>
          <w:iCs/>
        </w:rPr>
        <w:t xml:space="preserve">Concejo en uso de sus facultades legales conferidas por el Código Municipal; </w:t>
      </w:r>
      <w:r w:rsidRPr="00992A88">
        <w:rPr>
          <w:rFonts w:cs="Arial"/>
        </w:rPr>
        <w:t>ACUERDA</w:t>
      </w:r>
      <w:r w:rsidRPr="00992A88">
        <w:rPr>
          <w:rFonts w:cs="Arial"/>
          <w:iCs/>
        </w:rPr>
        <w:t>:</w:t>
      </w:r>
      <w:r>
        <w:rPr>
          <w:rFonts w:cs="Arial"/>
          <w:iCs/>
        </w:rPr>
        <w:t xml:space="preserve"> </w:t>
      </w:r>
      <w:r w:rsidRPr="00992A88">
        <w:rPr>
          <w:rFonts w:cs="Arial"/>
          <w:iCs/>
        </w:rPr>
        <w:t>A</w:t>
      </w:r>
      <w:r w:rsidRPr="00992A88">
        <w:rPr>
          <w:rFonts w:cs="Arial"/>
        </w:rPr>
        <w:t>utorizar pagos por ejecución de proyectos de infraestructura y de funcionamiento, sobre la prestación de bienes y servicios, por medio de personas naturales y jurídicas, que se han contratado por parte de esta Municipalidad, con todas las formalidades legales y que presentan documentación de respaldo para efectuar el gasto de conformidad al detalle siguiente:</w:t>
      </w:r>
    </w:p>
    <w:p w14:paraId="48F30671" w14:textId="77777777" w:rsidR="00480E5B" w:rsidRPr="00992A88" w:rsidRDefault="00480E5B" w:rsidP="00480E5B">
      <w:pPr>
        <w:spacing w:after="0" w:line="240" w:lineRule="auto"/>
        <w:jc w:val="both"/>
        <w:rPr>
          <w:rFonts w:cs="Arial"/>
        </w:rPr>
      </w:pPr>
      <w:r w:rsidRPr="00992A88">
        <w:rPr>
          <w:rFonts w:cs="Arial"/>
        </w:rPr>
        <w:t xml:space="preserve">1) Alcaldía Municipal de </w:t>
      </w:r>
      <w:proofErr w:type="spellStart"/>
      <w:r w:rsidRPr="00992A88">
        <w:rPr>
          <w:rFonts w:cs="Arial"/>
        </w:rPr>
        <w:t>Atiquizaya</w:t>
      </w:r>
      <w:proofErr w:type="spellEnd"/>
      <w:r w:rsidRPr="00992A88">
        <w:rPr>
          <w:rFonts w:cs="Arial"/>
        </w:rPr>
        <w:t>, $2,363.02, por los servicios de recibimiento y disposición final de los desechos sólidos, en relleno sanitario de dicha Alcaldía, durante el mes de enero/2022. Conforme detalle en documentación anexa; con aplicación a la asignación presupuestaria respectiva.</w:t>
      </w:r>
    </w:p>
    <w:p w14:paraId="2E4AF9AA" w14:textId="77777777" w:rsidR="00480E5B" w:rsidRPr="00992A88" w:rsidRDefault="00480E5B" w:rsidP="00480E5B">
      <w:pPr>
        <w:spacing w:after="0" w:line="240" w:lineRule="auto"/>
        <w:jc w:val="both"/>
        <w:rPr>
          <w:rFonts w:cs="Arial"/>
        </w:rPr>
      </w:pPr>
      <w:r w:rsidRPr="00992A88">
        <w:rPr>
          <w:rFonts w:cs="Arial"/>
        </w:rPr>
        <w:t xml:space="preserve">2) </w:t>
      </w:r>
      <w:proofErr w:type="spellStart"/>
      <w:r w:rsidRPr="00992A88">
        <w:rPr>
          <w:rFonts w:cs="Arial"/>
        </w:rPr>
        <w:t>Digit@lSolutions</w:t>
      </w:r>
      <w:proofErr w:type="spellEnd"/>
      <w:r w:rsidRPr="00992A88">
        <w:rPr>
          <w:rFonts w:cs="Arial"/>
        </w:rPr>
        <w:t>, $535.17, según factura No.04470, por suministro de tinta y tóner para uso administrativo. Conforme detalle en documentación anexa; con aplicación a la asignación presupuestaria respectiva.</w:t>
      </w:r>
    </w:p>
    <w:p w14:paraId="0D58B5B8" w14:textId="77777777" w:rsidR="00480E5B" w:rsidRPr="00992A88" w:rsidRDefault="00480E5B" w:rsidP="00480E5B">
      <w:pPr>
        <w:spacing w:after="0" w:line="240" w:lineRule="auto"/>
        <w:jc w:val="both"/>
        <w:rPr>
          <w:rFonts w:cs="Arial"/>
        </w:rPr>
      </w:pPr>
      <w:r w:rsidRPr="00992A88">
        <w:rPr>
          <w:rFonts w:cs="Arial"/>
        </w:rPr>
        <w:t>3) Lácteos y tienda Rosy, $169.50, según factura No.00169, por suministro de juguetes variados, para donarlos a parroquia Santa María Magdalena de esta ciudad; para fiesta de las primicias 2022. Conforme detalle en documentación anexa; con aplicación a la asignación presupuestaria respectiva.</w:t>
      </w:r>
    </w:p>
    <w:p w14:paraId="1F4007D9" w14:textId="77777777" w:rsidR="00480E5B" w:rsidRPr="00992A88" w:rsidRDefault="00480E5B" w:rsidP="00480E5B">
      <w:pPr>
        <w:spacing w:after="0" w:line="240" w:lineRule="auto"/>
        <w:jc w:val="both"/>
        <w:rPr>
          <w:rFonts w:cs="Arial"/>
        </w:rPr>
      </w:pPr>
      <w:r w:rsidRPr="00992A88">
        <w:rPr>
          <w:rFonts w:cs="Arial"/>
        </w:rPr>
        <w:t>4) Panadería y Pastelería “LA FAMILIA”, $49.30, según factura No.0657, por suministro de refrigerios. Conforme detalle en documentación anexa; con aplicación a la asignación presupuestaria respectiva.</w:t>
      </w:r>
    </w:p>
    <w:p w14:paraId="7679C58D" w14:textId="77777777" w:rsidR="00480E5B" w:rsidRPr="00992A88" w:rsidRDefault="00480E5B" w:rsidP="00480E5B">
      <w:pPr>
        <w:spacing w:after="0" w:line="240" w:lineRule="auto"/>
        <w:jc w:val="both"/>
        <w:rPr>
          <w:rFonts w:cs="Arial"/>
        </w:rPr>
      </w:pPr>
      <w:r w:rsidRPr="00992A88">
        <w:rPr>
          <w:rFonts w:cs="Arial"/>
        </w:rPr>
        <w:t>5) Mini librería y papelería “EL BUEN PRECIO”, facturas detalladas a continuación:</w:t>
      </w:r>
    </w:p>
    <w:tbl>
      <w:tblPr>
        <w:tblStyle w:val="Tablaconcuadrcula"/>
        <w:tblW w:w="9356" w:type="dxa"/>
        <w:tblInd w:w="108" w:type="dxa"/>
        <w:tblLayout w:type="fixed"/>
        <w:tblLook w:val="04A0" w:firstRow="1" w:lastRow="0" w:firstColumn="1" w:lastColumn="0" w:noHBand="0" w:noVBand="1"/>
      </w:tblPr>
      <w:tblGrid>
        <w:gridCol w:w="6266"/>
        <w:gridCol w:w="1105"/>
        <w:gridCol w:w="1985"/>
      </w:tblGrid>
      <w:tr w:rsidR="00480E5B" w:rsidRPr="00992A88" w14:paraId="178AC86B" w14:textId="77777777" w:rsidTr="00AF0E42">
        <w:tc>
          <w:tcPr>
            <w:tcW w:w="6266" w:type="dxa"/>
            <w:tcBorders>
              <w:right w:val="single" w:sz="4" w:space="0" w:color="auto"/>
            </w:tcBorders>
          </w:tcPr>
          <w:p w14:paraId="389CBB7E" w14:textId="77777777" w:rsidR="00480E5B" w:rsidRPr="00992A88" w:rsidRDefault="00480E5B" w:rsidP="00AF0E42">
            <w:pPr>
              <w:jc w:val="center"/>
              <w:rPr>
                <w:rFonts w:cs="Arial"/>
              </w:rPr>
            </w:pPr>
            <w:r w:rsidRPr="00992A88">
              <w:rPr>
                <w:rFonts w:cs="Arial"/>
              </w:rPr>
              <w:t>Detalle</w:t>
            </w:r>
          </w:p>
        </w:tc>
        <w:tc>
          <w:tcPr>
            <w:tcW w:w="1105" w:type="dxa"/>
            <w:tcBorders>
              <w:left w:val="single" w:sz="4" w:space="0" w:color="auto"/>
            </w:tcBorders>
          </w:tcPr>
          <w:p w14:paraId="6FD1A19E" w14:textId="77777777" w:rsidR="00480E5B" w:rsidRPr="00992A88" w:rsidRDefault="00480E5B" w:rsidP="00AF0E42">
            <w:pPr>
              <w:jc w:val="center"/>
              <w:rPr>
                <w:rFonts w:cs="Arial"/>
              </w:rPr>
            </w:pPr>
            <w:r w:rsidRPr="00992A88">
              <w:rPr>
                <w:rFonts w:cs="Arial"/>
              </w:rPr>
              <w:t>Fact.</w:t>
            </w:r>
          </w:p>
        </w:tc>
        <w:tc>
          <w:tcPr>
            <w:tcW w:w="1985" w:type="dxa"/>
          </w:tcPr>
          <w:p w14:paraId="58322A3A" w14:textId="77777777" w:rsidR="00480E5B" w:rsidRPr="00992A88" w:rsidRDefault="00480E5B" w:rsidP="00AF0E42">
            <w:pPr>
              <w:jc w:val="center"/>
              <w:rPr>
                <w:rFonts w:cs="Arial"/>
              </w:rPr>
            </w:pPr>
            <w:r w:rsidRPr="00992A88">
              <w:rPr>
                <w:rFonts w:cs="Arial"/>
              </w:rPr>
              <w:t>Monto</w:t>
            </w:r>
          </w:p>
        </w:tc>
      </w:tr>
      <w:tr w:rsidR="00480E5B" w:rsidRPr="00992A88" w14:paraId="0D04DDC9" w14:textId="77777777" w:rsidTr="00AF0E42">
        <w:trPr>
          <w:trHeight w:val="43"/>
        </w:trPr>
        <w:tc>
          <w:tcPr>
            <w:tcW w:w="6266" w:type="dxa"/>
            <w:vMerge w:val="restart"/>
            <w:tcBorders>
              <w:right w:val="single" w:sz="4" w:space="0" w:color="auto"/>
            </w:tcBorders>
          </w:tcPr>
          <w:p w14:paraId="42376013" w14:textId="77777777" w:rsidR="00480E5B" w:rsidRPr="00992A88" w:rsidRDefault="00480E5B" w:rsidP="00AF0E42">
            <w:pPr>
              <w:rPr>
                <w:rFonts w:cs="Arial"/>
                <w:spacing w:val="-4"/>
              </w:rPr>
            </w:pPr>
            <w:r w:rsidRPr="00992A88">
              <w:rPr>
                <w:rFonts w:cs="Arial"/>
                <w:spacing w:val="-4"/>
              </w:rPr>
              <w:t>Suministro de artículos de limpieza diversos y otros productos</w:t>
            </w:r>
          </w:p>
        </w:tc>
        <w:tc>
          <w:tcPr>
            <w:tcW w:w="1105" w:type="dxa"/>
            <w:tcBorders>
              <w:left w:val="single" w:sz="4" w:space="0" w:color="auto"/>
            </w:tcBorders>
          </w:tcPr>
          <w:p w14:paraId="616DA360" w14:textId="77777777" w:rsidR="00480E5B" w:rsidRPr="00992A88" w:rsidRDefault="00480E5B" w:rsidP="00AF0E42">
            <w:pPr>
              <w:jc w:val="center"/>
              <w:rPr>
                <w:rFonts w:cs="Arial"/>
              </w:rPr>
            </w:pPr>
            <w:r w:rsidRPr="00992A88">
              <w:rPr>
                <w:rFonts w:cs="Arial"/>
              </w:rPr>
              <w:t>229</w:t>
            </w:r>
          </w:p>
        </w:tc>
        <w:tc>
          <w:tcPr>
            <w:tcW w:w="1985" w:type="dxa"/>
          </w:tcPr>
          <w:p w14:paraId="462177FC" w14:textId="77777777" w:rsidR="00480E5B" w:rsidRPr="00992A88" w:rsidRDefault="00480E5B" w:rsidP="00AF0E42">
            <w:pPr>
              <w:jc w:val="right"/>
              <w:rPr>
                <w:rFonts w:cs="Arial"/>
              </w:rPr>
            </w:pPr>
            <w:proofErr w:type="gramStart"/>
            <w:r w:rsidRPr="00992A88">
              <w:rPr>
                <w:rFonts w:cs="Arial"/>
              </w:rPr>
              <w:t>$  182</w:t>
            </w:r>
            <w:proofErr w:type="gramEnd"/>
            <w:r w:rsidRPr="00992A88">
              <w:rPr>
                <w:rFonts w:cs="Arial"/>
              </w:rPr>
              <w:t>.90</w:t>
            </w:r>
          </w:p>
        </w:tc>
      </w:tr>
      <w:tr w:rsidR="00480E5B" w:rsidRPr="00992A88" w14:paraId="17755F18" w14:textId="77777777" w:rsidTr="00AF0E42">
        <w:trPr>
          <w:trHeight w:val="187"/>
        </w:trPr>
        <w:tc>
          <w:tcPr>
            <w:tcW w:w="6266" w:type="dxa"/>
            <w:vMerge/>
            <w:tcBorders>
              <w:right w:val="single" w:sz="4" w:space="0" w:color="auto"/>
            </w:tcBorders>
          </w:tcPr>
          <w:p w14:paraId="0EBD1654" w14:textId="77777777" w:rsidR="00480E5B" w:rsidRPr="00992A88" w:rsidRDefault="00480E5B" w:rsidP="00AF0E42">
            <w:pPr>
              <w:rPr>
                <w:rFonts w:cs="Arial"/>
              </w:rPr>
            </w:pPr>
          </w:p>
        </w:tc>
        <w:tc>
          <w:tcPr>
            <w:tcW w:w="1105" w:type="dxa"/>
            <w:tcBorders>
              <w:left w:val="single" w:sz="4" w:space="0" w:color="auto"/>
            </w:tcBorders>
          </w:tcPr>
          <w:p w14:paraId="070E51BC" w14:textId="77777777" w:rsidR="00480E5B" w:rsidRPr="00992A88" w:rsidRDefault="00480E5B" w:rsidP="00AF0E42">
            <w:pPr>
              <w:jc w:val="center"/>
              <w:rPr>
                <w:rFonts w:cs="Arial"/>
              </w:rPr>
            </w:pPr>
            <w:r w:rsidRPr="00992A88">
              <w:rPr>
                <w:rFonts w:cs="Arial"/>
              </w:rPr>
              <w:t>231</w:t>
            </w:r>
          </w:p>
        </w:tc>
        <w:tc>
          <w:tcPr>
            <w:tcW w:w="1985" w:type="dxa"/>
          </w:tcPr>
          <w:p w14:paraId="4B625C22" w14:textId="77777777" w:rsidR="00480E5B" w:rsidRPr="00992A88" w:rsidRDefault="00480E5B" w:rsidP="00AF0E42">
            <w:pPr>
              <w:jc w:val="right"/>
              <w:rPr>
                <w:rFonts w:cs="Arial"/>
              </w:rPr>
            </w:pPr>
            <w:r w:rsidRPr="00992A88">
              <w:rPr>
                <w:rFonts w:cs="Arial"/>
              </w:rPr>
              <w:t>$    15.00</w:t>
            </w:r>
          </w:p>
        </w:tc>
      </w:tr>
      <w:tr w:rsidR="00480E5B" w:rsidRPr="00992A88" w14:paraId="13051CFE" w14:textId="77777777" w:rsidTr="00AF0E42">
        <w:trPr>
          <w:trHeight w:val="187"/>
        </w:trPr>
        <w:tc>
          <w:tcPr>
            <w:tcW w:w="7371" w:type="dxa"/>
            <w:gridSpan w:val="2"/>
            <w:tcBorders>
              <w:bottom w:val="single" w:sz="4" w:space="0" w:color="auto"/>
            </w:tcBorders>
          </w:tcPr>
          <w:p w14:paraId="0CCDCDED" w14:textId="77777777" w:rsidR="00480E5B" w:rsidRPr="00992A88" w:rsidRDefault="00480E5B" w:rsidP="00AF0E42">
            <w:pPr>
              <w:jc w:val="right"/>
              <w:rPr>
                <w:rFonts w:cs="Arial"/>
              </w:rPr>
            </w:pPr>
            <w:r w:rsidRPr="00992A88">
              <w:rPr>
                <w:rFonts w:cs="Arial"/>
              </w:rPr>
              <w:t>Total ………………</w:t>
            </w:r>
            <w:proofErr w:type="gramStart"/>
            <w:r w:rsidRPr="00992A88">
              <w:rPr>
                <w:rFonts w:cs="Arial"/>
              </w:rPr>
              <w:t>…….</w:t>
            </w:r>
            <w:proofErr w:type="gramEnd"/>
            <w:r w:rsidRPr="00992A88">
              <w:rPr>
                <w:rFonts w:cs="Arial"/>
              </w:rPr>
              <w:t>.…………………..</w:t>
            </w:r>
          </w:p>
        </w:tc>
        <w:tc>
          <w:tcPr>
            <w:tcW w:w="1985" w:type="dxa"/>
          </w:tcPr>
          <w:p w14:paraId="4E61A509" w14:textId="77777777" w:rsidR="00480E5B" w:rsidRPr="00992A88" w:rsidRDefault="00480E5B" w:rsidP="00AF0E42">
            <w:pPr>
              <w:jc w:val="right"/>
              <w:rPr>
                <w:rFonts w:cs="Arial"/>
              </w:rPr>
            </w:pPr>
            <w:r w:rsidRPr="00992A88">
              <w:rPr>
                <w:rFonts w:cs="Arial"/>
              </w:rPr>
              <w:fldChar w:fldCharType="begin"/>
            </w:r>
            <w:r w:rsidRPr="00992A88">
              <w:rPr>
                <w:rFonts w:cs="Arial"/>
              </w:rPr>
              <w:instrText xml:space="preserve"> =SUM(ABOVE) </w:instrText>
            </w:r>
            <w:r w:rsidRPr="00992A88">
              <w:rPr>
                <w:rFonts w:cs="Arial"/>
              </w:rPr>
              <w:fldChar w:fldCharType="separate"/>
            </w:r>
            <w:r w:rsidRPr="00992A88">
              <w:rPr>
                <w:rFonts w:cs="Arial"/>
                <w:noProof/>
              </w:rPr>
              <w:t>$  197.90</w:t>
            </w:r>
            <w:r w:rsidRPr="00992A88">
              <w:rPr>
                <w:rFonts w:cs="Arial"/>
              </w:rPr>
              <w:fldChar w:fldCharType="end"/>
            </w:r>
          </w:p>
        </w:tc>
      </w:tr>
    </w:tbl>
    <w:p w14:paraId="46360421" w14:textId="77777777" w:rsidR="00480E5B" w:rsidRPr="00992A88" w:rsidRDefault="00480E5B" w:rsidP="00480E5B">
      <w:pPr>
        <w:spacing w:after="0" w:line="240" w:lineRule="auto"/>
        <w:jc w:val="both"/>
        <w:rPr>
          <w:rFonts w:cs="Arial"/>
        </w:rPr>
      </w:pPr>
      <w:r w:rsidRPr="00992A88">
        <w:rPr>
          <w:rFonts w:cs="Arial"/>
        </w:rPr>
        <w:t>Conforme detalle en documentación anexa, con aplicación a la asignación presupuestaria respectiva.</w:t>
      </w:r>
    </w:p>
    <w:p w14:paraId="2149473F" w14:textId="77777777" w:rsidR="00480E5B" w:rsidRPr="00992A88" w:rsidRDefault="00480E5B" w:rsidP="00480E5B">
      <w:pPr>
        <w:spacing w:after="0" w:line="240" w:lineRule="auto"/>
        <w:jc w:val="both"/>
        <w:rPr>
          <w:rFonts w:cs="Arial"/>
        </w:rPr>
      </w:pPr>
      <w:r w:rsidRPr="00992A88">
        <w:rPr>
          <w:rFonts w:cs="Arial"/>
        </w:rPr>
        <w:t xml:space="preserve">6) Trinidad Rivas de </w:t>
      </w:r>
      <w:proofErr w:type="spellStart"/>
      <w:r w:rsidRPr="00992A88">
        <w:rPr>
          <w:rFonts w:cs="Arial"/>
        </w:rPr>
        <w:t>Mijango</w:t>
      </w:r>
      <w:proofErr w:type="spellEnd"/>
      <w:r w:rsidRPr="00992A88">
        <w:rPr>
          <w:rFonts w:cs="Arial"/>
        </w:rPr>
        <w:t>, recibos detallados a continuación:</w:t>
      </w:r>
    </w:p>
    <w:tbl>
      <w:tblPr>
        <w:tblStyle w:val="Tablaconcuadrcula"/>
        <w:tblW w:w="9356" w:type="dxa"/>
        <w:tblInd w:w="108" w:type="dxa"/>
        <w:tblLayout w:type="fixed"/>
        <w:tblLook w:val="04A0" w:firstRow="1" w:lastRow="0" w:firstColumn="1" w:lastColumn="0" w:noHBand="0" w:noVBand="1"/>
      </w:tblPr>
      <w:tblGrid>
        <w:gridCol w:w="7371"/>
        <w:gridCol w:w="1985"/>
      </w:tblGrid>
      <w:tr w:rsidR="00480E5B" w:rsidRPr="00992A88" w14:paraId="08B81ED1" w14:textId="77777777" w:rsidTr="00AF0E42">
        <w:tc>
          <w:tcPr>
            <w:tcW w:w="7371" w:type="dxa"/>
          </w:tcPr>
          <w:p w14:paraId="133F0CE3" w14:textId="77777777" w:rsidR="00480E5B" w:rsidRPr="00992A88" w:rsidRDefault="00480E5B" w:rsidP="00AF0E42">
            <w:pPr>
              <w:jc w:val="center"/>
              <w:rPr>
                <w:rFonts w:cs="Arial"/>
              </w:rPr>
            </w:pPr>
            <w:r w:rsidRPr="00992A88">
              <w:rPr>
                <w:rFonts w:cs="Arial"/>
              </w:rPr>
              <w:lastRenderedPageBreak/>
              <w:t>Detalle</w:t>
            </w:r>
          </w:p>
        </w:tc>
        <w:tc>
          <w:tcPr>
            <w:tcW w:w="1985" w:type="dxa"/>
          </w:tcPr>
          <w:p w14:paraId="74DE2180" w14:textId="77777777" w:rsidR="00480E5B" w:rsidRPr="00992A88" w:rsidRDefault="00480E5B" w:rsidP="00AF0E42">
            <w:pPr>
              <w:jc w:val="center"/>
              <w:rPr>
                <w:rFonts w:cs="Arial"/>
              </w:rPr>
            </w:pPr>
            <w:r w:rsidRPr="00992A88">
              <w:rPr>
                <w:rFonts w:cs="Arial"/>
              </w:rPr>
              <w:t>Monto</w:t>
            </w:r>
          </w:p>
        </w:tc>
      </w:tr>
      <w:tr w:rsidR="00480E5B" w:rsidRPr="00992A88" w14:paraId="10473D22" w14:textId="77777777" w:rsidTr="00AF0E42">
        <w:trPr>
          <w:trHeight w:val="43"/>
        </w:trPr>
        <w:tc>
          <w:tcPr>
            <w:tcW w:w="7371" w:type="dxa"/>
            <w:tcBorders>
              <w:bottom w:val="single" w:sz="4" w:space="0" w:color="auto"/>
            </w:tcBorders>
          </w:tcPr>
          <w:p w14:paraId="1A830062" w14:textId="77777777" w:rsidR="00480E5B" w:rsidRPr="00992A88" w:rsidRDefault="00480E5B" w:rsidP="00AF0E42">
            <w:pPr>
              <w:rPr>
                <w:rFonts w:cs="Arial"/>
              </w:rPr>
            </w:pPr>
            <w:r w:rsidRPr="00992A88">
              <w:rPr>
                <w:rFonts w:cs="Arial"/>
              </w:rPr>
              <w:t>Sum. alimentos en atención a brigada odontológica al equipo de EMAO y equipo de apoyo (plan de la niñez y adolescencia)</w:t>
            </w:r>
          </w:p>
        </w:tc>
        <w:tc>
          <w:tcPr>
            <w:tcW w:w="1985" w:type="dxa"/>
          </w:tcPr>
          <w:p w14:paraId="2EB27BE1" w14:textId="77777777" w:rsidR="00480E5B" w:rsidRPr="00992A88" w:rsidRDefault="00480E5B" w:rsidP="00AF0E42">
            <w:pPr>
              <w:jc w:val="right"/>
              <w:rPr>
                <w:rFonts w:cs="Arial"/>
              </w:rPr>
            </w:pPr>
            <w:r w:rsidRPr="00992A88">
              <w:rPr>
                <w:rFonts w:cs="Arial"/>
              </w:rPr>
              <w:t>$    90.00</w:t>
            </w:r>
          </w:p>
        </w:tc>
      </w:tr>
      <w:tr w:rsidR="00480E5B" w:rsidRPr="00992A88" w14:paraId="644AB529" w14:textId="77777777" w:rsidTr="00AF0E42">
        <w:trPr>
          <w:trHeight w:val="187"/>
        </w:trPr>
        <w:tc>
          <w:tcPr>
            <w:tcW w:w="7371" w:type="dxa"/>
            <w:tcBorders>
              <w:top w:val="single" w:sz="4" w:space="0" w:color="auto"/>
            </w:tcBorders>
          </w:tcPr>
          <w:p w14:paraId="18010564" w14:textId="77777777" w:rsidR="00480E5B" w:rsidRPr="00992A88" w:rsidRDefault="00480E5B" w:rsidP="00AF0E42">
            <w:pPr>
              <w:rPr>
                <w:rFonts w:cs="Arial"/>
              </w:rPr>
            </w:pPr>
            <w:r w:rsidRPr="00992A88">
              <w:rPr>
                <w:rFonts w:cs="Arial"/>
              </w:rPr>
              <w:t>Sum. refrigerios en atención a círculos de primera infancia zona urbana (plan de la niñez y adolescencia)</w:t>
            </w:r>
          </w:p>
        </w:tc>
        <w:tc>
          <w:tcPr>
            <w:tcW w:w="1985" w:type="dxa"/>
          </w:tcPr>
          <w:p w14:paraId="7A387E1A" w14:textId="77777777" w:rsidR="00480E5B" w:rsidRPr="00992A88" w:rsidRDefault="00480E5B" w:rsidP="00AF0E42">
            <w:pPr>
              <w:jc w:val="right"/>
              <w:rPr>
                <w:rFonts w:cs="Arial"/>
              </w:rPr>
            </w:pPr>
            <w:proofErr w:type="gramStart"/>
            <w:r w:rsidRPr="00992A88">
              <w:rPr>
                <w:rFonts w:cs="Arial"/>
              </w:rPr>
              <w:t>$  200</w:t>
            </w:r>
            <w:proofErr w:type="gramEnd"/>
            <w:r w:rsidRPr="00992A88">
              <w:rPr>
                <w:rFonts w:cs="Arial"/>
              </w:rPr>
              <w:t>.00</w:t>
            </w:r>
          </w:p>
        </w:tc>
      </w:tr>
      <w:tr w:rsidR="00480E5B" w:rsidRPr="00992A88" w14:paraId="62F6E360" w14:textId="77777777" w:rsidTr="00AF0E42">
        <w:trPr>
          <w:trHeight w:val="187"/>
        </w:trPr>
        <w:tc>
          <w:tcPr>
            <w:tcW w:w="7371" w:type="dxa"/>
            <w:tcBorders>
              <w:bottom w:val="single" w:sz="4" w:space="0" w:color="auto"/>
            </w:tcBorders>
          </w:tcPr>
          <w:p w14:paraId="2114E0B4" w14:textId="77777777" w:rsidR="00480E5B" w:rsidRPr="00992A88" w:rsidRDefault="00480E5B" w:rsidP="00AF0E42">
            <w:pPr>
              <w:jc w:val="right"/>
              <w:rPr>
                <w:rFonts w:cs="Arial"/>
              </w:rPr>
            </w:pPr>
            <w:r w:rsidRPr="00992A88">
              <w:rPr>
                <w:rFonts w:cs="Arial"/>
              </w:rPr>
              <w:t>Total ………………</w:t>
            </w:r>
            <w:proofErr w:type="gramStart"/>
            <w:r w:rsidRPr="00992A88">
              <w:rPr>
                <w:rFonts w:cs="Arial"/>
              </w:rPr>
              <w:t>…….</w:t>
            </w:r>
            <w:proofErr w:type="gramEnd"/>
            <w:r w:rsidRPr="00992A88">
              <w:rPr>
                <w:rFonts w:cs="Arial"/>
              </w:rPr>
              <w:t>.…………………..</w:t>
            </w:r>
          </w:p>
        </w:tc>
        <w:tc>
          <w:tcPr>
            <w:tcW w:w="1985" w:type="dxa"/>
          </w:tcPr>
          <w:p w14:paraId="38FD2811" w14:textId="77777777" w:rsidR="00480E5B" w:rsidRPr="00992A88" w:rsidRDefault="00480E5B" w:rsidP="00AF0E42">
            <w:pPr>
              <w:jc w:val="right"/>
              <w:rPr>
                <w:rFonts w:cs="Arial"/>
              </w:rPr>
            </w:pPr>
            <w:r w:rsidRPr="00992A88">
              <w:rPr>
                <w:rFonts w:cs="Arial"/>
              </w:rPr>
              <w:fldChar w:fldCharType="begin"/>
            </w:r>
            <w:r w:rsidRPr="00992A88">
              <w:rPr>
                <w:rFonts w:cs="Arial"/>
              </w:rPr>
              <w:instrText xml:space="preserve"> =SUM(ABOVE) </w:instrText>
            </w:r>
            <w:r w:rsidRPr="00992A88">
              <w:rPr>
                <w:rFonts w:cs="Arial"/>
              </w:rPr>
              <w:fldChar w:fldCharType="separate"/>
            </w:r>
            <w:r w:rsidRPr="00992A88">
              <w:rPr>
                <w:rFonts w:cs="Arial"/>
                <w:noProof/>
              </w:rPr>
              <w:t>$  290.00</w:t>
            </w:r>
            <w:r w:rsidRPr="00992A88">
              <w:rPr>
                <w:rFonts w:cs="Arial"/>
              </w:rPr>
              <w:fldChar w:fldCharType="end"/>
            </w:r>
          </w:p>
        </w:tc>
      </w:tr>
    </w:tbl>
    <w:p w14:paraId="347DB37E" w14:textId="77777777" w:rsidR="00480E5B" w:rsidRPr="00992A88" w:rsidRDefault="00480E5B" w:rsidP="00480E5B">
      <w:pPr>
        <w:spacing w:after="0" w:line="240" w:lineRule="auto"/>
        <w:jc w:val="both"/>
        <w:rPr>
          <w:rFonts w:cs="Arial"/>
        </w:rPr>
      </w:pPr>
      <w:r w:rsidRPr="00992A88">
        <w:rPr>
          <w:rFonts w:cs="Arial"/>
        </w:rPr>
        <w:t>Conforme detalle en documentación anexa, con aplicación a la asignación presupuestaria respectiva.</w:t>
      </w:r>
    </w:p>
    <w:p w14:paraId="555BA58A" w14:textId="77777777" w:rsidR="00480E5B" w:rsidRPr="00992A88" w:rsidRDefault="00480E5B" w:rsidP="00480E5B">
      <w:pPr>
        <w:spacing w:after="0" w:line="240" w:lineRule="auto"/>
        <w:jc w:val="both"/>
        <w:rPr>
          <w:rFonts w:cs="Arial"/>
        </w:rPr>
      </w:pPr>
      <w:r w:rsidRPr="00992A88">
        <w:rPr>
          <w:rFonts w:cs="Arial"/>
        </w:rPr>
        <w:t>7) SERVICIOS PROFESIONALES DE CONTABILIDAD Y AUDITORIA R Y G, $250.00, según factura No. 0056; por suministros</w:t>
      </w:r>
      <w:r w:rsidRPr="00992A88">
        <w:rPr>
          <w:rFonts w:cs="Arial"/>
          <w:spacing w:val="-4"/>
        </w:rPr>
        <w:t xml:space="preserve"> varios para apertura y bienvenida de círculos de primera infancia zona urbana </w:t>
      </w:r>
      <w:r w:rsidRPr="00992A88">
        <w:rPr>
          <w:rFonts w:cs="Arial"/>
        </w:rPr>
        <w:t>(plan de la niñez y adolescencia). Conforme detalle en documentación anexa, con aplicación a la asignación presupuestaria respectiva.</w:t>
      </w:r>
    </w:p>
    <w:p w14:paraId="37EA84E3" w14:textId="77777777" w:rsidR="00480E5B" w:rsidRPr="00992A88" w:rsidRDefault="00480E5B" w:rsidP="00480E5B">
      <w:pPr>
        <w:spacing w:after="0" w:line="240" w:lineRule="auto"/>
        <w:jc w:val="both"/>
        <w:rPr>
          <w:rFonts w:cs="Arial"/>
        </w:rPr>
      </w:pPr>
      <w:r w:rsidRPr="00992A88">
        <w:rPr>
          <w:rFonts w:cs="Arial"/>
        </w:rPr>
        <w:t>8) Ángela Verónica Zuniga de Pinto, $40.50; por suministro de refrigerios en atención a personal del MOP, encargado del bacheo de calle que conduce hacia Ahuachapán. Conforme detalle en documentación anexa, con aplicación a la asignación presupuestaria respectiva.</w:t>
      </w:r>
    </w:p>
    <w:p w14:paraId="3AF8C591" w14:textId="77777777" w:rsidR="00480E5B" w:rsidRPr="00992A88" w:rsidRDefault="00480E5B" w:rsidP="00480E5B">
      <w:pPr>
        <w:spacing w:after="0" w:line="240" w:lineRule="auto"/>
        <w:jc w:val="both"/>
        <w:rPr>
          <w:rFonts w:cs="Arial"/>
        </w:rPr>
      </w:pPr>
      <w:r w:rsidRPr="00992A88">
        <w:rPr>
          <w:rFonts w:cs="Arial"/>
        </w:rPr>
        <w:t>9)</w:t>
      </w:r>
      <w:proofErr w:type="spellStart"/>
      <w:r w:rsidRPr="00992A88">
        <w:rPr>
          <w:rFonts w:cs="Arial"/>
        </w:rPr>
        <w:t>Tec</w:t>
      </w:r>
      <w:proofErr w:type="spellEnd"/>
      <w:r w:rsidRPr="00992A88">
        <w:rPr>
          <w:rFonts w:cs="Arial"/>
        </w:rPr>
        <w:t>. José Rubén Castro Góchez, $385.00, según factura No. 00149; por asistencia técnica al sistema del Registro del Estado Familiar. Conforme detalle en documentación anexa, con aplicación a la asignación presupuestaria respectiva.</w:t>
      </w:r>
    </w:p>
    <w:p w14:paraId="74C021FE" w14:textId="5FA31702" w:rsidR="00480E5B" w:rsidRPr="00992A88" w:rsidRDefault="00480E5B" w:rsidP="00480E5B">
      <w:pPr>
        <w:spacing w:after="0" w:line="240" w:lineRule="auto"/>
        <w:jc w:val="both"/>
        <w:rPr>
          <w:rFonts w:cs="Arial"/>
        </w:rPr>
      </w:pPr>
      <w:r w:rsidRPr="00992A88">
        <w:rPr>
          <w:rFonts w:cs="Arial"/>
        </w:rPr>
        <w:t>10) Ana Florinda Saldaña</w:t>
      </w:r>
      <w:r>
        <w:rPr>
          <w:rFonts w:cs="Arial"/>
        </w:rPr>
        <w:t xml:space="preserve"> </w:t>
      </w:r>
      <w:r w:rsidRPr="00992A88">
        <w:rPr>
          <w:rFonts w:cs="Arial"/>
        </w:rPr>
        <w:t>de Jiménez, $51.00; por suministro de alimentos en atención a equipo de EMAO, Unidad de Salud y Alcaldía en la jornada odontológica realizada en Cantón El Chagüite (plan de la niñez y adolescencia). Conforme detalle en documentación anexa, con aplicación a la asignación presupuestaria respectiva.</w:t>
      </w:r>
    </w:p>
    <w:p w14:paraId="09E4F0B5" w14:textId="77777777" w:rsidR="00480E5B" w:rsidRPr="00992A88" w:rsidRDefault="00480E5B" w:rsidP="00480E5B">
      <w:pPr>
        <w:spacing w:after="0" w:line="240" w:lineRule="auto"/>
        <w:jc w:val="both"/>
        <w:rPr>
          <w:rFonts w:cs="Arial"/>
        </w:rPr>
      </w:pPr>
      <w:r w:rsidRPr="00992A88">
        <w:rPr>
          <w:rFonts w:cs="Arial"/>
        </w:rPr>
        <w:t>11) Zoila Esperanza Rodríguez, $71.25; por suministro de alimentos en atención a equipo de EMAO, y equipo de la Alcaldía en brigada odontológica realizada en Cantón El Chagüite, Caserío Lomas de San Antonio (plan de la niñez y adolescencia). Conforme detalle en documentación anexa, con aplicación a la asignación presupuestaria respectiva.</w:t>
      </w:r>
    </w:p>
    <w:p w14:paraId="2EF304BB" w14:textId="77777777" w:rsidR="00480E5B" w:rsidRPr="00992A88" w:rsidRDefault="00480E5B" w:rsidP="00480E5B">
      <w:pPr>
        <w:spacing w:after="0" w:line="240" w:lineRule="auto"/>
        <w:jc w:val="both"/>
        <w:rPr>
          <w:rFonts w:cs="Arial"/>
        </w:rPr>
      </w:pPr>
      <w:r w:rsidRPr="00992A88">
        <w:rPr>
          <w:rFonts w:cs="Arial"/>
        </w:rPr>
        <w:t>12) Multiservicios “Saldaña”, $685.85, según factura No. 004023; por suministro de materiales para mantenimiento de caminos. Conforme detalle en documentación anexa, con aplicación a la asignación presupuestaria respectiva.</w:t>
      </w:r>
    </w:p>
    <w:p w14:paraId="3C093D85" w14:textId="77777777" w:rsidR="00480E5B" w:rsidRPr="00992A88" w:rsidRDefault="00480E5B" w:rsidP="00480E5B">
      <w:pPr>
        <w:spacing w:after="0" w:line="240" w:lineRule="auto"/>
        <w:jc w:val="both"/>
        <w:rPr>
          <w:rFonts w:cs="Arial"/>
        </w:rPr>
      </w:pPr>
      <w:r w:rsidRPr="00992A88">
        <w:rPr>
          <w:rFonts w:cs="Arial"/>
        </w:rPr>
        <w:t>13) Distribuidora “ALFA Y OMEGA”, facturas detalladas a continuación:</w:t>
      </w:r>
    </w:p>
    <w:tbl>
      <w:tblPr>
        <w:tblStyle w:val="Tablaconcuadrcula"/>
        <w:tblW w:w="9356" w:type="dxa"/>
        <w:tblInd w:w="108" w:type="dxa"/>
        <w:tblLayout w:type="fixed"/>
        <w:tblLook w:val="04A0" w:firstRow="1" w:lastRow="0" w:firstColumn="1" w:lastColumn="0" w:noHBand="0" w:noVBand="1"/>
      </w:tblPr>
      <w:tblGrid>
        <w:gridCol w:w="1163"/>
        <w:gridCol w:w="6492"/>
        <w:gridCol w:w="1701"/>
      </w:tblGrid>
      <w:tr w:rsidR="00480E5B" w:rsidRPr="00992A88" w14:paraId="1FCC80C2" w14:textId="77777777" w:rsidTr="00AF0E42">
        <w:tc>
          <w:tcPr>
            <w:tcW w:w="1163" w:type="dxa"/>
          </w:tcPr>
          <w:p w14:paraId="4989EB03" w14:textId="77777777" w:rsidR="00480E5B" w:rsidRPr="00992A88" w:rsidRDefault="00480E5B" w:rsidP="00AF0E42">
            <w:pPr>
              <w:jc w:val="center"/>
              <w:rPr>
                <w:rFonts w:cs="Arial"/>
                <w:bCs/>
              </w:rPr>
            </w:pPr>
            <w:proofErr w:type="spellStart"/>
            <w:r w:rsidRPr="00992A88">
              <w:rPr>
                <w:rFonts w:cs="Arial"/>
                <w:bCs/>
              </w:rPr>
              <w:t>Fac</w:t>
            </w:r>
            <w:proofErr w:type="spellEnd"/>
            <w:r w:rsidRPr="00992A88">
              <w:rPr>
                <w:rFonts w:cs="Arial"/>
                <w:bCs/>
              </w:rPr>
              <w:t>.</w:t>
            </w:r>
          </w:p>
        </w:tc>
        <w:tc>
          <w:tcPr>
            <w:tcW w:w="6492" w:type="dxa"/>
            <w:tcBorders>
              <w:right w:val="single" w:sz="4" w:space="0" w:color="auto"/>
            </w:tcBorders>
          </w:tcPr>
          <w:p w14:paraId="4B09A7CF" w14:textId="77777777" w:rsidR="00480E5B" w:rsidRPr="00992A88" w:rsidRDefault="00480E5B" w:rsidP="00AF0E42">
            <w:pPr>
              <w:jc w:val="center"/>
              <w:rPr>
                <w:rFonts w:cs="Arial"/>
                <w:bCs/>
              </w:rPr>
            </w:pPr>
            <w:r w:rsidRPr="00992A88">
              <w:rPr>
                <w:rFonts w:cs="Arial"/>
                <w:bCs/>
              </w:rPr>
              <w:t>Detalle</w:t>
            </w:r>
          </w:p>
        </w:tc>
        <w:tc>
          <w:tcPr>
            <w:tcW w:w="1701" w:type="dxa"/>
            <w:tcBorders>
              <w:left w:val="single" w:sz="4" w:space="0" w:color="auto"/>
            </w:tcBorders>
          </w:tcPr>
          <w:p w14:paraId="4C77823F" w14:textId="77777777" w:rsidR="00480E5B" w:rsidRPr="00992A88" w:rsidRDefault="00480E5B" w:rsidP="00AF0E42">
            <w:pPr>
              <w:jc w:val="center"/>
              <w:rPr>
                <w:rFonts w:cs="Arial"/>
                <w:bCs/>
              </w:rPr>
            </w:pPr>
            <w:r w:rsidRPr="00992A88">
              <w:rPr>
                <w:rFonts w:cs="Arial"/>
                <w:bCs/>
              </w:rPr>
              <w:t>Monto</w:t>
            </w:r>
          </w:p>
        </w:tc>
      </w:tr>
      <w:tr w:rsidR="00480E5B" w:rsidRPr="00992A88" w14:paraId="64A6E9FE" w14:textId="77777777" w:rsidTr="00AF0E42">
        <w:trPr>
          <w:trHeight w:val="49"/>
        </w:trPr>
        <w:tc>
          <w:tcPr>
            <w:tcW w:w="1163" w:type="dxa"/>
            <w:vMerge w:val="restart"/>
          </w:tcPr>
          <w:p w14:paraId="03744C1A" w14:textId="77777777" w:rsidR="00480E5B" w:rsidRPr="00992A88" w:rsidRDefault="00480E5B" w:rsidP="00AF0E42">
            <w:pPr>
              <w:jc w:val="center"/>
              <w:rPr>
                <w:rFonts w:cs="Arial"/>
              </w:rPr>
            </w:pPr>
            <w:r w:rsidRPr="00992A88">
              <w:rPr>
                <w:rFonts w:cs="Arial"/>
              </w:rPr>
              <w:t>6383</w:t>
            </w:r>
          </w:p>
        </w:tc>
        <w:tc>
          <w:tcPr>
            <w:tcW w:w="6492" w:type="dxa"/>
            <w:tcBorders>
              <w:right w:val="single" w:sz="4" w:space="0" w:color="auto"/>
            </w:tcBorders>
          </w:tcPr>
          <w:p w14:paraId="1F9828B6" w14:textId="77777777" w:rsidR="00480E5B" w:rsidRPr="00992A88" w:rsidRDefault="00480E5B" w:rsidP="00AF0E42">
            <w:pPr>
              <w:rPr>
                <w:rFonts w:cs="Arial"/>
              </w:rPr>
            </w:pPr>
            <w:r w:rsidRPr="00992A88">
              <w:rPr>
                <w:rFonts w:cs="Arial"/>
              </w:rPr>
              <w:t>7 servicios funerarios</w:t>
            </w:r>
          </w:p>
        </w:tc>
        <w:tc>
          <w:tcPr>
            <w:tcW w:w="1701" w:type="dxa"/>
            <w:tcBorders>
              <w:left w:val="single" w:sz="4" w:space="0" w:color="auto"/>
            </w:tcBorders>
          </w:tcPr>
          <w:p w14:paraId="2B5E887D" w14:textId="77777777" w:rsidR="00480E5B" w:rsidRPr="00992A88" w:rsidRDefault="00480E5B" w:rsidP="00AF0E42">
            <w:pPr>
              <w:jc w:val="right"/>
              <w:rPr>
                <w:rFonts w:cs="Arial"/>
              </w:rPr>
            </w:pPr>
            <w:r w:rsidRPr="00992A88">
              <w:rPr>
                <w:rFonts w:cs="Arial"/>
              </w:rPr>
              <w:t>$     875.00</w:t>
            </w:r>
          </w:p>
        </w:tc>
      </w:tr>
      <w:tr w:rsidR="00480E5B" w:rsidRPr="00992A88" w14:paraId="1D159A1E" w14:textId="77777777" w:rsidTr="00AF0E42">
        <w:trPr>
          <w:trHeight w:val="49"/>
        </w:trPr>
        <w:tc>
          <w:tcPr>
            <w:tcW w:w="1163" w:type="dxa"/>
            <w:vMerge/>
          </w:tcPr>
          <w:p w14:paraId="726B9328" w14:textId="77777777" w:rsidR="00480E5B" w:rsidRPr="00992A88" w:rsidRDefault="00480E5B" w:rsidP="00AF0E42">
            <w:pPr>
              <w:jc w:val="center"/>
              <w:rPr>
                <w:rFonts w:cs="Arial"/>
              </w:rPr>
            </w:pPr>
          </w:p>
        </w:tc>
        <w:tc>
          <w:tcPr>
            <w:tcW w:w="6492" w:type="dxa"/>
            <w:tcBorders>
              <w:right w:val="single" w:sz="4" w:space="0" w:color="auto"/>
            </w:tcBorders>
          </w:tcPr>
          <w:p w14:paraId="23F9563A" w14:textId="77777777" w:rsidR="00480E5B" w:rsidRPr="00992A88" w:rsidRDefault="00480E5B" w:rsidP="00AF0E42">
            <w:pPr>
              <w:rPr>
                <w:rFonts w:cs="Arial"/>
              </w:rPr>
            </w:pPr>
            <w:r w:rsidRPr="00992A88">
              <w:rPr>
                <w:rFonts w:cs="Arial"/>
              </w:rPr>
              <w:t xml:space="preserve">1 servicio funerario protocolo </w:t>
            </w:r>
            <w:proofErr w:type="spellStart"/>
            <w:r w:rsidRPr="00992A88">
              <w:rPr>
                <w:rFonts w:cs="Arial"/>
              </w:rPr>
              <w:t>covid</w:t>
            </w:r>
            <w:proofErr w:type="spellEnd"/>
            <w:r w:rsidRPr="00992A88">
              <w:rPr>
                <w:rFonts w:cs="Arial"/>
              </w:rPr>
              <w:t xml:space="preserve"> 19</w:t>
            </w:r>
          </w:p>
        </w:tc>
        <w:tc>
          <w:tcPr>
            <w:tcW w:w="1701" w:type="dxa"/>
            <w:tcBorders>
              <w:left w:val="single" w:sz="4" w:space="0" w:color="auto"/>
            </w:tcBorders>
          </w:tcPr>
          <w:p w14:paraId="2F6DA9BE" w14:textId="77777777" w:rsidR="00480E5B" w:rsidRPr="00992A88" w:rsidRDefault="00480E5B" w:rsidP="00AF0E42">
            <w:pPr>
              <w:jc w:val="right"/>
              <w:rPr>
                <w:rFonts w:cs="Arial"/>
              </w:rPr>
            </w:pPr>
            <w:r w:rsidRPr="00992A88">
              <w:rPr>
                <w:rFonts w:cs="Arial"/>
              </w:rPr>
              <w:t>$     400.00</w:t>
            </w:r>
          </w:p>
        </w:tc>
      </w:tr>
      <w:tr w:rsidR="00480E5B" w:rsidRPr="00992A88" w14:paraId="290D1A6C" w14:textId="77777777" w:rsidTr="00AF0E42">
        <w:trPr>
          <w:trHeight w:val="49"/>
        </w:trPr>
        <w:tc>
          <w:tcPr>
            <w:tcW w:w="7655" w:type="dxa"/>
            <w:gridSpan w:val="2"/>
            <w:tcBorders>
              <w:bottom w:val="single" w:sz="4" w:space="0" w:color="auto"/>
              <w:right w:val="single" w:sz="4" w:space="0" w:color="auto"/>
            </w:tcBorders>
          </w:tcPr>
          <w:p w14:paraId="60C63E4C" w14:textId="77777777" w:rsidR="00480E5B" w:rsidRPr="00992A88" w:rsidRDefault="00480E5B" w:rsidP="00AF0E42">
            <w:pPr>
              <w:jc w:val="right"/>
              <w:rPr>
                <w:rFonts w:cs="Arial"/>
              </w:rPr>
            </w:pPr>
            <w:r w:rsidRPr="00992A88">
              <w:rPr>
                <w:rFonts w:cs="Arial"/>
              </w:rPr>
              <w:t>Total …………………………………………………...</w:t>
            </w:r>
          </w:p>
        </w:tc>
        <w:tc>
          <w:tcPr>
            <w:tcW w:w="1701" w:type="dxa"/>
            <w:tcBorders>
              <w:left w:val="single" w:sz="4" w:space="0" w:color="auto"/>
            </w:tcBorders>
          </w:tcPr>
          <w:p w14:paraId="3050DBCD" w14:textId="77777777" w:rsidR="00480E5B" w:rsidRPr="00992A88" w:rsidRDefault="00480E5B" w:rsidP="00AF0E42">
            <w:pPr>
              <w:jc w:val="right"/>
              <w:rPr>
                <w:rFonts w:cs="Arial"/>
              </w:rPr>
            </w:pPr>
            <w:r w:rsidRPr="00992A88">
              <w:rPr>
                <w:rFonts w:cs="Arial"/>
              </w:rPr>
              <w:fldChar w:fldCharType="begin"/>
            </w:r>
            <w:r w:rsidRPr="00992A88">
              <w:rPr>
                <w:rFonts w:cs="Arial"/>
              </w:rPr>
              <w:instrText xml:space="preserve"> =SUM(ABOVE) </w:instrText>
            </w:r>
            <w:r w:rsidRPr="00992A88">
              <w:rPr>
                <w:rFonts w:cs="Arial"/>
              </w:rPr>
              <w:fldChar w:fldCharType="separate"/>
            </w:r>
            <w:r w:rsidRPr="00992A88">
              <w:rPr>
                <w:rFonts w:cs="Arial"/>
                <w:noProof/>
              </w:rPr>
              <w:t>$  1,275.00</w:t>
            </w:r>
            <w:r w:rsidRPr="00992A88">
              <w:rPr>
                <w:rFonts w:cs="Arial"/>
              </w:rPr>
              <w:fldChar w:fldCharType="end"/>
            </w:r>
          </w:p>
        </w:tc>
      </w:tr>
    </w:tbl>
    <w:p w14:paraId="76BB57A1" w14:textId="77777777" w:rsidR="00480E5B" w:rsidRPr="00992A88" w:rsidRDefault="00480E5B" w:rsidP="00480E5B">
      <w:pPr>
        <w:spacing w:after="0" w:line="240" w:lineRule="auto"/>
        <w:jc w:val="both"/>
        <w:rPr>
          <w:rFonts w:cs="Arial"/>
        </w:rPr>
      </w:pPr>
      <w:r w:rsidRPr="00992A88">
        <w:rPr>
          <w:rFonts w:cs="Arial"/>
        </w:rPr>
        <w:t>Conforme detalle en documentación anexa, con aplicación a la asignación presupuestaria respectiva.</w:t>
      </w:r>
    </w:p>
    <w:p w14:paraId="0C1DB6C0" w14:textId="77777777" w:rsidR="00480E5B" w:rsidRPr="00992A88" w:rsidRDefault="00480E5B" w:rsidP="00480E5B">
      <w:pPr>
        <w:spacing w:after="0" w:line="240" w:lineRule="auto"/>
        <w:jc w:val="both"/>
        <w:rPr>
          <w:rFonts w:cs="Arial"/>
        </w:rPr>
      </w:pPr>
      <w:r w:rsidRPr="00992A88">
        <w:rPr>
          <w:rFonts w:cs="Arial"/>
        </w:rPr>
        <w:t>14) DORSA, S.A. DE C.V., facturas detalladas a continuación:</w:t>
      </w:r>
    </w:p>
    <w:tbl>
      <w:tblPr>
        <w:tblStyle w:val="Tablaconcuadrcula"/>
        <w:tblW w:w="9356" w:type="dxa"/>
        <w:tblInd w:w="108" w:type="dxa"/>
        <w:tblLayout w:type="fixed"/>
        <w:tblLook w:val="04A0" w:firstRow="1" w:lastRow="0" w:firstColumn="1" w:lastColumn="0" w:noHBand="0" w:noVBand="1"/>
      </w:tblPr>
      <w:tblGrid>
        <w:gridCol w:w="6096"/>
        <w:gridCol w:w="1559"/>
        <w:gridCol w:w="1701"/>
      </w:tblGrid>
      <w:tr w:rsidR="00480E5B" w:rsidRPr="00992A88" w14:paraId="2F938B0D" w14:textId="77777777" w:rsidTr="00AF0E42">
        <w:tc>
          <w:tcPr>
            <w:tcW w:w="6096" w:type="dxa"/>
            <w:tcBorders>
              <w:right w:val="single" w:sz="4" w:space="0" w:color="auto"/>
            </w:tcBorders>
          </w:tcPr>
          <w:p w14:paraId="6AF88F95" w14:textId="77777777" w:rsidR="00480E5B" w:rsidRPr="00992A88" w:rsidRDefault="00480E5B" w:rsidP="00AF0E42">
            <w:pPr>
              <w:jc w:val="center"/>
              <w:rPr>
                <w:rFonts w:cs="Arial"/>
              </w:rPr>
            </w:pPr>
            <w:r w:rsidRPr="00992A88">
              <w:rPr>
                <w:rFonts w:cs="Arial"/>
              </w:rPr>
              <w:t>DETALLE</w:t>
            </w:r>
          </w:p>
        </w:tc>
        <w:tc>
          <w:tcPr>
            <w:tcW w:w="1559" w:type="dxa"/>
            <w:tcBorders>
              <w:left w:val="single" w:sz="4" w:space="0" w:color="auto"/>
            </w:tcBorders>
          </w:tcPr>
          <w:p w14:paraId="5CA92AEF" w14:textId="77777777" w:rsidR="00480E5B" w:rsidRPr="00992A88" w:rsidRDefault="00480E5B" w:rsidP="00AF0E42">
            <w:pPr>
              <w:jc w:val="center"/>
              <w:rPr>
                <w:rFonts w:cs="Arial"/>
              </w:rPr>
            </w:pPr>
            <w:r w:rsidRPr="00992A88">
              <w:rPr>
                <w:rFonts w:cs="Arial"/>
              </w:rPr>
              <w:t>FACT.</w:t>
            </w:r>
          </w:p>
        </w:tc>
        <w:tc>
          <w:tcPr>
            <w:tcW w:w="1701" w:type="dxa"/>
          </w:tcPr>
          <w:p w14:paraId="60E0EA90" w14:textId="77777777" w:rsidR="00480E5B" w:rsidRPr="00992A88" w:rsidRDefault="00480E5B" w:rsidP="00AF0E42">
            <w:pPr>
              <w:jc w:val="center"/>
              <w:rPr>
                <w:rFonts w:cs="Arial"/>
              </w:rPr>
            </w:pPr>
            <w:r w:rsidRPr="00992A88">
              <w:rPr>
                <w:rFonts w:cs="Arial"/>
              </w:rPr>
              <w:t>MONTO</w:t>
            </w:r>
          </w:p>
        </w:tc>
      </w:tr>
      <w:tr w:rsidR="00480E5B" w:rsidRPr="00992A88" w14:paraId="55C09502" w14:textId="77777777" w:rsidTr="00AF0E42">
        <w:trPr>
          <w:trHeight w:val="183"/>
        </w:trPr>
        <w:tc>
          <w:tcPr>
            <w:tcW w:w="6096" w:type="dxa"/>
            <w:vMerge w:val="restart"/>
            <w:tcBorders>
              <w:right w:val="single" w:sz="4" w:space="0" w:color="auto"/>
            </w:tcBorders>
          </w:tcPr>
          <w:p w14:paraId="4A4A4B69" w14:textId="77777777" w:rsidR="00480E5B" w:rsidRPr="00992A88" w:rsidRDefault="00480E5B" w:rsidP="00AF0E42">
            <w:pPr>
              <w:rPr>
                <w:rFonts w:cs="Arial"/>
              </w:rPr>
            </w:pPr>
            <w:r w:rsidRPr="00992A88">
              <w:rPr>
                <w:rFonts w:cs="Arial"/>
              </w:rPr>
              <w:lastRenderedPageBreak/>
              <w:t xml:space="preserve">Sum. aceite para </w:t>
            </w:r>
            <w:proofErr w:type="spellStart"/>
            <w:r w:rsidRPr="00992A88">
              <w:rPr>
                <w:rFonts w:cs="Arial"/>
              </w:rPr>
              <w:t>bobcat</w:t>
            </w:r>
            <w:proofErr w:type="spellEnd"/>
            <w:r w:rsidRPr="00992A88">
              <w:rPr>
                <w:rFonts w:cs="Arial"/>
              </w:rPr>
              <w:t xml:space="preserve"> y reparación de retroexcavadora </w:t>
            </w:r>
          </w:p>
        </w:tc>
        <w:tc>
          <w:tcPr>
            <w:tcW w:w="1559" w:type="dxa"/>
            <w:tcBorders>
              <w:left w:val="single" w:sz="4" w:space="0" w:color="auto"/>
              <w:bottom w:val="single" w:sz="4" w:space="0" w:color="auto"/>
            </w:tcBorders>
          </w:tcPr>
          <w:p w14:paraId="1F3BE53F" w14:textId="77777777" w:rsidR="00480E5B" w:rsidRPr="00992A88" w:rsidRDefault="00480E5B" w:rsidP="00AF0E42">
            <w:pPr>
              <w:jc w:val="center"/>
              <w:rPr>
                <w:rFonts w:cs="Arial"/>
              </w:rPr>
            </w:pPr>
            <w:r w:rsidRPr="00992A88">
              <w:rPr>
                <w:rFonts w:cs="Arial"/>
              </w:rPr>
              <w:t>1991</w:t>
            </w:r>
          </w:p>
        </w:tc>
        <w:tc>
          <w:tcPr>
            <w:tcW w:w="1701" w:type="dxa"/>
          </w:tcPr>
          <w:p w14:paraId="57D65D27" w14:textId="77777777" w:rsidR="00480E5B" w:rsidRPr="00992A88" w:rsidRDefault="00480E5B" w:rsidP="00AF0E42">
            <w:pPr>
              <w:jc w:val="right"/>
              <w:rPr>
                <w:rFonts w:cs="Arial"/>
              </w:rPr>
            </w:pPr>
            <w:r w:rsidRPr="00992A88">
              <w:rPr>
                <w:rFonts w:cs="Arial"/>
              </w:rPr>
              <w:t>$     77.07</w:t>
            </w:r>
          </w:p>
        </w:tc>
      </w:tr>
      <w:tr w:rsidR="00480E5B" w:rsidRPr="00992A88" w14:paraId="213A7660" w14:textId="77777777" w:rsidTr="00AF0E42">
        <w:trPr>
          <w:trHeight w:val="183"/>
        </w:trPr>
        <w:tc>
          <w:tcPr>
            <w:tcW w:w="6096" w:type="dxa"/>
            <w:vMerge/>
            <w:tcBorders>
              <w:bottom w:val="single" w:sz="4" w:space="0" w:color="auto"/>
              <w:right w:val="single" w:sz="4" w:space="0" w:color="auto"/>
            </w:tcBorders>
          </w:tcPr>
          <w:p w14:paraId="58214085" w14:textId="77777777" w:rsidR="00480E5B" w:rsidRPr="00992A88" w:rsidRDefault="00480E5B" w:rsidP="00AF0E42">
            <w:pPr>
              <w:rPr>
                <w:rFonts w:cs="Arial"/>
              </w:rPr>
            </w:pPr>
          </w:p>
        </w:tc>
        <w:tc>
          <w:tcPr>
            <w:tcW w:w="1559" w:type="dxa"/>
            <w:tcBorders>
              <w:left w:val="single" w:sz="4" w:space="0" w:color="auto"/>
              <w:bottom w:val="single" w:sz="4" w:space="0" w:color="auto"/>
            </w:tcBorders>
          </w:tcPr>
          <w:p w14:paraId="0EB52382" w14:textId="77777777" w:rsidR="00480E5B" w:rsidRPr="00992A88" w:rsidRDefault="00480E5B" w:rsidP="00AF0E42">
            <w:pPr>
              <w:jc w:val="center"/>
              <w:rPr>
                <w:rFonts w:cs="Arial"/>
              </w:rPr>
            </w:pPr>
            <w:r w:rsidRPr="00992A88">
              <w:rPr>
                <w:rFonts w:cs="Arial"/>
              </w:rPr>
              <w:t>2393</w:t>
            </w:r>
          </w:p>
        </w:tc>
        <w:tc>
          <w:tcPr>
            <w:tcW w:w="1701" w:type="dxa"/>
          </w:tcPr>
          <w:p w14:paraId="561FE900" w14:textId="77777777" w:rsidR="00480E5B" w:rsidRPr="00992A88" w:rsidRDefault="00480E5B" w:rsidP="00AF0E42">
            <w:pPr>
              <w:jc w:val="right"/>
              <w:rPr>
                <w:rFonts w:cs="Arial"/>
              </w:rPr>
            </w:pPr>
            <w:r w:rsidRPr="00992A88">
              <w:rPr>
                <w:rFonts w:cs="Arial"/>
              </w:rPr>
              <w:t>$     10.90</w:t>
            </w:r>
          </w:p>
        </w:tc>
      </w:tr>
      <w:tr w:rsidR="00480E5B" w:rsidRPr="00992A88" w14:paraId="4B7F4C87" w14:textId="77777777" w:rsidTr="00AF0E42">
        <w:trPr>
          <w:trHeight w:val="183"/>
        </w:trPr>
        <w:tc>
          <w:tcPr>
            <w:tcW w:w="6096" w:type="dxa"/>
            <w:tcBorders>
              <w:bottom w:val="single" w:sz="4" w:space="0" w:color="auto"/>
              <w:right w:val="single" w:sz="4" w:space="0" w:color="auto"/>
            </w:tcBorders>
          </w:tcPr>
          <w:p w14:paraId="5ADBFE64" w14:textId="77777777" w:rsidR="00480E5B" w:rsidRPr="00992A88" w:rsidRDefault="00480E5B" w:rsidP="00AF0E42">
            <w:pPr>
              <w:rPr>
                <w:rFonts w:cs="Arial"/>
              </w:rPr>
            </w:pPr>
            <w:r w:rsidRPr="00992A88">
              <w:rPr>
                <w:rFonts w:cs="Arial"/>
              </w:rPr>
              <w:t>Sum. aceite para mantenimiento pick up N4936</w:t>
            </w:r>
          </w:p>
        </w:tc>
        <w:tc>
          <w:tcPr>
            <w:tcW w:w="1559" w:type="dxa"/>
            <w:tcBorders>
              <w:left w:val="single" w:sz="4" w:space="0" w:color="auto"/>
              <w:bottom w:val="single" w:sz="4" w:space="0" w:color="auto"/>
            </w:tcBorders>
          </w:tcPr>
          <w:p w14:paraId="44BB210A" w14:textId="77777777" w:rsidR="00480E5B" w:rsidRPr="00992A88" w:rsidRDefault="00480E5B" w:rsidP="00AF0E42">
            <w:pPr>
              <w:jc w:val="center"/>
              <w:rPr>
                <w:rFonts w:cs="Arial"/>
              </w:rPr>
            </w:pPr>
            <w:r w:rsidRPr="00992A88">
              <w:rPr>
                <w:rFonts w:cs="Arial"/>
              </w:rPr>
              <w:t>1992</w:t>
            </w:r>
          </w:p>
        </w:tc>
        <w:tc>
          <w:tcPr>
            <w:tcW w:w="1701" w:type="dxa"/>
          </w:tcPr>
          <w:p w14:paraId="59EF46E3" w14:textId="77777777" w:rsidR="00480E5B" w:rsidRPr="00992A88" w:rsidRDefault="00480E5B" w:rsidP="00AF0E42">
            <w:pPr>
              <w:jc w:val="right"/>
              <w:rPr>
                <w:rFonts w:cs="Arial"/>
              </w:rPr>
            </w:pPr>
            <w:r w:rsidRPr="00992A88">
              <w:rPr>
                <w:rFonts w:cs="Arial"/>
              </w:rPr>
              <w:t>$   100.79</w:t>
            </w:r>
          </w:p>
        </w:tc>
      </w:tr>
      <w:tr w:rsidR="00480E5B" w:rsidRPr="00992A88" w14:paraId="0F97827D" w14:textId="77777777" w:rsidTr="00AF0E42">
        <w:trPr>
          <w:trHeight w:val="183"/>
        </w:trPr>
        <w:tc>
          <w:tcPr>
            <w:tcW w:w="6096" w:type="dxa"/>
            <w:tcBorders>
              <w:bottom w:val="single" w:sz="4" w:space="0" w:color="auto"/>
              <w:right w:val="single" w:sz="4" w:space="0" w:color="auto"/>
            </w:tcBorders>
          </w:tcPr>
          <w:p w14:paraId="6DA7BD9E" w14:textId="77777777" w:rsidR="00480E5B" w:rsidRPr="00992A88" w:rsidRDefault="00480E5B" w:rsidP="00AF0E42">
            <w:pPr>
              <w:rPr>
                <w:rFonts w:cs="Arial"/>
              </w:rPr>
            </w:pPr>
            <w:r w:rsidRPr="00992A88">
              <w:rPr>
                <w:rFonts w:cs="Arial"/>
              </w:rPr>
              <w:t>Sum. aceite para camión recolector basura N2593</w:t>
            </w:r>
          </w:p>
        </w:tc>
        <w:tc>
          <w:tcPr>
            <w:tcW w:w="1559" w:type="dxa"/>
            <w:tcBorders>
              <w:left w:val="single" w:sz="4" w:space="0" w:color="auto"/>
              <w:bottom w:val="single" w:sz="4" w:space="0" w:color="auto"/>
            </w:tcBorders>
          </w:tcPr>
          <w:p w14:paraId="572249C9" w14:textId="77777777" w:rsidR="00480E5B" w:rsidRPr="00992A88" w:rsidRDefault="00480E5B" w:rsidP="00AF0E42">
            <w:pPr>
              <w:jc w:val="center"/>
              <w:rPr>
                <w:rFonts w:cs="Arial"/>
              </w:rPr>
            </w:pPr>
            <w:r w:rsidRPr="00992A88">
              <w:rPr>
                <w:rFonts w:cs="Arial"/>
              </w:rPr>
              <w:t>2398</w:t>
            </w:r>
          </w:p>
        </w:tc>
        <w:tc>
          <w:tcPr>
            <w:tcW w:w="1701" w:type="dxa"/>
          </w:tcPr>
          <w:p w14:paraId="597599BB" w14:textId="77777777" w:rsidR="00480E5B" w:rsidRPr="00992A88" w:rsidRDefault="00480E5B" w:rsidP="00AF0E42">
            <w:pPr>
              <w:jc w:val="right"/>
              <w:rPr>
                <w:rFonts w:cs="Arial"/>
              </w:rPr>
            </w:pPr>
            <w:r w:rsidRPr="00992A88">
              <w:rPr>
                <w:rFonts w:cs="Arial"/>
              </w:rPr>
              <w:t>$     60.27</w:t>
            </w:r>
          </w:p>
        </w:tc>
      </w:tr>
      <w:tr w:rsidR="00480E5B" w:rsidRPr="00992A88" w14:paraId="5A1C8893" w14:textId="77777777" w:rsidTr="00AF0E42">
        <w:tc>
          <w:tcPr>
            <w:tcW w:w="7655" w:type="dxa"/>
            <w:gridSpan w:val="2"/>
          </w:tcPr>
          <w:p w14:paraId="4275A9EF" w14:textId="77777777" w:rsidR="00480E5B" w:rsidRPr="00992A88" w:rsidRDefault="00480E5B" w:rsidP="00AF0E42">
            <w:pPr>
              <w:jc w:val="right"/>
              <w:rPr>
                <w:rFonts w:cs="Arial"/>
              </w:rPr>
            </w:pPr>
            <w:r w:rsidRPr="00992A88">
              <w:rPr>
                <w:rFonts w:cs="Arial"/>
              </w:rPr>
              <w:t>Total …………………………………………………...</w:t>
            </w:r>
          </w:p>
        </w:tc>
        <w:tc>
          <w:tcPr>
            <w:tcW w:w="1701" w:type="dxa"/>
          </w:tcPr>
          <w:p w14:paraId="37051C54" w14:textId="77777777" w:rsidR="00480E5B" w:rsidRPr="00992A88" w:rsidRDefault="00480E5B" w:rsidP="00AF0E42">
            <w:pPr>
              <w:tabs>
                <w:tab w:val="left" w:pos="1783"/>
                <w:tab w:val="left" w:pos="1939"/>
              </w:tabs>
              <w:jc w:val="right"/>
              <w:rPr>
                <w:rFonts w:cs="Arial"/>
              </w:rPr>
            </w:pPr>
            <w:r w:rsidRPr="00992A88">
              <w:rPr>
                <w:rFonts w:cs="Arial"/>
              </w:rPr>
              <w:fldChar w:fldCharType="begin"/>
            </w:r>
            <w:r w:rsidRPr="00992A88">
              <w:rPr>
                <w:rFonts w:cs="Arial"/>
              </w:rPr>
              <w:instrText xml:space="preserve"> =SUM(ABOVE) </w:instrText>
            </w:r>
            <w:r w:rsidRPr="00992A88">
              <w:rPr>
                <w:rFonts w:cs="Arial"/>
              </w:rPr>
              <w:fldChar w:fldCharType="separate"/>
            </w:r>
            <w:r w:rsidRPr="00992A88">
              <w:rPr>
                <w:rFonts w:cs="Arial"/>
                <w:noProof/>
              </w:rPr>
              <w:t>$   249.03</w:t>
            </w:r>
            <w:r w:rsidRPr="00992A88">
              <w:rPr>
                <w:rFonts w:cs="Arial"/>
              </w:rPr>
              <w:fldChar w:fldCharType="end"/>
            </w:r>
          </w:p>
        </w:tc>
      </w:tr>
    </w:tbl>
    <w:p w14:paraId="13B042E0" w14:textId="77777777" w:rsidR="00480E5B" w:rsidRPr="00992A88" w:rsidRDefault="00480E5B" w:rsidP="00480E5B">
      <w:pPr>
        <w:spacing w:after="0" w:line="240" w:lineRule="auto"/>
        <w:jc w:val="both"/>
        <w:rPr>
          <w:rFonts w:cs="Arial"/>
        </w:rPr>
      </w:pPr>
      <w:r w:rsidRPr="00992A88">
        <w:rPr>
          <w:rFonts w:cs="Arial"/>
        </w:rPr>
        <w:t>Conforme detalle en documentación anexa; con aplicación a la asignación presupuestaria respectiva.</w:t>
      </w:r>
    </w:p>
    <w:p w14:paraId="6C024C30" w14:textId="77777777" w:rsidR="00480E5B" w:rsidRPr="00992A88" w:rsidRDefault="00480E5B" w:rsidP="00480E5B">
      <w:pPr>
        <w:spacing w:after="0" w:line="240" w:lineRule="auto"/>
        <w:jc w:val="both"/>
        <w:rPr>
          <w:rFonts w:cs="Arial"/>
        </w:rPr>
      </w:pPr>
      <w:r w:rsidRPr="00992A88">
        <w:rPr>
          <w:rFonts w:cs="Arial"/>
        </w:rPr>
        <w:t>15) Gasolinera, JP GAS, facturas detalladas a continuación:</w:t>
      </w:r>
    </w:p>
    <w:tbl>
      <w:tblPr>
        <w:tblStyle w:val="Tablaconcuadrcula"/>
        <w:tblW w:w="9356" w:type="dxa"/>
        <w:tblInd w:w="108" w:type="dxa"/>
        <w:tblLayout w:type="fixed"/>
        <w:tblLook w:val="04A0" w:firstRow="1" w:lastRow="0" w:firstColumn="1" w:lastColumn="0" w:noHBand="0" w:noVBand="1"/>
      </w:tblPr>
      <w:tblGrid>
        <w:gridCol w:w="2552"/>
        <w:gridCol w:w="3260"/>
        <w:gridCol w:w="1701"/>
        <w:gridCol w:w="1843"/>
      </w:tblGrid>
      <w:tr w:rsidR="00480E5B" w:rsidRPr="00992A88" w14:paraId="0989145C" w14:textId="77777777" w:rsidTr="00AF0E42">
        <w:tc>
          <w:tcPr>
            <w:tcW w:w="5812" w:type="dxa"/>
            <w:gridSpan w:val="2"/>
            <w:tcBorders>
              <w:top w:val="single" w:sz="8" w:space="0" w:color="auto"/>
              <w:left w:val="single" w:sz="8" w:space="0" w:color="auto"/>
              <w:bottom w:val="single" w:sz="8" w:space="0" w:color="auto"/>
            </w:tcBorders>
          </w:tcPr>
          <w:p w14:paraId="2F31ABD9" w14:textId="77777777" w:rsidR="00480E5B" w:rsidRPr="00992A88" w:rsidRDefault="00480E5B" w:rsidP="00AF0E42">
            <w:pPr>
              <w:jc w:val="center"/>
              <w:rPr>
                <w:rFonts w:cs="Arial"/>
                <w:iCs/>
              </w:rPr>
            </w:pPr>
            <w:r w:rsidRPr="00992A88">
              <w:rPr>
                <w:rFonts w:cs="Arial"/>
                <w:iCs/>
                <w:lang w:eastAsia="en-US"/>
              </w:rPr>
              <w:t>DESCRIPCIÓN</w:t>
            </w:r>
          </w:p>
        </w:tc>
        <w:tc>
          <w:tcPr>
            <w:tcW w:w="1701" w:type="dxa"/>
            <w:tcBorders>
              <w:top w:val="single" w:sz="8" w:space="0" w:color="auto"/>
              <w:bottom w:val="single" w:sz="8" w:space="0" w:color="auto"/>
            </w:tcBorders>
          </w:tcPr>
          <w:p w14:paraId="1F9A7894" w14:textId="77777777" w:rsidR="00480E5B" w:rsidRPr="00992A88" w:rsidRDefault="00480E5B" w:rsidP="00AF0E42">
            <w:pPr>
              <w:jc w:val="center"/>
              <w:rPr>
                <w:rFonts w:cs="Arial"/>
                <w:iCs/>
              </w:rPr>
            </w:pPr>
            <w:r w:rsidRPr="00992A88">
              <w:rPr>
                <w:rFonts w:cs="Arial"/>
                <w:iCs/>
                <w:lang w:eastAsia="en-US"/>
              </w:rPr>
              <w:t>FACT</w:t>
            </w:r>
          </w:p>
        </w:tc>
        <w:tc>
          <w:tcPr>
            <w:tcW w:w="1843" w:type="dxa"/>
            <w:tcBorders>
              <w:top w:val="single" w:sz="8" w:space="0" w:color="auto"/>
              <w:bottom w:val="single" w:sz="8" w:space="0" w:color="auto"/>
              <w:right w:val="single" w:sz="8" w:space="0" w:color="auto"/>
            </w:tcBorders>
          </w:tcPr>
          <w:p w14:paraId="041089F4" w14:textId="77777777" w:rsidR="00480E5B" w:rsidRPr="00992A88" w:rsidRDefault="00480E5B" w:rsidP="00AF0E42">
            <w:pPr>
              <w:jc w:val="center"/>
              <w:rPr>
                <w:rFonts w:cs="Arial"/>
                <w:iCs/>
              </w:rPr>
            </w:pPr>
            <w:r w:rsidRPr="00992A88">
              <w:rPr>
                <w:rFonts w:cs="Arial"/>
                <w:iCs/>
                <w:lang w:eastAsia="en-US"/>
              </w:rPr>
              <w:t>MONTO</w:t>
            </w:r>
          </w:p>
        </w:tc>
      </w:tr>
      <w:tr w:rsidR="00480E5B" w:rsidRPr="00992A88" w14:paraId="45DD809E" w14:textId="77777777" w:rsidTr="00AF0E42">
        <w:tc>
          <w:tcPr>
            <w:tcW w:w="2552" w:type="dxa"/>
            <w:vMerge w:val="restart"/>
            <w:tcBorders>
              <w:top w:val="single" w:sz="4" w:space="0" w:color="auto"/>
              <w:left w:val="single" w:sz="8" w:space="0" w:color="auto"/>
              <w:right w:val="single" w:sz="4" w:space="0" w:color="auto"/>
            </w:tcBorders>
          </w:tcPr>
          <w:p w14:paraId="6ADEC22B" w14:textId="77777777" w:rsidR="00480E5B" w:rsidRPr="00992A88" w:rsidRDefault="00480E5B" w:rsidP="00AF0E42">
            <w:pPr>
              <w:jc w:val="center"/>
              <w:rPr>
                <w:rFonts w:cs="Arial"/>
              </w:rPr>
            </w:pPr>
          </w:p>
          <w:p w14:paraId="7ECBE706" w14:textId="77777777" w:rsidR="00480E5B" w:rsidRPr="00992A88" w:rsidRDefault="00480E5B" w:rsidP="00AF0E42">
            <w:pPr>
              <w:jc w:val="center"/>
              <w:rPr>
                <w:rFonts w:cs="Arial"/>
              </w:rPr>
            </w:pPr>
          </w:p>
          <w:p w14:paraId="6F6AD7AC" w14:textId="77777777" w:rsidR="00480E5B" w:rsidRPr="00992A88" w:rsidRDefault="00480E5B" w:rsidP="00AF0E42">
            <w:pPr>
              <w:jc w:val="center"/>
              <w:rPr>
                <w:rFonts w:cs="Arial"/>
              </w:rPr>
            </w:pPr>
            <w:r w:rsidRPr="00992A88">
              <w:rPr>
                <w:rFonts w:cs="Arial"/>
              </w:rPr>
              <w:t>Suministro de combustible para vehículos y maquinaria municipal, mes de enero 2022</w:t>
            </w:r>
          </w:p>
          <w:p w14:paraId="70E0E37B" w14:textId="77777777" w:rsidR="00480E5B" w:rsidRPr="00992A88" w:rsidRDefault="00480E5B" w:rsidP="00AF0E42">
            <w:pPr>
              <w:rPr>
                <w:rFonts w:cs="Arial"/>
              </w:rPr>
            </w:pPr>
          </w:p>
          <w:p w14:paraId="7E83EB94" w14:textId="77777777" w:rsidR="00480E5B" w:rsidRPr="00992A88" w:rsidRDefault="00480E5B" w:rsidP="00AF0E42">
            <w:pPr>
              <w:jc w:val="center"/>
              <w:rPr>
                <w:rFonts w:cs="Arial"/>
              </w:rPr>
            </w:pPr>
          </w:p>
          <w:p w14:paraId="25F17D63" w14:textId="77777777" w:rsidR="00480E5B" w:rsidRPr="00992A88" w:rsidRDefault="00480E5B" w:rsidP="00AF0E42">
            <w:pPr>
              <w:jc w:val="center"/>
              <w:rPr>
                <w:rFonts w:cs="Arial"/>
              </w:rPr>
            </w:pPr>
          </w:p>
        </w:tc>
        <w:tc>
          <w:tcPr>
            <w:tcW w:w="3260" w:type="dxa"/>
            <w:tcBorders>
              <w:top w:val="single" w:sz="4" w:space="0" w:color="auto"/>
              <w:left w:val="single" w:sz="4" w:space="0" w:color="auto"/>
              <w:bottom w:val="single" w:sz="4" w:space="0" w:color="FFFFFF"/>
            </w:tcBorders>
            <w:vAlign w:val="bottom"/>
          </w:tcPr>
          <w:p w14:paraId="3C63F2BE" w14:textId="77777777" w:rsidR="00480E5B" w:rsidRPr="00992A88" w:rsidRDefault="00480E5B" w:rsidP="00AF0E42">
            <w:pPr>
              <w:rPr>
                <w:rFonts w:eastAsia="Times New Roman" w:cs="Arial"/>
              </w:rPr>
            </w:pPr>
            <w:r w:rsidRPr="00992A88">
              <w:rPr>
                <w:rFonts w:eastAsia="Times New Roman" w:cs="Arial"/>
              </w:rPr>
              <w:t>Pick up P-4956</w:t>
            </w:r>
          </w:p>
        </w:tc>
        <w:tc>
          <w:tcPr>
            <w:tcW w:w="1701" w:type="dxa"/>
            <w:tcBorders>
              <w:top w:val="single" w:sz="4" w:space="0" w:color="auto"/>
              <w:bottom w:val="single" w:sz="4" w:space="0" w:color="auto"/>
            </w:tcBorders>
          </w:tcPr>
          <w:p w14:paraId="61642A34" w14:textId="77777777" w:rsidR="00480E5B" w:rsidRPr="00992A88" w:rsidRDefault="00480E5B" w:rsidP="00AF0E42">
            <w:pPr>
              <w:jc w:val="center"/>
              <w:rPr>
                <w:rFonts w:cs="Arial"/>
              </w:rPr>
            </w:pPr>
            <w:r w:rsidRPr="00992A88">
              <w:rPr>
                <w:rFonts w:cs="Arial"/>
              </w:rPr>
              <w:t>013568</w:t>
            </w:r>
          </w:p>
        </w:tc>
        <w:tc>
          <w:tcPr>
            <w:tcW w:w="1843" w:type="dxa"/>
            <w:tcBorders>
              <w:right w:val="single" w:sz="8" w:space="0" w:color="auto"/>
            </w:tcBorders>
            <w:vAlign w:val="bottom"/>
          </w:tcPr>
          <w:p w14:paraId="5AB3FC28" w14:textId="77777777" w:rsidR="00480E5B" w:rsidRPr="00992A88" w:rsidRDefault="00480E5B" w:rsidP="00AF0E42">
            <w:pPr>
              <w:jc w:val="right"/>
              <w:rPr>
                <w:rFonts w:eastAsia="Times New Roman" w:cs="Arial"/>
              </w:rPr>
            </w:pPr>
            <w:r w:rsidRPr="00992A88">
              <w:rPr>
                <w:rFonts w:eastAsia="Times New Roman" w:cs="Arial"/>
              </w:rPr>
              <w:t>$130.00</w:t>
            </w:r>
          </w:p>
        </w:tc>
      </w:tr>
      <w:tr w:rsidR="00480E5B" w:rsidRPr="00992A88" w14:paraId="17322CAF" w14:textId="77777777" w:rsidTr="00AF0E42">
        <w:tc>
          <w:tcPr>
            <w:tcW w:w="2552" w:type="dxa"/>
            <w:vMerge/>
            <w:tcBorders>
              <w:left w:val="single" w:sz="8" w:space="0" w:color="auto"/>
              <w:right w:val="single" w:sz="4" w:space="0" w:color="auto"/>
            </w:tcBorders>
          </w:tcPr>
          <w:p w14:paraId="5D9C116D" w14:textId="77777777" w:rsidR="00480E5B" w:rsidRPr="00992A88" w:rsidRDefault="00480E5B" w:rsidP="00AF0E42">
            <w:pPr>
              <w:jc w:val="center"/>
              <w:rPr>
                <w:rFonts w:cs="Arial"/>
              </w:rPr>
            </w:pPr>
          </w:p>
        </w:tc>
        <w:tc>
          <w:tcPr>
            <w:tcW w:w="3260" w:type="dxa"/>
            <w:tcBorders>
              <w:left w:val="single" w:sz="4" w:space="0" w:color="auto"/>
              <w:bottom w:val="single" w:sz="4" w:space="0" w:color="FFFFFF"/>
            </w:tcBorders>
            <w:vAlign w:val="bottom"/>
          </w:tcPr>
          <w:p w14:paraId="47556F3E" w14:textId="77777777" w:rsidR="00480E5B" w:rsidRPr="00992A88" w:rsidRDefault="00480E5B" w:rsidP="00AF0E42">
            <w:pPr>
              <w:rPr>
                <w:rFonts w:eastAsia="Times New Roman" w:cs="Arial"/>
              </w:rPr>
            </w:pPr>
            <w:r w:rsidRPr="00992A88">
              <w:rPr>
                <w:rFonts w:eastAsia="Times New Roman" w:cs="Arial"/>
              </w:rPr>
              <w:t>Pick up P-4936</w:t>
            </w:r>
          </w:p>
        </w:tc>
        <w:tc>
          <w:tcPr>
            <w:tcW w:w="1701" w:type="dxa"/>
            <w:tcBorders>
              <w:top w:val="single" w:sz="4" w:space="0" w:color="auto"/>
              <w:bottom w:val="single" w:sz="4" w:space="0" w:color="auto"/>
            </w:tcBorders>
          </w:tcPr>
          <w:p w14:paraId="339985E6" w14:textId="77777777" w:rsidR="00480E5B" w:rsidRPr="00992A88" w:rsidRDefault="00480E5B" w:rsidP="00AF0E42">
            <w:pPr>
              <w:jc w:val="center"/>
              <w:rPr>
                <w:rFonts w:cs="Arial"/>
              </w:rPr>
            </w:pPr>
            <w:r w:rsidRPr="00992A88">
              <w:rPr>
                <w:rFonts w:cs="Arial"/>
              </w:rPr>
              <w:t>013566</w:t>
            </w:r>
          </w:p>
        </w:tc>
        <w:tc>
          <w:tcPr>
            <w:tcW w:w="1843" w:type="dxa"/>
            <w:tcBorders>
              <w:right w:val="single" w:sz="8" w:space="0" w:color="auto"/>
            </w:tcBorders>
            <w:vAlign w:val="bottom"/>
          </w:tcPr>
          <w:p w14:paraId="23B2A35F" w14:textId="77777777" w:rsidR="00480E5B" w:rsidRPr="00992A88" w:rsidRDefault="00480E5B" w:rsidP="00AF0E42">
            <w:pPr>
              <w:jc w:val="right"/>
              <w:rPr>
                <w:rFonts w:eastAsia="Times New Roman" w:cs="Arial"/>
              </w:rPr>
            </w:pPr>
            <w:r w:rsidRPr="00992A88">
              <w:rPr>
                <w:rFonts w:eastAsia="Times New Roman" w:cs="Arial"/>
              </w:rPr>
              <w:t>$    360.00</w:t>
            </w:r>
          </w:p>
        </w:tc>
      </w:tr>
      <w:tr w:rsidR="00480E5B" w:rsidRPr="00992A88" w14:paraId="55042002" w14:textId="77777777" w:rsidTr="00AF0E42">
        <w:tc>
          <w:tcPr>
            <w:tcW w:w="2552" w:type="dxa"/>
            <w:vMerge/>
            <w:tcBorders>
              <w:left w:val="single" w:sz="8" w:space="0" w:color="auto"/>
              <w:right w:val="single" w:sz="4" w:space="0" w:color="auto"/>
            </w:tcBorders>
          </w:tcPr>
          <w:p w14:paraId="7AE8FFC0" w14:textId="77777777" w:rsidR="00480E5B" w:rsidRPr="00992A88" w:rsidRDefault="00480E5B" w:rsidP="00AF0E42">
            <w:pPr>
              <w:jc w:val="center"/>
              <w:rPr>
                <w:rFonts w:cs="Arial"/>
              </w:rPr>
            </w:pPr>
          </w:p>
        </w:tc>
        <w:tc>
          <w:tcPr>
            <w:tcW w:w="3260" w:type="dxa"/>
            <w:tcBorders>
              <w:left w:val="single" w:sz="4" w:space="0" w:color="auto"/>
              <w:bottom w:val="single" w:sz="4" w:space="0" w:color="FFFFFF"/>
            </w:tcBorders>
            <w:vAlign w:val="bottom"/>
          </w:tcPr>
          <w:p w14:paraId="57A86235" w14:textId="77777777" w:rsidR="00480E5B" w:rsidRPr="00992A88" w:rsidRDefault="00480E5B" w:rsidP="00AF0E42">
            <w:pPr>
              <w:rPr>
                <w:rFonts w:eastAsia="Times New Roman" w:cs="Arial"/>
              </w:rPr>
            </w:pPr>
            <w:r w:rsidRPr="00992A88">
              <w:rPr>
                <w:rFonts w:eastAsia="Times New Roman" w:cs="Arial"/>
              </w:rPr>
              <w:t>Pick up P-7230</w:t>
            </w:r>
          </w:p>
        </w:tc>
        <w:tc>
          <w:tcPr>
            <w:tcW w:w="1701" w:type="dxa"/>
            <w:tcBorders>
              <w:top w:val="single" w:sz="4" w:space="0" w:color="auto"/>
              <w:bottom w:val="single" w:sz="4" w:space="0" w:color="auto"/>
            </w:tcBorders>
          </w:tcPr>
          <w:p w14:paraId="71CC7606" w14:textId="77777777" w:rsidR="00480E5B" w:rsidRPr="00992A88" w:rsidRDefault="00480E5B" w:rsidP="00AF0E42">
            <w:pPr>
              <w:jc w:val="center"/>
              <w:rPr>
                <w:rFonts w:cs="Arial"/>
              </w:rPr>
            </w:pPr>
            <w:r w:rsidRPr="00992A88">
              <w:rPr>
                <w:rFonts w:cs="Arial"/>
              </w:rPr>
              <w:t>013565</w:t>
            </w:r>
          </w:p>
        </w:tc>
        <w:tc>
          <w:tcPr>
            <w:tcW w:w="1843" w:type="dxa"/>
            <w:tcBorders>
              <w:right w:val="single" w:sz="8" w:space="0" w:color="auto"/>
            </w:tcBorders>
            <w:vAlign w:val="bottom"/>
          </w:tcPr>
          <w:p w14:paraId="4BD8BE2A" w14:textId="77777777" w:rsidR="00480E5B" w:rsidRPr="00992A88" w:rsidRDefault="00480E5B" w:rsidP="00AF0E42">
            <w:pPr>
              <w:jc w:val="right"/>
              <w:rPr>
                <w:rFonts w:eastAsia="Times New Roman" w:cs="Arial"/>
              </w:rPr>
            </w:pPr>
            <w:r w:rsidRPr="00992A88">
              <w:rPr>
                <w:rFonts w:eastAsia="Times New Roman" w:cs="Arial"/>
              </w:rPr>
              <w:t>$    180.00</w:t>
            </w:r>
          </w:p>
        </w:tc>
      </w:tr>
      <w:tr w:rsidR="00480E5B" w:rsidRPr="00992A88" w14:paraId="6ABD88FE" w14:textId="77777777" w:rsidTr="00AF0E42">
        <w:tc>
          <w:tcPr>
            <w:tcW w:w="2552" w:type="dxa"/>
            <w:vMerge/>
            <w:tcBorders>
              <w:left w:val="single" w:sz="8" w:space="0" w:color="auto"/>
              <w:right w:val="single" w:sz="4" w:space="0" w:color="auto"/>
            </w:tcBorders>
          </w:tcPr>
          <w:p w14:paraId="1A4CC2E6" w14:textId="77777777" w:rsidR="00480E5B" w:rsidRPr="00992A88" w:rsidRDefault="00480E5B" w:rsidP="00AF0E42">
            <w:pPr>
              <w:jc w:val="center"/>
              <w:rPr>
                <w:rFonts w:cs="Arial"/>
              </w:rPr>
            </w:pPr>
          </w:p>
        </w:tc>
        <w:tc>
          <w:tcPr>
            <w:tcW w:w="3260" w:type="dxa"/>
            <w:tcBorders>
              <w:top w:val="single" w:sz="4" w:space="0" w:color="auto"/>
              <w:left w:val="single" w:sz="4" w:space="0" w:color="auto"/>
              <w:bottom w:val="single" w:sz="4" w:space="0" w:color="auto"/>
            </w:tcBorders>
            <w:vAlign w:val="bottom"/>
          </w:tcPr>
          <w:p w14:paraId="0DDDA0B0" w14:textId="77777777" w:rsidR="00480E5B" w:rsidRPr="00992A88" w:rsidRDefault="00480E5B" w:rsidP="00AF0E42">
            <w:pPr>
              <w:rPr>
                <w:rFonts w:eastAsia="Times New Roman" w:cs="Arial"/>
              </w:rPr>
            </w:pPr>
            <w:r w:rsidRPr="00992A88">
              <w:rPr>
                <w:rFonts w:eastAsia="Times New Roman" w:cs="Arial"/>
              </w:rPr>
              <w:t>Camión P-N15961</w:t>
            </w:r>
          </w:p>
        </w:tc>
        <w:tc>
          <w:tcPr>
            <w:tcW w:w="1701" w:type="dxa"/>
            <w:tcBorders>
              <w:top w:val="single" w:sz="4" w:space="0" w:color="auto"/>
              <w:bottom w:val="single" w:sz="4" w:space="0" w:color="auto"/>
            </w:tcBorders>
          </w:tcPr>
          <w:p w14:paraId="0A6A3D15" w14:textId="77777777" w:rsidR="00480E5B" w:rsidRPr="00992A88" w:rsidRDefault="00480E5B" w:rsidP="00AF0E42">
            <w:pPr>
              <w:jc w:val="center"/>
              <w:rPr>
                <w:rFonts w:cs="Arial"/>
              </w:rPr>
            </w:pPr>
            <w:r w:rsidRPr="00992A88">
              <w:rPr>
                <w:rFonts w:cs="Arial"/>
              </w:rPr>
              <w:t>013572</w:t>
            </w:r>
          </w:p>
        </w:tc>
        <w:tc>
          <w:tcPr>
            <w:tcW w:w="1843" w:type="dxa"/>
            <w:tcBorders>
              <w:right w:val="single" w:sz="8" w:space="0" w:color="auto"/>
            </w:tcBorders>
            <w:vAlign w:val="bottom"/>
          </w:tcPr>
          <w:p w14:paraId="28B60A80" w14:textId="77777777" w:rsidR="00480E5B" w:rsidRPr="00992A88" w:rsidRDefault="00480E5B" w:rsidP="00AF0E42">
            <w:pPr>
              <w:jc w:val="right"/>
              <w:rPr>
                <w:rFonts w:eastAsia="Times New Roman" w:cs="Arial"/>
              </w:rPr>
            </w:pPr>
            <w:r w:rsidRPr="00992A88">
              <w:rPr>
                <w:rFonts w:eastAsia="Times New Roman" w:cs="Arial"/>
              </w:rPr>
              <w:t>$    110.00</w:t>
            </w:r>
          </w:p>
        </w:tc>
      </w:tr>
      <w:tr w:rsidR="00480E5B" w:rsidRPr="00992A88" w14:paraId="7C6A3E2E" w14:textId="77777777" w:rsidTr="00AF0E42">
        <w:tc>
          <w:tcPr>
            <w:tcW w:w="2552" w:type="dxa"/>
            <w:vMerge/>
            <w:tcBorders>
              <w:left w:val="single" w:sz="8" w:space="0" w:color="auto"/>
              <w:right w:val="single" w:sz="4" w:space="0" w:color="auto"/>
            </w:tcBorders>
          </w:tcPr>
          <w:p w14:paraId="043D76D5" w14:textId="77777777" w:rsidR="00480E5B" w:rsidRPr="00992A88" w:rsidRDefault="00480E5B" w:rsidP="00AF0E42">
            <w:pPr>
              <w:jc w:val="center"/>
              <w:rPr>
                <w:rFonts w:cs="Arial"/>
              </w:rPr>
            </w:pPr>
          </w:p>
        </w:tc>
        <w:tc>
          <w:tcPr>
            <w:tcW w:w="3260" w:type="dxa"/>
            <w:tcBorders>
              <w:top w:val="single" w:sz="4" w:space="0" w:color="auto"/>
              <w:left w:val="single" w:sz="4" w:space="0" w:color="auto"/>
              <w:bottom w:val="single" w:sz="4" w:space="0" w:color="FFFFFF"/>
            </w:tcBorders>
            <w:vAlign w:val="bottom"/>
          </w:tcPr>
          <w:p w14:paraId="450474D6" w14:textId="77777777" w:rsidR="00480E5B" w:rsidRPr="00992A88" w:rsidRDefault="00480E5B" w:rsidP="00AF0E42">
            <w:pPr>
              <w:rPr>
                <w:rFonts w:eastAsia="Times New Roman" w:cs="Arial"/>
              </w:rPr>
            </w:pPr>
            <w:r w:rsidRPr="00992A88">
              <w:rPr>
                <w:rFonts w:eastAsia="Times New Roman" w:cs="Arial"/>
                <w:spacing w:val="-4"/>
              </w:rPr>
              <w:t>Camión recolector P-2593</w:t>
            </w:r>
          </w:p>
        </w:tc>
        <w:tc>
          <w:tcPr>
            <w:tcW w:w="1701" w:type="dxa"/>
            <w:tcBorders>
              <w:top w:val="single" w:sz="4" w:space="0" w:color="auto"/>
              <w:bottom w:val="single" w:sz="4" w:space="0" w:color="auto"/>
            </w:tcBorders>
          </w:tcPr>
          <w:p w14:paraId="57031D11" w14:textId="77777777" w:rsidR="00480E5B" w:rsidRPr="00992A88" w:rsidRDefault="00480E5B" w:rsidP="00AF0E42">
            <w:pPr>
              <w:jc w:val="center"/>
              <w:rPr>
                <w:rFonts w:cs="Arial"/>
              </w:rPr>
            </w:pPr>
            <w:r w:rsidRPr="00992A88">
              <w:rPr>
                <w:rFonts w:cs="Arial"/>
              </w:rPr>
              <w:t>013563</w:t>
            </w:r>
          </w:p>
        </w:tc>
        <w:tc>
          <w:tcPr>
            <w:tcW w:w="1843" w:type="dxa"/>
            <w:tcBorders>
              <w:right w:val="single" w:sz="8" w:space="0" w:color="auto"/>
            </w:tcBorders>
            <w:vAlign w:val="bottom"/>
          </w:tcPr>
          <w:p w14:paraId="2D7F0186" w14:textId="77777777" w:rsidR="00480E5B" w:rsidRPr="00992A88" w:rsidRDefault="00480E5B" w:rsidP="00AF0E42">
            <w:pPr>
              <w:jc w:val="right"/>
              <w:rPr>
                <w:rFonts w:eastAsia="Times New Roman" w:cs="Arial"/>
              </w:rPr>
            </w:pPr>
            <w:r w:rsidRPr="00992A88">
              <w:rPr>
                <w:rFonts w:eastAsia="Times New Roman" w:cs="Arial"/>
              </w:rPr>
              <w:t>$    610.00</w:t>
            </w:r>
          </w:p>
        </w:tc>
      </w:tr>
      <w:tr w:rsidR="00480E5B" w:rsidRPr="00992A88" w14:paraId="5D8505DC" w14:textId="77777777" w:rsidTr="00AF0E42">
        <w:tc>
          <w:tcPr>
            <w:tcW w:w="2552" w:type="dxa"/>
            <w:vMerge/>
            <w:tcBorders>
              <w:left w:val="single" w:sz="8" w:space="0" w:color="auto"/>
              <w:right w:val="single" w:sz="4" w:space="0" w:color="auto"/>
            </w:tcBorders>
          </w:tcPr>
          <w:p w14:paraId="12E05603" w14:textId="77777777" w:rsidR="00480E5B" w:rsidRPr="00992A88" w:rsidRDefault="00480E5B" w:rsidP="00AF0E42">
            <w:pPr>
              <w:jc w:val="center"/>
              <w:rPr>
                <w:rFonts w:cs="Arial"/>
              </w:rPr>
            </w:pPr>
          </w:p>
        </w:tc>
        <w:tc>
          <w:tcPr>
            <w:tcW w:w="3260" w:type="dxa"/>
            <w:tcBorders>
              <w:top w:val="single" w:sz="4" w:space="0" w:color="auto"/>
              <w:left w:val="single" w:sz="4" w:space="0" w:color="auto"/>
              <w:bottom w:val="single" w:sz="4" w:space="0" w:color="auto"/>
            </w:tcBorders>
            <w:vAlign w:val="bottom"/>
          </w:tcPr>
          <w:p w14:paraId="435068C3" w14:textId="77777777" w:rsidR="00480E5B" w:rsidRPr="00992A88" w:rsidRDefault="00480E5B" w:rsidP="00AF0E42">
            <w:pPr>
              <w:rPr>
                <w:rFonts w:eastAsia="Times New Roman" w:cs="Arial"/>
                <w:spacing w:val="-4"/>
              </w:rPr>
            </w:pPr>
            <w:r w:rsidRPr="00992A88">
              <w:rPr>
                <w:rFonts w:eastAsia="Times New Roman" w:cs="Arial"/>
              </w:rPr>
              <w:t>Ambulancia P-2283</w:t>
            </w:r>
          </w:p>
        </w:tc>
        <w:tc>
          <w:tcPr>
            <w:tcW w:w="1701" w:type="dxa"/>
            <w:tcBorders>
              <w:top w:val="single" w:sz="4" w:space="0" w:color="auto"/>
              <w:bottom w:val="single" w:sz="4" w:space="0" w:color="auto"/>
            </w:tcBorders>
          </w:tcPr>
          <w:p w14:paraId="7ECFD91A" w14:textId="77777777" w:rsidR="00480E5B" w:rsidRPr="00992A88" w:rsidRDefault="00480E5B" w:rsidP="00AF0E42">
            <w:pPr>
              <w:jc w:val="center"/>
              <w:rPr>
                <w:rFonts w:cs="Arial"/>
              </w:rPr>
            </w:pPr>
            <w:r w:rsidRPr="00992A88">
              <w:rPr>
                <w:rFonts w:cs="Arial"/>
              </w:rPr>
              <w:t>013564</w:t>
            </w:r>
          </w:p>
        </w:tc>
        <w:tc>
          <w:tcPr>
            <w:tcW w:w="1843" w:type="dxa"/>
            <w:tcBorders>
              <w:right w:val="single" w:sz="8" w:space="0" w:color="auto"/>
            </w:tcBorders>
            <w:vAlign w:val="bottom"/>
          </w:tcPr>
          <w:p w14:paraId="06C8B99A" w14:textId="77777777" w:rsidR="00480E5B" w:rsidRPr="00992A88" w:rsidRDefault="00480E5B" w:rsidP="00AF0E42">
            <w:pPr>
              <w:jc w:val="right"/>
              <w:rPr>
                <w:rFonts w:eastAsia="Times New Roman" w:cs="Arial"/>
              </w:rPr>
            </w:pPr>
            <w:r w:rsidRPr="00992A88">
              <w:rPr>
                <w:rFonts w:eastAsia="Times New Roman" w:cs="Arial"/>
              </w:rPr>
              <w:t>$    232.00</w:t>
            </w:r>
          </w:p>
        </w:tc>
      </w:tr>
      <w:tr w:rsidR="00480E5B" w:rsidRPr="00992A88" w14:paraId="3A95E334" w14:textId="77777777" w:rsidTr="00AF0E42">
        <w:tc>
          <w:tcPr>
            <w:tcW w:w="2552" w:type="dxa"/>
            <w:vMerge/>
            <w:tcBorders>
              <w:left w:val="single" w:sz="8" w:space="0" w:color="auto"/>
              <w:right w:val="single" w:sz="4" w:space="0" w:color="auto"/>
            </w:tcBorders>
          </w:tcPr>
          <w:p w14:paraId="533EBC9C" w14:textId="77777777" w:rsidR="00480E5B" w:rsidRPr="00992A88" w:rsidRDefault="00480E5B" w:rsidP="00AF0E42">
            <w:pPr>
              <w:jc w:val="center"/>
              <w:rPr>
                <w:rFonts w:cs="Arial"/>
              </w:rPr>
            </w:pPr>
          </w:p>
        </w:tc>
        <w:tc>
          <w:tcPr>
            <w:tcW w:w="3260" w:type="dxa"/>
            <w:tcBorders>
              <w:top w:val="single" w:sz="4" w:space="0" w:color="auto"/>
              <w:left w:val="single" w:sz="4" w:space="0" w:color="auto"/>
              <w:bottom w:val="single" w:sz="4" w:space="0" w:color="FFFFFF"/>
            </w:tcBorders>
            <w:vAlign w:val="bottom"/>
          </w:tcPr>
          <w:p w14:paraId="28D697E5" w14:textId="77777777" w:rsidR="00480E5B" w:rsidRPr="00992A88" w:rsidRDefault="00480E5B" w:rsidP="00AF0E42">
            <w:pPr>
              <w:rPr>
                <w:rFonts w:eastAsia="Times New Roman" w:cs="Arial"/>
                <w:spacing w:val="-4"/>
              </w:rPr>
            </w:pPr>
            <w:r w:rsidRPr="00992A88">
              <w:rPr>
                <w:rFonts w:eastAsia="Times New Roman" w:cs="Arial"/>
                <w:spacing w:val="-4"/>
              </w:rPr>
              <w:t>Minicargador</w:t>
            </w:r>
          </w:p>
        </w:tc>
        <w:tc>
          <w:tcPr>
            <w:tcW w:w="1701" w:type="dxa"/>
            <w:tcBorders>
              <w:top w:val="single" w:sz="4" w:space="0" w:color="auto"/>
              <w:bottom w:val="single" w:sz="4" w:space="0" w:color="auto"/>
            </w:tcBorders>
          </w:tcPr>
          <w:p w14:paraId="4B8E0342" w14:textId="77777777" w:rsidR="00480E5B" w:rsidRPr="00992A88" w:rsidRDefault="00480E5B" w:rsidP="00AF0E42">
            <w:pPr>
              <w:jc w:val="center"/>
              <w:rPr>
                <w:rFonts w:cs="Arial"/>
              </w:rPr>
            </w:pPr>
            <w:r w:rsidRPr="00992A88">
              <w:rPr>
                <w:rFonts w:cs="Arial"/>
              </w:rPr>
              <w:t>013571</w:t>
            </w:r>
          </w:p>
        </w:tc>
        <w:tc>
          <w:tcPr>
            <w:tcW w:w="1843" w:type="dxa"/>
            <w:tcBorders>
              <w:right w:val="single" w:sz="8" w:space="0" w:color="auto"/>
            </w:tcBorders>
            <w:vAlign w:val="bottom"/>
          </w:tcPr>
          <w:p w14:paraId="221FD75E" w14:textId="77777777" w:rsidR="00480E5B" w:rsidRPr="00992A88" w:rsidRDefault="00480E5B" w:rsidP="00AF0E42">
            <w:pPr>
              <w:jc w:val="right"/>
              <w:rPr>
                <w:rFonts w:eastAsia="Times New Roman" w:cs="Arial"/>
              </w:rPr>
            </w:pPr>
            <w:r w:rsidRPr="00992A88">
              <w:rPr>
                <w:rFonts w:eastAsia="Times New Roman" w:cs="Arial"/>
              </w:rPr>
              <w:t>$    198.00</w:t>
            </w:r>
          </w:p>
        </w:tc>
      </w:tr>
      <w:tr w:rsidR="00480E5B" w:rsidRPr="00992A88" w14:paraId="532F25E8" w14:textId="77777777" w:rsidTr="00AF0E42">
        <w:tc>
          <w:tcPr>
            <w:tcW w:w="2552" w:type="dxa"/>
            <w:vMerge/>
            <w:tcBorders>
              <w:left w:val="single" w:sz="8" w:space="0" w:color="auto"/>
              <w:right w:val="single" w:sz="4" w:space="0" w:color="auto"/>
            </w:tcBorders>
          </w:tcPr>
          <w:p w14:paraId="233A0242" w14:textId="77777777" w:rsidR="00480E5B" w:rsidRPr="00992A88" w:rsidRDefault="00480E5B" w:rsidP="00AF0E42">
            <w:pPr>
              <w:jc w:val="center"/>
              <w:rPr>
                <w:rFonts w:cs="Arial"/>
              </w:rPr>
            </w:pPr>
          </w:p>
        </w:tc>
        <w:tc>
          <w:tcPr>
            <w:tcW w:w="3260" w:type="dxa"/>
            <w:tcBorders>
              <w:top w:val="single" w:sz="4" w:space="0" w:color="auto"/>
              <w:left w:val="single" w:sz="4" w:space="0" w:color="auto"/>
              <w:bottom w:val="single" w:sz="4" w:space="0" w:color="auto"/>
            </w:tcBorders>
            <w:vAlign w:val="bottom"/>
          </w:tcPr>
          <w:p w14:paraId="03755295" w14:textId="77777777" w:rsidR="00480E5B" w:rsidRPr="00992A88" w:rsidRDefault="00480E5B" w:rsidP="00AF0E42">
            <w:pPr>
              <w:rPr>
                <w:rFonts w:eastAsia="Times New Roman" w:cs="Arial"/>
              </w:rPr>
            </w:pPr>
            <w:proofErr w:type="spellStart"/>
            <w:r w:rsidRPr="00992A88">
              <w:rPr>
                <w:rFonts w:eastAsia="Times New Roman" w:cs="Arial"/>
              </w:rPr>
              <w:t>Bobcat</w:t>
            </w:r>
            <w:proofErr w:type="spellEnd"/>
          </w:p>
        </w:tc>
        <w:tc>
          <w:tcPr>
            <w:tcW w:w="1701" w:type="dxa"/>
            <w:tcBorders>
              <w:top w:val="single" w:sz="4" w:space="0" w:color="auto"/>
              <w:bottom w:val="single" w:sz="4" w:space="0" w:color="auto"/>
            </w:tcBorders>
          </w:tcPr>
          <w:p w14:paraId="46EDBEDF" w14:textId="77777777" w:rsidR="00480E5B" w:rsidRPr="00992A88" w:rsidRDefault="00480E5B" w:rsidP="00AF0E42">
            <w:pPr>
              <w:jc w:val="center"/>
              <w:rPr>
                <w:rFonts w:cs="Arial"/>
              </w:rPr>
            </w:pPr>
            <w:r w:rsidRPr="00992A88">
              <w:rPr>
                <w:rFonts w:cs="Arial"/>
              </w:rPr>
              <w:t>013569</w:t>
            </w:r>
          </w:p>
        </w:tc>
        <w:tc>
          <w:tcPr>
            <w:tcW w:w="1843" w:type="dxa"/>
            <w:tcBorders>
              <w:right w:val="single" w:sz="8" w:space="0" w:color="auto"/>
            </w:tcBorders>
            <w:vAlign w:val="bottom"/>
          </w:tcPr>
          <w:p w14:paraId="29C05950" w14:textId="77777777" w:rsidR="00480E5B" w:rsidRPr="00992A88" w:rsidRDefault="00480E5B" w:rsidP="00AF0E42">
            <w:pPr>
              <w:jc w:val="right"/>
              <w:rPr>
                <w:rFonts w:eastAsia="Times New Roman" w:cs="Arial"/>
              </w:rPr>
            </w:pPr>
            <w:r w:rsidRPr="00992A88">
              <w:rPr>
                <w:rFonts w:eastAsia="Times New Roman" w:cs="Arial"/>
              </w:rPr>
              <w:t>$    433.50</w:t>
            </w:r>
          </w:p>
        </w:tc>
      </w:tr>
      <w:tr w:rsidR="00480E5B" w:rsidRPr="00992A88" w14:paraId="62525558" w14:textId="77777777" w:rsidTr="00AF0E42">
        <w:tc>
          <w:tcPr>
            <w:tcW w:w="2552" w:type="dxa"/>
            <w:vMerge/>
            <w:tcBorders>
              <w:left w:val="single" w:sz="8" w:space="0" w:color="auto"/>
              <w:right w:val="single" w:sz="4" w:space="0" w:color="auto"/>
            </w:tcBorders>
          </w:tcPr>
          <w:p w14:paraId="52CE18EF" w14:textId="77777777" w:rsidR="00480E5B" w:rsidRPr="00992A88" w:rsidRDefault="00480E5B" w:rsidP="00AF0E42">
            <w:pPr>
              <w:jc w:val="center"/>
              <w:rPr>
                <w:rFonts w:cs="Arial"/>
              </w:rPr>
            </w:pPr>
          </w:p>
        </w:tc>
        <w:tc>
          <w:tcPr>
            <w:tcW w:w="3260" w:type="dxa"/>
            <w:tcBorders>
              <w:top w:val="single" w:sz="4" w:space="0" w:color="auto"/>
              <w:left w:val="single" w:sz="4" w:space="0" w:color="auto"/>
              <w:bottom w:val="single" w:sz="4" w:space="0" w:color="FFFFFF"/>
            </w:tcBorders>
            <w:vAlign w:val="bottom"/>
          </w:tcPr>
          <w:p w14:paraId="479F78FE" w14:textId="77777777" w:rsidR="00480E5B" w:rsidRPr="00992A88" w:rsidRDefault="00480E5B" w:rsidP="00AF0E42">
            <w:pPr>
              <w:rPr>
                <w:rFonts w:eastAsia="Times New Roman" w:cs="Arial"/>
              </w:rPr>
            </w:pPr>
            <w:r w:rsidRPr="00992A88">
              <w:rPr>
                <w:rFonts w:eastAsia="Times New Roman" w:cs="Arial"/>
              </w:rPr>
              <w:t>Retroexcavadora</w:t>
            </w:r>
          </w:p>
        </w:tc>
        <w:tc>
          <w:tcPr>
            <w:tcW w:w="1701" w:type="dxa"/>
            <w:tcBorders>
              <w:top w:val="single" w:sz="4" w:space="0" w:color="auto"/>
              <w:bottom w:val="single" w:sz="4" w:space="0" w:color="auto"/>
            </w:tcBorders>
          </w:tcPr>
          <w:p w14:paraId="4BF17EE4" w14:textId="77777777" w:rsidR="00480E5B" w:rsidRPr="00992A88" w:rsidRDefault="00480E5B" w:rsidP="00AF0E42">
            <w:pPr>
              <w:jc w:val="center"/>
              <w:rPr>
                <w:rFonts w:cs="Arial"/>
              </w:rPr>
            </w:pPr>
            <w:r w:rsidRPr="00992A88">
              <w:rPr>
                <w:rFonts w:cs="Arial"/>
              </w:rPr>
              <w:t>013567</w:t>
            </w:r>
          </w:p>
        </w:tc>
        <w:tc>
          <w:tcPr>
            <w:tcW w:w="1843" w:type="dxa"/>
            <w:tcBorders>
              <w:right w:val="single" w:sz="8" w:space="0" w:color="auto"/>
            </w:tcBorders>
            <w:vAlign w:val="bottom"/>
          </w:tcPr>
          <w:p w14:paraId="0A9DC9C6" w14:textId="77777777" w:rsidR="00480E5B" w:rsidRPr="00992A88" w:rsidRDefault="00480E5B" w:rsidP="00AF0E42">
            <w:pPr>
              <w:jc w:val="right"/>
              <w:rPr>
                <w:rFonts w:eastAsia="Times New Roman" w:cs="Arial"/>
              </w:rPr>
            </w:pPr>
            <w:r w:rsidRPr="00992A88">
              <w:rPr>
                <w:rFonts w:eastAsia="Times New Roman" w:cs="Arial"/>
              </w:rPr>
              <w:t>$    404.40</w:t>
            </w:r>
          </w:p>
        </w:tc>
      </w:tr>
      <w:tr w:rsidR="00480E5B" w:rsidRPr="00992A88" w14:paraId="33C4C118" w14:textId="77777777" w:rsidTr="00AF0E42">
        <w:tc>
          <w:tcPr>
            <w:tcW w:w="2552" w:type="dxa"/>
            <w:vMerge/>
            <w:tcBorders>
              <w:left w:val="single" w:sz="8" w:space="0" w:color="auto"/>
              <w:right w:val="single" w:sz="4" w:space="0" w:color="auto"/>
            </w:tcBorders>
          </w:tcPr>
          <w:p w14:paraId="0BA0F573" w14:textId="77777777" w:rsidR="00480E5B" w:rsidRPr="00992A88" w:rsidRDefault="00480E5B" w:rsidP="00AF0E42">
            <w:pPr>
              <w:jc w:val="center"/>
              <w:rPr>
                <w:rFonts w:cs="Arial"/>
              </w:rPr>
            </w:pPr>
          </w:p>
        </w:tc>
        <w:tc>
          <w:tcPr>
            <w:tcW w:w="3260" w:type="dxa"/>
            <w:tcBorders>
              <w:top w:val="single" w:sz="4" w:space="0" w:color="auto"/>
              <w:left w:val="single" w:sz="4" w:space="0" w:color="auto"/>
              <w:bottom w:val="single" w:sz="4" w:space="0" w:color="FFFFFF"/>
            </w:tcBorders>
            <w:vAlign w:val="bottom"/>
          </w:tcPr>
          <w:p w14:paraId="38F50682" w14:textId="77777777" w:rsidR="00480E5B" w:rsidRPr="00992A88" w:rsidRDefault="00480E5B" w:rsidP="00AF0E42">
            <w:pPr>
              <w:rPr>
                <w:rFonts w:eastAsia="Times New Roman" w:cs="Arial"/>
              </w:rPr>
            </w:pPr>
            <w:r w:rsidRPr="00992A88">
              <w:rPr>
                <w:rFonts w:eastAsia="Times New Roman" w:cs="Arial"/>
              </w:rPr>
              <w:t>Motoniveladora</w:t>
            </w:r>
          </w:p>
        </w:tc>
        <w:tc>
          <w:tcPr>
            <w:tcW w:w="1701" w:type="dxa"/>
            <w:tcBorders>
              <w:top w:val="single" w:sz="4" w:space="0" w:color="auto"/>
              <w:bottom w:val="single" w:sz="4" w:space="0" w:color="auto"/>
            </w:tcBorders>
          </w:tcPr>
          <w:p w14:paraId="2B0778E0" w14:textId="77777777" w:rsidR="00480E5B" w:rsidRPr="00992A88" w:rsidRDefault="00480E5B" w:rsidP="00AF0E42">
            <w:pPr>
              <w:jc w:val="center"/>
              <w:rPr>
                <w:rFonts w:cs="Arial"/>
              </w:rPr>
            </w:pPr>
            <w:r w:rsidRPr="00992A88">
              <w:rPr>
                <w:rFonts w:cs="Arial"/>
              </w:rPr>
              <w:t>013662</w:t>
            </w:r>
          </w:p>
        </w:tc>
        <w:tc>
          <w:tcPr>
            <w:tcW w:w="1843" w:type="dxa"/>
            <w:tcBorders>
              <w:right w:val="single" w:sz="8" w:space="0" w:color="auto"/>
            </w:tcBorders>
            <w:vAlign w:val="bottom"/>
          </w:tcPr>
          <w:p w14:paraId="58B5066F" w14:textId="77777777" w:rsidR="00480E5B" w:rsidRPr="00992A88" w:rsidRDefault="00480E5B" w:rsidP="00AF0E42">
            <w:pPr>
              <w:jc w:val="right"/>
              <w:rPr>
                <w:rFonts w:eastAsia="Times New Roman" w:cs="Arial"/>
              </w:rPr>
            </w:pPr>
            <w:r w:rsidRPr="00992A88">
              <w:rPr>
                <w:rFonts w:eastAsia="Times New Roman" w:cs="Arial"/>
              </w:rPr>
              <w:t>$30.00</w:t>
            </w:r>
          </w:p>
        </w:tc>
      </w:tr>
      <w:tr w:rsidR="00480E5B" w:rsidRPr="00992A88" w14:paraId="142C4F43" w14:textId="77777777" w:rsidTr="00AF0E42">
        <w:tc>
          <w:tcPr>
            <w:tcW w:w="2552" w:type="dxa"/>
            <w:vMerge/>
            <w:tcBorders>
              <w:left w:val="single" w:sz="8" w:space="0" w:color="auto"/>
              <w:bottom w:val="single" w:sz="4" w:space="0" w:color="auto"/>
              <w:right w:val="single" w:sz="4" w:space="0" w:color="auto"/>
            </w:tcBorders>
          </w:tcPr>
          <w:p w14:paraId="1E30775C" w14:textId="77777777" w:rsidR="00480E5B" w:rsidRPr="00992A88" w:rsidRDefault="00480E5B" w:rsidP="00AF0E42">
            <w:pPr>
              <w:jc w:val="center"/>
              <w:rPr>
                <w:rFonts w:cs="Arial"/>
              </w:rPr>
            </w:pPr>
          </w:p>
        </w:tc>
        <w:tc>
          <w:tcPr>
            <w:tcW w:w="3260" w:type="dxa"/>
            <w:tcBorders>
              <w:top w:val="single" w:sz="4" w:space="0" w:color="auto"/>
              <w:left w:val="single" w:sz="4" w:space="0" w:color="auto"/>
              <w:bottom w:val="single" w:sz="4" w:space="0" w:color="auto"/>
            </w:tcBorders>
            <w:vAlign w:val="bottom"/>
          </w:tcPr>
          <w:p w14:paraId="445FBC65" w14:textId="77777777" w:rsidR="00480E5B" w:rsidRPr="00992A88" w:rsidRDefault="00480E5B" w:rsidP="00AF0E42">
            <w:pPr>
              <w:rPr>
                <w:rFonts w:eastAsia="Times New Roman" w:cs="Arial"/>
              </w:rPr>
            </w:pPr>
            <w:r w:rsidRPr="00992A88">
              <w:rPr>
                <w:rFonts w:eastAsia="Times New Roman" w:cs="Arial"/>
              </w:rPr>
              <w:t xml:space="preserve">Guadañas </w:t>
            </w:r>
          </w:p>
        </w:tc>
        <w:tc>
          <w:tcPr>
            <w:tcW w:w="1701" w:type="dxa"/>
            <w:tcBorders>
              <w:top w:val="single" w:sz="4" w:space="0" w:color="auto"/>
              <w:bottom w:val="single" w:sz="4" w:space="0" w:color="auto"/>
            </w:tcBorders>
          </w:tcPr>
          <w:p w14:paraId="27CB3C78" w14:textId="77777777" w:rsidR="00480E5B" w:rsidRPr="00992A88" w:rsidRDefault="00480E5B" w:rsidP="00AF0E42">
            <w:pPr>
              <w:jc w:val="center"/>
              <w:rPr>
                <w:rFonts w:cs="Arial"/>
              </w:rPr>
            </w:pPr>
            <w:r w:rsidRPr="00992A88">
              <w:rPr>
                <w:rFonts w:cs="Arial"/>
              </w:rPr>
              <w:t>013570</w:t>
            </w:r>
          </w:p>
        </w:tc>
        <w:tc>
          <w:tcPr>
            <w:tcW w:w="1843" w:type="dxa"/>
            <w:tcBorders>
              <w:right w:val="single" w:sz="8" w:space="0" w:color="auto"/>
            </w:tcBorders>
            <w:vAlign w:val="bottom"/>
          </w:tcPr>
          <w:p w14:paraId="3ADB8FE6" w14:textId="77777777" w:rsidR="00480E5B" w:rsidRPr="00992A88" w:rsidRDefault="00480E5B" w:rsidP="00AF0E42">
            <w:pPr>
              <w:jc w:val="right"/>
              <w:rPr>
                <w:rFonts w:eastAsia="Times New Roman" w:cs="Arial"/>
              </w:rPr>
            </w:pPr>
            <w:r w:rsidRPr="00992A88">
              <w:rPr>
                <w:rFonts w:eastAsia="Times New Roman" w:cs="Arial"/>
              </w:rPr>
              <w:t>$</w:t>
            </w:r>
            <w:r w:rsidRPr="00992A88">
              <w:rPr>
                <w:rFonts w:cs="Arial"/>
              </w:rPr>
              <w:t>164.65</w:t>
            </w:r>
          </w:p>
        </w:tc>
      </w:tr>
      <w:tr w:rsidR="00480E5B" w:rsidRPr="00992A88" w14:paraId="49F1E6FA" w14:textId="77777777" w:rsidTr="00AF0E42">
        <w:tc>
          <w:tcPr>
            <w:tcW w:w="7513" w:type="dxa"/>
            <w:gridSpan w:val="3"/>
            <w:tcBorders>
              <w:top w:val="single" w:sz="8" w:space="0" w:color="auto"/>
              <w:left w:val="single" w:sz="8" w:space="0" w:color="auto"/>
              <w:bottom w:val="single" w:sz="8" w:space="0" w:color="auto"/>
            </w:tcBorders>
          </w:tcPr>
          <w:p w14:paraId="02E9759D" w14:textId="77777777" w:rsidR="00480E5B" w:rsidRPr="00992A88" w:rsidRDefault="00480E5B" w:rsidP="00AF0E42">
            <w:pPr>
              <w:jc w:val="right"/>
              <w:rPr>
                <w:rFonts w:cs="Arial"/>
                <w:lang w:val="en-US"/>
              </w:rPr>
            </w:pPr>
            <w:proofErr w:type="gramStart"/>
            <w:r w:rsidRPr="00992A88">
              <w:rPr>
                <w:rFonts w:cs="Arial"/>
                <w:lang w:eastAsia="en-US"/>
              </w:rPr>
              <w:t>Total  …</w:t>
            </w:r>
            <w:proofErr w:type="gramEnd"/>
            <w:r w:rsidRPr="00992A88">
              <w:rPr>
                <w:rFonts w:cs="Arial"/>
                <w:lang w:eastAsia="en-US"/>
              </w:rPr>
              <w:t>……………………………………………</w:t>
            </w:r>
          </w:p>
        </w:tc>
        <w:tc>
          <w:tcPr>
            <w:tcW w:w="1843" w:type="dxa"/>
            <w:tcBorders>
              <w:top w:val="single" w:sz="8" w:space="0" w:color="auto"/>
              <w:bottom w:val="single" w:sz="8" w:space="0" w:color="auto"/>
              <w:right w:val="single" w:sz="8" w:space="0" w:color="auto"/>
            </w:tcBorders>
          </w:tcPr>
          <w:p w14:paraId="5151CB52" w14:textId="77777777" w:rsidR="00480E5B" w:rsidRPr="00992A88" w:rsidRDefault="00480E5B" w:rsidP="00AF0E42">
            <w:pPr>
              <w:jc w:val="right"/>
              <w:rPr>
                <w:rFonts w:cs="Arial"/>
                <w:lang w:val="en-US"/>
              </w:rPr>
            </w:pPr>
            <w:r w:rsidRPr="00992A88">
              <w:rPr>
                <w:rFonts w:cs="Arial"/>
                <w:lang w:val="en-US"/>
              </w:rPr>
              <w:fldChar w:fldCharType="begin"/>
            </w:r>
            <w:r w:rsidRPr="00992A88">
              <w:rPr>
                <w:rFonts w:cs="Arial"/>
                <w:lang w:val="en-US"/>
              </w:rPr>
              <w:instrText xml:space="preserve"> =SUM(ABOVE) </w:instrText>
            </w:r>
            <w:r w:rsidRPr="00992A88">
              <w:rPr>
                <w:rFonts w:cs="Arial"/>
                <w:lang w:val="en-US"/>
              </w:rPr>
              <w:fldChar w:fldCharType="separate"/>
            </w:r>
            <w:r w:rsidRPr="00992A88">
              <w:rPr>
                <w:rFonts w:cs="Arial"/>
                <w:noProof/>
                <w:lang w:val="en-US"/>
              </w:rPr>
              <w:t>$ 2,852.55</w:t>
            </w:r>
            <w:r w:rsidRPr="00992A88">
              <w:rPr>
                <w:rFonts w:cs="Arial"/>
                <w:lang w:val="en-US"/>
              </w:rPr>
              <w:fldChar w:fldCharType="end"/>
            </w:r>
          </w:p>
        </w:tc>
      </w:tr>
    </w:tbl>
    <w:p w14:paraId="6036DBA9" w14:textId="77777777" w:rsidR="00480E5B" w:rsidRPr="00992A88" w:rsidRDefault="00480E5B" w:rsidP="00480E5B">
      <w:pPr>
        <w:spacing w:after="0" w:line="240" w:lineRule="auto"/>
        <w:jc w:val="both"/>
        <w:rPr>
          <w:rFonts w:cs="Arial"/>
        </w:rPr>
      </w:pPr>
      <w:r w:rsidRPr="00992A88">
        <w:rPr>
          <w:rFonts w:cs="Arial"/>
        </w:rPr>
        <w:t>Conforme detalle en documentación anexa, con aplicación a la asignación presupuestaria respectiva.</w:t>
      </w:r>
    </w:p>
    <w:p w14:paraId="3395D03E" w14:textId="77777777" w:rsidR="00480E5B" w:rsidRPr="00992A88" w:rsidRDefault="00480E5B" w:rsidP="00480E5B">
      <w:pPr>
        <w:spacing w:after="0" w:line="240" w:lineRule="auto"/>
        <w:jc w:val="both"/>
        <w:rPr>
          <w:rFonts w:cs="Arial"/>
        </w:rPr>
      </w:pPr>
      <w:r w:rsidRPr="00992A88">
        <w:rPr>
          <w:rFonts w:cs="Arial"/>
        </w:rPr>
        <w:t>16) Ingeniero Mario Edgardo Rodríguez Hurtado, $17,198.87, según factura No.0040, por estimación #2 del proyecto: cinteado de tramo de calle principal a caserío El coco, contiguo a casa de Hugo Rumaldo Cantón San Juan, Municipio de Tacuba. Conforme detalle en documentación anexa; con aplicación a la asignación presupuestaria respectiva.</w:t>
      </w:r>
    </w:p>
    <w:p w14:paraId="156298F1" w14:textId="77777777" w:rsidR="00480E5B" w:rsidRPr="00992A88" w:rsidRDefault="00480E5B" w:rsidP="00480E5B">
      <w:pPr>
        <w:spacing w:after="0" w:line="240" w:lineRule="auto"/>
        <w:jc w:val="both"/>
        <w:rPr>
          <w:rFonts w:cs="Arial"/>
        </w:rPr>
      </w:pPr>
      <w:r w:rsidRPr="00992A88">
        <w:rPr>
          <w:rFonts w:cs="Arial"/>
        </w:rPr>
        <w:t xml:space="preserve">17) Ingeniero Edwin Roberto Castro Salinas, $19,428.59, según factura No.0056, por estimación No.3 (liquidación avance 100%) del proyecto: reparación y construcción de cinteado de tramo de calle desde el concreteado existente de C.E. caserío La Carrasposa hasta sector de vivienda de Don </w:t>
      </w:r>
      <w:r w:rsidRPr="00992A88">
        <w:rPr>
          <w:rFonts w:cs="Arial"/>
        </w:rPr>
        <w:lastRenderedPageBreak/>
        <w:t>Ramón Salazar, Cantón El Rodeo, Municipio de Tacuba. Conforme detalle en documentación anexa; con aplicación a la asignación presupuestaria respectiva.</w:t>
      </w:r>
    </w:p>
    <w:p w14:paraId="029214CB" w14:textId="77777777" w:rsidR="00480E5B" w:rsidRPr="00992A88" w:rsidRDefault="00480E5B" w:rsidP="00480E5B">
      <w:pPr>
        <w:spacing w:after="0" w:line="240" w:lineRule="auto"/>
        <w:jc w:val="both"/>
        <w:rPr>
          <w:rFonts w:cs="Arial"/>
        </w:rPr>
      </w:pPr>
      <w:r w:rsidRPr="00992A88">
        <w:rPr>
          <w:rFonts w:cs="Arial"/>
        </w:rPr>
        <w:t>18) Ingeniero Edwin Roberto Castro Salinas, $1,401.36, devolución de las retenciones de las estimaciones del proyecto: reparación y construcción de cinteado de tramo de calle desde el concreteado existente de C.E. caserío La Carrasposa hasta sector de vivienda de Don Ramón Salazar, Cantón El Rodeo, Municipio de Tacuba. Conforme detalle en documentación anexa; con aplicación a la asignación presupuestaria respectiva.</w:t>
      </w:r>
    </w:p>
    <w:p w14:paraId="39346EE9" w14:textId="77777777" w:rsidR="00480E5B" w:rsidRPr="00992A88" w:rsidRDefault="00480E5B" w:rsidP="00480E5B">
      <w:pPr>
        <w:spacing w:after="0" w:line="240" w:lineRule="auto"/>
        <w:jc w:val="both"/>
        <w:rPr>
          <w:rFonts w:cs="Arial"/>
        </w:rPr>
      </w:pPr>
      <w:r w:rsidRPr="00992A88">
        <w:rPr>
          <w:rFonts w:cs="Arial"/>
        </w:rPr>
        <w:t>Repórtese a los Departamentos de Contabilidad y Tesorería Municipal, para efectos de legalidad y los respectivos pagos, de conformidad a la Ley. Comuníquese.</w:t>
      </w:r>
    </w:p>
    <w:p w14:paraId="2B8FBF35" w14:textId="77777777" w:rsidR="00480E5B" w:rsidRPr="00992A88" w:rsidRDefault="00480E5B" w:rsidP="00480E5B">
      <w:pPr>
        <w:spacing w:after="0" w:line="240" w:lineRule="auto"/>
        <w:jc w:val="both"/>
        <w:rPr>
          <w:rFonts w:cs="Arial"/>
        </w:rPr>
      </w:pPr>
      <w:r w:rsidRPr="00992A88">
        <w:rPr>
          <w:rFonts w:eastAsia="Calibri" w:cs="Arial"/>
          <w:bCs/>
        </w:rPr>
        <w:t>ACUERDO №.2</w:t>
      </w:r>
      <w:r w:rsidRPr="00992A88">
        <w:rPr>
          <w:rFonts w:eastAsia="Calibri" w:cs="Arial"/>
        </w:rPr>
        <w:t>.</w:t>
      </w:r>
      <w:r w:rsidRPr="00992A88">
        <w:rPr>
          <w:rFonts w:cs="Arial"/>
        </w:rPr>
        <w:t>El Concejo, en uso de sus facultades legales conferidas por el Código Municipal</w:t>
      </w:r>
      <w:r w:rsidRPr="00992A88">
        <w:rPr>
          <w:rFonts w:eastAsia="Calibri" w:cs="Arial"/>
        </w:rPr>
        <w:t xml:space="preserve">; </w:t>
      </w:r>
      <w:r w:rsidRPr="00992A88">
        <w:rPr>
          <w:rFonts w:cs="Arial"/>
          <w:iCs/>
          <w:spacing w:val="-2"/>
        </w:rPr>
        <w:t>ACUERDA</w:t>
      </w:r>
      <w:r w:rsidRPr="00992A88">
        <w:rPr>
          <w:rFonts w:cs="Arial"/>
        </w:rPr>
        <w:t xml:space="preserve">: Autorizar la apertura de una cuenta corriente en el BANCO HIPOTECARIO DE EL SALVADOR, S.A., con la cantidad de </w:t>
      </w:r>
      <w:r w:rsidRPr="00992A88">
        <w:rPr>
          <w:rFonts w:cs="Arial"/>
          <w:bCs/>
          <w:iCs/>
        </w:rPr>
        <w:t>$2.54</w:t>
      </w:r>
      <w:r w:rsidRPr="00992A88">
        <w:rPr>
          <w:rFonts w:cs="Arial"/>
        </w:rPr>
        <w:t xml:space="preserve">; cancelando el valor de la chequera con fondos de la Cuenta Corriente que se denomina FONDO COMÚN MUNICIPAL, No.00300110297; para la realización de los pagos del proyecto: </w:t>
      </w:r>
      <w:r w:rsidRPr="00992A88">
        <w:rPr>
          <w:rFonts w:eastAsia="Times New Roman" w:cs="Arial"/>
          <w:bCs/>
        </w:rPr>
        <w:t xml:space="preserve">mejoramiento de calle cuesta el conacaste blanco desde el desvío de San Juan a Río </w:t>
      </w:r>
      <w:proofErr w:type="spellStart"/>
      <w:r w:rsidRPr="00992A88">
        <w:rPr>
          <w:rFonts w:eastAsia="Times New Roman" w:cs="Arial"/>
          <w:bCs/>
        </w:rPr>
        <w:t>Ashuquema</w:t>
      </w:r>
      <w:proofErr w:type="spellEnd"/>
      <w:r w:rsidRPr="00992A88">
        <w:rPr>
          <w:rFonts w:eastAsia="Times New Roman" w:cs="Arial"/>
          <w:bCs/>
        </w:rPr>
        <w:t>, Caserío Chupamiel, Cantón El Jícaro, Municipio de Tacuba</w:t>
      </w:r>
      <w:r w:rsidRPr="00992A88">
        <w:rPr>
          <w:rFonts w:cs="Arial"/>
        </w:rPr>
        <w:t xml:space="preserve">, por un monto de nueve mil cuatrocientos cinco00/100 dólares ($9,405.00), transfiriendo los fondos de la cuenta de ahorros del Banco Hipotecario: No.01300074550 –FODES INVERSION 75%; autorizando al Señor Tesorero Municipal para que realice las erogaciones correspondientes; facultando para el registro de firmas en el Contrato al </w:t>
      </w:r>
      <w:r w:rsidRPr="00992A88">
        <w:rPr>
          <w:rFonts w:cs="Arial"/>
          <w:iCs/>
        </w:rPr>
        <w:t>Sr. Alcalde Municipal Lic. Luis Carlos Milla García; Primer Regidor Propietario Sr. Cornelio Colindres y Tesorero Municipal Mario Cesar Martínez García</w:t>
      </w:r>
      <w:r w:rsidRPr="00992A88">
        <w:rPr>
          <w:rFonts w:cs="Arial"/>
        </w:rPr>
        <w:t xml:space="preserve"> y para efectos de pago será indispensable en los cheques dos firmas, la del Alcalde Municipal o refrendario y la del Tesorero, cumpliendo con los artículos 86 y 91 del código antes citado con aplicación a la asignación presupuestaria respectiva. Comuníquese.</w:t>
      </w:r>
    </w:p>
    <w:p w14:paraId="44A72793" w14:textId="77777777" w:rsidR="00480E5B" w:rsidRPr="00992A88" w:rsidRDefault="00480E5B" w:rsidP="00480E5B">
      <w:pPr>
        <w:spacing w:after="0" w:line="240" w:lineRule="auto"/>
        <w:jc w:val="both"/>
        <w:rPr>
          <w:rFonts w:eastAsia="Calibri" w:cs="Arial"/>
          <w:bCs/>
        </w:rPr>
      </w:pPr>
      <w:r w:rsidRPr="00992A88">
        <w:rPr>
          <w:rFonts w:eastAsia="Calibri" w:cs="Arial"/>
          <w:bCs/>
        </w:rPr>
        <w:t>ACUERDO №.3</w:t>
      </w:r>
      <w:r w:rsidRPr="00992A88">
        <w:rPr>
          <w:rFonts w:eastAsia="Calibri" w:cs="Arial"/>
        </w:rPr>
        <w:t>.</w:t>
      </w:r>
      <w:r w:rsidRPr="00992A88">
        <w:rPr>
          <w:rFonts w:cs="Arial"/>
          <w:bCs/>
        </w:rPr>
        <w:t>En base a las facultades legales que le confiere el Código Municipal, y la ley de Adquisiciones y Contrataciones de la Administración Pública (LACAP), Este Concejo</w:t>
      </w:r>
      <w:r w:rsidRPr="00992A88">
        <w:rPr>
          <w:rFonts w:cs="Arial"/>
        </w:rPr>
        <w:t xml:space="preserve">; </w:t>
      </w:r>
      <w:r w:rsidRPr="00992A88">
        <w:rPr>
          <w:rFonts w:cs="Arial"/>
          <w:iCs/>
          <w:spacing w:val="-2"/>
        </w:rPr>
        <w:t>ACUERDA</w:t>
      </w:r>
      <w:r w:rsidRPr="00992A88">
        <w:rPr>
          <w:rFonts w:cs="Arial"/>
        </w:rPr>
        <w:t xml:space="preserve">: </w:t>
      </w:r>
      <w:r w:rsidRPr="00992A88">
        <w:rPr>
          <w:rFonts w:cs="Arial"/>
          <w:bCs/>
        </w:rPr>
        <w:t>Adjudicar la Compra de materiales a: TRANSPORTES Y FERRETERIA JC HERNANDEZ; propiedad del señor: José Cristian Hernández Monzón, por un monto de nueve mil cuatrocientos cinco 00/100 (</w:t>
      </w:r>
      <w:r w:rsidRPr="00992A88">
        <w:rPr>
          <w:rFonts w:cs="Arial"/>
        </w:rPr>
        <w:t>$9,405.00)</w:t>
      </w:r>
      <w:r w:rsidRPr="00992A88">
        <w:rPr>
          <w:rFonts w:cs="Arial"/>
          <w:bCs/>
        </w:rPr>
        <w:t xml:space="preserve">, para el proyecto: </w:t>
      </w:r>
      <w:r w:rsidRPr="00992A88">
        <w:rPr>
          <w:rFonts w:eastAsia="Times New Roman" w:cs="Arial"/>
          <w:bCs/>
        </w:rPr>
        <w:t xml:space="preserve">mejoramiento de calle cuesta el conacaste blanco desde el desvío de San Juan a Río </w:t>
      </w:r>
      <w:proofErr w:type="spellStart"/>
      <w:r w:rsidRPr="00992A88">
        <w:rPr>
          <w:rFonts w:eastAsia="Times New Roman" w:cs="Arial"/>
          <w:bCs/>
        </w:rPr>
        <w:t>Ashuquema</w:t>
      </w:r>
      <w:proofErr w:type="spellEnd"/>
      <w:r w:rsidRPr="00992A88">
        <w:rPr>
          <w:rFonts w:eastAsia="Times New Roman" w:cs="Arial"/>
          <w:bCs/>
        </w:rPr>
        <w:t>, Caserío Chupamiel, Cantón El Jícaro, Municipio de Tacuba</w:t>
      </w:r>
      <w:r w:rsidRPr="00992A88">
        <w:rPr>
          <w:rFonts w:cs="Arial"/>
          <w:bCs/>
        </w:rPr>
        <w:t>. por considerar que es la oferta más económica para los intereses de la administración municipal, según cuadro comparativo. Comuníquese.</w:t>
      </w:r>
    </w:p>
    <w:p w14:paraId="5BA60BA4" w14:textId="77777777" w:rsidR="00480E5B" w:rsidRPr="00992A88" w:rsidRDefault="00480E5B" w:rsidP="00480E5B">
      <w:pPr>
        <w:spacing w:after="0" w:line="240" w:lineRule="auto"/>
        <w:jc w:val="both"/>
        <w:rPr>
          <w:rFonts w:cs="Arial"/>
        </w:rPr>
      </w:pPr>
      <w:r w:rsidRPr="00992A88">
        <w:rPr>
          <w:rFonts w:eastAsia="Calibri" w:cs="Arial"/>
          <w:bCs/>
        </w:rPr>
        <w:t>ACUERDO №.</w:t>
      </w:r>
      <w:proofErr w:type="gramStart"/>
      <w:r w:rsidRPr="00992A88">
        <w:rPr>
          <w:rFonts w:eastAsia="Calibri" w:cs="Arial"/>
          <w:bCs/>
        </w:rPr>
        <w:t>4</w:t>
      </w:r>
      <w:r w:rsidRPr="00992A88">
        <w:rPr>
          <w:rFonts w:eastAsia="Calibri" w:cs="Arial"/>
        </w:rPr>
        <w:t>.</w:t>
      </w:r>
      <w:r w:rsidRPr="00992A88">
        <w:rPr>
          <w:rFonts w:cs="Arial"/>
          <w:bCs/>
        </w:rPr>
        <w:t>El</w:t>
      </w:r>
      <w:proofErr w:type="gramEnd"/>
      <w:r w:rsidRPr="00992A88">
        <w:rPr>
          <w:rFonts w:cs="Arial"/>
          <w:bCs/>
        </w:rPr>
        <w:t xml:space="preserve"> Concejo, en base a las facultades legales que le confiere el Código Municipal</w:t>
      </w:r>
      <w:r w:rsidRPr="00992A88">
        <w:rPr>
          <w:rFonts w:cs="Arial"/>
        </w:rPr>
        <w:t xml:space="preserve">; </w:t>
      </w:r>
      <w:proofErr w:type="spellStart"/>
      <w:r w:rsidRPr="00992A88">
        <w:rPr>
          <w:rFonts w:cs="Arial"/>
          <w:iCs/>
          <w:spacing w:val="-2"/>
        </w:rPr>
        <w:t>ACUERDA</w:t>
      </w:r>
      <w:r w:rsidRPr="00992A88">
        <w:rPr>
          <w:rFonts w:cs="Arial"/>
        </w:rPr>
        <w:t>:Priorizar</w:t>
      </w:r>
      <w:proofErr w:type="spellEnd"/>
      <w:r w:rsidRPr="00992A88">
        <w:rPr>
          <w:rFonts w:cs="Arial"/>
        </w:rPr>
        <w:t xml:space="preserve"> el </w:t>
      </w:r>
      <w:proofErr w:type="spellStart"/>
      <w:r w:rsidRPr="00992A88">
        <w:rPr>
          <w:rFonts w:cs="Arial"/>
        </w:rPr>
        <w:t>proyecto:</w:t>
      </w:r>
      <w:r w:rsidRPr="00992A88">
        <w:rPr>
          <w:rFonts w:cs="Arial"/>
          <w:bCs/>
          <w:iCs/>
        </w:rPr>
        <w:t>Concreteado</w:t>
      </w:r>
      <w:proofErr w:type="spellEnd"/>
      <w:r w:rsidRPr="00992A88">
        <w:rPr>
          <w:rFonts w:cs="Arial"/>
          <w:bCs/>
          <w:iCs/>
        </w:rPr>
        <w:t xml:space="preserve"> de tramo de calle principal desde caserío Los Palmeros Cantón San Rafael</w:t>
      </w:r>
      <w:r w:rsidRPr="00992A88">
        <w:rPr>
          <w:rFonts w:cs="Arial"/>
        </w:rPr>
        <w:t>, Municipio de Tacuba. facultase a la comisión de proyectos juntamente con la UACI, realizar los procesos para la elaboración de la carpeta técnica correspondiente. Comuníquese.</w:t>
      </w:r>
    </w:p>
    <w:p w14:paraId="0C19793C" w14:textId="77777777" w:rsidR="00480E5B" w:rsidRPr="00992A88" w:rsidRDefault="00480E5B" w:rsidP="00480E5B">
      <w:pPr>
        <w:spacing w:after="0" w:line="240" w:lineRule="auto"/>
        <w:jc w:val="both"/>
        <w:rPr>
          <w:rFonts w:cs="Arial"/>
        </w:rPr>
      </w:pPr>
      <w:r w:rsidRPr="00992A88">
        <w:rPr>
          <w:rFonts w:eastAsia="Calibri" w:cs="Arial"/>
          <w:bCs/>
        </w:rPr>
        <w:t>ACUERDO №.</w:t>
      </w:r>
      <w:proofErr w:type="gramStart"/>
      <w:r w:rsidRPr="00992A88">
        <w:rPr>
          <w:rFonts w:eastAsia="Calibri" w:cs="Arial"/>
          <w:bCs/>
        </w:rPr>
        <w:t>5</w:t>
      </w:r>
      <w:r w:rsidRPr="00992A88">
        <w:rPr>
          <w:rFonts w:eastAsia="Calibri" w:cs="Arial"/>
        </w:rPr>
        <w:t>.El</w:t>
      </w:r>
      <w:proofErr w:type="gramEnd"/>
      <w:r w:rsidRPr="00992A88">
        <w:rPr>
          <w:rFonts w:eastAsia="Calibri" w:cs="Arial"/>
        </w:rPr>
        <w:t xml:space="preserve"> Concejo, en uso de sus facultades legales </w:t>
      </w:r>
      <w:r w:rsidRPr="00992A88">
        <w:rPr>
          <w:rFonts w:cs="Arial"/>
        </w:rPr>
        <w:t xml:space="preserve">conferidas por el código municipal y la LACAP; </w:t>
      </w:r>
      <w:r w:rsidRPr="00992A88">
        <w:rPr>
          <w:rFonts w:cs="Arial"/>
          <w:iCs/>
        </w:rPr>
        <w:t>ACUERDA</w:t>
      </w:r>
      <w:r w:rsidRPr="00992A88">
        <w:rPr>
          <w:rFonts w:cs="Arial"/>
        </w:rPr>
        <w:t xml:space="preserve">: Adjudicar la contratación de REALIZADOR, para el proyecto: </w:t>
      </w:r>
      <w:r w:rsidRPr="00992A88">
        <w:rPr>
          <w:rFonts w:eastAsia="Times New Roman" w:cs="Arial"/>
          <w:bCs/>
        </w:rPr>
        <w:t xml:space="preserve">Mejoramiento de pasajes en Colonia Bella Vista 2, fase III, Municipio de Tacuba. </w:t>
      </w:r>
      <w:r w:rsidRPr="00992A88">
        <w:rPr>
          <w:rFonts w:cs="Arial"/>
        </w:rPr>
        <w:t>Al Ingeniero: EDWIN ROBERTO CASTRO SALINAS; por ser la más económica para los intereses de la municipalidad, por el monto de: cuarenta y siete mil quinientos veinte 21/100 dólares ($47,520.21). Autorícese al Señor Alcalde Municipal Lic. Luis Carlos Milla García, para que formalice el respectivo contrato</w:t>
      </w:r>
      <w:r w:rsidRPr="00992A88">
        <w:rPr>
          <w:rFonts w:cs="Arial"/>
          <w:lang w:val="es-MX"/>
        </w:rPr>
        <w:t xml:space="preserve">. </w:t>
      </w:r>
      <w:r w:rsidRPr="00992A88">
        <w:rPr>
          <w:rFonts w:cs="Arial"/>
        </w:rPr>
        <w:t>Comuníquese.</w:t>
      </w:r>
    </w:p>
    <w:p w14:paraId="484CA06E" w14:textId="77777777" w:rsidR="00480E5B" w:rsidRPr="00992A88" w:rsidRDefault="00480E5B" w:rsidP="00480E5B">
      <w:pPr>
        <w:spacing w:after="0" w:line="240" w:lineRule="auto"/>
        <w:jc w:val="both"/>
        <w:rPr>
          <w:rFonts w:cs="Arial"/>
        </w:rPr>
      </w:pPr>
      <w:r w:rsidRPr="00992A88">
        <w:rPr>
          <w:rFonts w:eastAsia="Calibri" w:cs="Arial"/>
          <w:bCs/>
        </w:rPr>
        <w:t>ACUERDO №.</w:t>
      </w:r>
      <w:proofErr w:type="gramStart"/>
      <w:r w:rsidRPr="00992A88">
        <w:rPr>
          <w:rFonts w:eastAsia="Calibri" w:cs="Arial"/>
          <w:bCs/>
        </w:rPr>
        <w:t>6</w:t>
      </w:r>
      <w:r w:rsidRPr="00992A88">
        <w:rPr>
          <w:rFonts w:eastAsia="Calibri" w:cs="Arial"/>
        </w:rPr>
        <w:t>.El</w:t>
      </w:r>
      <w:proofErr w:type="gramEnd"/>
      <w:r w:rsidRPr="00992A88">
        <w:rPr>
          <w:rFonts w:eastAsia="Calibri" w:cs="Arial"/>
        </w:rPr>
        <w:t xml:space="preserve"> Concejo, en uso de sus facultades legales </w:t>
      </w:r>
      <w:r w:rsidRPr="00992A88">
        <w:rPr>
          <w:rFonts w:cs="Arial"/>
        </w:rPr>
        <w:t xml:space="preserve">conferidas por el código municipal y la LACAP; </w:t>
      </w:r>
      <w:r w:rsidRPr="00992A88">
        <w:rPr>
          <w:rFonts w:cs="Arial"/>
          <w:iCs/>
        </w:rPr>
        <w:t>ACUERDA</w:t>
      </w:r>
      <w:r w:rsidRPr="00992A88">
        <w:rPr>
          <w:rFonts w:cs="Arial"/>
        </w:rPr>
        <w:t xml:space="preserve">: Adjudicar la contratación de los servicios de SUPERVISION, para el proyecto: </w:t>
      </w:r>
      <w:r w:rsidRPr="00992A88">
        <w:rPr>
          <w:rFonts w:eastAsia="Times New Roman" w:cs="Arial"/>
          <w:bCs/>
        </w:rPr>
        <w:t xml:space="preserve">Mejoramiento de pasajes en Colonia Bella Vista 2, fase III, Municipio de Tacuba. </w:t>
      </w:r>
      <w:r w:rsidRPr="00992A88">
        <w:rPr>
          <w:rFonts w:cs="Arial"/>
        </w:rPr>
        <w:t>Al Ingeniero: MARIO EDGARDO RODRIGUEZ HURTADO; por ser la más económica para los intereses de la municipalidad, por el monto de: dos mil novecientos sesenta 00/100 dólares ($2,960.00). Autorícese al Señor Alcalde Municipal Lic. Luis Carlos Milla García, para que formalice el respectivo contrato</w:t>
      </w:r>
      <w:r w:rsidRPr="00992A88">
        <w:rPr>
          <w:rFonts w:cs="Arial"/>
          <w:lang w:val="es-MX"/>
        </w:rPr>
        <w:t xml:space="preserve">. </w:t>
      </w:r>
      <w:r w:rsidRPr="00992A88">
        <w:rPr>
          <w:rFonts w:cs="Arial"/>
        </w:rPr>
        <w:t>Comuníquese.</w:t>
      </w:r>
    </w:p>
    <w:p w14:paraId="3EB36730" w14:textId="77777777" w:rsidR="00480E5B" w:rsidRPr="00992A88" w:rsidRDefault="00480E5B" w:rsidP="00480E5B">
      <w:pPr>
        <w:spacing w:after="0" w:line="240" w:lineRule="auto"/>
        <w:jc w:val="both"/>
        <w:rPr>
          <w:rFonts w:cs="Arial"/>
        </w:rPr>
      </w:pPr>
      <w:r w:rsidRPr="00992A88">
        <w:rPr>
          <w:rFonts w:eastAsia="Calibri" w:cs="Arial"/>
          <w:bCs/>
        </w:rPr>
        <w:lastRenderedPageBreak/>
        <w:t>ACUERDO №.7</w:t>
      </w:r>
      <w:r w:rsidRPr="00992A88">
        <w:rPr>
          <w:rFonts w:eastAsia="Calibri" w:cs="Arial"/>
        </w:rPr>
        <w:t>.</w:t>
      </w:r>
      <w:r w:rsidRPr="00992A88">
        <w:rPr>
          <w:rFonts w:cs="Arial"/>
          <w:bCs/>
        </w:rPr>
        <w:t>En atención a documentos recibidos por la Encargada de Catastro, respecto a solicitud del Señor Mario Enrique Chiquillo, Apoderado de la Sociedad CTE TELECOM PERSONAL S.A. DE C.V.</w:t>
      </w:r>
      <w:r w:rsidRPr="00992A88">
        <w:rPr>
          <w:rFonts w:cs="Arial"/>
        </w:rPr>
        <w:t xml:space="preserve">; en la cual informa que la infraestructura de telefonía móvil, que anteriormente estaban registradas a nombre de dicha empresa; actualmente la propietaria es la sociedad SITES EL SALVADOR, S.A. DE C.V.; y pide que se actualicen los registros catastrales de contribuyente en ésta Municipalidad, por tanto éste Concejo; en uso de sus facultades legales que le confiere el Código </w:t>
      </w:r>
      <w:proofErr w:type="spellStart"/>
      <w:r w:rsidRPr="00992A88">
        <w:rPr>
          <w:rFonts w:cs="Arial"/>
        </w:rPr>
        <w:t>Municipal;</w:t>
      </w:r>
      <w:r w:rsidRPr="00992A88">
        <w:rPr>
          <w:rFonts w:cs="Arial"/>
          <w:iCs/>
          <w:spacing w:val="-2"/>
        </w:rPr>
        <w:t>ACUERDA</w:t>
      </w:r>
      <w:proofErr w:type="spellEnd"/>
      <w:r w:rsidRPr="00992A88">
        <w:rPr>
          <w:rFonts w:cs="Arial"/>
        </w:rPr>
        <w:t>: Aprobar el cierre de la cuenta corriente a nombre de la Sociedad CTE TELECOM PERSONAL, S.A. DE C.V., de los registros de la infraestructura de telefonía móvil, que se detalla a continuación:</w:t>
      </w:r>
    </w:p>
    <w:tbl>
      <w:tblPr>
        <w:tblStyle w:val="Tablaconcuadrcula"/>
        <w:tblW w:w="0" w:type="auto"/>
        <w:tblInd w:w="108" w:type="dxa"/>
        <w:tblLayout w:type="fixed"/>
        <w:tblLook w:val="04A0" w:firstRow="1" w:lastRow="0" w:firstColumn="1" w:lastColumn="0" w:noHBand="0" w:noVBand="1"/>
      </w:tblPr>
      <w:tblGrid>
        <w:gridCol w:w="567"/>
        <w:gridCol w:w="709"/>
        <w:gridCol w:w="1276"/>
        <w:gridCol w:w="1134"/>
        <w:gridCol w:w="992"/>
        <w:gridCol w:w="4678"/>
      </w:tblGrid>
      <w:tr w:rsidR="00480E5B" w:rsidRPr="00992A88" w14:paraId="0ABBEF59" w14:textId="77777777" w:rsidTr="00AF0E42">
        <w:tc>
          <w:tcPr>
            <w:tcW w:w="567" w:type="dxa"/>
          </w:tcPr>
          <w:p w14:paraId="038A845E" w14:textId="77777777" w:rsidR="00480E5B" w:rsidRPr="00992A88" w:rsidRDefault="00480E5B" w:rsidP="00AF0E42">
            <w:pPr>
              <w:jc w:val="center"/>
              <w:rPr>
                <w:rFonts w:cs="Arial"/>
              </w:rPr>
            </w:pPr>
            <w:r w:rsidRPr="00992A88">
              <w:rPr>
                <w:rFonts w:cs="Arial"/>
              </w:rPr>
              <w:t>No</w:t>
            </w:r>
          </w:p>
        </w:tc>
        <w:tc>
          <w:tcPr>
            <w:tcW w:w="709" w:type="dxa"/>
          </w:tcPr>
          <w:p w14:paraId="7404BB26" w14:textId="77777777" w:rsidR="00480E5B" w:rsidRPr="00992A88" w:rsidRDefault="00480E5B" w:rsidP="00AF0E42">
            <w:pPr>
              <w:jc w:val="center"/>
              <w:rPr>
                <w:rFonts w:cs="Arial"/>
              </w:rPr>
            </w:pPr>
            <w:r w:rsidRPr="00992A88">
              <w:rPr>
                <w:rFonts w:cs="Arial"/>
              </w:rPr>
              <w:t>ID</w:t>
            </w:r>
          </w:p>
        </w:tc>
        <w:tc>
          <w:tcPr>
            <w:tcW w:w="1276" w:type="dxa"/>
          </w:tcPr>
          <w:p w14:paraId="748C9910" w14:textId="77777777" w:rsidR="00480E5B" w:rsidRPr="00992A88" w:rsidRDefault="00480E5B" w:rsidP="00AF0E42">
            <w:pPr>
              <w:jc w:val="center"/>
              <w:rPr>
                <w:rFonts w:cs="Arial"/>
              </w:rPr>
            </w:pPr>
            <w:r w:rsidRPr="00992A88">
              <w:rPr>
                <w:rFonts w:cs="Arial"/>
              </w:rPr>
              <w:t>SITIO</w:t>
            </w:r>
          </w:p>
        </w:tc>
        <w:tc>
          <w:tcPr>
            <w:tcW w:w="1134" w:type="dxa"/>
          </w:tcPr>
          <w:p w14:paraId="50D8E92E" w14:textId="77777777" w:rsidR="00480E5B" w:rsidRPr="00992A88" w:rsidRDefault="00480E5B" w:rsidP="00AF0E42">
            <w:pPr>
              <w:jc w:val="center"/>
              <w:rPr>
                <w:rFonts w:cs="Arial"/>
              </w:rPr>
            </w:pPr>
            <w:r w:rsidRPr="00992A88">
              <w:rPr>
                <w:rFonts w:cs="Arial"/>
              </w:rPr>
              <w:t>TIPO DE INFRAES</w:t>
            </w:r>
          </w:p>
          <w:p w14:paraId="2C7678FB" w14:textId="77777777" w:rsidR="00480E5B" w:rsidRPr="00992A88" w:rsidRDefault="00480E5B" w:rsidP="00AF0E42">
            <w:pPr>
              <w:jc w:val="center"/>
              <w:rPr>
                <w:rFonts w:cs="Arial"/>
                <w:spacing w:val="-10"/>
              </w:rPr>
            </w:pPr>
            <w:r w:rsidRPr="00992A88">
              <w:rPr>
                <w:rFonts w:cs="Arial"/>
              </w:rPr>
              <w:t>TRUCTURA</w:t>
            </w:r>
          </w:p>
        </w:tc>
        <w:tc>
          <w:tcPr>
            <w:tcW w:w="992" w:type="dxa"/>
          </w:tcPr>
          <w:p w14:paraId="580C04E8" w14:textId="77777777" w:rsidR="00480E5B" w:rsidRPr="00992A88" w:rsidRDefault="00480E5B" w:rsidP="00AF0E42">
            <w:pPr>
              <w:jc w:val="center"/>
              <w:rPr>
                <w:rFonts w:cs="Arial"/>
              </w:rPr>
            </w:pPr>
            <w:r w:rsidRPr="00992A88">
              <w:rPr>
                <w:rFonts w:cs="Arial"/>
              </w:rPr>
              <w:t>ALTURA EN MTS</w:t>
            </w:r>
          </w:p>
        </w:tc>
        <w:tc>
          <w:tcPr>
            <w:tcW w:w="4678" w:type="dxa"/>
          </w:tcPr>
          <w:p w14:paraId="60251C4F" w14:textId="77777777" w:rsidR="00480E5B" w:rsidRPr="00992A88" w:rsidRDefault="00480E5B" w:rsidP="00AF0E42">
            <w:pPr>
              <w:jc w:val="center"/>
              <w:rPr>
                <w:rFonts w:cs="Arial"/>
              </w:rPr>
            </w:pPr>
            <w:r w:rsidRPr="00992A88">
              <w:rPr>
                <w:rFonts w:cs="Arial"/>
              </w:rPr>
              <w:t>DIRECCIÓN</w:t>
            </w:r>
          </w:p>
        </w:tc>
      </w:tr>
      <w:tr w:rsidR="00480E5B" w:rsidRPr="00992A88" w14:paraId="2BC6666D" w14:textId="77777777" w:rsidTr="00AF0E42">
        <w:tc>
          <w:tcPr>
            <w:tcW w:w="567" w:type="dxa"/>
          </w:tcPr>
          <w:p w14:paraId="66D9EB58" w14:textId="77777777" w:rsidR="00480E5B" w:rsidRPr="00992A88" w:rsidRDefault="00480E5B" w:rsidP="00AF0E42">
            <w:pPr>
              <w:jc w:val="center"/>
              <w:rPr>
                <w:rFonts w:cs="Arial"/>
              </w:rPr>
            </w:pPr>
            <w:r w:rsidRPr="00992A88">
              <w:rPr>
                <w:rFonts w:cs="Arial"/>
              </w:rPr>
              <w:t>1</w:t>
            </w:r>
          </w:p>
        </w:tc>
        <w:tc>
          <w:tcPr>
            <w:tcW w:w="709" w:type="dxa"/>
          </w:tcPr>
          <w:p w14:paraId="512669C8" w14:textId="77777777" w:rsidR="00480E5B" w:rsidRPr="00992A88" w:rsidRDefault="00480E5B" w:rsidP="00AF0E42">
            <w:pPr>
              <w:jc w:val="center"/>
              <w:rPr>
                <w:rFonts w:cs="Arial"/>
              </w:rPr>
            </w:pPr>
            <w:r w:rsidRPr="00992A88">
              <w:rPr>
                <w:rFonts w:cs="Arial"/>
              </w:rPr>
              <w:t>5472</w:t>
            </w:r>
          </w:p>
        </w:tc>
        <w:tc>
          <w:tcPr>
            <w:tcW w:w="1276" w:type="dxa"/>
          </w:tcPr>
          <w:p w14:paraId="49B4FD31" w14:textId="77777777" w:rsidR="00480E5B" w:rsidRPr="00992A88" w:rsidRDefault="00480E5B" w:rsidP="00AF0E42">
            <w:pPr>
              <w:jc w:val="center"/>
              <w:rPr>
                <w:rFonts w:cs="Arial"/>
              </w:rPr>
            </w:pPr>
            <w:r w:rsidRPr="00992A88">
              <w:rPr>
                <w:rFonts w:cs="Arial"/>
              </w:rPr>
              <w:t>Tacuba</w:t>
            </w:r>
          </w:p>
        </w:tc>
        <w:tc>
          <w:tcPr>
            <w:tcW w:w="1134" w:type="dxa"/>
          </w:tcPr>
          <w:p w14:paraId="3F620AFB" w14:textId="77777777" w:rsidR="00480E5B" w:rsidRPr="00992A88" w:rsidRDefault="00480E5B" w:rsidP="00AF0E42">
            <w:pPr>
              <w:jc w:val="center"/>
              <w:rPr>
                <w:rFonts w:cs="Arial"/>
              </w:rPr>
            </w:pPr>
            <w:r w:rsidRPr="00992A88">
              <w:rPr>
                <w:rFonts w:cs="Arial"/>
              </w:rPr>
              <w:t>Torre</w:t>
            </w:r>
          </w:p>
        </w:tc>
        <w:tc>
          <w:tcPr>
            <w:tcW w:w="992" w:type="dxa"/>
          </w:tcPr>
          <w:p w14:paraId="2F4C1248" w14:textId="77777777" w:rsidR="00480E5B" w:rsidRPr="00992A88" w:rsidRDefault="00480E5B" w:rsidP="00AF0E42">
            <w:pPr>
              <w:jc w:val="center"/>
              <w:rPr>
                <w:rFonts w:cs="Arial"/>
              </w:rPr>
            </w:pPr>
            <w:r w:rsidRPr="00992A88">
              <w:rPr>
                <w:rFonts w:cs="Arial"/>
              </w:rPr>
              <w:t>42.00</w:t>
            </w:r>
          </w:p>
        </w:tc>
        <w:tc>
          <w:tcPr>
            <w:tcW w:w="4678" w:type="dxa"/>
          </w:tcPr>
          <w:p w14:paraId="1466187E" w14:textId="77777777" w:rsidR="00480E5B" w:rsidRPr="00992A88" w:rsidRDefault="00480E5B" w:rsidP="00AF0E42">
            <w:pPr>
              <w:rPr>
                <w:rFonts w:cs="Arial"/>
              </w:rPr>
            </w:pPr>
            <w:r w:rsidRPr="00992A88">
              <w:rPr>
                <w:rFonts w:cs="Arial"/>
              </w:rPr>
              <w:t>CTE Tacuba, Ahuachapán</w:t>
            </w:r>
          </w:p>
        </w:tc>
      </w:tr>
      <w:tr w:rsidR="00480E5B" w:rsidRPr="00992A88" w14:paraId="0E3F1131" w14:textId="77777777" w:rsidTr="00AF0E42">
        <w:tc>
          <w:tcPr>
            <w:tcW w:w="567" w:type="dxa"/>
          </w:tcPr>
          <w:p w14:paraId="75543677" w14:textId="77777777" w:rsidR="00480E5B" w:rsidRPr="00992A88" w:rsidRDefault="00480E5B" w:rsidP="00AF0E42">
            <w:pPr>
              <w:jc w:val="center"/>
              <w:rPr>
                <w:rFonts w:cs="Arial"/>
              </w:rPr>
            </w:pPr>
            <w:r w:rsidRPr="00992A88">
              <w:rPr>
                <w:rFonts w:cs="Arial"/>
              </w:rPr>
              <w:t>2</w:t>
            </w:r>
          </w:p>
        </w:tc>
        <w:tc>
          <w:tcPr>
            <w:tcW w:w="709" w:type="dxa"/>
          </w:tcPr>
          <w:p w14:paraId="3ABA6F63" w14:textId="77777777" w:rsidR="00480E5B" w:rsidRPr="00992A88" w:rsidRDefault="00480E5B" w:rsidP="00AF0E42">
            <w:pPr>
              <w:jc w:val="center"/>
              <w:rPr>
                <w:rFonts w:cs="Arial"/>
              </w:rPr>
            </w:pPr>
            <w:r w:rsidRPr="00992A88">
              <w:rPr>
                <w:rFonts w:cs="Arial"/>
              </w:rPr>
              <w:t>5960</w:t>
            </w:r>
          </w:p>
        </w:tc>
        <w:tc>
          <w:tcPr>
            <w:tcW w:w="1276" w:type="dxa"/>
          </w:tcPr>
          <w:p w14:paraId="1D50020F" w14:textId="77777777" w:rsidR="00480E5B" w:rsidRPr="00992A88" w:rsidRDefault="00480E5B" w:rsidP="00AF0E42">
            <w:pPr>
              <w:jc w:val="center"/>
              <w:rPr>
                <w:rFonts w:cs="Arial"/>
                <w:spacing w:val="-4"/>
              </w:rPr>
            </w:pPr>
            <w:r w:rsidRPr="00992A88">
              <w:rPr>
                <w:rFonts w:cs="Arial"/>
                <w:spacing w:val="-4"/>
              </w:rPr>
              <w:t>La Cruzada</w:t>
            </w:r>
          </w:p>
        </w:tc>
        <w:tc>
          <w:tcPr>
            <w:tcW w:w="1134" w:type="dxa"/>
          </w:tcPr>
          <w:p w14:paraId="216BABCE" w14:textId="77777777" w:rsidR="00480E5B" w:rsidRPr="00992A88" w:rsidRDefault="00480E5B" w:rsidP="00AF0E42">
            <w:pPr>
              <w:jc w:val="center"/>
              <w:rPr>
                <w:rFonts w:cs="Arial"/>
              </w:rPr>
            </w:pPr>
            <w:r w:rsidRPr="00992A88">
              <w:rPr>
                <w:rFonts w:cs="Arial"/>
              </w:rPr>
              <w:t>Torre</w:t>
            </w:r>
          </w:p>
        </w:tc>
        <w:tc>
          <w:tcPr>
            <w:tcW w:w="992" w:type="dxa"/>
          </w:tcPr>
          <w:p w14:paraId="3AAAB3B6" w14:textId="77777777" w:rsidR="00480E5B" w:rsidRPr="00992A88" w:rsidRDefault="00480E5B" w:rsidP="00AF0E42">
            <w:pPr>
              <w:jc w:val="center"/>
              <w:rPr>
                <w:rFonts w:cs="Arial"/>
              </w:rPr>
            </w:pPr>
            <w:r w:rsidRPr="00992A88">
              <w:rPr>
                <w:rFonts w:cs="Arial"/>
              </w:rPr>
              <w:t>60.00</w:t>
            </w:r>
          </w:p>
        </w:tc>
        <w:tc>
          <w:tcPr>
            <w:tcW w:w="4678" w:type="dxa"/>
          </w:tcPr>
          <w:p w14:paraId="41BD1799" w14:textId="77777777" w:rsidR="00480E5B" w:rsidRPr="00992A88" w:rsidRDefault="00480E5B" w:rsidP="00AF0E42">
            <w:pPr>
              <w:rPr>
                <w:rFonts w:cs="Arial"/>
              </w:rPr>
            </w:pPr>
            <w:proofErr w:type="spellStart"/>
            <w:r w:rsidRPr="00992A88">
              <w:rPr>
                <w:rFonts w:cs="Arial"/>
              </w:rPr>
              <w:t>Ctón</w:t>
            </w:r>
            <w:proofErr w:type="spellEnd"/>
            <w:r w:rsidRPr="00992A88">
              <w:rPr>
                <w:rFonts w:cs="Arial"/>
              </w:rPr>
              <w:t xml:space="preserve"> y crío La Puerta, a 10 km de la carretera que conduce de Ahuachapán hacia Tacuba</w:t>
            </w:r>
          </w:p>
        </w:tc>
      </w:tr>
    </w:tbl>
    <w:p w14:paraId="248338A7" w14:textId="77777777" w:rsidR="00480E5B" w:rsidRPr="00992A88" w:rsidRDefault="00480E5B" w:rsidP="00480E5B">
      <w:pPr>
        <w:spacing w:after="0" w:line="240" w:lineRule="auto"/>
        <w:jc w:val="both"/>
        <w:rPr>
          <w:rFonts w:cs="Arial"/>
        </w:rPr>
      </w:pPr>
      <w:r w:rsidRPr="00992A88">
        <w:rPr>
          <w:rFonts w:cs="Arial"/>
        </w:rPr>
        <w:t xml:space="preserve">Que dicha sociedad deja solventes las operaciones financiaras al 31 de marzo de 2022, por las dos torres, según informe de la Encargada de Catastro; autorizando al mismo tiempo el registro de la infraestructura de la telefonía móvil mencionada a nombre de la actual propietaria; sociedad SITES EL SALVADOR, S.A. DE C.V.; a partir del mes del 01 de abril del año 2022. Comuníquese.  </w:t>
      </w:r>
    </w:p>
    <w:p w14:paraId="59212CD1" w14:textId="77777777" w:rsidR="00480E5B" w:rsidRPr="00992A88" w:rsidRDefault="00480E5B" w:rsidP="00480E5B">
      <w:pPr>
        <w:spacing w:after="0" w:line="240" w:lineRule="auto"/>
        <w:jc w:val="both"/>
        <w:rPr>
          <w:rFonts w:cs="Arial"/>
        </w:rPr>
      </w:pPr>
      <w:r w:rsidRPr="00992A88">
        <w:rPr>
          <w:rFonts w:eastAsia="Calibri" w:cs="Arial"/>
          <w:bCs/>
        </w:rPr>
        <w:t>ACUERDO №.8</w:t>
      </w:r>
      <w:r w:rsidRPr="00992A88">
        <w:rPr>
          <w:rFonts w:eastAsia="Calibri" w:cs="Arial"/>
        </w:rPr>
        <w:t>.</w:t>
      </w:r>
      <w:r w:rsidRPr="00992A88">
        <w:rPr>
          <w:rFonts w:cs="Arial"/>
          <w:bCs/>
        </w:rPr>
        <w:t>En base a las facultades legales que le confiere el Código Municipal y considerando que el servicio de mantenimiento de alumbrado público ha quedado vacante, sin que exista una persona encargada de revisión y reparaciones del sistema; el Concejo Municipal</w:t>
      </w:r>
      <w:r w:rsidRPr="00992A88">
        <w:rPr>
          <w:rFonts w:cs="Arial"/>
        </w:rPr>
        <w:t xml:space="preserve">; </w:t>
      </w:r>
      <w:r w:rsidRPr="00992A88">
        <w:rPr>
          <w:rFonts w:cs="Arial"/>
          <w:iCs/>
        </w:rPr>
        <w:t>ACUERDA</w:t>
      </w:r>
      <w:r w:rsidRPr="00992A88">
        <w:rPr>
          <w:rFonts w:cs="Arial"/>
        </w:rPr>
        <w:t>: contratar al señor ROBERTO CARLOS GARCIA, mayor de edad, electricista, con Documento Único de Identidad número 00164692-2, de manera temporal, prestando los servicios como ELECTRICISTA, para el mantenimiento del alumbrado público municipal, con una remuneración mensual de cuatrocientos 00/100 dólares ($400.00), para el período del 10 de febrero al 30 de abril de 2022, se le aplicará el descuento del impuesto sobre la renta respectivo por el valor percibido, con fuente de financiamiento FODES LIBRE DISPONIBILIDAD, aplicado en el proyecto: mantenimiento de alumbrado público, autorizando al señor Alcalde, firmar el contrato respectivo y al señor Tesorero Municipal, efectuar el pago correspondiente por los servicios prestador. Comuníquese.</w:t>
      </w:r>
    </w:p>
    <w:p w14:paraId="68C13912" w14:textId="77777777" w:rsidR="00480E5B" w:rsidRPr="00992A88" w:rsidRDefault="00480E5B" w:rsidP="00480E5B">
      <w:pPr>
        <w:spacing w:after="0" w:line="240" w:lineRule="auto"/>
        <w:jc w:val="both"/>
        <w:rPr>
          <w:rFonts w:cs="Arial"/>
        </w:rPr>
      </w:pPr>
      <w:r w:rsidRPr="00992A88">
        <w:rPr>
          <w:rFonts w:cs="Arial"/>
        </w:rPr>
        <w:t>Y no habiendo más que hacer constar se cierra la presente acta que firmamos después de leída.</w:t>
      </w:r>
    </w:p>
    <w:p w14:paraId="57B75E00" w14:textId="77777777" w:rsidR="00480E5B" w:rsidRPr="00992A88" w:rsidRDefault="00480E5B" w:rsidP="00480E5B">
      <w:pPr>
        <w:spacing w:after="0" w:line="240" w:lineRule="auto"/>
        <w:jc w:val="both"/>
        <w:rPr>
          <w:rFonts w:cs="Arial"/>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6"/>
        <w:gridCol w:w="4752"/>
      </w:tblGrid>
      <w:tr w:rsidR="00480E5B" w:rsidRPr="00992A88" w14:paraId="0BCCA134" w14:textId="77777777" w:rsidTr="00AF0E42">
        <w:tc>
          <w:tcPr>
            <w:tcW w:w="4746" w:type="dxa"/>
            <w:tcBorders>
              <w:top w:val="single" w:sz="4" w:space="0" w:color="FFFFFF"/>
              <w:left w:val="single" w:sz="4" w:space="0" w:color="FFFFFF"/>
              <w:bottom w:val="single" w:sz="4" w:space="0" w:color="FFFFFF"/>
              <w:right w:val="single" w:sz="4" w:space="0" w:color="FFFFFF"/>
            </w:tcBorders>
          </w:tcPr>
          <w:p w14:paraId="309E0682" w14:textId="77777777" w:rsidR="00480E5B" w:rsidRPr="00992A88" w:rsidRDefault="00480E5B" w:rsidP="00AF0E42">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F_____________________________________</w:t>
            </w:r>
          </w:p>
          <w:p w14:paraId="396C8145" w14:textId="77777777" w:rsidR="00480E5B" w:rsidRPr="00992A88" w:rsidRDefault="00480E5B" w:rsidP="00AF0E42">
            <w:pPr>
              <w:widowControl w:val="0"/>
              <w:tabs>
                <w:tab w:val="left" w:pos="362"/>
              </w:tabs>
              <w:autoSpaceDE w:val="0"/>
              <w:autoSpaceDN w:val="0"/>
              <w:adjustRightInd w:val="0"/>
              <w:spacing w:after="0" w:line="240" w:lineRule="auto"/>
              <w:jc w:val="center"/>
              <w:rPr>
                <w:rFonts w:cs="Arial"/>
                <w:lang w:eastAsia="en-US"/>
              </w:rPr>
            </w:pPr>
            <w:r w:rsidRPr="00992A88">
              <w:rPr>
                <w:rFonts w:cs="Arial"/>
                <w:lang w:val="es-MX" w:eastAsia="en-US"/>
              </w:rPr>
              <w:t>LIC. LUIS CARLOS MILLA GARCÍA</w:t>
            </w:r>
          </w:p>
          <w:p w14:paraId="12A7F7F4" w14:textId="77777777" w:rsidR="00480E5B" w:rsidRPr="00992A88" w:rsidRDefault="00480E5B" w:rsidP="00AF0E42">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Alcalde Municipal</w:t>
            </w:r>
          </w:p>
          <w:p w14:paraId="50E014D8" w14:textId="77777777" w:rsidR="00480E5B" w:rsidRPr="00992A88" w:rsidRDefault="00480E5B" w:rsidP="00AF0E42">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tcPr>
          <w:p w14:paraId="3F8C8E11" w14:textId="77777777" w:rsidR="00480E5B" w:rsidRPr="00992A88" w:rsidRDefault="00480E5B" w:rsidP="00AF0E42">
            <w:pPr>
              <w:spacing w:after="0" w:line="240" w:lineRule="auto"/>
              <w:jc w:val="center"/>
              <w:rPr>
                <w:rFonts w:cs="Arial"/>
                <w:lang w:eastAsia="en-US"/>
              </w:rPr>
            </w:pPr>
            <w:r w:rsidRPr="00992A88">
              <w:rPr>
                <w:rFonts w:cs="Arial"/>
                <w:lang w:eastAsia="en-US"/>
              </w:rPr>
              <w:t>F_____________________________________</w:t>
            </w:r>
          </w:p>
          <w:p w14:paraId="0E32F5B9" w14:textId="77777777" w:rsidR="00480E5B" w:rsidRPr="00992A88" w:rsidRDefault="00480E5B" w:rsidP="00AF0E42">
            <w:pPr>
              <w:spacing w:after="0" w:line="240" w:lineRule="auto"/>
              <w:jc w:val="center"/>
              <w:rPr>
                <w:rFonts w:cs="Arial"/>
                <w:lang w:eastAsia="en-US"/>
              </w:rPr>
            </w:pPr>
            <w:r w:rsidRPr="00992A88">
              <w:rPr>
                <w:rFonts w:cs="Arial"/>
                <w:lang w:eastAsia="en-US"/>
              </w:rPr>
              <w:t>FRANCISCO RUVIDE CRUZ RUIZ</w:t>
            </w:r>
          </w:p>
          <w:p w14:paraId="540981FD" w14:textId="77777777" w:rsidR="00480E5B" w:rsidRPr="00992A88" w:rsidRDefault="00480E5B" w:rsidP="00AF0E42">
            <w:pPr>
              <w:spacing w:after="0" w:line="240" w:lineRule="auto"/>
              <w:jc w:val="center"/>
              <w:rPr>
                <w:rFonts w:cs="Arial"/>
                <w:lang w:eastAsia="en-US"/>
              </w:rPr>
            </w:pPr>
            <w:r w:rsidRPr="00992A88">
              <w:rPr>
                <w:rFonts w:cs="Arial"/>
                <w:lang w:eastAsia="en-US"/>
              </w:rPr>
              <w:t>Síndico Municipal</w:t>
            </w:r>
          </w:p>
        </w:tc>
      </w:tr>
      <w:tr w:rsidR="00480E5B" w:rsidRPr="00992A88" w14:paraId="2BA237F9" w14:textId="77777777" w:rsidTr="00AF0E42">
        <w:tc>
          <w:tcPr>
            <w:tcW w:w="4746" w:type="dxa"/>
            <w:tcBorders>
              <w:top w:val="single" w:sz="4" w:space="0" w:color="FFFFFF"/>
              <w:left w:val="single" w:sz="4" w:space="0" w:color="FFFFFF"/>
              <w:bottom w:val="single" w:sz="4" w:space="0" w:color="FFFFFF"/>
              <w:right w:val="single" w:sz="4" w:space="0" w:color="FFFFFF"/>
            </w:tcBorders>
          </w:tcPr>
          <w:p w14:paraId="4450F6A5" w14:textId="77777777" w:rsidR="00480E5B" w:rsidRPr="00992A88" w:rsidRDefault="00480E5B" w:rsidP="00AF0E42">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F_____________________________________</w:t>
            </w:r>
          </w:p>
          <w:p w14:paraId="7112FEF7" w14:textId="77777777" w:rsidR="00480E5B" w:rsidRPr="00992A88" w:rsidRDefault="00480E5B" w:rsidP="00AF0E42">
            <w:pPr>
              <w:widowControl w:val="0"/>
              <w:tabs>
                <w:tab w:val="left" w:pos="362"/>
              </w:tabs>
              <w:autoSpaceDE w:val="0"/>
              <w:autoSpaceDN w:val="0"/>
              <w:adjustRightInd w:val="0"/>
              <w:spacing w:after="0" w:line="240" w:lineRule="auto"/>
              <w:jc w:val="center"/>
              <w:rPr>
                <w:rFonts w:cs="Arial"/>
                <w:lang w:eastAsia="en-US"/>
              </w:rPr>
            </w:pPr>
            <w:r w:rsidRPr="00992A88">
              <w:rPr>
                <w:rFonts w:cs="Arial"/>
                <w:spacing w:val="2"/>
                <w:lang w:val="es-MX"/>
              </w:rPr>
              <w:t>CORNELIO COLINDRES</w:t>
            </w:r>
          </w:p>
          <w:p w14:paraId="00CC4092" w14:textId="77777777" w:rsidR="00480E5B" w:rsidRPr="00992A88" w:rsidRDefault="00480E5B" w:rsidP="00AF0E42">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Primer Regidor Propietario</w:t>
            </w:r>
          </w:p>
          <w:p w14:paraId="36D5D7D0" w14:textId="77777777" w:rsidR="00480E5B" w:rsidRPr="00992A88" w:rsidRDefault="00480E5B" w:rsidP="00AF0E42">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44C517F0" w14:textId="77777777" w:rsidR="00480E5B" w:rsidRPr="00992A88" w:rsidRDefault="00480E5B" w:rsidP="00AF0E42">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F_____________________________________</w:t>
            </w:r>
          </w:p>
          <w:p w14:paraId="58341B2B" w14:textId="77777777" w:rsidR="00480E5B" w:rsidRPr="00992A88" w:rsidRDefault="00480E5B" w:rsidP="00AF0E42">
            <w:pPr>
              <w:widowControl w:val="0"/>
              <w:tabs>
                <w:tab w:val="left" w:pos="362"/>
              </w:tabs>
              <w:autoSpaceDE w:val="0"/>
              <w:autoSpaceDN w:val="0"/>
              <w:adjustRightInd w:val="0"/>
              <w:spacing w:after="0" w:line="240" w:lineRule="auto"/>
              <w:jc w:val="center"/>
              <w:rPr>
                <w:rFonts w:cs="Arial"/>
                <w:spacing w:val="-8"/>
                <w:lang w:val="es-MX" w:eastAsia="en-US"/>
              </w:rPr>
            </w:pPr>
            <w:r w:rsidRPr="00992A88">
              <w:rPr>
                <w:rFonts w:cs="Arial"/>
                <w:spacing w:val="-8"/>
                <w:lang w:val="es-MX"/>
              </w:rPr>
              <w:t>MARÍA VERÓNICA RODRÍGUEZ DE SANDOVAL</w:t>
            </w:r>
          </w:p>
          <w:p w14:paraId="62031750" w14:textId="77777777" w:rsidR="00480E5B" w:rsidRPr="00992A88" w:rsidRDefault="00480E5B" w:rsidP="00AF0E42">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Segunda Regidora Propietaria</w:t>
            </w:r>
          </w:p>
        </w:tc>
      </w:tr>
      <w:tr w:rsidR="00480E5B" w:rsidRPr="00992A88" w14:paraId="477B9BB2" w14:textId="77777777" w:rsidTr="00AF0E42">
        <w:trPr>
          <w:trHeight w:val="526"/>
        </w:trPr>
        <w:tc>
          <w:tcPr>
            <w:tcW w:w="4746" w:type="dxa"/>
            <w:tcBorders>
              <w:top w:val="single" w:sz="4" w:space="0" w:color="FFFFFF"/>
              <w:left w:val="single" w:sz="4" w:space="0" w:color="FFFFFF"/>
              <w:bottom w:val="single" w:sz="4" w:space="0" w:color="FFFFFF"/>
              <w:right w:val="single" w:sz="4" w:space="0" w:color="FFFFFF"/>
            </w:tcBorders>
          </w:tcPr>
          <w:p w14:paraId="094A121E" w14:textId="77777777" w:rsidR="00480E5B" w:rsidRPr="00992A88" w:rsidRDefault="00480E5B" w:rsidP="00AF0E42">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F_____________________________________</w:t>
            </w:r>
          </w:p>
          <w:p w14:paraId="79A5C763" w14:textId="77777777" w:rsidR="00480E5B" w:rsidRPr="00992A88" w:rsidRDefault="00480E5B" w:rsidP="00AF0E42">
            <w:pPr>
              <w:widowControl w:val="0"/>
              <w:tabs>
                <w:tab w:val="left" w:pos="362"/>
              </w:tabs>
              <w:autoSpaceDE w:val="0"/>
              <w:autoSpaceDN w:val="0"/>
              <w:adjustRightInd w:val="0"/>
              <w:spacing w:after="0" w:line="240" w:lineRule="auto"/>
              <w:jc w:val="center"/>
              <w:rPr>
                <w:rFonts w:cs="Arial"/>
                <w:lang w:eastAsia="en-US"/>
              </w:rPr>
            </w:pPr>
            <w:r w:rsidRPr="00992A88">
              <w:rPr>
                <w:rFonts w:cs="Arial"/>
                <w:spacing w:val="2"/>
                <w:lang w:val="es-MX"/>
              </w:rPr>
              <w:t xml:space="preserve">MARÍA TERESA GARCÍA </w:t>
            </w:r>
            <w:proofErr w:type="spellStart"/>
            <w:r w:rsidRPr="00992A88">
              <w:rPr>
                <w:rFonts w:cs="Arial"/>
                <w:spacing w:val="2"/>
                <w:lang w:val="es-MX"/>
              </w:rPr>
              <w:t>GARCÍA</w:t>
            </w:r>
            <w:proofErr w:type="spellEnd"/>
          </w:p>
          <w:p w14:paraId="67DF0D89" w14:textId="77777777" w:rsidR="00480E5B" w:rsidRPr="00992A88" w:rsidRDefault="00480E5B" w:rsidP="00AF0E42">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Tercer Regidora Propietaria</w:t>
            </w:r>
          </w:p>
          <w:p w14:paraId="73172240" w14:textId="77777777" w:rsidR="00480E5B" w:rsidRPr="00992A88" w:rsidRDefault="00480E5B" w:rsidP="00AF0E42">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5989D727" w14:textId="77777777" w:rsidR="00480E5B" w:rsidRPr="00992A88" w:rsidRDefault="00480E5B" w:rsidP="00AF0E42">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lastRenderedPageBreak/>
              <w:t>F_____________________________________</w:t>
            </w:r>
          </w:p>
          <w:p w14:paraId="180FCE35" w14:textId="77777777" w:rsidR="00480E5B" w:rsidRPr="00992A88" w:rsidRDefault="00480E5B" w:rsidP="00AF0E42">
            <w:pPr>
              <w:widowControl w:val="0"/>
              <w:tabs>
                <w:tab w:val="left" w:pos="362"/>
              </w:tabs>
              <w:autoSpaceDE w:val="0"/>
              <w:autoSpaceDN w:val="0"/>
              <w:adjustRightInd w:val="0"/>
              <w:spacing w:after="0" w:line="240" w:lineRule="auto"/>
              <w:jc w:val="center"/>
              <w:rPr>
                <w:rFonts w:cs="Arial"/>
                <w:lang w:eastAsia="en-US"/>
              </w:rPr>
            </w:pPr>
            <w:r w:rsidRPr="00992A88">
              <w:rPr>
                <w:rFonts w:cs="Arial"/>
                <w:spacing w:val="2"/>
                <w:lang w:val="es-MX"/>
              </w:rPr>
              <w:t>JULIO ALFREDO DÍAZ GALICIA</w:t>
            </w:r>
          </w:p>
          <w:p w14:paraId="31669555" w14:textId="77777777" w:rsidR="00480E5B" w:rsidRPr="00992A88" w:rsidRDefault="00480E5B" w:rsidP="00AF0E42">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Cuarto Regidor Propietario</w:t>
            </w:r>
          </w:p>
        </w:tc>
      </w:tr>
      <w:tr w:rsidR="00480E5B" w:rsidRPr="00992A88" w14:paraId="456A7249" w14:textId="77777777" w:rsidTr="00AF0E42">
        <w:tc>
          <w:tcPr>
            <w:tcW w:w="4746" w:type="dxa"/>
            <w:tcBorders>
              <w:top w:val="single" w:sz="4" w:space="0" w:color="FFFFFF"/>
              <w:left w:val="single" w:sz="4" w:space="0" w:color="FFFFFF"/>
              <w:bottom w:val="single" w:sz="4" w:space="0" w:color="FFFFFF"/>
              <w:right w:val="single" w:sz="4" w:space="0" w:color="FFFFFF"/>
            </w:tcBorders>
          </w:tcPr>
          <w:p w14:paraId="6C10CFE2" w14:textId="77777777" w:rsidR="00480E5B" w:rsidRPr="00992A88" w:rsidRDefault="00480E5B" w:rsidP="00AF0E42">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F_____________________________________</w:t>
            </w:r>
          </w:p>
          <w:p w14:paraId="5C03F13C" w14:textId="77777777" w:rsidR="00480E5B" w:rsidRPr="00992A88" w:rsidRDefault="00480E5B" w:rsidP="00AF0E42">
            <w:pPr>
              <w:widowControl w:val="0"/>
              <w:tabs>
                <w:tab w:val="left" w:pos="362"/>
              </w:tabs>
              <w:autoSpaceDE w:val="0"/>
              <w:autoSpaceDN w:val="0"/>
              <w:adjustRightInd w:val="0"/>
              <w:spacing w:after="0" w:line="240" w:lineRule="auto"/>
              <w:jc w:val="center"/>
              <w:rPr>
                <w:rFonts w:cs="Arial"/>
                <w:spacing w:val="-6"/>
                <w:lang w:eastAsia="en-US"/>
              </w:rPr>
            </w:pPr>
            <w:r w:rsidRPr="00992A88">
              <w:rPr>
                <w:rFonts w:cs="Arial"/>
                <w:spacing w:val="-6"/>
                <w:lang w:val="es-MX"/>
              </w:rPr>
              <w:t xml:space="preserve">FRANCISCA DEL ROSARIO RIVERA DE </w:t>
            </w:r>
            <w:proofErr w:type="spellStart"/>
            <w:r w:rsidRPr="00992A88">
              <w:rPr>
                <w:rFonts w:cs="Arial"/>
                <w:spacing w:val="-6"/>
                <w:lang w:val="es-MX"/>
              </w:rPr>
              <w:t>DE</w:t>
            </w:r>
            <w:proofErr w:type="spellEnd"/>
            <w:r w:rsidRPr="00992A88">
              <w:rPr>
                <w:rFonts w:cs="Arial"/>
                <w:spacing w:val="-6"/>
                <w:lang w:val="es-MX"/>
              </w:rPr>
              <w:t xml:space="preserve"> LA CRUZ</w:t>
            </w:r>
          </w:p>
          <w:p w14:paraId="1E4A6670" w14:textId="77777777" w:rsidR="00480E5B" w:rsidRPr="00992A88" w:rsidRDefault="00480E5B" w:rsidP="00AF0E42">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Quinta Regidora Propietaria</w:t>
            </w:r>
          </w:p>
          <w:p w14:paraId="27488FC9" w14:textId="77777777" w:rsidR="00480E5B" w:rsidRPr="00992A88" w:rsidRDefault="00480E5B" w:rsidP="00AF0E42">
            <w:pPr>
              <w:widowControl w:val="0"/>
              <w:tabs>
                <w:tab w:val="left" w:pos="362"/>
              </w:tabs>
              <w:autoSpaceDE w:val="0"/>
              <w:autoSpaceDN w:val="0"/>
              <w:adjustRightInd w:val="0"/>
              <w:spacing w:after="0" w:line="240" w:lineRule="auto"/>
              <w:jc w:val="center"/>
              <w:rPr>
                <w:rFonts w:cs="Arial"/>
                <w:lang w:eastAsia="en-US"/>
              </w:rPr>
            </w:pPr>
          </w:p>
          <w:p w14:paraId="25C0D53B" w14:textId="77777777" w:rsidR="00480E5B" w:rsidRPr="00992A88" w:rsidRDefault="00480E5B" w:rsidP="00AF0E42">
            <w:pPr>
              <w:widowControl w:val="0"/>
              <w:tabs>
                <w:tab w:val="left" w:pos="362"/>
              </w:tabs>
              <w:autoSpaceDE w:val="0"/>
              <w:autoSpaceDN w:val="0"/>
              <w:adjustRightInd w:val="0"/>
              <w:spacing w:after="0" w:line="240" w:lineRule="auto"/>
              <w:jc w:val="center"/>
              <w:rPr>
                <w:rFonts w:cs="Arial"/>
                <w:lang w:eastAsia="en-US"/>
              </w:rPr>
            </w:pPr>
          </w:p>
          <w:p w14:paraId="71C10FA6" w14:textId="77777777" w:rsidR="00480E5B" w:rsidRPr="00992A88" w:rsidRDefault="00480E5B" w:rsidP="00AF0E42">
            <w:pPr>
              <w:widowControl w:val="0"/>
              <w:tabs>
                <w:tab w:val="left" w:pos="362"/>
              </w:tabs>
              <w:autoSpaceDE w:val="0"/>
              <w:autoSpaceDN w:val="0"/>
              <w:adjustRightInd w:val="0"/>
              <w:spacing w:after="0" w:line="240" w:lineRule="auto"/>
              <w:jc w:val="center"/>
              <w:rPr>
                <w:rFonts w:cs="Arial"/>
                <w:lang w:eastAsia="en-US"/>
              </w:rPr>
            </w:pPr>
          </w:p>
          <w:p w14:paraId="16823DA1" w14:textId="77777777" w:rsidR="00480E5B" w:rsidRPr="00992A88" w:rsidRDefault="00480E5B" w:rsidP="00AF0E42">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1D8319BD" w14:textId="77777777" w:rsidR="00480E5B" w:rsidRPr="00992A88" w:rsidRDefault="00480E5B" w:rsidP="00AF0E42">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F_____________________________________</w:t>
            </w:r>
          </w:p>
          <w:p w14:paraId="497F2FBE" w14:textId="77777777" w:rsidR="00480E5B" w:rsidRPr="00992A88" w:rsidRDefault="00480E5B" w:rsidP="00AF0E42">
            <w:pPr>
              <w:widowControl w:val="0"/>
              <w:tabs>
                <w:tab w:val="left" w:pos="362"/>
              </w:tabs>
              <w:autoSpaceDE w:val="0"/>
              <w:autoSpaceDN w:val="0"/>
              <w:adjustRightInd w:val="0"/>
              <w:spacing w:after="0" w:line="240" w:lineRule="auto"/>
              <w:jc w:val="center"/>
              <w:rPr>
                <w:rFonts w:cs="Arial"/>
                <w:lang w:val="es-MX" w:eastAsia="en-US"/>
              </w:rPr>
            </w:pPr>
            <w:r w:rsidRPr="00992A88">
              <w:rPr>
                <w:rFonts w:cs="Arial"/>
                <w:spacing w:val="2"/>
                <w:lang w:val="es-MX"/>
              </w:rPr>
              <w:t>MIGUEL ASENCIO</w:t>
            </w:r>
          </w:p>
          <w:p w14:paraId="2F575BD3" w14:textId="77777777" w:rsidR="00480E5B" w:rsidRPr="00992A88" w:rsidRDefault="00480E5B" w:rsidP="00AF0E42">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Sexto Regidor Propietario</w:t>
            </w:r>
          </w:p>
        </w:tc>
      </w:tr>
      <w:tr w:rsidR="00480E5B" w:rsidRPr="00992A88" w14:paraId="5E290381" w14:textId="77777777" w:rsidTr="00AF0E42">
        <w:tc>
          <w:tcPr>
            <w:tcW w:w="4746" w:type="dxa"/>
            <w:tcBorders>
              <w:top w:val="single" w:sz="4" w:space="0" w:color="FFFFFF"/>
              <w:left w:val="single" w:sz="4" w:space="0" w:color="FFFFFF"/>
              <w:bottom w:val="single" w:sz="4" w:space="0" w:color="FFFFFF"/>
              <w:right w:val="single" w:sz="4" w:space="0" w:color="FFFFFF"/>
            </w:tcBorders>
          </w:tcPr>
          <w:p w14:paraId="1FAF430C" w14:textId="77777777" w:rsidR="00480E5B" w:rsidRPr="00992A88" w:rsidRDefault="00480E5B" w:rsidP="00AF0E42">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F_____________________________________</w:t>
            </w:r>
          </w:p>
          <w:p w14:paraId="21ABE5BF" w14:textId="77777777" w:rsidR="00480E5B" w:rsidRPr="00992A88" w:rsidRDefault="00480E5B" w:rsidP="00AF0E42">
            <w:pPr>
              <w:widowControl w:val="0"/>
              <w:tabs>
                <w:tab w:val="left" w:pos="362"/>
              </w:tabs>
              <w:autoSpaceDE w:val="0"/>
              <w:autoSpaceDN w:val="0"/>
              <w:adjustRightInd w:val="0"/>
              <w:spacing w:after="0" w:line="240" w:lineRule="auto"/>
              <w:jc w:val="center"/>
              <w:rPr>
                <w:rFonts w:cs="Arial"/>
                <w:lang w:eastAsia="en-US"/>
              </w:rPr>
            </w:pPr>
            <w:r w:rsidRPr="00992A88">
              <w:rPr>
                <w:rFonts w:cs="Arial"/>
                <w:spacing w:val="2"/>
                <w:lang w:val="es-MX"/>
              </w:rPr>
              <w:t>SAMUEL SALDAÑA CHAVEZ</w:t>
            </w:r>
          </w:p>
          <w:p w14:paraId="5A99A7AD" w14:textId="77777777" w:rsidR="00480E5B" w:rsidRPr="00992A88" w:rsidRDefault="00480E5B" w:rsidP="00AF0E42">
            <w:pPr>
              <w:widowControl w:val="0"/>
              <w:tabs>
                <w:tab w:val="left" w:pos="362"/>
              </w:tabs>
              <w:autoSpaceDE w:val="0"/>
              <w:autoSpaceDN w:val="0"/>
              <w:adjustRightInd w:val="0"/>
              <w:spacing w:after="0" w:line="240" w:lineRule="auto"/>
              <w:jc w:val="center"/>
              <w:rPr>
                <w:rFonts w:cs="Arial"/>
                <w:lang w:eastAsia="en-US"/>
              </w:rPr>
            </w:pPr>
            <w:proofErr w:type="spellStart"/>
            <w:r w:rsidRPr="00992A88">
              <w:rPr>
                <w:rFonts w:cs="Arial"/>
                <w:lang w:eastAsia="en-US"/>
              </w:rPr>
              <w:t>SéptimoRegidor</w:t>
            </w:r>
            <w:proofErr w:type="spellEnd"/>
            <w:r w:rsidRPr="00992A88">
              <w:rPr>
                <w:rFonts w:cs="Arial"/>
                <w:lang w:eastAsia="en-US"/>
              </w:rPr>
              <w:t xml:space="preserve"> Propietario</w:t>
            </w:r>
          </w:p>
        </w:tc>
        <w:tc>
          <w:tcPr>
            <w:tcW w:w="4752" w:type="dxa"/>
            <w:tcBorders>
              <w:top w:val="single" w:sz="4" w:space="0" w:color="FFFFFF"/>
              <w:left w:val="single" w:sz="4" w:space="0" w:color="FFFFFF"/>
              <w:bottom w:val="single" w:sz="4" w:space="0" w:color="FFFFFF"/>
              <w:right w:val="single" w:sz="4" w:space="0" w:color="FFFFFF"/>
            </w:tcBorders>
            <w:hideMark/>
          </w:tcPr>
          <w:p w14:paraId="53C28923" w14:textId="77777777" w:rsidR="00480E5B" w:rsidRPr="00992A88" w:rsidRDefault="00480E5B" w:rsidP="00AF0E42">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F_____________________________________</w:t>
            </w:r>
          </w:p>
          <w:p w14:paraId="6913F621" w14:textId="77777777" w:rsidR="00480E5B" w:rsidRPr="00992A88" w:rsidRDefault="00480E5B" w:rsidP="00AF0E42">
            <w:pPr>
              <w:widowControl w:val="0"/>
              <w:tabs>
                <w:tab w:val="left" w:pos="362"/>
              </w:tabs>
              <w:autoSpaceDE w:val="0"/>
              <w:autoSpaceDN w:val="0"/>
              <w:adjustRightInd w:val="0"/>
              <w:spacing w:after="0" w:line="240" w:lineRule="auto"/>
              <w:jc w:val="center"/>
              <w:rPr>
                <w:rFonts w:cs="Arial"/>
                <w:lang w:eastAsia="en-US"/>
              </w:rPr>
            </w:pPr>
            <w:r w:rsidRPr="00992A88">
              <w:rPr>
                <w:rFonts w:cs="Arial"/>
                <w:spacing w:val="2"/>
                <w:lang w:val="es-MX"/>
              </w:rPr>
              <w:t>DOUGLAS ORLANDO MOLINA GARCÍA</w:t>
            </w:r>
          </w:p>
          <w:p w14:paraId="3DD637D7" w14:textId="77777777" w:rsidR="00480E5B" w:rsidRPr="00992A88" w:rsidRDefault="00480E5B" w:rsidP="00AF0E42">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Octavo Regidor Propietario</w:t>
            </w:r>
          </w:p>
        </w:tc>
      </w:tr>
      <w:tr w:rsidR="00480E5B" w:rsidRPr="00992A88" w14:paraId="1930FE19" w14:textId="77777777" w:rsidTr="00AF0E42">
        <w:trPr>
          <w:trHeight w:val="680"/>
        </w:trPr>
        <w:tc>
          <w:tcPr>
            <w:tcW w:w="4746" w:type="dxa"/>
            <w:tcBorders>
              <w:top w:val="single" w:sz="4" w:space="0" w:color="FFFFFF"/>
              <w:left w:val="single" w:sz="4" w:space="0" w:color="FFFFFF"/>
              <w:bottom w:val="single" w:sz="4" w:space="0" w:color="FFFFFF"/>
              <w:right w:val="single" w:sz="4" w:space="0" w:color="FFFFFF"/>
            </w:tcBorders>
          </w:tcPr>
          <w:p w14:paraId="667841E1" w14:textId="77777777" w:rsidR="00480E5B" w:rsidRPr="00992A88" w:rsidRDefault="00480E5B" w:rsidP="00AF0E42">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F_____________________________________</w:t>
            </w:r>
          </w:p>
          <w:p w14:paraId="2E8442A9" w14:textId="77777777" w:rsidR="00480E5B" w:rsidRPr="00992A88" w:rsidRDefault="00480E5B" w:rsidP="00AF0E42">
            <w:pPr>
              <w:widowControl w:val="0"/>
              <w:tabs>
                <w:tab w:val="left" w:pos="362"/>
              </w:tabs>
              <w:autoSpaceDE w:val="0"/>
              <w:autoSpaceDN w:val="0"/>
              <w:adjustRightInd w:val="0"/>
              <w:spacing w:after="0" w:line="240" w:lineRule="auto"/>
              <w:jc w:val="center"/>
              <w:rPr>
                <w:rFonts w:cs="Arial"/>
                <w:spacing w:val="-10"/>
                <w:lang w:val="es-MX" w:eastAsia="en-US"/>
              </w:rPr>
            </w:pPr>
            <w:r w:rsidRPr="00992A88">
              <w:rPr>
                <w:rFonts w:cs="Arial"/>
                <w:spacing w:val="2"/>
                <w:lang w:val="es-MX"/>
              </w:rPr>
              <w:t>MARIO DAVID SANDOVAL MENDOZA</w:t>
            </w:r>
          </w:p>
          <w:p w14:paraId="22FE12C8" w14:textId="77777777" w:rsidR="00480E5B" w:rsidRPr="00992A88" w:rsidRDefault="00480E5B" w:rsidP="00AF0E42">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Primer Regidor Suplente</w:t>
            </w:r>
          </w:p>
          <w:p w14:paraId="08233DC7" w14:textId="77777777" w:rsidR="00480E5B" w:rsidRPr="00992A88" w:rsidRDefault="00480E5B" w:rsidP="00AF0E42">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tcPr>
          <w:p w14:paraId="4B05BAD5" w14:textId="77777777" w:rsidR="00480E5B" w:rsidRPr="00992A88" w:rsidRDefault="00480E5B" w:rsidP="00AF0E42">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F_____________________________________</w:t>
            </w:r>
          </w:p>
          <w:p w14:paraId="35DD586B" w14:textId="77777777" w:rsidR="00480E5B" w:rsidRPr="00992A88" w:rsidRDefault="00480E5B" w:rsidP="00AF0E42">
            <w:pPr>
              <w:widowControl w:val="0"/>
              <w:tabs>
                <w:tab w:val="left" w:pos="362"/>
              </w:tabs>
              <w:autoSpaceDE w:val="0"/>
              <w:autoSpaceDN w:val="0"/>
              <w:adjustRightInd w:val="0"/>
              <w:spacing w:after="0" w:line="240" w:lineRule="auto"/>
              <w:jc w:val="center"/>
              <w:rPr>
                <w:rFonts w:cs="Arial"/>
                <w:lang w:eastAsia="en-US"/>
              </w:rPr>
            </w:pPr>
            <w:r w:rsidRPr="00992A88">
              <w:rPr>
                <w:rFonts w:cs="Arial"/>
                <w:spacing w:val="2"/>
                <w:lang w:val="es-MX"/>
              </w:rPr>
              <w:t>SAÚL EDGARDO RAMÍREZ GARCÍA</w:t>
            </w:r>
          </w:p>
          <w:p w14:paraId="0795CEF3" w14:textId="77777777" w:rsidR="00480E5B" w:rsidRPr="00992A88" w:rsidRDefault="00480E5B" w:rsidP="00AF0E42">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Segundo Regidor Suplente</w:t>
            </w:r>
          </w:p>
        </w:tc>
      </w:tr>
      <w:tr w:rsidR="00480E5B" w:rsidRPr="00992A88" w14:paraId="52ABC8E7" w14:textId="77777777" w:rsidTr="00AF0E42">
        <w:trPr>
          <w:trHeight w:val="667"/>
        </w:trPr>
        <w:tc>
          <w:tcPr>
            <w:tcW w:w="4746" w:type="dxa"/>
            <w:tcBorders>
              <w:top w:val="single" w:sz="4" w:space="0" w:color="FFFFFF"/>
              <w:left w:val="single" w:sz="4" w:space="0" w:color="FFFFFF"/>
              <w:bottom w:val="single" w:sz="4" w:space="0" w:color="FFFFFF"/>
              <w:right w:val="single" w:sz="4" w:space="0" w:color="FFFFFF"/>
            </w:tcBorders>
          </w:tcPr>
          <w:p w14:paraId="0790B2F1" w14:textId="77777777" w:rsidR="00480E5B" w:rsidRPr="00992A88" w:rsidRDefault="00480E5B" w:rsidP="00AF0E42">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F_____________________________________</w:t>
            </w:r>
          </w:p>
          <w:p w14:paraId="552D8152" w14:textId="77777777" w:rsidR="00480E5B" w:rsidRPr="00992A88" w:rsidRDefault="00480E5B" w:rsidP="00AF0E42">
            <w:pPr>
              <w:widowControl w:val="0"/>
              <w:tabs>
                <w:tab w:val="left" w:pos="362"/>
              </w:tabs>
              <w:autoSpaceDE w:val="0"/>
              <w:autoSpaceDN w:val="0"/>
              <w:adjustRightInd w:val="0"/>
              <w:spacing w:after="0" w:line="240" w:lineRule="auto"/>
              <w:jc w:val="center"/>
              <w:rPr>
                <w:rFonts w:cs="Arial"/>
                <w:lang w:eastAsia="en-US"/>
              </w:rPr>
            </w:pPr>
            <w:r w:rsidRPr="00992A88">
              <w:rPr>
                <w:rFonts w:cs="Arial"/>
                <w:spacing w:val="2"/>
                <w:lang w:val="es-MX"/>
              </w:rPr>
              <w:t>RONAL ALEXANDER SALDAÑA HERRERA</w:t>
            </w:r>
          </w:p>
          <w:p w14:paraId="4DC7025A" w14:textId="77777777" w:rsidR="00480E5B" w:rsidRPr="00992A88" w:rsidRDefault="00480E5B" w:rsidP="00AF0E42">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Tercer Regidor Suplente</w:t>
            </w:r>
          </w:p>
          <w:p w14:paraId="66B20F2F" w14:textId="77777777" w:rsidR="00480E5B" w:rsidRPr="00992A88" w:rsidRDefault="00480E5B" w:rsidP="00AF0E42">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57FD6BC5" w14:textId="77777777" w:rsidR="00480E5B" w:rsidRPr="00992A88" w:rsidRDefault="00480E5B" w:rsidP="00AF0E42">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F_____________________________________</w:t>
            </w:r>
          </w:p>
          <w:p w14:paraId="301C3B69" w14:textId="77777777" w:rsidR="00480E5B" w:rsidRPr="00992A88" w:rsidRDefault="00480E5B" w:rsidP="00AF0E42">
            <w:pPr>
              <w:widowControl w:val="0"/>
              <w:tabs>
                <w:tab w:val="left" w:pos="362"/>
              </w:tabs>
              <w:autoSpaceDE w:val="0"/>
              <w:autoSpaceDN w:val="0"/>
              <w:adjustRightInd w:val="0"/>
              <w:spacing w:after="0" w:line="240" w:lineRule="auto"/>
              <w:jc w:val="center"/>
              <w:rPr>
                <w:rFonts w:cs="Arial"/>
                <w:lang w:eastAsia="en-US"/>
              </w:rPr>
            </w:pPr>
            <w:r w:rsidRPr="00992A88">
              <w:rPr>
                <w:rFonts w:cs="Arial"/>
                <w:spacing w:val="2"/>
                <w:lang w:val="es-MX"/>
              </w:rPr>
              <w:t>YESICA MARICELA LÓPEZ CONTRERAS</w:t>
            </w:r>
          </w:p>
          <w:p w14:paraId="461FF2A0" w14:textId="77777777" w:rsidR="00480E5B" w:rsidRPr="00992A88" w:rsidRDefault="00480E5B" w:rsidP="00AF0E42">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Cuarta Regidora Suplente</w:t>
            </w:r>
          </w:p>
        </w:tc>
      </w:tr>
      <w:tr w:rsidR="00480E5B" w:rsidRPr="00992A88" w14:paraId="62139A5F" w14:textId="77777777" w:rsidTr="00AF0E42">
        <w:tc>
          <w:tcPr>
            <w:tcW w:w="9498" w:type="dxa"/>
            <w:gridSpan w:val="2"/>
            <w:tcBorders>
              <w:top w:val="single" w:sz="4" w:space="0" w:color="FFFFFF"/>
              <w:left w:val="single" w:sz="4" w:space="0" w:color="FFFFFF"/>
              <w:bottom w:val="single" w:sz="4" w:space="0" w:color="FFFFFF"/>
              <w:right w:val="single" w:sz="4" w:space="0" w:color="FFFFFF"/>
            </w:tcBorders>
            <w:hideMark/>
          </w:tcPr>
          <w:p w14:paraId="23472B86" w14:textId="77777777" w:rsidR="00480E5B" w:rsidRPr="00992A88" w:rsidRDefault="00480E5B" w:rsidP="00AF0E42">
            <w:pPr>
              <w:widowControl w:val="0"/>
              <w:tabs>
                <w:tab w:val="left" w:pos="362"/>
              </w:tabs>
              <w:autoSpaceDE w:val="0"/>
              <w:autoSpaceDN w:val="0"/>
              <w:adjustRightInd w:val="0"/>
              <w:spacing w:after="0" w:line="240" w:lineRule="auto"/>
              <w:jc w:val="center"/>
              <w:rPr>
                <w:rFonts w:cs="Arial"/>
                <w:lang w:eastAsia="en-US"/>
              </w:rPr>
            </w:pPr>
            <w:r w:rsidRPr="00992A88">
              <w:rPr>
                <w:rFonts w:cs="Arial"/>
                <w:lang w:eastAsia="en-US"/>
              </w:rPr>
              <w:t>F_____________________________________</w:t>
            </w:r>
          </w:p>
          <w:p w14:paraId="7C5D72D7" w14:textId="77777777" w:rsidR="00480E5B" w:rsidRPr="00992A88" w:rsidRDefault="00480E5B" w:rsidP="00AF0E42">
            <w:pPr>
              <w:widowControl w:val="0"/>
              <w:tabs>
                <w:tab w:val="left" w:pos="362"/>
              </w:tabs>
              <w:autoSpaceDE w:val="0"/>
              <w:autoSpaceDN w:val="0"/>
              <w:adjustRightInd w:val="0"/>
              <w:spacing w:after="0" w:line="240" w:lineRule="auto"/>
              <w:jc w:val="center"/>
              <w:rPr>
                <w:rFonts w:cs="Arial"/>
                <w:lang w:eastAsia="en-US"/>
              </w:rPr>
            </w:pPr>
            <w:r w:rsidRPr="00992A88">
              <w:rPr>
                <w:rFonts w:cs="Arial"/>
                <w:lang w:val="es-MX" w:eastAsia="en-US"/>
              </w:rPr>
              <w:t>Enrique German Guardado López</w:t>
            </w:r>
          </w:p>
          <w:p w14:paraId="280BA708" w14:textId="77777777" w:rsidR="00480E5B" w:rsidRPr="00992A88" w:rsidRDefault="00480E5B" w:rsidP="00AF0E42">
            <w:pPr>
              <w:spacing w:after="0" w:line="240" w:lineRule="auto"/>
              <w:jc w:val="center"/>
              <w:rPr>
                <w:rFonts w:cs="Arial"/>
                <w:lang w:eastAsia="en-US"/>
              </w:rPr>
            </w:pPr>
            <w:r w:rsidRPr="00992A88">
              <w:rPr>
                <w:rFonts w:cs="Arial"/>
                <w:lang w:eastAsia="en-US"/>
              </w:rPr>
              <w:t>Secretario Municipal</w:t>
            </w:r>
          </w:p>
        </w:tc>
      </w:tr>
    </w:tbl>
    <w:p w14:paraId="5530730A" w14:textId="77777777" w:rsidR="00480E5B" w:rsidRDefault="00480E5B"/>
    <w:sectPr w:rsidR="00480E5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E5B"/>
    <w:rsid w:val="00480E5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C21A8"/>
  <w15:chartTrackingRefBased/>
  <w15:docId w15:val="{952FD816-F6BD-405D-A072-05282A46A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E5B"/>
    <w:pPr>
      <w:spacing w:after="200" w:line="276" w:lineRule="auto"/>
    </w:pPr>
    <w:rPr>
      <w:rFonts w:eastAsiaTheme="minorEastAsia"/>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80E5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2413</Words>
  <Characters>13273</Characters>
  <Application>Microsoft Office Word</Application>
  <DocSecurity>0</DocSecurity>
  <Lines>110</Lines>
  <Paragraphs>31</Paragraphs>
  <ScaleCrop>false</ScaleCrop>
  <Company/>
  <LinksUpToDate>false</LinksUpToDate>
  <CharactersWithSpaces>15655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UAIP TEMP</dc:creator>
  <cp:keywords/>
  <dc:description/>
  <cp:lastModifiedBy>UAIP TEMP</cp:lastModifiedBy>
  <cp:revision>1</cp:revision>
  <dcterms:created xsi:type="dcterms:W3CDTF">2022-12-07T16:37:00Z</dcterms:created>
  <dcterms:modified xsi:type="dcterms:W3CDTF">2022-12-07T16:40:00Z</dcterms:modified>
</cp:coreProperties>
</file>