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D7FA2" w14:textId="77777777" w:rsidR="003B6272" w:rsidRPr="001D3B1B" w:rsidRDefault="003B6272" w:rsidP="003B6272">
      <w:pPr>
        <w:tabs>
          <w:tab w:val="left" w:pos="993"/>
        </w:tabs>
        <w:spacing w:after="0" w:line="240" w:lineRule="auto"/>
        <w:jc w:val="both"/>
        <w:rPr>
          <w:rFonts w:cs="Arial"/>
          <w:sz w:val="24"/>
          <w:szCs w:val="24"/>
          <w:lang w:val="es-MX"/>
        </w:rPr>
      </w:pPr>
      <w:r w:rsidRPr="001D3B1B">
        <w:rPr>
          <w:rFonts w:cs="Arial"/>
          <w:sz w:val="24"/>
          <w:szCs w:val="24"/>
        </w:rPr>
        <w:t xml:space="preserve">Acta número catorce. En </w:t>
      </w:r>
      <w:r w:rsidRPr="001D3B1B">
        <w:rPr>
          <w:rFonts w:cs="Arial"/>
          <w:bCs/>
          <w:iCs/>
          <w:sz w:val="24"/>
          <w:szCs w:val="24"/>
        </w:rPr>
        <w:t xml:space="preserve">la </w:t>
      </w:r>
      <w:r w:rsidRPr="001D3B1B">
        <w:rPr>
          <w:rFonts w:cs="Arial"/>
          <w:sz w:val="24"/>
          <w:szCs w:val="24"/>
        </w:rPr>
        <w:t xml:space="preserve">Alcaldía Municipal de Tacuba, Departamento de Ahuachapán, a las </w:t>
      </w:r>
      <w:r w:rsidRPr="001D3B1B">
        <w:rPr>
          <w:rFonts w:cs="Arial"/>
          <w:bCs/>
          <w:sz w:val="24"/>
          <w:szCs w:val="24"/>
        </w:rPr>
        <w:t>catorce</w:t>
      </w:r>
      <w:r w:rsidRPr="001D3B1B">
        <w:rPr>
          <w:rFonts w:cs="Arial"/>
          <w:sz w:val="24"/>
          <w:szCs w:val="24"/>
        </w:rPr>
        <w:t xml:space="preserve"> horas y cero minutos, del día </w:t>
      </w:r>
      <w:r w:rsidRPr="001D3B1B">
        <w:rPr>
          <w:rFonts w:cs="Arial"/>
          <w:bCs/>
          <w:sz w:val="24"/>
          <w:szCs w:val="24"/>
        </w:rPr>
        <w:t xml:space="preserve">dieciocho </w:t>
      </w:r>
      <w:r w:rsidRPr="001D3B1B">
        <w:rPr>
          <w:rFonts w:cs="Arial"/>
          <w:sz w:val="24"/>
          <w:szCs w:val="24"/>
        </w:rPr>
        <w:t xml:space="preserve">de </w:t>
      </w:r>
      <w:r w:rsidRPr="001D3B1B">
        <w:rPr>
          <w:rFonts w:cs="Arial"/>
          <w:bCs/>
          <w:sz w:val="24"/>
          <w:szCs w:val="24"/>
        </w:rPr>
        <w:t xml:space="preserve">octubre </w:t>
      </w:r>
      <w:r w:rsidRPr="001D3B1B">
        <w:rPr>
          <w:rFonts w:cs="Arial"/>
          <w:sz w:val="24"/>
          <w:szCs w:val="24"/>
        </w:rPr>
        <w:t xml:space="preserve">del año </w:t>
      </w:r>
      <w:r w:rsidRPr="001D3B1B">
        <w:rPr>
          <w:rFonts w:cs="Arial"/>
          <w:bCs/>
          <w:sz w:val="24"/>
          <w:szCs w:val="24"/>
        </w:rPr>
        <w:t>dos mil veintiuno</w:t>
      </w:r>
      <w:r w:rsidRPr="001D3B1B">
        <w:rPr>
          <w:rFonts w:cs="Arial"/>
          <w:sz w:val="24"/>
          <w:szCs w:val="24"/>
        </w:rPr>
        <w:t xml:space="preserve">. El Concejo Municipal de Tacuba se reúne en Sesión ordinaria Convocada y Presidida por el Señor: ALCALDE: </w:t>
      </w:r>
      <w:r w:rsidRPr="001D3B1B">
        <w:rPr>
          <w:rFonts w:cs="Arial"/>
          <w:sz w:val="24"/>
          <w:szCs w:val="24"/>
          <w:lang w:val="es-MX"/>
        </w:rPr>
        <w:t>LICENCIADO LUIS CARLOS MILLA GARCÍA</w:t>
      </w:r>
      <w:r w:rsidRPr="001D3B1B">
        <w:rPr>
          <w:rFonts w:cs="Arial"/>
          <w:sz w:val="24"/>
          <w:szCs w:val="24"/>
        </w:rPr>
        <w:t xml:space="preserve">. Asisten los Concejales: SÍNDICO: FRANCISCO RUVIDE CRUZ RUIZ; </w:t>
      </w:r>
      <w:r w:rsidRPr="001D3B1B">
        <w:rPr>
          <w:rFonts w:cs="Arial"/>
          <w:sz w:val="24"/>
          <w:szCs w:val="24"/>
          <w:lang w:val="es-MX"/>
        </w:rPr>
        <w:t xml:space="preserve">REGIDORES PROPIETARIOS POR SU ORDEN: Señores: Primer Regidor Propietario CORNELIO COLINDRES, Segunda Regidora Propietaria MARÍA VERÓNICA RODRÍGUEZ DE SANDOVAL, Tercera Regidora Propietaria MARÍA TERESA GARCÍA </w:t>
      </w:r>
      <w:proofErr w:type="spellStart"/>
      <w:r w:rsidRPr="001D3B1B">
        <w:rPr>
          <w:rFonts w:cs="Arial"/>
          <w:sz w:val="24"/>
          <w:szCs w:val="24"/>
          <w:lang w:val="es-MX"/>
        </w:rPr>
        <w:t>GARCÍA</w:t>
      </w:r>
      <w:proofErr w:type="spellEnd"/>
      <w:r w:rsidRPr="001D3B1B">
        <w:rPr>
          <w:rFonts w:cs="Arial"/>
          <w:sz w:val="24"/>
          <w:szCs w:val="24"/>
          <w:lang w:val="es-MX"/>
        </w:rPr>
        <w:t xml:space="preserve">, Cuarto Regidor Propietario JULIO ALFREDO DÍAZ GALICIA, Quinta Regidora Propietaria FRANCISCA DEL ROSARIO RIVERA DE </w:t>
      </w:r>
      <w:proofErr w:type="spellStart"/>
      <w:r w:rsidRPr="001D3B1B">
        <w:rPr>
          <w:rFonts w:cs="Arial"/>
          <w:sz w:val="24"/>
          <w:szCs w:val="24"/>
          <w:lang w:val="es-MX"/>
        </w:rPr>
        <w:t>DE</w:t>
      </w:r>
      <w:proofErr w:type="spellEnd"/>
      <w:r w:rsidRPr="001D3B1B">
        <w:rPr>
          <w:rFonts w:cs="Arial"/>
          <w:sz w:val="24"/>
          <w:szCs w:val="24"/>
          <w:lang w:val="es-MX"/>
        </w:rPr>
        <w:t xml:space="preserve"> LA CRUZ, Sexto Regidor Propietario MIGUEL ASENCIO, Séptimo Regidor Propietario SAMUEL SALDAÑA CHAVEZ, Octavo Regidor Propietario DOUGLAS ORLANDO MOLINA GARCÍA</w:t>
      </w:r>
      <w:r w:rsidRPr="001D3B1B">
        <w:rPr>
          <w:rFonts w:cs="Arial"/>
          <w:sz w:val="24"/>
          <w:szCs w:val="24"/>
        </w:rPr>
        <w:t xml:space="preserve">; </w:t>
      </w:r>
      <w:r w:rsidRPr="001D3B1B">
        <w:rPr>
          <w:rFonts w:cs="Arial"/>
          <w:sz w:val="24"/>
          <w:szCs w:val="24"/>
          <w:lang w:val="es-MX"/>
        </w:rPr>
        <w:t>REGIDORES SUPLENTES POR SU ORDEN: Señores: Primer Regidor Suplente MARIO DAVID SANDOVAL MENDOZA Segundo Regidor Suplente SAÚL EDGARDO RAMÍREZ GARCÍA, Tercer Regidor Suplente RONAL ALEXANDER SALDAÑA HERRERA, Cuarta Regidora Suplente YESICA MARICELA LÓPEZ CONTRERAS. Asistida del SECRETARIO DEL CONCEJO: Enrique German Guardado López</w:t>
      </w:r>
      <w:r w:rsidRPr="001D3B1B">
        <w:rPr>
          <w:rFonts w:cs="Arial"/>
          <w:sz w:val="24"/>
          <w:szCs w:val="24"/>
        </w:rPr>
        <w:t xml:space="preserve">. </w:t>
      </w:r>
      <w:r w:rsidRPr="001D3B1B">
        <w:rPr>
          <w:rFonts w:cs="Arial"/>
          <w:sz w:val="24"/>
          <w:szCs w:val="24"/>
          <w:lang w:val="es-MX"/>
        </w:rPr>
        <w:t>Abierta la Sesión se dio a conocer la Agenda a tratar, siendo aprobada por el pleno, comprobación de Quórum, seguidamente resoluciones, acuerdos, lectura y aprobación del Acta:</w:t>
      </w:r>
    </w:p>
    <w:p w14:paraId="42E62605" w14:textId="77777777" w:rsidR="003B6272" w:rsidRPr="001D3B1B" w:rsidRDefault="003B6272" w:rsidP="003B6272">
      <w:pPr>
        <w:tabs>
          <w:tab w:val="left" w:pos="993"/>
        </w:tabs>
        <w:spacing w:after="0" w:line="240" w:lineRule="auto"/>
        <w:jc w:val="both"/>
        <w:rPr>
          <w:rFonts w:cs="Arial"/>
          <w:sz w:val="24"/>
          <w:szCs w:val="24"/>
        </w:rPr>
      </w:pPr>
      <w:r w:rsidRPr="001D3B1B">
        <w:rPr>
          <w:rFonts w:cs="Arial"/>
          <w:bCs/>
          <w:sz w:val="24"/>
          <w:szCs w:val="24"/>
        </w:rPr>
        <w:t xml:space="preserve">ACUERDO </w:t>
      </w:r>
      <w:r w:rsidRPr="001D3B1B">
        <w:rPr>
          <w:rFonts w:eastAsia="Calibri" w:cs="Arial"/>
          <w:bCs/>
          <w:sz w:val="24"/>
          <w:szCs w:val="24"/>
        </w:rPr>
        <w:t>№</w:t>
      </w:r>
      <w:r w:rsidRPr="001D3B1B">
        <w:rPr>
          <w:rFonts w:cs="Arial"/>
          <w:bCs/>
          <w:sz w:val="24"/>
          <w:szCs w:val="24"/>
        </w:rPr>
        <w:t>.</w:t>
      </w:r>
      <w:proofErr w:type="gramStart"/>
      <w:r w:rsidRPr="001D3B1B">
        <w:rPr>
          <w:rFonts w:cs="Arial"/>
          <w:bCs/>
          <w:sz w:val="24"/>
          <w:szCs w:val="24"/>
        </w:rPr>
        <w:t>1</w:t>
      </w:r>
      <w:r w:rsidRPr="001D3B1B">
        <w:rPr>
          <w:rFonts w:cs="Arial"/>
          <w:sz w:val="24"/>
          <w:szCs w:val="24"/>
        </w:rPr>
        <w:t>.</w:t>
      </w:r>
      <w:r w:rsidRPr="001D3B1B">
        <w:rPr>
          <w:rFonts w:cs="Arial"/>
          <w:iCs/>
          <w:sz w:val="24"/>
          <w:szCs w:val="24"/>
        </w:rPr>
        <w:t>ElConcejo</w:t>
      </w:r>
      <w:proofErr w:type="gramEnd"/>
      <w:r w:rsidRPr="001D3B1B">
        <w:rPr>
          <w:rFonts w:cs="Arial"/>
          <w:iCs/>
          <w:sz w:val="24"/>
          <w:szCs w:val="24"/>
        </w:rPr>
        <w:t xml:space="preserve"> en uso de sus facultades legales conferidas por el Código Municipal; </w:t>
      </w:r>
      <w:r w:rsidRPr="001D3B1B">
        <w:rPr>
          <w:rFonts w:cs="Arial"/>
          <w:sz w:val="24"/>
          <w:szCs w:val="24"/>
        </w:rPr>
        <w:t>ACUERDA</w:t>
      </w:r>
      <w:r w:rsidRPr="001D3B1B">
        <w:rPr>
          <w:rFonts w:cs="Arial"/>
          <w:iCs/>
          <w:sz w:val="24"/>
          <w:szCs w:val="24"/>
        </w:rPr>
        <w:t xml:space="preserve">: </w:t>
      </w:r>
      <w:r w:rsidRPr="001D3B1B">
        <w:rPr>
          <w:rFonts w:cs="Arial"/>
          <w:sz w:val="24"/>
          <w:szCs w:val="24"/>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14:paraId="124D6230" w14:textId="77777777" w:rsidR="003B6272" w:rsidRPr="001D3B1B" w:rsidRDefault="003B6272" w:rsidP="003B6272">
      <w:pPr>
        <w:spacing w:after="0" w:line="240" w:lineRule="auto"/>
        <w:jc w:val="both"/>
        <w:rPr>
          <w:rFonts w:cs="Arial"/>
          <w:sz w:val="24"/>
          <w:szCs w:val="24"/>
        </w:rPr>
      </w:pPr>
      <w:r w:rsidRPr="001D3B1B">
        <w:rPr>
          <w:rFonts w:cs="Arial"/>
          <w:sz w:val="24"/>
          <w:szCs w:val="24"/>
        </w:rPr>
        <w:t>1) ANGELA VERONICA ZUNIGA DE PINTO, recibos detallados a continuación:</w:t>
      </w:r>
    </w:p>
    <w:tbl>
      <w:tblPr>
        <w:tblStyle w:val="Tablaconcuadrcula"/>
        <w:tblW w:w="0" w:type="auto"/>
        <w:tblInd w:w="108" w:type="dxa"/>
        <w:tblLook w:val="04A0" w:firstRow="1" w:lastRow="0" w:firstColumn="1" w:lastColumn="0" w:noHBand="0" w:noVBand="1"/>
      </w:tblPr>
      <w:tblGrid>
        <w:gridCol w:w="7109"/>
        <w:gridCol w:w="1611"/>
      </w:tblGrid>
      <w:tr w:rsidR="003B6272" w:rsidRPr="001D3B1B" w14:paraId="0960A315" w14:textId="77777777" w:rsidTr="00A253DB">
        <w:tc>
          <w:tcPr>
            <w:tcW w:w="7655" w:type="dxa"/>
          </w:tcPr>
          <w:p w14:paraId="3DBC9325" w14:textId="77777777" w:rsidR="003B6272" w:rsidRPr="001D3B1B" w:rsidRDefault="003B6272" w:rsidP="00A253DB">
            <w:pPr>
              <w:rPr>
                <w:rFonts w:cs="Arial"/>
                <w:sz w:val="24"/>
                <w:szCs w:val="24"/>
              </w:rPr>
            </w:pPr>
            <w:r w:rsidRPr="001D3B1B">
              <w:rPr>
                <w:rFonts w:cs="Arial"/>
                <w:sz w:val="24"/>
                <w:szCs w:val="24"/>
              </w:rPr>
              <w:t>Alimentación para atención a doctores de jornada de vacunación covid19 móvil, realizada en el parque central – Tacuba, días 04/10/2021 y 13/10/2021</w:t>
            </w:r>
          </w:p>
        </w:tc>
        <w:tc>
          <w:tcPr>
            <w:tcW w:w="1701" w:type="dxa"/>
          </w:tcPr>
          <w:p w14:paraId="0665C5C4" w14:textId="77777777" w:rsidR="003B6272" w:rsidRPr="001D3B1B" w:rsidRDefault="003B6272" w:rsidP="00A253DB">
            <w:pPr>
              <w:jc w:val="right"/>
              <w:rPr>
                <w:rFonts w:cs="Arial"/>
                <w:sz w:val="24"/>
                <w:szCs w:val="24"/>
              </w:rPr>
            </w:pPr>
            <w:r w:rsidRPr="001D3B1B">
              <w:rPr>
                <w:rFonts w:cs="Arial"/>
                <w:sz w:val="24"/>
                <w:szCs w:val="24"/>
              </w:rPr>
              <w:t>$   99.00</w:t>
            </w:r>
          </w:p>
        </w:tc>
      </w:tr>
      <w:tr w:rsidR="003B6272" w:rsidRPr="001D3B1B" w14:paraId="7AF7DC60" w14:textId="77777777" w:rsidTr="00A253DB">
        <w:tc>
          <w:tcPr>
            <w:tcW w:w="7655" w:type="dxa"/>
          </w:tcPr>
          <w:p w14:paraId="5B5D1CEB" w14:textId="77777777" w:rsidR="003B6272" w:rsidRPr="001D3B1B" w:rsidRDefault="003B6272" w:rsidP="00A253DB">
            <w:pPr>
              <w:rPr>
                <w:rFonts w:cs="Arial"/>
                <w:sz w:val="24"/>
                <w:szCs w:val="24"/>
              </w:rPr>
            </w:pPr>
            <w:r w:rsidRPr="001D3B1B">
              <w:rPr>
                <w:rFonts w:cs="Arial"/>
                <w:sz w:val="24"/>
                <w:szCs w:val="24"/>
              </w:rPr>
              <w:t xml:space="preserve">Alimentación para atención al equipo de EMAO y equipo de apoyo de la Alcaldía, en la brigada odontológica que se </w:t>
            </w:r>
            <w:proofErr w:type="spellStart"/>
            <w:r w:rsidRPr="001D3B1B">
              <w:rPr>
                <w:rFonts w:cs="Arial"/>
                <w:sz w:val="24"/>
                <w:szCs w:val="24"/>
              </w:rPr>
              <w:t>realizo</w:t>
            </w:r>
            <w:proofErr w:type="spellEnd"/>
            <w:r w:rsidRPr="001D3B1B">
              <w:rPr>
                <w:rFonts w:cs="Arial"/>
                <w:sz w:val="24"/>
                <w:szCs w:val="24"/>
              </w:rPr>
              <w:t xml:space="preserve"> en el C.E. Cantón Sincuyo el 15/octubre/2021 (plan de la niñez y adolescencia)</w:t>
            </w:r>
          </w:p>
        </w:tc>
        <w:tc>
          <w:tcPr>
            <w:tcW w:w="1701" w:type="dxa"/>
          </w:tcPr>
          <w:p w14:paraId="1E2B375E" w14:textId="77777777" w:rsidR="003B6272" w:rsidRPr="001D3B1B" w:rsidRDefault="003B6272" w:rsidP="00A253DB">
            <w:pPr>
              <w:jc w:val="right"/>
              <w:rPr>
                <w:rFonts w:cs="Arial"/>
                <w:sz w:val="24"/>
                <w:szCs w:val="24"/>
              </w:rPr>
            </w:pPr>
            <w:r w:rsidRPr="001D3B1B">
              <w:rPr>
                <w:rFonts w:cs="Arial"/>
                <w:sz w:val="24"/>
                <w:szCs w:val="24"/>
              </w:rPr>
              <w:t>$   39.00</w:t>
            </w:r>
          </w:p>
        </w:tc>
      </w:tr>
      <w:tr w:rsidR="003B6272" w:rsidRPr="001D3B1B" w14:paraId="740342DF" w14:textId="77777777" w:rsidTr="00A253DB">
        <w:tc>
          <w:tcPr>
            <w:tcW w:w="7655" w:type="dxa"/>
          </w:tcPr>
          <w:p w14:paraId="11CE36CE" w14:textId="77777777" w:rsidR="003B6272" w:rsidRPr="001D3B1B" w:rsidRDefault="003B6272" w:rsidP="00A253DB">
            <w:pPr>
              <w:jc w:val="right"/>
              <w:rPr>
                <w:rFonts w:cs="Arial"/>
                <w:sz w:val="24"/>
                <w:szCs w:val="24"/>
              </w:rPr>
            </w:pPr>
            <w:r w:rsidRPr="001D3B1B">
              <w:rPr>
                <w:rFonts w:cs="Arial"/>
                <w:sz w:val="24"/>
                <w:szCs w:val="24"/>
              </w:rPr>
              <w:t>Total ………………………………………</w:t>
            </w:r>
          </w:p>
        </w:tc>
        <w:tc>
          <w:tcPr>
            <w:tcW w:w="1701" w:type="dxa"/>
          </w:tcPr>
          <w:p w14:paraId="2F192DEA" w14:textId="77777777" w:rsidR="003B6272" w:rsidRPr="001D3B1B" w:rsidRDefault="003B6272" w:rsidP="00A253DB">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$ 138.00</w:t>
            </w:r>
            <w:r w:rsidRPr="001D3B1B">
              <w:rPr>
                <w:rFonts w:cs="Arial"/>
                <w:sz w:val="24"/>
                <w:szCs w:val="24"/>
              </w:rPr>
              <w:fldChar w:fldCharType="end"/>
            </w:r>
          </w:p>
        </w:tc>
      </w:tr>
    </w:tbl>
    <w:p w14:paraId="3C294F30" w14:textId="77777777" w:rsidR="003B6272" w:rsidRPr="001D3B1B" w:rsidRDefault="003B6272" w:rsidP="003B6272">
      <w:pPr>
        <w:spacing w:after="0" w:line="240" w:lineRule="auto"/>
        <w:jc w:val="both"/>
        <w:rPr>
          <w:rFonts w:cs="Arial"/>
          <w:sz w:val="24"/>
          <w:szCs w:val="24"/>
        </w:rPr>
      </w:pPr>
      <w:r w:rsidRPr="001D3B1B">
        <w:rPr>
          <w:rFonts w:cs="Arial"/>
          <w:sz w:val="24"/>
          <w:szCs w:val="24"/>
        </w:rPr>
        <w:t>Conforme documentación anexa, con aplicación a la asignación presupuestaria respectiva.</w:t>
      </w:r>
    </w:p>
    <w:p w14:paraId="17CFA6C0" w14:textId="77777777" w:rsidR="003B6272" w:rsidRPr="001D3B1B" w:rsidRDefault="003B6272" w:rsidP="003B6272">
      <w:pPr>
        <w:spacing w:after="0" w:line="240" w:lineRule="auto"/>
        <w:jc w:val="both"/>
        <w:rPr>
          <w:rFonts w:cs="Arial"/>
          <w:sz w:val="24"/>
          <w:szCs w:val="24"/>
        </w:rPr>
      </w:pPr>
      <w:r w:rsidRPr="001D3B1B">
        <w:rPr>
          <w:rFonts w:cs="Arial"/>
          <w:sz w:val="24"/>
          <w:szCs w:val="24"/>
        </w:rPr>
        <w:t>2)VENTA DE ROPA “KEMUEL”, Alfredo Alirio Alvarado Vásquez, $275.90, según factura No.0802, por suministro de productos para celebración del día del niño/a (cajas de sorbete, vasos, cucharas, servilletas, conos y otros), en apoyo a comunidades y Centros Educativos (Plan de la niñez y adolescencia). Conforme detalle en documentación anexa, con aplicación a la asignación presupuestaria respectiva.</w:t>
      </w:r>
    </w:p>
    <w:p w14:paraId="143CE413" w14:textId="77777777" w:rsidR="003B6272" w:rsidRPr="001D3B1B" w:rsidRDefault="003B6272" w:rsidP="003B6272">
      <w:pPr>
        <w:spacing w:after="0" w:line="240" w:lineRule="auto"/>
        <w:jc w:val="both"/>
        <w:rPr>
          <w:rFonts w:cs="Arial"/>
          <w:sz w:val="24"/>
          <w:szCs w:val="24"/>
        </w:rPr>
      </w:pPr>
      <w:r w:rsidRPr="001D3B1B">
        <w:rPr>
          <w:rFonts w:cs="Arial"/>
          <w:sz w:val="24"/>
          <w:szCs w:val="24"/>
        </w:rPr>
        <w:t>3) Tienda “GERALDINA”, $208.50, según factura No.2153, suministro de refrigerios para atención a los niños/as en las clases presenciales de los círculos de primera infancia Palín Cruzadillo y Chilapa integrado (Plan de la niñez y adolescencia). Conforme detalle en documentación anexa, con aplicación a la asignación presupuestaria respectiva.</w:t>
      </w:r>
    </w:p>
    <w:p w14:paraId="7F067BF3" w14:textId="77777777" w:rsidR="003B6272" w:rsidRPr="001D3B1B" w:rsidRDefault="003B6272" w:rsidP="003B6272">
      <w:pPr>
        <w:spacing w:after="0" w:line="240" w:lineRule="auto"/>
        <w:jc w:val="both"/>
        <w:rPr>
          <w:rFonts w:cs="Arial"/>
          <w:sz w:val="24"/>
          <w:szCs w:val="24"/>
        </w:rPr>
      </w:pPr>
      <w:r w:rsidRPr="001D3B1B">
        <w:rPr>
          <w:rFonts w:cs="Arial"/>
          <w:sz w:val="24"/>
          <w:szCs w:val="24"/>
        </w:rPr>
        <w:lastRenderedPageBreak/>
        <w:t xml:space="preserve">4) </w:t>
      </w:r>
      <w:proofErr w:type="spellStart"/>
      <w:r w:rsidRPr="001D3B1B">
        <w:rPr>
          <w:rFonts w:cs="Arial"/>
          <w:sz w:val="24"/>
          <w:szCs w:val="24"/>
        </w:rPr>
        <w:t>Willian</w:t>
      </w:r>
      <w:proofErr w:type="spellEnd"/>
      <w:r w:rsidRPr="001D3B1B">
        <w:rPr>
          <w:rFonts w:cs="Arial"/>
          <w:sz w:val="24"/>
          <w:szCs w:val="24"/>
        </w:rPr>
        <w:t xml:space="preserve"> Alfredo González Saldaña, $75.00, servicios artísticos; show para niños/as a los círculos de primera infancia, el 5 de octubre de 2021, en local Municipal (Plan de la niñez y adolescencia). Conforme detalle en documentación anexa, con aplicación a la asignación presupuestaria respectiva.</w:t>
      </w:r>
    </w:p>
    <w:p w14:paraId="36CE0B52" w14:textId="77777777" w:rsidR="003B6272" w:rsidRPr="001D3B1B" w:rsidRDefault="003B6272" w:rsidP="003B6272">
      <w:pPr>
        <w:spacing w:after="0" w:line="240" w:lineRule="auto"/>
        <w:jc w:val="both"/>
        <w:rPr>
          <w:rFonts w:cs="Arial"/>
          <w:sz w:val="24"/>
          <w:szCs w:val="24"/>
        </w:rPr>
      </w:pPr>
      <w:r w:rsidRPr="001D3B1B">
        <w:rPr>
          <w:rFonts w:cs="Arial"/>
          <w:sz w:val="24"/>
          <w:szCs w:val="24"/>
        </w:rPr>
        <w:t>5) DORSA, S.A. DE C.V., facturas detalladas a continuación:</w:t>
      </w:r>
    </w:p>
    <w:tbl>
      <w:tblPr>
        <w:tblStyle w:val="Tablaconcuadrcula"/>
        <w:tblW w:w="8818" w:type="dxa"/>
        <w:tblInd w:w="108" w:type="dxa"/>
        <w:tblLayout w:type="fixed"/>
        <w:tblLook w:val="04A0" w:firstRow="1" w:lastRow="0" w:firstColumn="1" w:lastColumn="0" w:noHBand="0" w:noVBand="1"/>
      </w:tblPr>
      <w:tblGrid>
        <w:gridCol w:w="6096"/>
        <w:gridCol w:w="1275"/>
        <w:gridCol w:w="1447"/>
      </w:tblGrid>
      <w:tr w:rsidR="003B6272" w:rsidRPr="001D3B1B" w14:paraId="619138C8" w14:textId="77777777" w:rsidTr="00A253DB">
        <w:tc>
          <w:tcPr>
            <w:tcW w:w="6096" w:type="dxa"/>
            <w:tcBorders>
              <w:right w:val="single" w:sz="4" w:space="0" w:color="auto"/>
            </w:tcBorders>
          </w:tcPr>
          <w:p w14:paraId="19950DF3" w14:textId="77777777" w:rsidR="003B6272" w:rsidRPr="001D3B1B" w:rsidRDefault="003B6272" w:rsidP="00A253DB">
            <w:pPr>
              <w:jc w:val="center"/>
              <w:rPr>
                <w:rFonts w:cs="Arial"/>
                <w:sz w:val="24"/>
                <w:szCs w:val="24"/>
              </w:rPr>
            </w:pPr>
            <w:r w:rsidRPr="001D3B1B">
              <w:rPr>
                <w:rFonts w:cs="Arial"/>
                <w:sz w:val="24"/>
                <w:szCs w:val="24"/>
              </w:rPr>
              <w:t>Detalle</w:t>
            </w:r>
          </w:p>
        </w:tc>
        <w:tc>
          <w:tcPr>
            <w:tcW w:w="1275" w:type="dxa"/>
            <w:tcBorders>
              <w:left w:val="single" w:sz="4" w:space="0" w:color="auto"/>
            </w:tcBorders>
          </w:tcPr>
          <w:p w14:paraId="0644EFDC" w14:textId="77777777" w:rsidR="003B6272" w:rsidRPr="001D3B1B" w:rsidRDefault="003B6272" w:rsidP="00A253DB">
            <w:pPr>
              <w:jc w:val="center"/>
              <w:rPr>
                <w:rFonts w:cs="Arial"/>
                <w:sz w:val="24"/>
                <w:szCs w:val="24"/>
              </w:rPr>
            </w:pPr>
            <w:r w:rsidRPr="001D3B1B">
              <w:rPr>
                <w:rFonts w:cs="Arial"/>
                <w:sz w:val="24"/>
                <w:szCs w:val="24"/>
              </w:rPr>
              <w:t>Fact.</w:t>
            </w:r>
          </w:p>
        </w:tc>
        <w:tc>
          <w:tcPr>
            <w:tcW w:w="1447" w:type="dxa"/>
          </w:tcPr>
          <w:p w14:paraId="1DB27077" w14:textId="77777777" w:rsidR="003B6272" w:rsidRPr="001D3B1B" w:rsidRDefault="003B6272" w:rsidP="00A253DB">
            <w:pPr>
              <w:jc w:val="center"/>
              <w:rPr>
                <w:rFonts w:cs="Arial"/>
                <w:sz w:val="24"/>
                <w:szCs w:val="24"/>
              </w:rPr>
            </w:pPr>
            <w:r w:rsidRPr="001D3B1B">
              <w:rPr>
                <w:rFonts w:cs="Arial"/>
                <w:sz w:val="24"/>
                <w:szCs w:val="24"/>
              </w:rPr>
              <w:t>Monto</w:t>
            </w:r>
          </w:p>
        </w:tc>
      </w:tr>
      <w:tr w:rsidR="003B6272" w:rsidRPr="001D3B1B" w14:paraId="257544EA" w14:textId="77777777" w:rsidTr="00A253DB">
        <w:trPr>
          <w:trHeight w:val="73"/>
        </w:trPr>
        <w:tc>
          <w:tcPr>
            <w:tcW w:w="6096" w:type="dxa"/>
            <w:tcBorders>
              <w:bottom w:val="single" w:sz="4" w:space="0" w:color="auto"/>
              <w:right w:val="single" w:sz="4" w:space="0" w:color="auto"/>
            </w:tcBorders>
          </w:tcPr>
          <w:p w14:paraId="1B3C294D" w14:textId="77777777" w:rsidR="003B6272" w:rsidRPr="001D3B1B" w:rsidRDefault="003B6272" w:rsidP="00A253DB">
            <w:pPr>
              <w:rPr>
                <w:rFonts w:cs="Arial"/>
                <w:spacing w:val="-4"/>
                <w:sz w:val="24"/>
                <w:szCs w:val="24"/>
              </w:rPr>
            </w:pPr>
            <w:r w:rsidRPr="001D3B1B">
              <w:rPr>
                <w:rFonts w:cs="Arial"/>
                <w:spacing w:val="-4"/>
                <w:sz w:val="24"/>
                <w:szCs w:val="24"/>
              </w:rPr>
              <w:t>Mantenimiento de retroexcavadora</w:t>
            </w:r>
          </w:p>
        </w:tc>
        <w:tc>
          <w:tcPr>
            <w:tcW w:w="1275" w:type="dxa"/>
            <w:tcBorders>
              <w:left w:val="single" w:sz="4" w:space="0" w:color="auto"/>
              <w:bottom w:val="single" w:sz="4" w:space="0" w:color="auto"/>
            </w:tcBorders>
          </w:tcPr>
          <w:p w14:paraId="6E091DE0" w14:textId="77777777" w:rsidR="003B6272" w:rsidRPr="001D3B1B" w:rsidRDefault="003B6272" w:rsidP="00A253DB">
            <w:pPr>
              <w:jc w:val="center"/>
              <w:rPr>
                <w:rFonts w:cs="Arial"/>
                <w:sz w:val="24"/>
                <w:szCs w:val="24"/>
              </w:rPr>
            </w:pPr>
            <w:r w:rsidRPr="001D3B1B">
              <w:rPr>
                <w:rFonts w:cs="Arial"/>
                <w:sz w:val="24"/>
                <w:szCs w:val="24"/>
              </w:rPr>
              <w:t>25876</w:t>
            </w:r>
          </w:p>
        </w:tc>
        <w:tc>
          <w:tcPr>
            <w:tcW w:w="1447" w:type="dxa"/>
          </w:tcPr>
          <w:p w14:paraId="6ECC0F56" w14:textId="77777777" w:rsidR="003B6272" w:rsidRPr="001D3B1B" w:rsidRDefault="003B6272" w:rsidP="00A253DB">
            <w:pPr>
              <w:jc w:val="right"/>
              <w:rPr>
                <w:rFonts w:cs="Arial"/>
                <w:bCs/>
                <w:sz w:val="24"/>
                <w:szCs w:val="24"/>
              </w:rPr>
            </w:pPr>
            <w:proofErr w:type="gramStart"/>
            <w:r w:rsidRPr="001D3B1B">
              <w:rPr>
                <w:rFonts w:cs="Arial"/>
                <w:bCs/>
                <w:sz w:val="24"/>
                <w:szCs w:val="24"/>
              </w:rPr>
              <w:t>$  11</w:t>
            </w:r>
            <w:proofErr w:type="gramEnd"/>
            <w:r w:rsidRPr="001D3B1B">
              <w:rPr>
                <w:rFonts w:cs="Arial"/>
                <w:bCs/>
                <w:sz w:val="24"/>
                <w:szCs w:val="24"/>
              </w:rPr>
              <w:t>.02</w:t>
            </w:r>
          </w:p>
        </w:tc>
      </w:tr>
    </w:tbl>
    <w:p w14:paraId="1EE1836D" w14:textId="77777777" w:rsidR="003B6272" w:rsidRPr="001D3B1B" w:rsidRDefault="003B6272" w:rsidP="003B6272">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4C7BABD6" w14:textId="77777777" w:rsidR="003B6272" w:rsidRPr="001D3B1B" w:rsidRDefault="003B6272" w:rsidP="003B6272">
      <w:pPr>
        <w:spacing w:after="0" w:line="240" w:lineRule="auto"/>
        <w:jc w:val="both"/>
        <w:rPr>
          <w:rFonts w:cs="Arial"/>
          <w:sz w:val="24"/>
          <w:szCs w:val="24"/>
        </w:rPr>
      </w:pPr>
      <w:r w:rsidRPr="001D3B1B">
        <w:rPr>
          <w:rFonts w:cs="Arial"/>
          <w:sz w:val="24"/>
          <w:szCs w:val="24"/>
        </w:rPr>
        <w:t xml:space="preserve">6) ALCALDÍA MUNICIPAL DE ATIQUIZAYA, $2,085.93, por los servicios de recibimiento y disposición final de los desechos sólidos, en relleno sanitario de la Alcaldía Municipal de </w:t>
      </w:r>
      <w:proofErr w:type="spellStart"/>
      <w:r w:rsidRPr="001D3B1B">
        <w:rPr>
          <w:rFonts w:cs="Arial"/>
          <w:sz w:val="24"/>
          <w:szCs w:val="24"/>
        </w:rPr>
        <w:t>Atiquizaya</w:t>
      </w:r>
      <w:proofErr w:type="spellEnd"/>
      <w:r w:rsidRPr="001D3B1B">
        <w:rPr>
          <w:rFonts w:cs="Arial"/>
          <w:sz w:val="24"/>
          <w:szCs w:val="24"/>
        </w:rPr>
        <w:t>, durante el mes de septiembre/2021. Conforme detalle en documentación anexa; con aplicación a la asignación presupuestaria respectiva.</w:t>
      </w:r>
    </w:p>
    <w:p w14:paraId="3F7C1645" w14:textId="77777777" w:rsidR="003B6272" w:rsidRPr="001D3B1B" w:rsidRDefault="003B6272" w:rsidP="003B6272">
      <w:pPr>
        <w:spacing w:after="0" w:line="240" w:lineRule="auto"/>
        <w:jc w:val="both"/>
        <w:rPr>
          <w:rFonts w:cs="Arial"/>
          <w:sz w:val="24"/>
          <w:szCs w:val="24"/>
        </w:rPr>
      </w:pPr>
      <w:r w:rsidRPr="001D3B1B">
        <w:rPr>
          <w:rFonts w:cs="Arial"/>
          <w:sz w:val="24"/>
          <w:szCs w:val="24"/>
        </w:rPr>
        <w:t>7) OLGA LIDIA ROSALES, $34.00, suministro de alimentación en atención a padres de familia en actividad de Escuela de padres, realizada en cantón El Sincuyo, el 28 de septiembre de 2021 (plan de la niñez y adolescencia). Conforme detalle en documentación anexa; con aplicación a la asignación presupuestaria respectiva.</w:t>
      </w:r>
    </w:p>
    <w:p w14:paraId="166F33A1" w14:textId="77777777" w:rsidR="003B6272" w:rsidRPr="001D3B1B" w:rsidRDefault="003B6272" w:rsidP="003B6272">
      <w:pPr>
        <w:spacing w:after="0" w:line="240" w:lineRule="auto"/>
        <w:jc w:val="both"/>
        <w:rPr>
          <w:rFonts w:cs="Arial"/>
          <w:sz w:val="24"/>
          <w:szCs w:val="24"/>
        </w:rPr>
      </w:pPr>
      <w:r w:rsidRPr="001D3B1B">
        <w:rPr>
          <w:rFonts w:cs="Arial"/>
          <w:sz w:val="24"/>
          <w:szCs w:val="24"/>
        </w:rPr>
        <w:t>8) SERVICIOS PROFESIONALES DE CONTABILIDAD Y AUDITORIA R Y G, facturas detalladas a continuación:</w:t>
      </w:r>
    </w:p>
    <w:tbl>
      <w:tblPr>
        <w:tblStyle w:val="Tablaconcuadrcula"/>
        <w:tblW w:w="9356" w:type="dxa"/>
        <w:tblInd w:w="108" w:type="dxa"/>
        <w:tblLayout w:type="fixed"/>
        <w:tblLook w:val="04A0" w:firstRow="1" w:lastRow="0" w:firstColumn="1" w:lastColumn="0" w:noHBand="0" w:noVBand="1"/>
      </w:tblPr>
      <w:tblGrid>
        <w:gridCol w:w="6096"/>
        <w:gridCol w:w="1275"/>
        <w:gridCol w:w="1985"/>
      </w:tblGrid>
      <w:tr w:rsidR="003B6272" w:rsidRPr="001D3B1B" w14:paraId="5F8DF259" w14:textId="77777777" w:rsidTr="00A253DB">
        <w:tc>
          <w:tcPr>
            <w:tcW w:w="6096" w:type="dxa"/>
            <w:tcBorders>
              <w:right w:val="single" w:sz="4" w:space="0" w:color="auto"/>
            </w:tcBorders>
          </w:tcPr>
          <w:p w14:paraId="431C63CE" w14:textId="77777777" w:rsidR="003B6272" w:rsidRPr="001D3B1B" w:rsidRDefault="003B6272" w:rsidP="00A253DB">
            <w:pPr>
              <w:jc w:val="center"/>
              <w:rPr>
                <w:rFonts w:cs="Arial"/>
                <w:sz w:val="24"/>
                <w:szCs w:val="24"/>
              </w:rPr>
            </w:pPr>
            <w:r w:rsidRPr="001D3B1B">
              <w:rPr>
                <w:rFonts w:cs="Arial"/>
                <w:sz w:val="24"/>
                <w:szCs w:val="24"/>
              </w:rPr>
              <w:t>Detalle</w:t>
            </w:r>
          </w:p>
        </w:tc>
        <w:tc>
          <w:tcPr>
            <w:tcW w:w="1275" w:type="dxa"/>
            <w:tcBorders>
              <w:left w:val="single" w:sz="4" w:space="0" w:color="auto"/>
            </w:tcBorders>
          </w:tcPr>
          <w:p w14:paraId="332DB825" w14:textId="77777777" w:rsidR="003B6272" w:rsidRPr="001D3B1B" w:rsidRDefault="003B6272" w:rsidP="00A253DB">
            <w:pPr>
              <w:jc w:val="center"/>
              <w:rPr>
                <w:rFonts w:cs="Arial"/>
                <w:sz w:val="24"/>
                <w:szCs w:val="24"/>
              </w:rPr>
            </w:pPr>
            <w:r w:rsidRPr="001D3B1B">
              <w:rPr>
                <w:rFonts w:cs="Arial"/>
                <w:sz w:val="24"/>
                <w:szCs w:val="24"/>
              </w:rPr>
              <w:t>Fact.</w:t>
            </w:r>
          </w:p>
        </w:tc>
        <w:tc>
          <w:tcPr>
            <w:tcW w:w="1985" w:type="dxa"/>
          </w:tcPr>
          <w:p w14:paraId="7BFE22E7" w14:textId="77777777" w:rsidR="003B6272" w:rsidRPr="001D3B1B" w:rsidRDefault="003B6272" w:rsidP="00A253DB">
            <w:pPr>
              <w:jc w:val="center"/>
              <w:rPr>
                <w:rFonts w:cs="Arial"/>
                <w:sz w:val="24"/>
                <w:szCs w:val="24"/>
              </w:rPr>
            </w:pPr>
            <w:r w:rsidRPr="001D3B1B">
              <w:rPr>
                <w:rFonts w:cs="Arial"/>
                <w:sz w:val="24"/>
                <w:szCs w:val="24"/>
              </w:rPr>
              <w:t>Monto</w:t>
            </w:r>
          </w:p>
        </w:tc>
      </w:tr>
      <w:tr w:rsidR="003B6272" w:rsidRPr="001D3B1B" w14:paraId="45A83200" w14:textId="77777777" w:rsidTr="00A253DB">
        <w:trPr>
          <w:trHeight w:val="73"/>
        </w:trPr>
        <w:tc>
          <w:tcPr>
            <w:tcW w:w="6096" w:type="dxa"/>
            <w:vMerge w:val="restart"/>
            <w:tcBorders>
              <w:right w:val="single" w:sz="4" w:space="0" w:color="auto"/>
            </w:tcBorders>
          </w:tcPr>
          <w:p w14:paraId="6397390A" w14:textId="77777777" w:rsidR="003B6272" w:rsidRPr="001D3B1B" w:rsidRDefault="003B6272" w:rsidP="00A253DB">
            <w:pPr>
              <w:rPr>
                <w:rFonts w:cs="Arial"/>
                <w:spacing w:val="-4"/>
                <w:sz w:val="24"/>
                <w:szCs w:val="24"/>
              </w:rPr>
            </w:pPr>
            <w:r w:rsidRPr="001D3B1B">
              <w:rPr>
                <w:rFonts w:cs="Arial"/>
                <w:spacing w:val="-4"/>
                <w:sz w:val="24"/>
                <w:szCs w:val="24"/>
              </w:rPr>
              <w:t>Suministro piñatas y dulces para celebración del día del niño/a (plan de la niñez y adolescencia)</w:t>
            </w:r>
          </w:p>
        </w:tc>
        <w:tc>
          <w:tcPr>
            <w:tcW w:w="1275" w:type="dxa"/>
            <w:tcBorders>
              <w:left w:val="single" w:sz="4" w:space="0" w:color="auto"/>
            </w:tcBorders>
          </w:tcPr>
          <w:p w14:paraId="3B742660" w14:textId="77777777" w:rsidR="003B6272" w:rsidRPr="001D3B1B" w:rsidRDefault="003B6272" w:rsidP="00A253DB">
            <w:pPr>
              <w:jc w:val="center"/>
              <w:rPr>
                <w:rFonts w:cs="Arial"/>
                <w:sz w:val="24"/>
                <w:szCs w:val="24"/>
              </w:rPr>
            </w:pPr>
            <w:r w:rsidRPr="001D3B1B">
              <w:rPr>
                <w:rFonts w:cs="Arial"/>
                <w:sz w:val="24"/>
                <w:szCs w:val="24"/>
              </w:rPr>
              <w:t>0028</w:t>
            </w:r>
          </w:p>
        </w:tc>
        <w:tc>
          <w:tcPr>
            <w:tcW w:w="1985" w:type="dxa"/>
          </w:tcPr>
          <w:p w14:paraId="71F1005F" w14:textId="77777777" w:rsidR="003B6272" w:rsidRPr="001D3B1B" w:rsidRDefault="003B6272" w:rsidP="00A253DB">
            <w:pPr>
              <w:jc w:val="right"/>
              <w:rPr>
                <w:rFonts w:cs="Arial"/>
                <w:sz w:val="24"/>
                <w:szCs w:val="24"/>
              </w:rPr>
            </w:pPr>
            <w:r w:rsidRPr="001D3B1B">
              <w:rPr>
                <w:rFonts w:cs="Arial"/>
                <w:sz w:val="24"/>
                <w:szCs w:val="24"/>
              </w:rPr>
              <w:t>$    70.10</w:t>
            </w:r>
          </w:p>
        </w:tc>
      </w:tr>
      <w:tr w:rsidR="003B6272" w:rsidRPr="001D3B1B" w14:paraId="15A33357" w14:textId="77777777" w:rsidTr="00A253DB">
        <w:trPr>
          <w:trHeight w:val="73"/>
        </w:trPr>
        <w:tc>
          <w:tcPr>
            <w:tcW w:w="6096" w:type="dxa"/>
            <w:vMerge/>
            <w:tcBorders>
              <w:right w:val="single" w:sz="4" w:space="0" w:color="auto"/>
            </w:tcBorders>
          </w:tcPr>
          <w:p w14:paraId="6092FCA5" w14:textId="77777777" w:rsidR="003B6272" w:rsidRPr="001D3B1B" w:rsidRDefault="003B6272" w:rsidP="00A253DB">
            <w:pPr>
              <w:rPr>
                <w:rFonts w:cs="Arial"/>
                <w:spacing w:val="-4"/>
                <w:sz w:val="24"/>
                <w:szCs w:val="24"/>
              </w:rPr>
            </w:pPr>
          </w:p>
        </w:tc>
        <w:tc>
          <w:tcPr>
            <w:tcW w:w="1275" w:type="dxa"/>
            <w:tcBorders>
              <w:left w:val="single" w:sz="4" w:space="0" w:color="auto"/>
            </w:tcBorders>
          </w:tcPr>
          <w:p w14:paraId="01F32D32" w14:textId="77777777" w:rsidR="003B6272" w:rsidRPr="001D3B1B" w:rsidRDefault="003B6272" w:rsidP="00A253DB">
            <w:pPr>
              <w:jc w:val="center"/>
              <w:rPr>
                <w:rFonts w:cs="Arial"/>
                <w:sz w:val="24"/>
                <w:szCs w:val="24"/>
              </w:rPr>
            </w:pPr>
            <w:r w:rsidRPr="001D3B1B">
              <w:rPr>
                <w:rFonts w:cs="Arial"/>
                <w:sz w:val="24"/>
                <w:szCs w:val="24"/>
              </w:rPr>
              <w:t>0026</w:t>
            </w:r>
          </w:p>
        </w:tc>
        <w:tc>
          <w:tcPr>
            <w:tcW w:w="1985" w:type="dxa"/>
          </w:tcPr>
          <w:p w14:paraId="6919962D" w14:textId="77777777" w:rsidR="003B6272" w:rsidRPr="001D3B1B" w:rsidRDefault="003B6272" w:rsidP="00A253DB">
            <w:pPr>
              <w:jc w:val="right"/>
              <w:rPr>
                <w:rFonts w:cs="Arial"/>
                <w:sz w:val="24"/>
                <w:szCs w:val="24"/>
              </w:rPr>
            </w:pPr>
            <w:proofErr w:type="gramStart"/>
            <w:r w:rsidRPr="001D3B1B">
              <w:rPr>
                <w:rFonts w:cs="Arial"/>
                <w:sz w:val="24"/>
                <w:szCs w:val="24"/>
              </w:rPr>
              <w:t>$  183</w:t>
            </w:r>
            <w:proofErr w:type="gramEnd"/>
            <w:r w:rsidRPr="001D3B1B">
              <w:rPr>
                <w:rFonts w:cs="Arial"/>
                <w:sz w:val="24"/>
                <w:szCs w:val="24"/>
              </w:rPr>
              <w:t>.95</w:t>
            </w:r>
          </w:p>
        </w:tc>
      </w:tr>
      <w:tr w:rsidR="003B6272" w:rsidRPr="001D3B1B" w14:paraId="76A905D8" w14:textId="77777777" w:rsidTr="00A253DB">
        <w:trPr>
          <w:trHeight w:val="73"/>
        </w:trPr>
        <w:tc>
          <w:tcPr>
            <w:tcW w:w="7371" w:type="dxa"/>
            <w:gridSpan w:val="2"/>
            <w:tcBorders>
              <w:bottom w:val="single" w:sz="4" w:space="0" w:color="auto"/>
            </w:tcBorders>
          </w:tcPr>
          <w:p w14:paraId="30F545CE" w14:textId="77777777" w:rsidR="003B6272" w:rsidRPr="001D3B1B" w:rsidRDefault="003B6272" w:rsidP="00A253DB">
            <w:pPr>
              <w:jc w:val="center"/>
              <w:rPr>
                <w:rFonts w:cs="Arial"/>
                <w:sz w:val="24"/>
                <w:szCs w:val="24"/>
              </w:rPr>
            </w:pPr>
            <w:r w:rsidRPr="001D3B1B">
              <w:rPr>
                <w:rFonts w:cs="Arial"/>
                <w:spacing w:val="-4"/>
                <w:sz w:val="24"/>
                <w:szCs w:val="24"/>
              </w:rPr>
              <w:t>Total …………………………………</w:t>
            </w:r>
            <w:proofErr w:type="gramStart"/>
            <w:r w:rsidRPr="001D3B1B">
              <w:rPr>
                <w:rFonts w:cs="Arial"/>
                <w:spacing w:val="-4"/>
                <w:sz w:val="24"/>
                <w:szCs w:val="24"/>
              </w:rPr>
              <w:t>…….</w:t>
            </w:r>
            <w:proofErr w:type="gramEnd"/>
          </w:p>
        </w:tc>
        <w:tc>
          <w:tcPr>
            <w:tcW w:w="1985" w:type="dxa"/>
          </w:tcPr>
          <w:p w14:paraId="4C83C853" w14:textId="77777777" w:rsidR="003B6272" w:rsidRPr="001D3B1B" w:rsidRDefault="003B6272" w:rsidP="00A253DB">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254.05</w:t>
            </w:r>
            <w:r w:rsidRPr="001D3B1B">
              <w:rPr>
                <w:rFonts w:cs="Arial"/>
                <w:sz w:val="24"/>
                <w:szCs w:val="24"/>
              </w:rPr>
              <w:fldChar w:fldCharType="end"/>
            </w:r>
          </w:p>
        </w:tc>
      </w:tr>
    </w:tbl>
    <w:p w14:paraId="4D522CAC" w14:textId="77777777" w:rsidR="003B6272" w:rsidRPr="001D3B1B" w:rsidRDefault="003B6272" w:rsidP="003B6272">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6488B067" w14:textId="77777777" w:rsidR="003B6272" w:rsidRPr="001D3B1B" w:rsidRDefault="003B6272" w:rsidP="003B6272">
      <w:pPr>
        <w:spacing w:after="0" w:line="240" w:lineRule="auto"/>
        <w:jc w:val="both"/>
        <w:rPr>
          <w:rFonts w:cs="Arial"/>
          <w:sz w:val="24"/>
          <w:szCs w:val="24"/>
        </w:rPr>
      </w:pPr>
      <w:r w:rsidRPr="001D3B1B">
        <w:rPr>
          <w:rFonts w:cs="Arial"/>
          <w:sz w:val="24"/>
          <w:szCs w:val="24"/>
        </w:rPr>
        <w:t>9) TRINIDAD RIVAS DE MIJANGO, recibos detallados a continuación:</w:t>
      </w:r>
    </w:p>
    <w:tbl>
      <w:tblPr>
        <w:tblStyle w:val="Tablaconcuadrcula"/>
        <w:tblW w:w="9356" w:type="dxa"/>
        <w:tblInd w:w="108" w:type="dxa"/>
        <w:tblLayout w:type="fixed"/>
        <w:tblLook w:val="04A0" w:firstRow="1" w:lastRow="0" w:firstColumn="1" w:lastColumn="0" w:noHBand="0" w:noVBand="1"/>
      </w:tblPr>
      <w:tblGrid>
        <w:gridCol w:w="7230"/>
        <w:gridCol w:w="2126"/>
      </w:tblGrid>
      <w:tr w:rsidR="003B6272" w:rsidRPr="001D3B1B" w14:paraId="374617A3" w14:textId="77777777" w:rsidTr="00A253DB">
        <w:tc>
          <w:tcPr>
            <w:tcW w:w="7230" w:type="dxa"/>
          </w:tcPr>
          <w:p w14:paraId="6AE44B2A" w14:textId="77777777" w:rsidR="003B6272" w:rsidRPr="001D3B1B" w:rsidRDefault="003B6272" w:rsidP="00A253DB">
            <w:pPr>
              <w:jc w:val="center"/>
              <w:rPr>
                <w:rFonts w:cs="Arial"/>
                <w:sz w:val="24"/>
                <w:szCs w:val="24"/>
              </w:rPr>
            </w:pPr>
            <w:r w:rsidRPr="001D3B1B">
              <w:rPr>
                <w:rFonts w:cs="Arial"/>
                <w:sz w:val="24"/>
                <w:szCs w:val="24"/>
              </w:rPr>
              <w:t>DETALLE</w:t>
            </w:r>
          </w:p>
        </w:tc>
        <w:tc>
          <w:tcPr>
            <w:tcW w:w="2126" w:type="dxa"/>
          </w:tcPr>
          <w:p w14:paraId="53246BBD" w14:textId="77777777" w:rsidR="003B6272" w:rsidRPr="001D3B1B" w:rsidRDefault="003B6272" w:rsidP="00A253DB">
            <w:pPr>
              <w:jc w:val="center"/>
              <w:rPr>
                <w:rFonts w:cs="Arial"/>
                <w:sz w:val="24"/>
                <w:szCs w:val="24"/>
              </w:rPr>
            </w:pPr>
            <w:r w:rsidRPr="001D3B1B">
              <w:rPr>
                <w:rFonts w:cs="Arial"/>
                <w:sz w:val="24"/>
                <w:szCs w:val="24"/>
              </w:rPr>
              <w:t>MONTO</w:t>
            </w:r>
          </w:p>
        </w:tc>
      </w:tr>
      <w:tr w:rsidR="003B6272" w:rsidRPr="001D3B1B" w14:paraId="345235F3" w14:textId="77777777" w:rsidTr="00A253DB">
        <w:trPr>
          <w:trHeight w:val="183"/>
        </w:trPr>
        <w:tc>
          <w:tcPr>
            <w:tcW w:w="7230" w:type="dxa"/>
            <w:tcBorders>
              <w:bottom w:val="single" w:sz="4" w:space="0" w:color="auto"/>
            </w:tcBorders>
          </w:tcPr>
          <w:p w14:paraId="1705AA39" w14:textId="77777777" w:rsidR="003B6272" w:rsidRPr="001D3B1B" w:rsidRDefault="003B6272" w:rsidP="00A253DB">
            <w:pPr>
              <w:rPr>
                <w:rFonts w:cs="Arial"/>
                <w:sz w:val="24"/>
                <w:szCs w:val="24"/>
              </w:rPr>
            </w:pPr>
            <w:r w:rsidRPr="001D3B1B">
              <w:rPr>
                <w:rFonts w:cs="Arial"/>
                <w:sz w:val="24"/>
                <w:szCs w:val="24"/>
              </w:rPr>
              <w:t>Alimentación en atención jornada odontológica realizada en el Níspero 29/septiembre/2021 (plan de la niñez y adolescencia)</w:t>
            </w:r>
          </w:p>
        </w:tc>
        <w:tc>
          <w:tcPr>
            <w:tcW w:w="2126" w:type="dxa"/>
          </w:tcPr>
          <w:p w14:paraId="4F6016A9" w14:textId="77777777" w:rsidR="003B6272" w:rsidRPr="001D3B1B" w:rsidRDefault="003B6272" w:rsidP="00A253DB">
            <w:pPr>
              <w:jc w:val="right"/>
              <w:rPr>
                <w:rFonts w:cs="Arial"/>
                <w:sz w:val="24"/>
                <w:szCs w:val="24"/>
              </w:rPr>
            </w:pPr>
            <w:r w:rsidRPr="001D3B1B">
              <w:rPr>
                <w:rFonts w:cs="Arial"/>
                <w:sz w:val="24"/>
                <w:szCs w:val="24"/>
              </w:rPr>
              <w:t>$    99.50</w:t>
            </w:r>
          </w:p>
        </w:tc>
      </w:tr>
      <w:tr w:rsidR="003B6272" w:rsidRPr="001D3B1B" w14:paraId="57A3C0C4" w14:textId="77777777" w:rsidTr="00A253DB">
        <w:trPr>
          <w:trHeight w:val="183"/>
        </w:trPr>
        <w:tc>
          <w:tcPr>
            <w:tcW w:w="7230" w:type="dxa"/>
            <w:tcBorders>
              <w:bottom w:val="single" w:sz="4" w:space="0" w:color="auto"/>
            </w:tcBorders>
          </w:tcPr>
          <w:p w14:paraId="50EC7BF9" w14:textId="77777777" w:rsidR="003B6272" w:rsidRPr="001D3B1B" w:rsidRDefault="003B6272" w:rsidP="00A253DB">
            <w:pPr>
              <w:rPr>
                <w:rFonts w:cs="Arial"/>
                <w:sz w:val="24"/>
                <w:szCs w:val="24"/>
              </w:rPr>
            </w:pPr>
            <w:r w:rsidRPr="001D3B1B">
              <w:rPr>
                <w:rFonts w:cs="Arial"/>
                <w:sz w:val="24"/>
                <w:szCs w:val="24"/>
              </w:rPr>
              <w:t>Alimentación en atención a personal de EMAO / SIBASI y equipo de apoyo de la Alcaldía en brigada odontológica 15/10/21, C.E. C/ El Sincuyo (plan de la niñez y adolescencia)</w:t>
            </w:r>
          </w:p>
        </w:tc>
        <w:tc>
          <w:tcPr>
            <w:tcW w:w="2126" w:type="dxa"/>
          </w:tcPr>
          <w:p w14:paraId="1B5CF15A" w14:textId="77777777" w:rsidR="003B6272" w:rsidRPr="001D3B1B" w:rsidRDefault="003B6272" w:rsidP="00A253DB">
            <w:pPr>
              <w:jc w:val="right"/>
              <w:rPr>
                <w:rFonts w:cs="Arial"/>
                <w:sz w:val="24"/>
                <w:szCs w:val="24"/>
              </w:rPr>
            </w:pPr>
            <w:r w:rsidRPr="001D3B1B">
              <w:rPr>
                <w:rFonts w:cs="Arial"/>
                <w:sz w:val="24"/>
                <w:szCs w:val="24"/>
              </w:rPr>
              <w:t>$    30.00</w:t>
            </w:r>
          </w:p>
        </w:tc>
      </w:tr>
      <w:tr w:rsidR="003B6272" w:rsidRPr="001D3B1B" w14:paraId="11BD5732" w14:textId="77777777" w:rsidTr="00A253DB">
        <w:tc>
          <w:tcPr>
            <w:tcW w:w="7230" w:type="dxa"/>
          </w:tcPr>
          <w:p w14:paraId="40270C73" w14:textId="77777777" w:rsidR="003B6272" w:rsidRPr="001D3B1B" w:rsidRDefault="003B6272" w:rsidP="00A253DB">
            <w:pPr>
              <w:jc w:val="right"/>
              <w:rPr>
                <w:rFonts w:cs="Arial"/>
                <w:sz w:val="24"/>
                <w:szCs w:val="24"/>
              </w:rPr>
            </w:pPr>
            <w:r w:rsidRPr="001D3B1B">
              <w:rPr>
                <w:rFonts w:cs="Arial"/>
                <w:sz w:val="24"/>
                <w:szCs w:val="24"/>
              </w:rPr>
              <w:t>Total ………………………………………...</w:t>
            </w:r>
          </w:p>
        </w:tc>
        <w:tc>
          <w:tcPr>
            <w:tcW w:w="2126" w:type="dxa"/>
          </w:tcPr>
          <w:p w14:paraId="35156B2C" w14:textId="77777777" w:rsidR="003B6272" w:rsidRPr="001D3B1B" w:rsidRDefault="003B6272" w:rsidP="00A253DB">
            <w:pPr>
              <w:tabs>
                <w:tab w:val="left" w:pos="1783"/>
                <w:tab w:val="left" w:pos="1939"/>
              </w:tabs>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129.50</w:t>
            </w:r>
            <w:r w:rsidRPr="001D3B1B">
              <w:rPr>
                <w:rFonts w:cs="Arial"/>
                <w:sz w:val="24"/>
                <w:szCs w:val="24"/>
              </w:rPr>
              <w:fldChar w:fldCharType="end"/>
            </w:r>
          </w:p>
        </w:tc>
      </w:tr>
    </w:tbl>
    <w:p w14:paraId="27C6D555" w14:textId="77777777" w:rsidR="003B6272" w:rsidRPr="001D3B1B" w:rsidRDefault="003B6272" w:rsidP="003B6272">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11F2F240" w14:textId="77777777" w:rsidR="003B6272" w:rsidRPr="001D3B1B" w:rsidRDefault="003B6272" w:rsidP="003B6272">
      <w:pPr>
        <w:spacing w:after="0" w:line="240" w:lineRule="auto"/>
        <w:jc w:val="both"/>
        <w:rPr>
          <w:rFonts w:cs="Arial"/>
          <w:sz w:val="24"/>
          <w:szCs w:val="24"/>
        </w:rPr>
      </w:pPr>
      <w:r w:rsidRPr="001D3B1B">
        <w:rPr>
          <w:rFonts w:cs="Arial"/>
          <w:sz w:val="24"/>
          <w:szCs w:val="24"/>
        </w:rPr>
        <w:lastRenderedPageBreak/>
        <w:t>10) ING. EDWIN ROBERTO CASTRO SALINAS, $22,759.20, según factura No.0043, por estimación No.2 liquidación (avance 100%) del proyecto: mejoramiento de tramo de calle en Avenida Cornejo de Colonia San Luis, Municipio de Tacuba. Conforme detalle en documentación anexa, con aplicación a la asignación presupuestaria respectiva.</w:t>
      </w:r>
    </w:p>
    <w:p w14:paraId="304448F5" w14:textId="77777777" w:rsidR="003B6272" w:rsidRPr="001D3B1B" w:rsidRDefault="003B6272" w:rsidP="003B6272">
      <w:pPr>
        <w:spacing w:after="0" w:line="240" w:lineRule="auto"/>
        <w:jc w:val="both"/>
        <w:rPr>
          <w:rFonts w:cs="Arial"/>
          <w:sz w:val="24"/>
          <w:szCs w:val="24"/>
        </w:rPr>
      </w:pPr>
      <w:r w:rsidRPr="001D3B1B">
        <w:rPr>
          <w:rFonts w:cs="Arial"/>
          <w:sz w:val="24"/>
          <w:szCs w:val="24"/>
        </w:rPr>
        <w:t>11) ING. EDWIN ROBERTO CASTRO SALINAS, $1,244.08, en concepto de devolución del 5% de la ejecución del proyecto: mejoramiento de tramo de calle en Avenida Cornejo de Colonia San Luis, Municipio de Tacuba. Conforme detalle en documentación anexa, con aplicación a la asignación presupuestaria respectiva.</w:t>
      </w:r>
    </w:p>
    <w:p w14:paraId="46AFB253" w14:textId="77777777" w:rsidR="003B6272" w:rsidRPr="001D3B1B" w:rsidRDefault="003B6272" w:rsidP="003B6272">
      <w:pPr>
        <w:spacing w:after="0" w:line="240" w:lineRule="auto"/>
        <w:jc w:val="both"/>
        <w:rPr>
          <w:rFonts w:cs="Arial"/>
          <w:sz w:val="24"/>
          <w:szCs w:val="24"/>
        </w:rPr>
      </w:pPr>
      <w:r w:rsidRPr="001D3B1B">
        <w:rPr>
          <w:rFonts w:cs="Arial"/>
          <w:sz w:val="24"/>
          <w:szCs w:val="24"/>
        </w:rPr>
        <w:t>12) Gasolinera, JP GAS, facturas detalladas a continuación:</w:t>
      </w:r>
    </w:p>
    <w:tbl>
      <w:tblPr>
        <w:tblStyle w:val="Tablaconcuadrcula"/>
        <w:tblW w:w="9356" w:type="dxa"/>
        <w:tblInd w:w="108" w:type="dxa"/>
        <w:tblLayout w:type="fixed"/>
        <w:tblLook w:val="04A0" w:firstRow="1" w:lastRow="0" w:firstColumn="1" w:lastColumn="0" w:noHBand="0" w:noVBand="1"/>
      </w:tblPr>
      <w:tblGrid>
        <w:gridCol w:w="2552"/>
        <w:gridCol w:w="3260"/>
        <w:gridCol w:w="1418"/>
        <w:gridCol w:w="2126"/>
      </w:tblGrid>
      <w:tr w:rsidR="003B6272" w:rsidRPr="001D3B1B" w14:paraId="0F7FEDF1" w14:textId="77777777" w:rsidTr="00A253DB">
        <w:tc>
          <w:tcPr>
            <w:tcW w:w="5812" w:type="dxa"/>
            <w:gridSpan w:val="2"/>
          </w:tcPr>
          <w:p w14:paraId="5D58F364" w14:textId="77777777" w:rsidR="003B6272" w:rsidRPr="001D3B1B" w:rsidRDefault="003B6272" w:rsidP="00A253DB">
            <w:pPr>
              <w:jc w:val="center"/>
              <w:rPr>
                <w:rFonts w:cs="Arial"/>
                <w:iCs/>
                <w:sz w:val="24"/>
                <w:szCs w:val="24"/>
              </w:rPr>
            </w:pPr>
            <w:r w:rsidRPr="001D3B1B">
              <w:rPr>
                <w:rFonts w:cs="Arial"/>
                <w:iCs/>
                <w:sz w:val="24"/>
                <w:szCs w:val="24"/>
                <w:lang w:eastAsia="en-US"/>
              </w:rPr>
              <w:t>DESCRIPCIÓN</w:t>
            </w:r>
          </w:p>
        </w:tc>
        <w:tc>
          <w:tcPr>
            <w:tcW w:w="1418" w:type="dxa"/>
          </w:tcPr>
          <w:p w14:paraId="387E29FB" w14:textId="77777777" w:rsidR="003B6272" w:rsidRPr="001D3B1B" w:rsidRDefault="003B6272" w:rsidP="00A253DB">
            <w:pPr>
              <w:jc w:val="center"/>
              <w:rPr>
                <w:rFonts w:cs="Arial"/>
                <w:iCs/>
                <w:sz w:val="24"/>
                <w:szCs w:val="24"/>
              </w:rPr>
            </w:pPr>
            <w:r w:rsidRPr="001D3B1B">
              <w:rPr>
                <w:rFonts w:cs="Arial"/>
                <w:iCs/>
                <w:sz w:val="24"/>
                <w:szCs w:val="24"/>
                <w:lang w:eastAsia="en-US"/>
              </w:rPr>
              <w:t>FACT</w:t>
            </w:r>
          </w:p>
        </w:tc>
        <w:tc>
          <w:tcPr>
            <w:tcW w:w="2126" w:type="dxa"/>
          </w:tcPr>
          <w:p w14:paraId="5B1D562D" w14:textId="77777777" w:rsidR="003B6272" w:rsidRPr="001D3B1B" w:rsidRDefault="003B6272" w:rsidP="00A253DB">
            <w:pPr>
              <w:jc w:val="center"/>
              <w:rPr>
                <w:rFonts w:cs="Arial"/>
                <w:iCs/>
                <w:sz w:val="24"/>
                <w:szCs w:val="24"/>
              </w:rPr>
            </w:pPr>
            <w:r w:rsidRPr="001D3B1B">
              <w:rPr>
                <w:rFonts w:cs="Arial"/>
                <w:iCs/>
                <w:sz w:val="24"/>
                <w:szCs w:val="24"/>
                <w:lang w:eastAsia="en-US"/>
              </w:rPr>
              <w:t>MONTO</w:t>
            </w:r>
          </w:p>
        </w:tc>
      </w:tr>
      <w:tr w:rsidR="003B6272" w:rsidRPr="001D3B1B" w14:paraId="7BE19D86" w14:textId="77777777" w:rsidTr="00A253DB">
        <w:tc>
          <w:tcPr>
            <w:tcW w:w="2552" w:type="dxa"/>
            <w:vMerge w:val="restart"/>
            <w:tcBorders>
              <w:top w:val="single" w:sz="4" w:space="0" w:color="auto"/>
            </w:tcBorders>
          </w:tcPr>
          <w:p w14:paraId="39D7F81D" w14:textId="77777777" w:rsidR="003B6272" w:rsidRPr="001D3B1B" w:rsidRDefault="003B6272" w:rsidP="00A253DB">
            <w:pPr>
              <w:jc w:val="center"/>
              <w:rPr>
                <w:rFonts w:cs="Arial"/>
                <w:sz w:val="24"/>
                <w:szCs w:val="24"/>
              </w:rPr>
            </w:pPr>
          </w:p>
          <w:p w14:paraId="2D5647E7" w14:textId="77777777" w:rsidR="003B6272" w:rsidRPr="001D3B1B" w:rsidRDefault="003B6272" w:rsidP="00A253DB">
            <w:pPr>
              <w:jc w:val="center"/>
              <w:rPr>
                <w:rFonts w:cs="Arial"/>
                <w:sz w:val="24"/>
                <w:szCs w:val="24"/>
              </w:rPr>
            </w:pPr>
          </w:p>
          <w:p w14:paraId="62113AD0" w14:textId="77777777" w:rsidR="003B6272" w:rsidRPr="001D3B1B" w:rsidRDefault="003B6272" w:rsidP="00A253DB">
            <w:pPr>
              <w:jc w:val="center"/>
              <w:rPr>
                <w:rFonts w:cs="Arial"/>
                <w:sz w:val="24"/>
                <w:szCs w:val="24"/>
              </w:rPr>
            </w:pPr>
            <w:r w:rsidRPr="001D3B1B">
              <w:rPr>
                <w:rFonts w:cs="Arial"/>
                <w:sz w:val="24"/>
                <w:szCs w:val="24"/>
              </w:rPr>
              <w:t>Suministro de combustible para vehículos y maquinaria municipal, mes de septiembre 2021</w:t>
            </w:r>
          </w:p>
          <w:p w14:paraId="4A0A2BDB" w14:textId="77777777" w:rsidR="003B6272" w:rsidRPr="001D3B1B" w:rsidRDefault="003B6272" w:rsidP="00A253DB">
            <w:pPr>
              <w:rPr>
                <w:rFonts w:cs="Arial"/>
                <w:sz w:val="24"/>
                <w:szCs w:val="24"/>
                <w:lang w:eastAsia="en-US"/>
              </w:rPr>
            </w:pPr>
          </w:p>
        </w:tc>
        <w:tc>
          <w:tcPr>
            <w:tcW w:w="3260" w:type="dxa"/>
            <w:tcBorders>
              <w:top w:val="single" w:sz="4" w:space="0" w:color="auto"/>
              <w:bottom w:val="single" w:sz="4" w:space="0" w:color="FFFFFF"/>
            </w:tcBorders>
            <w:vAlign w:val="bottom"/>
          </w:tcPr>
          <w:p w14:paraId="034158CA" w14:textId="77777777" w:rsidR="003B6272" w:rsidRPr="001D3B1B" w:rsidRDefault="003B6272" w:rsidP="00A253DB">
            <w:pPr>
              <w:rPr>
                <w:rFonts w:eastAsia="Times New Roman" w:cs="Arial"/>
                <w:sz w:val="24"/>
                <w:szCs w:val="24"/>
              </w:rPr>
            </w:pPr>
            <w:proofErr w:type="spellStart"/>
            <w:r w:rsidRPr="001D3B1B">
              <w:rPr>
                <w:rFonts w:eastAsia="Times New Roman" w:cs="Arial"/>
                <w:sz w:val="24"/>
                <w:szCs w:val="24"/>
              </w:rPr>
              <w:t>Bobcat</w:t>
            </w:r>
            <w:proofErr w:type="spellEnd"/>
          </w:p>
        </w:tc>
        <w:tc>
          <w:tcPr>
            <w:tcW w:w="1418" w:type="dxa"/>
            <w:tcBorders>
              <w:top w:val="single" w:sz="4" w:space="0" w:color="auto"/>
              <w:bottom w:val="single" w:sz="4" w:space="0" w:color="auto"/>
            </w:tcBorders>
          </w:tcPr>
          <w:p w14:paraId="7CF7E3E4" w14:textId="77777777" w:rsidR="003B6272" w:rsidRPr="001D3B1B" w:rsidRDefault="003B6272" w:rsidP="00A253DB">
            <w:pPr>
              <w:jc w:val="center"/>
              <w:rPr>
                <w:rFonts w:cs="Arial"/>
                <w:sz w:val="24"/>
                <w:szCs w:val="24"/>
              </w:rPr>
            </w:pPr>
            <w:r w:rsidRPr="001D3B1B">
              <w:rPr>
                <w:rFonts w:cs="Arial"/>
                <w:sz w:val="24"/>
                <w:szCs w:val="24"/>
              </w:rPr>
              <w:t>007594</w:t>
            </w:r>
          </w:p>
        </w:tc>
        <w:tc>
          <w:tcPr>
            <w:tcW w:w="2126" w:type="dxa"/>
            <w:vAlign w:val="bottom"/>
          </w:tcPr>
          <w:p w14:paraId="4CEEAFF8" w14:textId="77777777" w:rsidR="003B6272" w:rsidRPr="001D3B1B" w:rsidRDefault="003B6272" w:rsidP="00A253DB">
            <w:pPr>
              <w:jc w:val="right"/>
              <w:rPr>
                <w:rFonts w:eastAsia="Times New Roman" w:cs="Arial"/>
                <w:sz w:val="24"/>
                <w:szCs w:val="24"/>
              </w:rPr>
            </w:pPr>
            <w:r w:rsidRPr="001D3B1B">
              <w:rPr>
                <w:rFonts w:eastAsia="Times New Roman" w:cs="Arial"/>
                <w:sz w:val="24"/>
                <w:szCs w:val="24"/>
              </w:rPr>
              <w:t>$    381.05</w:t>
            </w:r>
          </w:p>
        </w:tc>
      </w:tr>
      <w:tr w:rsidR="003B6272" w:rsidRPr="001D3B1B" w14:paraId="673DD470" w14:textId="77777777" w:rsidTr="00A253DB">
        <w:tc>
          <w:tcPr>
            <w:tcW w:w="2552" w:type="dxa"/>
            <w:vMerge/>
          </w:tcPr>
          <w:p w14:paraId="1965151E" w14:textId="77777777" w:rsidR="003B6272" w:rsidRPr="001D3B1B" w:rsidRDefault="003B6272" w:rsidP="00A253DB">
            <w:pPr>
              <w:jc w:val="center"/>
              <w:rPr>
                <w:rFonts w:cs="Arial"/>
                <w:sz w:val="24"/>
                <w:szCs w:val="24"/>
              </w:rPr>
            </w:pPr>
          </w:p>
        </w:tc>
        <w:tc>
          <w:tcPr>
            <w:tcW w:w="3260" w:type="dxa"/>
            <w:tcBorders>
              <w:top w:val="single" w:sz="4" w:space="0" w:color="auto"/>
              <w:bottom w:val="single" w:sz="4" w:space="0" w:color="FFFFFF"/>
            </w:tcBorders>
            <w:vAlign w:val="bottom"/>
          </w:tcPr>
          <w:p w14:paraId="55E7E80E" w14:textId="77777777" w:rsidR="003B6272" w:rsidRPr="001D3B1B" w:rsidRDefault="003B6272" w:rsidP="00A253DB">
            <w:pPr>
              <w:rPr>
                <w:rFonts w:eastAsia="Times New Roman" w:cs="Arial"/>
                <w:sz w:val="24"/>
                <w:szCs w:val="24"/>
              </w:rPr>
            </w:pPr>
            <w:proofErr w:type="spellStart"/>
            <w:r w:rsidRPr="001D3B1B">
              <w:rPr>
                <w:rFonts w:eastAsia="Times New Roman" w:cs="Arial"/>
                <w:sz w:val="24"/>
                <w:szCs w:val="24"/>
              </w:rPr>
              <w:t>Motoguadaña</w:t>
            </w:r>
            <w:proofErr w:type="spellEnd"/>
          </w:p>
        </w:tc>
        <w:tc>
          <w:tcPr>
            <w:tcW w:w="1418" w:type="dxa"/>
            <w:tcBorders>
              <w:top w:val="single" w:sz="4" w:space="0" w:color="auto"/>
              <w:bottom w:val="single" w:sz="4" w:space="0" w:color="auto"/>
            </w:tcBorders>
          </w:tcPr>
          <w:p w14:paraId="3CBE37DA" w14:textId="77777777" w:rsidR="003B6272" w:rsidRPr="001D3B1B" w:rsidRDefault="003B6272" w:rsidP="00A253DB">
            <w:pPr>
              <w:jc w:val="center"/>
              <w:rPr>
                <w:rFonts w:cs="Arial"/>
                <w:sz w:val="24"/>
                <w:szCs w:val="24"/>
              </w:rPr>
            </w:pPr>
            <w:r w:rsidRPr="001D3B1B">
              <w:rPr>
                <w:rFonts w:cs="Arial"/>
                <w:sz w:val="24"/>
                <w:szCs w:val="24"/>
              </w:rPr>
              <w:t>007601</w:t>
            </w:r>
          </w:p>
        </w:tc>
        <w:tc>
          <w:tcPr>
            <w:tcW w:w="2126" w:type="dxa"/>
            <w:vAlign w:val="bottom"/>
          </w:tcPr>
          <w:p w14:paraId="68718D12" w14:textId="77777777" w:rsidR="003B6272" w:rsidRPr="001D3B1B" w:rsidRDefault="003B6272" w:rsidP="00A253DB">
            <w:pPr>
              <w:jc w:val="right"/>
              <w:rPr>
                <w:rFonts w:eastAsia="Times New Roman" w:cs="Arial"/>
                <w:sz w:val="24"/>
                <w:szCs w:val="24"/>
              </w:rPr>
            </w:pPr>
            <w:r w:rsidRPr="001D3B1B">
              <w:rPr>
                <w:rFonts w:eastAsia="Times New Roman" w:cs="Arial"/>
                <w:sz w:val="24"/>
                <w:szCs w:val="24"/>
              </w:rPr>
              <w:t>$      60.00</w:t>
            </w:r>
          </w:p>
        </w:tc>
      </w:tr>
      <w:tr w:rsidR="003B6272" w:rsidRPr="001D3B1B" w14:paraId="6FB773FF" w14:textId="77777777" w:rsidTr="00A253DB">
        <w:tc>
          <w:tcPr>
            <w:tcW w:w="2552" w:type="dxa"/>
            <w:vMerge/>
          </w:tcPr>
          <w:p w14:paraId="4A0BB1EA" w14:textId="77777777" w:rsidR="003B6272" w:rsidRPr="001D3B1B" w:rsidRDefault="003B6272" w:rsidP="00A253DB">
            <w:pPr>
              <w:jc w:val="center"/>
              <w:rPr>
                <w:rFonts w:cs="Arial"/>
                <w:sz w:val="24"/>
                <w:szCs w:val="24"/>
              </w:rPr>
            </w:pPr>
          </w:p>
        </w:tc>
        <w:tc>
          <w:tcPr>
            <w:tcW w:w="3260" w:type="dxa"/>
            <w:tcBorders>
              <w:top w:val="single" w:sz="4" w:space="0" w:color="auto"/>
              <w:bottom w:val="single" w:sz="4" w:space="0" w:color="FFFFFF"/>
            </w:tcBorders>
            <w:vAlign w:val="bottom"/>
          </w:tcPr>
          <w:p w14:paraId="3DB5470F" w14:textId="77777777" w:rsidR="003B6272" w:rsidRPr="001D3B1B" w:rsidRDefault="003B6272" w:rsidP="00A253DB">
            <w:pPr>
              <w:rPr>
                <w:rFonts w:eastAsia="Times New Roman" w:cs="Arial"/>
                <w:sz w:val="24"/>
                <w:szCs w:val="24"/>
              </w:rPr>
            </w:pPr>
            <w:r w:rsidRPr="001D3B1B">
              <w:rPr>
                <w:rFonts w:eastAsia="Times New Roman" w:cs="Arial"/>
                <w:sz w:val="24"/>
                <w:szCs w:val="24"/>
              </w:rPr>
              <w:t xml:space="preserve">Retroexcavadora </w:t>
            </w:r>
          </w:p>
        </w:tc>
        <w:tc>
          <w:tcPr>
            <w:tcW w:w="1418" w:type="dxa"/>
            <w:tcBorders>
              <w:top w:val="single" w:sz="4" w:space="0" w:color="auto"/>
              <w:bottom w:val="single" w:sz="4" w:space="0" w:color="auto"/>
            </w:tcBorders>
          </w:tcPr>
          <w:p w14:paraId="6E73D740" w14:textId="77777777" w:rsidR="003B6272" w:rsidRPr="001D3B1B" w:rsidRDefault="003B6272" w:rsidP="00A253DB">
            <w:pPr>
              <w:jc w:val="center"/>
              <w:rPr>
                <w:rFonts w:cs="Arial"/>
                <w:sz w:val="24"/>
                <w:szCs w:val="24"/>
              </w:rPr>
            </w:pPr>
            <w:r w:rsidRPr="001D3B1B">
              <w:rPr>
                <w:rFonts w:cs="Arial"/>
                <w:sz w:val="24"/>
                <w:szCs w:val="24"/>
              </w:rPr>
              <w:t>007602</w:t>
            </w:r>
          </w:p>
        </w:tc>
        <w:tc>
          <w:tcPr>
            <w:tcW w:w="2126" w:type="dxa"/>
            <w:vAlign w:val="bottom"/>
          </w:tcPr>
          <w:p w14:paraId="6D15930E" w14:textId="77777777" w:rsidR="003B6272" w:rsidRPr="001D3B1B" w:rsidRDefault="003B6272" w:rsidP="00A253DB">
            <w:pPr>
              <w:jc w:val="right"/>
              <w:rPr>
                <w:rFonts w:eastAsia="Times New Roman" w:cs="Arial"/>
                <w:sz w:val="24"/>
                <w:szCs w:val="24"/>
              </w:rPr>
            </w:pPr>
            <w:r w:rsidRPr="001D3B1B">
              <w:rPr>
                <w:rFonts w:eastAsia="Times New Roman" w:cs="Arial"/>
                <w:sz w:val="24"/>
                <w:szCs w:val="24"/>
              </w:rPr>
              <w:t>$    210.88</w:t>
            </w:r>
          </w:p>
        </w:tc>
      </w:tr>
      <w:tr w:rsidR="003B6272" w:rsidRPr="001D3B1B" w14:paraId="1F70C652" w14:textId="77777777" w:rsidTr="00A253DB">
        <w:tc>
          <w:tcPr>
            <w:tcW w:w="2552" w:type="dxa"/>
            <w:vMerge/>
          </w:tcPr>
          <w:p w14:paraId="6BE9FDD6" w14:textId="77777777" w:rsidR="003B6272" w:rsidRPr="001D3B1B" w:rsidRDefault="003B6272" w:rsidP="00A253DB">
            <w:pPr>
              <w:jc w:val="center"/>
              <w:rPr>
                <w:rFonts w:cs="Arial"/>
                <w:sz w:val="24"/>
                <w:szCs w:val="24"/>
              </w:rPr>
            </w:pPr>
          </w:p>
        </w:tc>
        <w:tc>
          <w:tcPr>
            <w:tcW w:w="3260" w:type="dxa"/>
            <w:tcBorders>
              <w:top w:val="single" w:sz="4" w:space="0" w:color="auto"/>
              <w:bottom w:val="single" w:sz="4" w:space="0" w:color="FFFFFF"/>
            </w:tcBorders>
            <w:vAlign w:val="bottom"/>
          </w:tcPr>
          <w:p w14:paraId="0ABBF2DB" w14:textId="77777777" w:rsidR="003B6272" w:rsidRPr="001D3B1B" w:rsidRDefault="003B6272" w:rsidP="00A253DB">
            <w:pPr>
              <w:rPr>
                <w:rFonts w:eastAsia="Times New Roman" w:cs="Arial"/>
                <w:sz w:val="24"/>
                <w:szCs w:val="24"/>
              </w:rPr>
            </w:pPr>
            <w:r w:rsidRPr="001D3B1B">
              <w:rPr>
                <w:rFonts w:eastAsia="Times New Roman" w:cs="Arial"/>
                <w:sz w:val="24"/>
                <w:szCs w:val="24"/>
              </w:rPr>
              <w:t>Pick up P-4936</w:t>
            </w:r>
          </w:p>
        </w:tc>
        <w:tc>
          <w:tcPr>
            <w:tcW w:w="1418" w:type="dxa"/>
            <w:tcBorders>
              <w:top w:val="single" w:sz="4" w:space="0" w:color="auto"/>
              <w:bottom w:val="single" w:sz="4" w:space="0" w:color="auto"/>
            </w:tcBorders>
          </w:tcPr>
          <w:p w14:paraId="676075A0" w14:textId="77777777" w:rsidR="003B6272" w:rsidRPr="001D3B1B" w:rsidRDefault="003B6272" w:rsidP="00A253DB">
            <w:pPr>
              <w:jc w:val="center"/>
              <w:rPr>
                <w:rFonts w:cs="Arial"/>
                <w:sz w:val="24"/>
                <w:szCs w:val="24"/>
              </w:rPr>
            </w:pPr>
            <w:r w:rsidRPr="001D3B1B">
              <w:rPr>
                <w:rFonts w:cs="Arial"/>
                <w:sz w:val="24"/>
                <w:szCs w:val="24"/>
              </w:rPr>
              <w:t>007597</w:t>
            </w:r>
          </w:p>
        </w:tc>
        <w:tc>
          <w:tcPr>
            <w:tcW w:w="2126" w:type="dxa"/>
            <w:vAlign w:val="bottom"/>
          </w:tcPr>
          <w:p w14:paraId="7A8D728F" w14:textId="77777777" w:rsidR="003B6272" w:rsidRPr="001D3B1B" w:rsidRDefault="003B6272" w:rsidP="00A253DB">
            <w:pPr>
              <w:jc w:val="right"/>
              <w:rPr>
                <w:rFonts w:eastAsia="Times New Roman" w:cs="Arial"/>
                <w:sz w:val="24"/>
                <w:szCs w:val="24"/>
              </w:rPr>
            </w:pPr>
            <w:r w:rsidRPr="001D3B1B">
              <w:rPr>
                <w:rFonts w:eastAsia="Times New Roman" w:cs="Arial"/>
                <w:sz w:val="24"/>
                <w:szCs w:val="24"/>
              </w:rPr>
              <w:t>$    547.40</w:t>
            </w:r>
          </w:p>
        </w:tc>
      </w:tr>
      <w:tr w:rsidR="003B6272" w:rsidRPr="001D3B1B" w14:paraId="60A158E5" w14:textId="77777777" w:rsidTr="00A253DB">
        <w:tc>
          <w:tcPr>
            <w:tcW w:w="2552" w:type="dxa"/>
            <w:vMerge/>
          </w:tcPr>
          <w:p w14:paraId="447500B2" w14:textId="77777777" w:rsidR="003B6272" w:rsidRPr="001D3B1B" w:rsidRDefault="003B6272" w:rsidP="00A253DB">
            <w:pPr>
              <w:jc w:val="center"/>
              <w:rPr>
                <w:rFonts w:cs="Arial"/>
                <w:sz w:val="24"/>
                <w:szCs w:val="24"/>
              </w:rPr>
            </w:pPr>
          </w:p>
        </w:tc>
        <w:tc>
          <w:tcPr>
            <w:tcW w:w="3260" w:type="dxa"/>
            <w:tcBorders>
              <w:top w:val="single" w:sz="4" w:space="0" w:color="auto"/>
              <w:bottom w:val="single" w:sz="4" w:space="0" w:color="FFFFFF"/>
            </w:tcBorders>
            <w:vAlign w:val="bottom"/>
          </w:tcPr>
          <w:p w14:paraId="57A87C63" w14:textId="77777777" w:rsidR="003B6272" w:rsidRPr="001D3B1B" w:rsidRDefault="003B6272" w:rsidP="00A253DB">
            <w:pPr>
              <w:rPr>
                <w:rFonts w:eastAsia="Times New Roman" w:cs="Arial"/>
                <w:sz w:val="24"/>
                <w:szCs w:val="24"/>
              </w:rPr>
            </w:pPr>
            <w:r w:rsidRPr="001D3B1B">
              <w:rPr>
                <w:rFonts w:eastAsia="Times New Roman" w:cs="Arial"/>
                <w:sz w:val="24"/>
                <w:szCs w:val="24"/>
              </w:rPr>
              <w:t>Pick up P-7230</w:t>
            </w:r>
          </w:p>
        </w:tc>
        <w:tc>
          <w:tcPr>
            <w:tcW w:w="1418" w:type="dxa"/>
            <w:tcBorders>
              <w:top w:val="single" w:sz="4" w:space="0" w:color="auto"/>
              <w:bottom w:val="single" w:sz="4" w:space="0" w:color="auto"/>
            </w:tcBorders>
          </w:tcPr>
          <w:p w14:paraId="75B8C5FE" w14:textId="77777777" w:rsidR="003B6272" w:rsidRPr="001D3B1B" w:rsidRDefault="003B6272" w:rsidP="00A253DB">
            <w:pPr>
              <w:jc w:val="center"/>
              <w:rPr>
                <w:rFonts w:cs="Arial"/>
                <w:sz w:val="24"/>
                <w:szCs w:val="24"/>
              </w:rPr>
            </w:pPr>
            <w:r w:rsidRPr="001D3B1B">
              <w:rPr>
                <w:rFonts w:cs="Arial"/>
                <w:sz w:val="24"/>
                <w:szCs w:val="24"/>
              </w:rPr>
              <w:t>007595</w:t>
            </w:r>
          </w:p>
        </w:tc>
        <w:tc>
          <w:tcPr>
            <w:tcW w:w="2126" w:type="dxa"/>
            <w:vAlign w:val="bottom"/>
          </w:tcPr>
          <w:p w14:paraId="4C908DEB" w14:textId="77777777" w:rsidR="003B6272" w:rsidRPr="001D3B1B" w:rsidRDefault="003B6272" w:rsidP="00A253DB">
            <w:pPr>
              <w:jc w:val="right"/>
              <w:rPr>
                <w:rFonts w:eastAsia="Times New Roman" w:cs="Arial"/>
                <w:sz w:val="24"/>
                <w:szCs w:val="24"/>
              </w:rPr>
            </w:pPr>
            <w:r w:rsidRPr="001D3B1B">
              <w:rPr>
                <w:rFonts w:eastAsia="Times New Roman" w:cs="Arial"/>
                <w:sz w:val="24"/>
                <w:szCs w:val="24"/>
              </w:rPr>
              <w:t>$    122.00</w:t>
            </w:r>
          </w:p>
        </w:tc>
      </w:tr>
      <w:tr w:rsidR="003B6272" w:rsidRPr="001D3B1B" w14:paraId="5A2C8ABC" w14:textId="77777777" w:rsidTr="00A253DB">
        <w:tc>
          <w:tcPr>
            <w:tcW w:w="2552" w:type="dxa"/>
            <w:vMerge/>
          </w:tcPr>
          <w:p w14:paraId="28DC31F1" w14:textId="77777777" w:rsidR="003B6272" w:rsidRPr="001D3B1B" w:rsidRDefault="003B6272" w:rsidP="00A253DB">
            <w:pPr>
              <w:jc w:val="center"/>
              <w:rPr>
                <w:rFonts w:cs="Arial"/>
                <w:sz w:val="24"/>
                <w:szCs w:val="24"/>
              </w:rPr>
            </w:pPr>
          </w:p>
        </w:tc>
        <w:tc>
          <w:tcPr>
            <w:tcW w:w="3260" w:type="dxa"/>
            <w:tcBorders>
              <w:top w:val="single" w:sz="4" w:space="0" w:color="auto"/>
              <w:bottom w:val="single" w:sz="4" w:space="0" w:color="auto"/>
            </w:tcBorders>
            <w:vAlign w:val="bottom"/>
          </w:tcPr>
          <w:p w14:paraId="2274C1D8" w14:textId="77777777" w:rsidR="003B6272" w:rsidRPr="001D3B1B" w:rsidRDefault="003B6272" w:rsidP="00A253DB">
            <w:pPr>
              <w:rPr>
                <w:rFonts w:eastAsia="Times New Roman" w:cs="Arial"/>
                <w:sz w:val="24"/>
                <w:szCs w:val="24"/>
                <w:lang w:val="en-US"/>
              </w:rPr>
            </w:pPr>
            <w:r w:rsidRPr="001D3B1B">
              <w:rPr>
                <w:rFonts w:eastAsia="Times New Roman" w:cs="Arial"/>
                <w:sz w:val="24"/>
                <w:szCs w:val="24"/>
                <w:lang w:val="en-US"/>
              </w:rPr>
              <w:t xml:space="preserve">Pick up P-4956 </w:t>
            </w:r>
          </w:p>
        </w:tc>
        <w:tc>
          <w:tcPr>
            <w:tcW w:w="1418" w:type="dxa"/>
            <w:tcBorders>
              <w:top w:val="single" w:sz="4" w:space="0" w:color="auto"/>
              <w:bottom w:val="single" w:sz="4" w:space="0" w:color="auto"/>
            </w:tcBorders>
          </w:tcPr>
          <w:p w14:paraId="743D4665" w14:textId="77777777" w:rsidR="003B6272" w:rsidRPr="001D3B1B" w:rsidRDefault="003B6272" w:rsidP="00A253DB">
            <w:pPr>
              <w:jc w:val="center"/>
              <w:rPr>
                <w:rFonts w:cs="Arial"/>
                <w:sz w:val="24"/>
                <w:szCs w:val="24"/>
              </w:rPr>
            </w:pPr>
            <w:r w:rsidRPr="001D3B1B">
              <w:rPr>
                <w:rFonts w:cs="Arial"/>
                <w:sz w:val="24"/>
                <w:szCs w:val="24"/>
              </w:rPr>
              <w:t>007598</w:t>
            </w:r>
          </w:p>
        </w:tc>
        <w:tc>
          <w:tcPr>
            <w:tcW w:w="2126" w:type="dxa"/>
            <w:vAlign w:val="bottom"/>
          </w:tcPr>
          <w:p w14:paraId="6DC2831B" w14:textId="77777777" w:rsidR="003B6272" w:rsidRPr="001D3B1B" w:rsidRDefault="003B6272" w:rsidP="00A253DB">
            <w:pPr>
              <w:jc w:val="right"/>
              <w:rPr>
                <w:rFonts w:eastAsia="Times New Roman" w:cs="Arial"/>
                <w:sz w:val="24"/>
                <w:szCs w:val="24"/>
              </w:rPr>
            </w:pPr>
            <w:r w:rsidRPr="001D3B1B">
              <w:rPr>
                <w:rFonts w:eastAsia="Times New Roman" w:cs="Arial"/>
                <w:sz w:val="24"/>
                <w:szCs w:val="24"/>
              </w:rPr>
              <w:t>$    362.65</w:t>
            </w:r>
          </w:p>
        </w:tc>
      </w:tr>
      <w:tr w:rsidR="003B6272" w:rsidRPr="001D3B1B" w14:paraId="7130103E" w14:textId="77777777" w:rsidTr="00A253DB">
        <w:tc>
          <w:tcPr>
            <w:tcW w:w="2552" w:type="dxa"/>
            <w:vMerge/>
          </w:tcPr>
          <w:p w14:paraId="79D325BC" w14:textId="77777777" w:rsidR="003B6272" w:rsidRPr="001D3B1B" w:rsidRDefault="003B6272" w:rsidP="00A253DB">
            <w:pPr>
              <w:jc w:val="center"/>
              <w:rPr>
                <w:rFonts w:cs="Arial"/>
                <w:sz w:val="24"/>
                <w:szCs w:val="24"/>
              </w:rPr>
            </w:pPr>
          </w:p>
        </w:tc>
        <w:tc>
          <w:tcPr>
            <w:tcW w:w="3260" w:type="dxa"/>
            <w:tcBorders>
              <w:top w:val="single" w:sz="4" w:space="0" w:color="auto"/>
              <w:bottom w:val="single" w:sz="4" w:space="0" w:color="FFFFFF"/>
            </w:tcBorders>
            <w:vAlign w:val="bottom"/>
          </w:tcPr>
          <w:p w14:paraId="345B9C87" w14:textId="77777777" w:rsidR="003B6272" w:rsidRPr="001D3B1B" w:rsidRDefault="003B6272" w:rsidP="00A253DB">
            <w:pPr>
              <w:rPr>
                <w:rFonts w:eastAsia="Times New Roman" w:cs="Arial"/>
                <w:sz w:val="24"/>
                <w:szCs w:val="24"/>
              </w:rPr>
            </w:pPr>
            <w:proofErr w:type="spellStart"/>
            <w:r w:rsidRPr="001D3B1B">
              <w:rPr>
                <w:rFonts w:eastAsia="Times New Roman" w:cs="Arial"/>
                <w:sz w:val="24"/>
                <w:szCs w:val="24"/>
                <w:lang w:val="en-US"/>
              </w:rPr>
              <w:t>Camión</w:t>
            </w:r>
            <w:proofErr w:type="spellEnd"/>
            <w:r w:rsidRPr="001D3B1B">
              <w:rPr>
                <w:rFonts w:eastAsia="Times New Roman" w:cs="Arial"/>
                <w:sz w:val="24"/>
                <w:szCs w:val="24"/>
                <w:lang w:val="en-US"/>
              </w:rPr>
              <w:t xml:space="preserve"> P-N15961</w:t>
            </w:r>
          </w:p>
        </w:tc>
        <w:tc>
          <w:tcPr>
            <w:tcW w:w="1418" w:type="dxa"/>
            <w:tcBorders>
              <w:top w:val="single" w:sz="4" w:space="0" w:color="auto"/>
              <w:bottom w:val="single" w:sz="4" w:space="0" w:color="auto"/>
            </w:tcBorders>
          </w:tcPr>
          <w:p w14:paraId="3990AB01" w14:textId="77777777" w:rsidR="003B6272" w:rsidRPr="001D3B1B" w:rsidRDefault="003B6272" w:rsidP="00A253DB">
            <w:pPr>
              <w:jc w:val="center"/>
              <w:rPr>
                <w:rFonts w:cs="Arial"/>
                <w:sz w:val="24"/>
                <w:szCs w:val="24"/>
              </w:rPr>
            </w:pPr>
            <w:r w:rsidRPr="001D3B1B">
              <w:rPr>
                <w:rFonts w:cs="Arial"/>
                <w:sz w:val="24"/>
                <w:szCs w:val="24"/>
              </w:rPr>
              <w:t>007596</w:t>
            </w:r>
          </w:p>
        </w:tc>
        <w:tc>
          <w:tcPr>
            <w:tcW w:w="2126" w:type="dxa"/>
            <w:vAlign w:val="bottom"/>
          </w:tcPr>
          <w:p w14:paraId="7DFD1588" w14:textId="77777777" w:rsidR="003B6272" w:rsidRPr="001D3B1B" w:rsidRDefault="003B6272" w:rsidP="00A253DB">
            <w:pPr>
              <w:jc w:val="right"/>
              <w:rPr>
                <w:rFonts w:eastAsia="Times New Roman" w:cs="Arial"/>
                <w:sz w:val="24"/>
                <w:szCs w:val="24"/>
              </w:rPr>
            </w:pPr>
            <w:r w:rsidRPr="001D3B1B">
              <w:rPr>
                <w:rFonts w:eastAsia="Times New Roman" w:cs="Arial"/>
                <w:sz w:val="24"/>
                <w:szCs w:val="24"/>
              </w:rPr>
              <w:t>$    449.45</w:t>
            </w:r>
          </w:p>
        </w:tc>
      </w:tr>
      <w:tr w:rsidR="003B6272" w:rsidRPr="001D3B1B" w14:paraId="4D61A7F8" w14:textId="77777777" w:rsidTr="00A253DB">
        <w:tc>
          <w:tcPr>
            <w:tcW w:w="2552" w:type="dxa"/>
            <w:vMerge/>
          </w:tcPr>
          <w:p w14:paraId="5BEC14E1" w14:textId="77777777" w:rsidR="003B6272" w:rsidRPr="001D3B1B" w:rsidRDefault="003B6272" w:rsidP="00A253DB">
            <w:pPr>
              <w:jc w:val="center"/>
              <w:rPr>
                <w:rFonts w:cs="Arial"/>
                <w:sz w:val="24"/>
                <w:szCs w:val="24"/>
              </w:rPr>
            </w:pPr>
          </w:p>
        </w:tc>
        <w:tc>
          <w:tcPr>
            <w:tcW w:w="3260" w:type="dxa"/>
            <w:tcBorders>
              <w:top w:val="single" w:sz="4" w:space="0" w:color="auto"/>
              <w:bottom w:val="single" w:sz="4" w:space="0" w:color="auto"/>
            </w:tcBorders>
            <w:vAlign w:val="bottom"/>
          </w:tcPr>
          <w:p w14:paraId="0AE9ED68" w14:textId="77777777" w:rsidR="003B6272" w:rsidRPr="001D3B1B" w:rsidRDefault="003B6272" w:rsidP="00A253DB">
            <w:pPr>
              <w:rPr>
                <w:rFonts w:eastAsia="Times New Roman" w:cs="Arial"/>
                <w:sz w:val="24"/>
                <w:szCs w:val="24"/>
              </w:rPr>
            </w:pPr>
            <w:r w:rsidRPr="001D3B1B">
              <w:rPr>
                <w:rFonts w:eastAsia="Times New Roman" w:cs="Arial"/>
                <w:sz w:val="24"/>
                <w:szCs w:val="24"/>
              </w:rPr>
              <w:t>Camión recolector P-2593</w:t>
            </w:r>
          </w:p>
        </w:tc>
        <w:tc>
          <w:tcPr>
            <w:tcW w:w="1418" w:type="dxa"/>
            <w:tcBorders>
              <w:top w:val="single" w:sz="4" w:space="0" w:color="auto"/>
              <w:bottom w:val="single" w:sz="4" w:space="0" w:color="auto"/>
            </w:tcBorders>
          </w:tcPr>
          <w:p w14:paraId="4B457750" w14:textId="77777777" w:rsidR="003B6272" w:rsidRPr="001D3B1B" w:rsidRDefault="003B6272" w:rsidP="00A253DB">
            <w:pPr>
              <w:jc w:val="center"/>
              <w:rPr>
                <w:rFonts w:cs="Arial"/>
                <w:sz w:val="24"/>
                <w:szCs w:val="24"/>
              </w:rPr>
            </w:pPr>
            <w:r w:rsidRPr="001D3B1B">
              <w:rPr>
                <w:rFonts w:cs="Arial"/>
                <w:sz w:val="24"/>
                <w:szCs w:val="24"/>
              </w:rPr>
              <w:t>007599</w:t>
            </w:r>
          </w:p>
        </w:tc>
        <w:tc>
          <w:tcPr>
            <w:tcW w:w="2126" w:type="dxa"/>
            <w:vAlign w:val="bottom"/>
          </w:tcPr>
          <w:p w14:paraId="42FF0B4F" w14:textId="77777777" w:rsidR="003B6272" w:rsidRPr="001D3B1B" w:rsidRDefault="003B6272" w:rsidP="00A253DB">
            <w:pPr>
              <w:jc w:val="right"/>
              <w:rPr>
                <w:rFonts w:eastAsia="Times New Roman" w:cs="Arial"/>
                <w:sz w:val="24"/>
                <w:szCs w:val="24"/>
              </w:rPr>
            </w:pPr>
            <w:r w:rsidRPr="001D3B1B">
              <w:rPr>
                <w:rFonts w:eastAsia="Times New Roman" w:cs="Arial"/>
                <w:sz w:val="24"/>
                <w:szCs w:val="24"/>
              </w:rPr>
              <w:t>$    500.00</w:t>
            </w:r>
          </w:p>
        </w:tc>
      </w:tr>
      <w:tr w:rsidR="003B6272" w:rsidRPr="001D3B1B" w14:paraId="07286A37" w14:textId="77777777" w:rsidTr="00A253DB">
        <w:tc>
          <w:tcPr>
            <w:tcW w:w="2552" w:type="dxa"/>
            <w:vMerge/>
            <w:tcBorders>
              <w:bottom w:val="single" w:sz="4" w:space="0" w:color="auto"/>
            </w:tcBorders>
          </w:tcPr>
          <w:p w14:paraId="3675BFDE" w14:textId="77777777" w:rsidR="003B6272" w:rsidRPr="001D3B1B" w:rsidRDefault="003B6272" w:rsidP="00A253DB">
            <w:pPr>
              <w:jc w:val="center"/>
              <w:rPr>
                <w:rFonts w:cs="Arial"/>
                <w:sz w:val="24"/>
                <w:szCs w:val="24"/>
              </w:rPr>
            </w:pPr>
          </w:p>
        </w:tc>
        <w:tc>
          <w:tcPr>
            <w:tcW w:w="3260" w:type="dxa"/>
            <w:tcBorders>
              <w:top w:val="single" w:sz="4" w:space="0" w:color="auto"/>
              <w:bottom w:val="single" w:sz="4" w:space="0" w:color="auto"/>
            </w:tcBorders>
            <w:vAlign w:val="bottom"/>
          </w:tcPr>
          <w:p w14:paraId="5E4E7B44" w14:textId="77777777" w:rsidR="003B6272" w:rsidRPr="001D3B1B" w:rsidRDefault="003B6272" w:rsidP="00A253DB">
            <w:pPr>
              <w:rPr>
                <w:rFonts w:eastAsia="Times New Roman" w:cs="Arial"/>
                <w:sz w:val="24"/>
                <w:szCs w:val="24"/>
              </w:rPr>
            </w:pPr>
            <w:r w:rsidRPr="001D3B1B">
              <w:rPr>
                <w:rFonts w:eastAsia="Times New Roman" w:cs="Arial"/>
                <w:sz w:val="24"/>
                <w:szCs w:val="24"/>
              </w:rPr>
              <w:t>Ambulancia P-2283</w:t>
            </w:r>
          </w:p>
        </w:tc>
        <w:tc>
          <w:tcPr>
            <w:tcW w:w="1418" w:type="dxa"/>
            <w:tcBorders>
              <w:top w:val="single" w:sz="4" w:space="0" w:color="auto"/>
              <w:bottom w:val="single" w:sz="4" w:space="0" w:color="auto"/>
            </w:tcBorders>
          </w:tcPr>
          <w:p w14:paraId="03DBD4D2" w14:textId="77777777" w:rsidR="003B6272" w:rsidRPr="001D3B1B" w:rsidRDefault="003B6272" w:rsidP="00A253DB">
            <w:pPr>
              <w:jc w:val="center"/>
              <w:rPr>
                <w:rFonts w:cs="Arial"/>
                <w:sz w:val="24"/>
                <w:szCs w:val="24"/>
              </w:rPr>
            </w:pPr>
            <w:r w:rsidRPr="001D3B1B">
              <w:rPr>
                <w:rFonts w:cs="Arial"/>
                <w:sz w:val="24"/>
                <w:szCs w:val="24"/>
              </w:rPr>
              <w:t>007600</w:t>
            </w:r>
          </w:p>
        </w:tc>
        <w:tc>
          <w:tcPr>
            <w:tcW w:w="2126" w:type="dxa"/>
            <w:vAlign w:val="bottom"/>
          </w:tcPr>
          <w:p w14:paraId="23802C18" w14:textId="77777777" w:rsidR="003B6272" w:rsidRPr="001D3B1B" w:rsidRDefault="003B6272" w:rsidP="00A253DB">
            <w:pPr>
              <w:jc w:val="right"/>
              <w:rPr>
                <w:rFonts w:eastAsia="Times New Roman" w:cs="Arial"/>
                <w:sz w:val="24"/>
                <w:szCs w:val="24"/>
              </w:rPr>
            </w:pPr>
            <w:r w:rsidRPr="001D3B1B">
              <w:rPr>
                <w:rFonts w:eastAsia="Times New Roman" w:cs="Arial"/>
                <w:sz w:val="24"/>
                <w:szCs w:val="24"/>
              </w:rPr>
              <w:t>$    180.00</w:t>
            </w:r>
          </w:p>
        </w:tc>
      </w:tr>
      <w:tr w:rsidR="003B6272" w:rsidRPr="001D3B1B" w14:paraId="24E9F0A2" w14:textId="77777777" w:rsidTr="00A253DB">
        <w:tc>
          <w:tcPr>
            <w:tcW w:w="7230" w:type="dxa"/>
            <w:gridSpan w:val="3"/>
            <w:tcBorders>
              <w:top w:val="single" w:sz="4" w:space="0" w:color="auto"/>
            </w:tcBorders>
          </w:tcPr>
          <w:p w14:paraId="347F7D1F" w14:textId="77777777" w:rsidR="003B6272" w:rsidRPr="001D3B1B" w:rsidRDefault="003B6272" w:rsidP="00A253DB">
            <w:pPr>
              <w:jc w:val="right"/>
              <w:rPr>
                <w:rFonts w:cs="Arial"/>
                <w:sz w:val="24"/>
                <w:szCs w:val="24"/>
                <w:lang w:val="en-US"/>
              </w:rPr>
            </w:pPr>
            <w:proofErr w:type="gramStart"/>
            <w:r w:rsidRPr="001D3B1B">
              <w:rPr>
                <w:rFonts w:cs="Arial"/>
                <w:sz w:val="24"/>
                <w:szCs w:val="24"/>
                <w:lang w:eastAsia="en-US"/>
              </w:rPr>
              <w:t>Total  …</w:t>
            </w:r>
            <w:proofErr w:type="gramEnd"/>
            <w:r w:rsidRPr="001D3B1B">
              <w:rPr>
                <w:rFonts w:cs="Arial"/>
                <w:sz w:val="24"/>
                <w:szCs w:val="24"/>
                <w:lang w:eastAsia="en-US"/>
              </w:rPr>
              <w:t>…………………………………………………</w:t>
            </w:r>
          </w:p>
        </w:tc>
        <w:tc>
          <w:tcPr>
            <w:tcW w:w="2126" w:type="dxa"/>
          </w:tcPr>
          <w:p w14:paraId="19EFF07F" w14:textId="77777777" w:rsidR="003B6272" w:rsidRPr="001D3B1B" w:rsidRDefault="003B6272" w:rsidP="00A253DB">
            <w:pPr>
              <w:jc w:val="right"/>
              <w:rPr>
                <w:rFonts w:cs="Arial"/>
                <w:sz w:val="24"/>
                <w:szCs w:val="24"/>
                <w:lang w:val="en-US"/>
              </w:rPr>
            </w:pPr>
            <w:r w:rsidRPr="001D3B1B">
              <w:rPr>
                <w:rFonts w:cs="Arial"/>
                <w:sz w:val="24"/>
                <w:szCs w:val="24"/>
                <w:lang w:val="en-US"/>
              </w:rPr>
              <w:fldChar w:fldCharType="begin"/>
            </w:r>
            <w:r w:rsidRPr="001D3B1B">
              <w:rPr>
                <w:rFonts w:cs="Arial"/>
                <w:sz w:val="24"/>
                <w:szCs w:val="24"/>
                <w:lang w:val="en-US"/>
              </w:rPr>
              <w:instrText xml:space="preserve"> =SUM(ABOVE) </w:instrText>
            </w:r>
            <w:r w:rsidRPr="001D3B1B">
              <w:rPr>
                <w:rFonts w:cs="Arial"/>
                <w:sz w:val="24"/>
                <w:szCs w:val="24"/>
                <w:lang w:val="en-US"/>
              </w:rPr>
              <w:fldChar w:fldCharType="separate"/>
            </w:r>
            <w:r w:rsidRPr="001D3B1B">
              <w:rPr>
                <w:rFonts w:cs="Arial"/>
                <w:noProof/>
                <w:sz w:val="24"/>
                <w:szCs w:val="24"/>
                <w:lang w:val="en-US"/>
              </w:rPr>
              <w:t>$ 2,813.43</w:t>
            </w:r>
            <w:r w:rsidRPr="001D3B1B">
              <w:rPr>
                <w:rFonts w:cs="Arial"/>
                <w:sz w:val="24"/>
                <w:szCs w:val="24"/>
                <w:lang w:val="en-US"/>
              </w:rPr>
              <w:fldChar w:fldCharType="end"/>
            </w:r>
          </w:p>
        </w:tc>
      </w:tr>
    </w:tbl>
    <w:p w14:paraId="3DC14F0B" w14:textId="77777777" w:rsidR="003B6272" w:rsidRPr="001D3B1B" w:rsidRDefault="003B6272" w:rsidP="003B6272">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3C022AD1" w14:textId="77777777" w:rsidR="003B6272" w:rsidRPr="001D3B1B" w:rsidRDefault="003B6272" w:rsidP="003B6272">
      <w:pPr>
        <w:spacing w:after="0" w:line="240" w:lineRule="auto"/>
        <w:jc w:val="both"/>
        <w:rPr>
          <w:rFonts w:cs="Arial"/>
          <w:sz w:val="24"/>
          <w:szCs w:val="24"/>
        </w:rPr>
      </w:pPr>
      <w:r w:rsidRPr="001D3B1B">
        <w:rPr>
          <w:rFonts w:cs="Arial"/>
          <w:sz w:val="24"/>
          <w:szCs w:val="24"/>
        </w:rPr>
        <w:t>13) EMPRESA CONSTRUCTORA RE &amp; JEM, S.A. DE C.V., $9,499.97, según factura No.5004, por estimación No.3 (liquidación) avance 100% del proyecto: mejoramiento de tramo de calle entrada principal a caserío Los Saldaña y tramo sobre calle a caserío Santa Teresa Cantón El Rosario, Municipio de Tacuba. Conforme detalle en documentación anexa, con aplicación a la asignación presupuestaria respectiva.</w:t>
      </w:r>
    </w:p>
    <w:p w14:paraId="3A317B41" w14:textId="77777777" w:rsidR="003B6272" w:rsidRPr="001D3B1B" w:rsidRDefault="003B6272" w:rsidP="003B6272">
      <w:pPr>
        <w:spacing w:after="0" w:line="240" w:lineRule="auto"/>
        <w:jc w:val="both"/>
        <w:rPr>
          <w:rFonts w:cs="Arial"/>
          <w:spacing w:val="-2"/>
          <w:sz w:val="24"/>
          <w:szCs w:val="24"/>
        </w:rPr>
      </w:pPr>
      <w:r w:rsidRPr="001D3B1B">
        <w:rPr>
          <w:rFonts w:cs="Arial"/>
          <w:spacing w:val="-2"/>
          <w:sz w:val="24"/>
          <w:szCs w:val="24"/>
        </w:rPr>
        <w:t>14) TALLER AUTOMOTRIZ “PINEDA”, facturas detalladas a continuación:</w:t>
      </w:r>
    </w:p>
    <w:tbl>
      <w:tblPr>
        <w:tblStyle w:val="Tablaconcuadrcula"/>
        <w:tblW w:w="9356" w:type="dxa"/>
        <w:tblInd w:w="108" w:type="dxa"/>
        <w:tblLayout w:type="fixed"/>
        <w:tblLook w:val="04A0" w:firstRow="1" w:lastRow="0" w:firstColumn="1" w:lastColumn="0" w:noHBand="0" w:noVBand="1"/>
      </w:tblPr>
      <w:tblGrid>
        <w:gridCol w:w="5954"/>
        <w:gridCol w:w="1276"/>
        <w:gridCol w:w="2126"/>
      </w:tblGrid>
      <w:tr w:rsidR="003B6272" w:rsidRPr="001D3B1B" w14:paraId="29703622" w14:textId="77777777" w:rsidTr="00A253DB">
        <w:tc>
          <w:tcPr>
            <w:tcW w:w="5954" w:type="dxa"/>
            <w:tcBorders>
              <w:right w:val="single" w:sz="4" w:space="0" w:color="auto"/>
            </w:tcBorders>
          </w:tcPr>
          <w:p w14:paraId="17523299" w14:textId="77777777" w:rsidR="003B6272" w:rsidRPr="001D3B1B" w:rsidRDefault="003B6272" w:rsidP="00A253DB">
            <w:pPr>
              <w:jc w:val="center"/>
              <w:rPr>
                <w:rFonts w:cs="Arial"/>
                <w:sz w:val="24"/>
                <w:szCs w:val="24"/>
              </w:rPr>
            </w:pPr>
            <w:r w:rsidRPr="001D3B1B">
              <w:rPr>
                <w:rFonts w:cs="Arial"/>
                <w:sz w:val="24"/>
                <w:szCs w:val="24"/>
              </w:rPr>
              <w:t>Detalle</w:t>
            </w:r>
          </w:p>
        </w:tc>
        <w:tc>
          <w:tcPr>
            <w:tcW w:w="1276" w:type="dxa"/>
            <w:tcBorders>
              <w:left w:val="single" w:sz="4" w:space="0" w:color="auto"/>
            </w:tcBorders>
          </w:tcPr>
          <w:p w14:paraId="476BE415" w14:textId="77777777" w:rsidR="003B6272" w:rsidRPr="001D3B1B" w:rsidRDefault="003B6272" w:rsidP="00A253DB">
            <w:pPr>
              <w:jc w:val="center"/>
              <w:rPr>
                <w:rFonts w:cs="Arial"/>
                <w:sz w:val="24"/>
                <w:szCs w:val="24"/>
              </w:rPr>
            </w:pPr>
            <w:r w:rsidRPr="001D3B1B">
              <w:rPr>
                <w:rFonts w:cs="Arial"/>
                <w:sz w:val="24"/>
                <w:szCs w:val="24"/>
              </w:rPr>
              <w:t>Fact.</w:t>
            </w:r>
          </w:p>
        </w:tc>
        <w:tc>
          <w:tcPr>
            <w:tcW w:w="2126" w:type="dxa"/>
          </w:tcPr>
          <w:p w14:paraId="1119E4EE" w14:textId="77777777" w:rsidR="003B6272" w:rsidRPr="001D3B1B" w:rsidRDefault="003B6272" w:rsidP="00A253DB">
            <w:pPr>
              <w:jc w:val="center"/>
              <w:rPr>
                <w:rFonts w:cs="Arial"/>
                <w:sz w:val="24"/>
                <w:szCs w:val="24"/>
              </w:rPr>
            </w:pPr>
            <w:r w:rsidRPr="001D3B1B">
              <w:rPr>
                <w:rFonts w:cs="Arial"/>
                <w:sz w:val="24"/>
                <w:szCs w:val="24"/>
              </w:rPr>
              <w:t>Monto</w:t>
            </w:r>
          </w:p>
        </w:tc>
      </w:tr>
      <w:tr w:rsidR="003B6272" w:rsidRPr="001D3B1B" w14:paraId="4233C04D" w14:textId="77777777" w:rsidTr="00A253DB">
        <w:trPr>
          <w:trHeight w:val="73"/>
        </w:trPr>
        <w:tc>
          <w:tcPr>
            <w:tcW w:w="5954" w:type="dxa"/>
            <w:tcBorders>
              <w:bottom w:val="single" w:sz="4" w:space="0" w:color="auto"/>
              <w:right w:val="single" w:sz="4" w:space="0" w:color="auto"/>
            </w:tcBorders>
          </w:tcPr>
          <w:p w14:paraId="50D98E9E" w14:textId="77777777" w:rsidR="003B6272" w:rsidRPr="001D3B1B" w:rsidRDefault="003B6272" w:rsidP="00A253DB">
            <w:pPr>
              <w:rPr>
                <w:rFonts w:cs="Arial"/>
                <w:spacing w:val="-12"/>
                <w:sz w:val="24"/>
                <w:szCs w:val="24"/>
              </w:rPr>
            </w:pPr>
            <w:r w:rsidRPr="001D3B1B">
              <w:rPr>
                <w:rFonts w:eastAsia="Times New Roman" w:cs="Arial"/>
                <w:spacing w:val="-12"/>
                <w:sz w:val="24"/>
                <w:szCs w:val="24"/>
              </w:rPr>
              <w:t>Mantenimiento y reparación camión recolector P-2593</w:t>
            </w:r>
          </w:p>
        </w:tc>
        <w:tc>
          <w:tcPr>
            <w:tcW w:w="1276" w:type="dxa"/>
            <w:tcBorders>
              <w:left w:val="single" w:sz="4" w:space="0" w:color="auto"/>
              <w:bottom w:val="single" w:sz="4" w:space="0" w:color="auto"/>
            </w:tcBorders>
          </w:tcPr>
          <w:p w14:paraId="45411C30" w14:textId="77777777" w:rsidR="003B6272" w:rsidRPr="001D3B1B" w:rsidRDefault="003B6272" w:rsidP="00A253DB">
            <w:pPr>
              <w:jc w:val="center"/>
              <w:rPr>
                <w:rFonts w:cs="Arial"/>
                <w:sz w:val="24"/>
                <w:szCs w:val="24"/>
              </w:rPr>
            </w:pPr>
            <w:r w:rsidRPr="001D3B1B">
              <w:rPr>
                <w:rFonts w:cs="Arial"/>
                <w:sz w:val="24"/>
                <w:szCs w:val="24"/>
              </w:rPr>
              <w:t>000260</w:t>
            </w:r>
          </w:p>
        </w:tc>
        <w:tc>
          <w:tcPr>
            <w:tcW w:w="2126" w:type="dxa"/>
          </w:tcPr>
          <w:p w14:paraId="6DE340A4" w14:textId="77777777" w:rsidR="003B6272" w:rsidRPr="001D3B1B" w:rsidRDefault="003B6272" w:rsidP="00A253DB">
            <w:pPr>
              <w:jc w:val="right"/>
              <w:rPr>
                <w:rFonts w:cs="Arial"/>
                <w:sz w:val="24"/>
                <w:szCs w:val="24"/>
              </w:rPr>
            </w:pPr>
            <w:r w:rsidRPr="001D3B1B">
              <w:rPr>
                <w:rFonts w:cs="Arial"/>
                <w:sz w:val="24"/>
                <w:szCs w:val="24"/>
              </w:rPr>
              <w:t>$    896.51</w:t>
            </w:r>
          </w:p>
        </w:tc>
      </w:tr>
      <w:tr w:rsidR="003B6272" w:rsidRPr="001D3B1B" w14:paraId="6BCB4151" w14:textId="77777777" w:rsidTr="00A253DB">
        <w:trPr>
          <w:trHeight w:val="73"/>
        </w:trPr>
        <w:tc>
          <w:tcPr>
            <w:tcW w:w="5954" w:type="dxa"/>
            <w:tcBorders>
              <w:top w:val="single" w:sz="4" w:space="0" w:color="auto"/>
              <w:bottom w:val="single" w:sz="4" w:space="0" w:color="auto"/>
              <w:right w:val="single" w:sz="4" w:space="0" w:color="auto"/>
            </w:tcBorders>
          </w:tcPr>
          <w:p w14:paraId="56651307" w14:textId="77777777" w:rsidR="003B6272" w:rsidRPr="001D3B1B" w:rsidRDefault="003B6272" w:rsidP="00A253DB">
            <w:pPr>
              <w:rPr>
                <w:rFonts w:eastAsia="Times New Roman" w:cs="Arial"/>
                <w:sz w:val="24"/>
                <w:szCs w:val="24"/>
              </w:rPr>
            </w:pPr>
            <w:r w:rsidRPr="001D3B1B">
              <w:rPr>
                <w:rFonts w:eastAsia="Times New Roman" w:cs="Arial"/>
                <w:sz w:val="24"/>
                <w:szCs w:val="24"/>
              </w:rPr>
              <w:t xml:space="preserve">Mantenimiento y reparación retroexcavadora </w:t>
            </w:r>
          </w:p>
        </w:tc>
        <w:tc>
          <w:tcPr>
            <w:tcW w:w="1276" w:type="dxa"/>
            <w:tcBorders>
              <w:top w:val="single" w:sz="4" w:space="0" w:color="auto"/>
              <w:left w:val="single" w:sz="4" w:space="0" w:color="auto"/>
              <w:bottom w:val="single" w:sz="4" w:space="0" w:color="auto"/>
            </w:tcBorders>
          </w:tcPr>
          <w:p w14:paraId="7E97D133" w14:textId="77777777" w:rsidR="003B6272" w:rsidRPr="001D3B1B" w:rsidRDefault="003B6272" w:rsidP="00A253DB">
            <w:pPr>
              <w:jc w:val="center"/>
              <w:rPr>
                <w:rFonts w:cs="Arial"/>
                <w:sz w:val="24"/>
                <w:szCs w:val="24"/>
              </w:rPr>
            </w:pPr>
            <w:r w:rsidRPr="001D3B1B">
              <w:rPr>
                <w:rFonts w:cs="Arial"/>
                <w:sz w:val="24"/>
                <w:szCs w:val="24"/>
              </w:rPr>
              <w:t>000259</w:t>
            </w:r>
          </w:p>
        </w:tc>
        <w:tc>
          <w:tcPr>
            <w:tcW w:w="2126" w:type="dxa"/>
          </w:tcPr>
          <w:p w14:paraId="214193AE" w14:textId="77777777" w:rsidR="003B6272" w:rsidRPr="001D3B1B" w:rsidRDefault="003B6272" w:rsidP="00A253DB">
            <w:pPr>
              <w:jc w:val="right"/>
              <w:rPr>
                <w:rFonts w:cs="Arial"/>
                <w:sz w:val="24"/>
                <w:szCs w:val="24"/>
              </w:rPr>
            </w:pPr>
            <w:r w:rsidRPr="001D3B1B">
              <w:rPr>
                <w:rFonts w:cs="Arial"/>
                <w:sz w:val="24"/>
                <w:szCs w:val="24"/>
              </w:rPr>
              <w:t>$    850.91</w:t>
            </w:r>
          </w:p>
        </w:tc>
      </w:tr>
      <w:tr w:rsidR="003B6272" w:rsidRPr="001D3B1B" w14:paraId="3735B5EF" w14:textId="77777777" w:rsidTr="00A253DB">
        <w:trPr>
          <w:trHeight w:val="73"/>
        </w:trPr>
        <w:tc>
          <w:tcPr>
            <w:tcW w:w="5954" w:type="dxa"/>
            <w:tcBorders>
              <w:top w:val="single" w:sz="4" w:space="0" w:color="auto"/>
              <w:right w:val="single" w:sz="4" w:space="0" w:color="auto"/>
            </w:tcBorders>
          </w:tcPr>
          <w:p w14:paraId="6F95A8B9" w14:textId="77777777" w:rsidR="003B6272" w:rsidRPr="001D3B1B" w:rsidRDefault="003B6272" w:rsidP="00A253DB">
            <w:pPr>
              <w:rPr>
                <w:rFonts w:cs="Arial"/>
                <w:spacing w:val="-4"/>
                <w:sz w:val="24"/>
                <w:szCs w:val="24"/>
              </w:rPr>
            </w:pPr>
            <w:r w:rsidRPr="001D3B1B">
              <w:rPr>
                <w:rFonts w:cs="Arial"/>
                <w:spacing w:val="-4"/>
                <w:sz w:val="24"/>
                <w:szCs w:val="24"/>
              </w:rPr>
              <w:lastRenderedPageBreak/>
              <w:t>Mantenimiento y reparación pick up p-7230</w:t>
            </w:r>
          </w:p>
        </w:tc>
        <w:tc>
          <w:tcPr>
            <w:tcW w:w="1276" w:type="dxa"/>
            <w:tcBorders>
              <w:top w:val="single" w:sz="4" w:space="0" w:color="auto"/>
              <w:left w:val="single" w:sz="4" w:space="0" w:color="auto"/>
            </w:tcBorders>
          </w:tcPr>
          <w:p w14:paraId="5B76BB6A" w14:textId="77777777" w:rsidR="003B6272" w:rsidRPr="001D3B1B" w:rsidRDefault="003B6272" w:rsidP="00A253DB">
            <w:pPr>
              <w:jc w:val="center"/>
              <w:rPr>
                <w:rFonts w:cs="Arial"/>
                <w:sz w:val="24"/>
                <w:szCs w:val="24"/>
              </w:rPr>
            </w:pPr>
            <w:r w:rsidRPr="001D3B1B">
              <w:rPr>
                <w:rFonts w:cs="Arial"/>
                <w:sz w:val="24"/>
                <w:szCs w:val="24"/>
              </w:rPr>
              <w:t>000262</w:t>
            </w:r>
          </w:p>
        </w:tc>
        <w:tc>
          <w:tcPr>
            <w:tcW w:w="2126" w:type="dxa"/>
          </w:tcPr>
          <w:p w14:paraId="7500B53C" w14:textId="77777777" w:rsidR="003B6272" w:rsidRPr="001D3B1B" w:rsidRDefault="003B6272" w:rsidP="00A253DB">
            <w:pPr>
              <w:jc w:val="right"/>
              <w:rPr>
                <w:rFonts w:cs="Arial"/>
                <w:sz w:val="24"/>
                <w:szCs w:val="24"/>
              </w:rPr>
            </w:pPr>
            <w:r w:rsidRPr="001D3B1B">
              <w:rPr>
                <w:rFonts w:cs="Arial"/>
                <w:sz w:val="24"/>
                <w:szCs w:val="24"/>
              </w:rPr>
              <w:t>$    517.51</w:t>
            </w:r>
          </w:p>
        </w:tc>
      </w:tr>
      <w:tr w:rsidR="003B6272" w:rsidRPr="001D3B1B" w14:paraId="21ECE1D9" w14:textId="77777777" w:rsidTr="00A253DB">
        <w:trPr>
          <w:trHeight w:val="73"/>
        </w:trPr>
        <w:tc>
          <w:tcPr>
            <w:tcW w:w="7230" w:type="dxa"/>
            <w:gridSpan w:val="2"/>
            <w:tcBorders>
              <w:bottom w:val="single" w:sz="4" w:space="0" w:color="auto"/>
            </w:tcBorders>
          </w:tcPr>
          <w:p w14:paraId="22916479" w14:textId="77777777" w:rsidR="003B6272" w:rsidRPr="001D3B1B" w:rsidRDefault="003B6272" w:rsidP="00A253DB">
            <w:pPr>
              <w:jc w:val="center"/>
              <w:rPr>
                <w:rFonts w:cs="Arial"/>
                <w:sz w:val="24"/>
                <w:szCs w:val="24"/>
              </w:rPr>
            </w:pPr>
            <w:r w:rsidRPr="001D3B1B">
              <w:rPr>
                <w:rFonts w:cs="Arial"/>
                <w:spacing w:val="-4"/>
                <w:sz w:val="24"/>
                <w:szCs w:val="24"/>
              </w:rPr>
              <w:t>Total …………………………………</w:t>
            </w:r>
            <w:proofErr w:type="gramStart"/>
            <w:r w:rsidRPr="001D3B1B">
              <w:rPr>
                <w:rFonts w:cs="Arial"/>
                <w:spacing w:val="-4"/>
                <w:sz w:val="24"/>
                <w:szCs w:val="24"/>
              </w:rPr>
              <w:t>…….</w:t>
            </w:r>
            <w:proofErr w:type="gramEnd"/>
          </w:p>
        </w:tc>
        <w:tc>
          <w:tcPr>
            <w:tcW w:w="2126" w:type="dxa"/>
          </w:tcPr>
          <w:p w14:paraId="3EC836D8" w14:textId="77777777" w:rsidR="003B6272" w:rsidRPr="001D3B1B" w:rsidRDefault="003B6272" w:rsidP="00A253DB">
            <w:pPr>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$ 2,264.93</w:t>
            </w:r>
            <w:r w:rsidRPr="001D3B1B">
              <w:rPr>
                <w:rFonts w:cs="Arial"/>
                <w:sz w:val="24"/>
                <w:szCs w:val="24"/>
              </w:rPr>
              <w:fldChar w:fldCharType="end"/>
            </w:r>
          </w:p>
        </w:tc>
      </w:tr>
    </w:tbl>
    <w:p w14:paraId="17A11275" w14:textId="77777777" w:rsidR="003B6272" w:rsidRPr="001D3B1B" w:rsidRDefault="003B6272" w:rsidP="003B6272">
      <w:pPr>
        <w:spacing w:after="0" w:line="240" w:lineRule="auto"/>
        <w:jc w:val="both"/>
        <w:rPr>
          <w:rFonts w:cs="Arial"/>
          <w:sz w:val="24"/>
          <w:szCs w:val="24"/>
        </w:rPr>
      </w:pPr>
      <w:r w:rsidRPr="001D3B1B">
        <w:rPr>
          <w:rFonts w:cs="Arial"/>
          <w:sz w:val="24"/>
          <w:szCs w:val="24"/>
        </w:rPr>
        <w:t>Conforme detalle en documentación anexa, con aplicación a la asignación presupuestaria respectiva.</w:t>
      </w:r>
    </w:p>
    <w:p w14:paraId="194DD711" w14:textId="77777777" w:rsidR="003B6272" w:rsidRPr="001D3B1B" w:rsidRDefault="003B6272" w:rsidP="003B6272">
      <w:pPr>
        <w:spacing w:after="0" w:line="240" w:lineRule="auto"/>
        <w:jc w:val="both"/>
        <w:rPr>
          <w:rFonts w:cs="Arial"/>
          <w:sz w:val="24"/>
          <w:szCs w:val="24"/>
        </w:rPr>
      </w:pPr>
      <w:r w:rsidRPr="001D3B1B">
        <w:rPr>
          <w:rFonts w:cs="Arial"/>
          <w:sz w:val="24"/>
          <w:szCs w:val="24"/>
        </w:rPr>
        <w:t>Repórtese a los Departamentos de Contabilidad y Tesorería Municipal, para efectos de legalidad y los respectivos pagos, de conformidad a la Ley. Comuníquese.</w:t>
      </w:r>
    </w:p>
    <w:p w14:paraId="5A40625E" w14:textId="77777777" w:rsidR="003B6272" w:rsidRPr="001D3B1B" w:rsidRDefault="003B6272" w:rsidP="003B6272">
      <w:pPr>
        <w:spacing w:after="0" w:line="240" w:lineRule="auto"/>
        <w:jc w:val="both"/>
        <w:rPr>
          <w:rFonts w:cs="Arial"/>
          <w:sz w:val="24"/>
          <w:szCs w:val="24"/>
        </w:rPr>
      </w:pPr>
      <w:r w:rsidRPr="001D3B1B">
        <w:rPr>
          <w:rFonts w:eastAsia="Calibri" w:cs="Arial"/>
          <w:bCs/>
          <w:sz w:val="24"/>
          <w:szCs w:val="24"/>
        </w:rPr>
        <w:t>ACUERDO №.2</w:t>
      </w:r>
      <w:r w:rsidRPr="001D3B1B">
        <w:rPr>
          <w:rFonts w:eastAsia="Calibri" w:cs="Arial"/>
          <w:sz w:val="24"/>
          <w:szCs w:val="24"/>
        </w:rPr>
        <w:t xml:space="preserve">.El Concejo en uso de sus facultades legales conferidas </w:t>
      </w:r>
      <w:r w:rsidRPr="001D3B1B">
        <w:rPr>
          <w:rFonts w:cs="Arial"/>
          <w:sz w:val="24"/>
          <w:szCs w:val="24"/>
        </w:rPr>
        <w:t xml:space="preserve">por el Código Municipal, </w:t>
      </w:r>
      <w:r w:rsidRPr="001D3B1B">
        <w:rPr>
          <w:rFonts w:cs="Arial"/>
          <w:iCs/>
          <w:sz w:val="24"/>
          <w:szCs w:val="24"/>
        </w:rPr>
        <w:t>ACUERDA</w:t>
      </w:r>
      <w:r w:rsidRPr="001D3B1B">
        <w:rPr>
          <w:rFonts w:cs="Arial"/>
          <w:sz w:val="24"/>
          <w:szCs w:val="24"/>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1D3B1B">
        <w:rPr>
          <w:rFonts w:cs="Arial"/>
          <w:bCs/>
          <w:sz w:val="24"/>
          <w:szCs w:val="24"/>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1D3B1B">
        <w:rPr>
          <w:rFonts w:cs="Arial"/>
          <w:sz w:val="24"/>
          <w:szCs w:val="24"/>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emergencias. En base a salarios y otras asignaciones establecidas en el Presupuesto Municipal, aprobado para el ejercicio financiero fiscal del año 2021, bajo DECRETO DE ORDENANZA MUNICIPAL №79/2020, DE FECHA </w:t>
      </w:r>
      <w:r w:rsidRPr="001D3B1B">
        <w:rPr>
          <w:rFonts w:cs="Arial"/>
          <w:iCs/>
          <w:sz w:val="24"/>
          <w:szCs w:val="24"/>
        </w:rPr>
        <w:t>14 DE DICIEMBRE DE 2020</w:t>
      </w:r>
      <w:r w:rsidRPr="001D3B1B">
        <w:rPr>
          <w:rFonts w:cs="Arial"/>
          <w:sz w:val="24"/>
          <w:szCs w:val="24"/>
        </w:rPr>
        <w:t xml:space="preserve">, pago de (dos) Dietas a Concejales Propietarios y Suplentes $282.50 c/u; que asistan a sesiones ordinarias y extraordinarias, de conformidad a la ley, celebradas durante el mes de </w:t>
      </w:r>
      <w:r w:rsidRPr="001D3B1B">
        <w:rPr>
          <w:rFonts w:cs="Arial"/>
          <w:bCs/>
          <w:sz w:val="24"/>
          <w:szCs w:val="24"/>
        </w:rPr>
        <w:t>NOVIEMBRE/2021</w:t>
      </w:r>
      <w:r w:rsidRPr="001D3B1B">
        <w:rPr>
          <w:rFonts w:cs="Arial"/>
          <w:sz w:val="24"/>
          <w:szCs w:val="24"/>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1D3B1B">
        <w:rPr>
          <w:rFonts w:cs="Arial"/>
          <w:iCs/>
          <w:sz w:val="24"/>
          <w:szCs w:val="24"/>
        </w:rPr>
        <w:t>COMURES $1,100.00, CDA $210.00,MICROREGIÓN CENTRO – AHUACHAPÁN, $350.00</w:t>
      </w:r>
      <w:r w:rsidRPr="001D3B1B">
        <w:rPr>
          <w:rFonts w:cs="Arial"/>
          <w:sz w:val="24"/>
          <w:szCs w:val="24"/>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2021; tomando en cuenta además los gastos de inversión y funcionamiento FODES, para el desarrollo y proyección de la Administración Municipal; con respaldo de los comprobantes de egreso para su legalización de conformidad a los Arts. 86 y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w:t>
      </w:r>
      <w:r w:rsidRPr="001D3B1B">
        <w:rPr>
          <w:rFonts w:cs="Arial"/>
          <w:sz w:val="24"/>
          <w:szCs w:val="24"/>
        </w:rPr>
        <w:lastRenderedPageBreak/>
        <w:t>Salarios para el Señor Alcalde, Síndico, Regidores Propietarios y Suplentes; y Personal de Empleados de ésta Municipalidad. Se incluye descuento del 75% por cuota de crédito: REF 1321726380, $37,190.56; por capital e intereses al BANCO ATLANTIDA EL SALVADOR S.A., autorizando al Señor Tesorero Municipal; para que efectúe los pagos correspondientes; con aplicación a la asignación presupuestaria respectiva. Comuníquese.</w:t>
      </w:r>
    </w:p>
    <w:p w14:paraId="730A9D04" w14:textId="77777777" w:rsidR="003B6272" w:rsidRPr="001D3B1B" w:rsidRDefault="003B6272" w:rsidP="003B6272">
      <w:pPr>
        <w:spacing w:after="0" w:line="240" w:lineRule="auto"/>
        <w:jc w:val="both"/>
        <w:rPr>
          <w:rFonts w:eastAsia="Calibri" w:cs="Arial"/>
          <w:bCs/>
          <w:sz w:val="24"/>
          <w:szCs w:val="24"/>
        </w:rPr>
      </w:pPr>
      <w:r w:rsidRPr="001D3B1B">
        <w:rPr>
          <w:rFonts w:eastAsia="Calibri" w:cs="Arial"/>
          <w:bCs/>
          <w:sz w:val="24"/>
          <w:szCs w:val="24"/>
        </w:rPr>
        <w:t>ACUERDO №.3</w:t>
      </w:r>
      <w:r w:rsidRPr="001D3B1B">
        <w:rPr>
          <w:rFonts w:eastAsia="Calibri" w:cs="Arial"/>
          <w:sz w:val="24"/>
          <w:szCs w:val="24"/>
        </w:rPr>
        <w:t>.</w:t>
      </w:r>
      <w:r w:rsidRPr="001D3B1B">
        <w:rPr>
          <w:rFonts w:cs="Arial"/>
          <w:sz w:val="24"/>
          <w:szCs w:val="24"/>
        </w:rPr>
        <w:t xml:space="preserve">El Concejo en uso de sus facultades legales conferidas por el Código Municipal y la Constitución de la República, </w:t>
      </w:r>
      <w:r w:rsidRPr="001D3B1B">
        <w:rPr>
          <w:rFonts w:cs="Arial"/>
          <w:iCs/>
          <w:sz w:val="24"/>
          <w:szCs w:val="24"/>
        </w:rPr>
        <w:t>ACUERDA</w:t>
      </w:r>
      <w:r w:rsidRPr="001D3B1B">
        <w:rPr>
          <w:rFonts w:cs="Arial"/>
          <w:sz w:val="24"/>
          <w:szCs w:val="24"/>
        </w:rPr>
        <w:t>: Autorizar que se realicen las reprogramaciones y reformas presupuestarias que sean necesarias durante el mes de NOVIEMBRE/2021,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14:paraId="79369FBB" w14:textId="77777777" w:rsidR="003B6272" w:rsidRPr="001D3B1B" w:rsidRDefault="003B6272" w:rsidP="003B6272">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4</w:t>
      </w:r>
      <w:r w:rsidRPr="001D3B1B">
        <w:rPr>
          <w:rFonts w:eastAsia="Calibri" w:cs="Arial"/>
          <w:sz w:val="24"/>
          <w:szCs w:val="24"/>
        </w:rPr>
        <w:t>.El</w:t>
      </w:r>
      <w:proofErr w:type="gramEnd"/>
      <w:r w:rsidRPr="001D3B1B">
        <w:rPr>
          <w:rFonts w:eastAsia="Calibri" w:cs="Arial"/>
          <w:sz w:val="24"/>
          <w:szCs w:val="24"/>
        </w:rPr>
        <w:t xml:space="preserve"> Concejo Municipal en base a las facultades legales que le confiere el código municipal; </w:t>
      </w:r>
      <w:r w:rsidRPr="001D3B1B">
        <w:rPr>
          <w:rFonts w:cs="Arial"/>
          <w:iCs/>
          <w:sz w:val="24"/>
          <w:szCs w:val="24"/>
        </w:rPr>
        <w:t>ACUERDA</w:t>
      </w:r>
      <w:r w:rsidRPr="001D3B1B">
        <w:rPr>
          <w:rFonts w:cs="Arial"/>
          <w:sz w:val="24"/>
          <w:szCs w:val="24"/>
        </w:rPr>
        <w:t xml:space="preserve">: Priorizar el proyecto: mejoramiento de tramo de calle desde bajada el ronrón hacia río Guayapa, cantón El Rodeo II, Municipio de Tacuba. Facultase a la comisión de proyectos juntamente con la UACI, realizar los procesos respectivos. Comuníquese. </w:t>
      </w:r>
    </w:p>
    <w:p w14:paraId="3F9ABDBF" w14:textId="77777777" w:rsidR="003B6272" w:rsidRPr="001D3B1B" w:rsidRDefault="003B6272" w:rsidP="003B6272">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5</w:t>
      </w:r>
      <w:r w:rsidRPr="001D3B1B">
        <w:rPr>
          <w:rFonts w:eastAsia="Calibri" w:cs="Arial"/>
          <w:sz w:val="24"/>
          <w:szCs w:val="24"/>
        </w:rPr>
        <w:t>.El</w:t>
      </w:r>
      <w:proofErr w:type="gramEnd"/>
      <w:r w:rsidRPr="001D3B1B">
        <w:rPr>
          <w:rFonts w:eastAsia="Calibri" w:cs="Arial"/>
          <w:sz w:val="24"/>
          <w:szCs w:val="24"/>
        </w:rPr>
        <w:t xml:space="preserve"> Concejo, en uso de sus facultades legales </w:t>
      </w:r>
      <w:r w:rsidRPr="001D3B1B">
        <w:rPr>
          <w:rFonts w:cs="Arial"/>
          <w:sz w:val="24"/>
          <w:szCs w:val="24"/>
        </w:rPr>
        <w:t>conferidas por el código municipal y la LACAP; ACUERDA: Adjudicar la formulación de carpeta técnica para cada uno de los proyectos siguientes:</w:t>
      </w:r>
    </w:p>
    <w:tbl>
      <w:tblPr>
        <w:tblStyle w:val="Tablaconcuadrcula"/>
        <w:tblW w:w="0" w:type="auto"/>
        <w:tblInd w:w="108" w:type="dxa"/>
        <w:tblLook w:val="04A0" w:firstRow="1" w:lastRow="0" w:firstColumn="1" w:lastColumn="0" w:noHBand="0" w:noVBand="1"/>
      </w:tblPr>
      <w:tblGrid>
        <w:gridCol w:w="454"/>
        <w:gridCol w:w="6380"/>
        <w:gridCol w:w="1886"/>
      </w:tblGrid>
      <w:tr w:rsidR="003B6272" w:rsidRPr="001D3B1B" w14:paraId="664C0963" w14:textId="77777777" w:rsidTr="00A253DB">
        <w:tc>
          <w:tcPr>
            <w:tcW w:w="454" w:type="dxa"/>
          </w:tcPr>
          <w:p w14:paraId="2E6E291F" w14:textId="77777777" w:rsidR="003B6272" w:rsidRPr="001D3B1B" w:rsidRDefault="003B6272" w:rsidP="00A253DB">
            <w:pPr>
              <w:rPr>
                <w:rFonts w:cs="Arial"/>
                <w:sz w:val="24"/>
                <w:szCs w:val="24"/>
              </w:rPr>
            </w:pPr>
            <w:r w:rsidRPr="001D3B1B">
              <w:rPr>
                <w:rFonts w:cs="Arial"/>
                <w:sz w:val="24"/>
                <w:szCs w:val="24"/>
              </w:rPr>
              <w:t>1</w:t>
            </w:r>
          </w:p>
        </w:tc>
        <w:tc>
          <w:tcPr>
            <w:tcW w:w="6917" w:type="dxa"/>
          </w:tcPr>
          <w:p w14:paraId="532C50D8" w14:textId="77777777" w:rsidR="003B6272" w:rsidRPr="001D3B1B" w:rsidRDefault="003B6272" w:rsidP="00A253DB">
            <w:pPr>
              <w:rPr>
                <w:rFonts w:eastAsia="Times New Roman" w:cs="Arial"/>
                <w:bCs/>
                <w:sz w:val="24"/>
                <w:szCs w:val="24"/>
              </w:rPr>
            </w:pPr>
            <w:r w:rsidRPr="001D3B1B">
              <w:rPr>
                <w:rFonts w:eastAsia="Times New Roman" w:cs="Arial"/>
                <w:bCs/>
                <w:sz w:val="24"/>
                <w:szCs w:val="24"/>
              </w:rPr>
              <w:t>Cinteado de tramo de calle, en los caseríos, Santa Teresa, Los Saldaña y Los Hernández del Cantón El Rosario, Municipio de Tacuba</w:t>
            </w:r>
          </w:p>
        </w:tc>
        <w:tc>
          <w:tcPr>
            <w:tcW w:w="1985" w:type="dxa"/>
          </w:tcPr>
          <w:p w14:paraId="66264C5A" w14:textId="77777777" w:rsidR="003B6272" w:rsidRPr="001D3B1B" w:rsidRDefault="003B6272" w:rsidP="00A253DB">
            <w:pPr>
              <w:jc w:val="right"/>
              <w:rPr>
                <w:rFonts w:eastAsia="Times New Roman" w:cs="Arial"/>
                <w:bCs/>
                <w:sz w:val="24"/>
                <w:szCs w:val="24"/>
              </w:rPr>
            </w:pPr>
            <w:r w:rsidRPr="001D3B1B">
              <w:rPr>
                <w:rFonts w:eastAsia="Times New Roman" w:cs="Arial"/>
                <w:bCs/>
                <w:sz w:val="24"/>
                <w:szCs w:val="24"/>
              </w:rPr>
              <w:t>$2,300.00</w:t>
            </w:r>
          </w:p>
        </w:tc>
      </w:tr>
      <w:tr w:rsidR="003B6272" w:rsidRPr="001D3B1B" w14:paraId="062B0718" w14:textId="77777777" w:rsidTr="00A253DB">
        <w:tc>
          <w:tcPr>
            <w:tcW w:w="454" w:type="dxa"/>
          </w:tcPr>
          <w:p w14:paraId="0E10FC00" w14:textId="77777777" w:rsidR="003B6272" w:rsidRPr="001D3B1B" w:rsidRDefault="003B6272" w:rsidP="00A253DB">
            <w:pPr>
              <w:rPr>
                <w:rFonts w:cs="Arial"/>
                <w:sz w:val="24"/>
                <w:szCs w:val="24"/>
              </w:rPr>
            </w:pPr>
            <w:r w:rsidRPr="001D3B1B">
              <w:rPr>
                <w:rFonts w:cs="Arial"/>
                <w:sz w:val="24"/>
                <w:szCs w:val="24"/>
              </w:rPr>
              <w:t>2</w:t>
            </w:r>
          </w:p>
        </w:tc>
        <w:tc>
          <w:tcPr>
            <w:tcW w:w="6917" w:type="dxa"/>
          </w:tcPr>
          <w:p w14:paraId="3CA04818" w14:textId="77777777" w:rsidR="003B6272" w:rsidRPr="001D3B1B" w:rsidRDefault="003B6272" w:rsidP="00A253DB">
            <w:pPr>
              <w:rPr>
                <w:rFonts w:eastAsia="Times New Roman" w:cs="Arial"/>
                <w:bCs/>
                <w:spacing w:val="-8"/>
                <w:sz w:val="24"/>
                <w:szCs w:val="24"/>
              </w:rPr>
            </w:pPr>
            <w:r w:rsidRPr="001D3B1B">
              <w:rPr>
                <w:rFonts w:eastAsia="Times New Roman" w:cs="Arial"/>
                <w:bCs/>
                <w:spacing w:val="-2"/>
                <w:sz w:val="24"/>
                <w:szCs w:val="24"/>
              </w:rPr>
              <w:t>Cinteado de tramo sobre calle que conduce a Complejo</w:t>
            </w:r>
            <w:r w:rsidRPr="001D3B1B">
              <w:rPr>
                <w:rFonts w:eastAsia="Times New Roman" w:cs="Arial"/>
                <w:bCs/>
                <w:spacing w:val="-8"/>
                <w:sz w:val="24"/>
                <w:szCs w:val="24"/>
              </w:rPr>
              <w:t xml:space="preserve"> Educativo Cantón El Jícaro, sector desde el mirador hasta </w:t>
            </w:r>
            <w:r w:rsidRPr="001D3B1B">
              <w:rPr>
                <w:rFonts w:eastAsia="Times New Roman" w:cs="Arial"/>
                <w:bCs/>
                <w:sz w:val="24"/>
                <w:szCs w:val="24"/>
              </w:rPr>
              <w:t>Los Sandoval, Cantón El Jícaro, Municipio de Tacuba</w:t>
            </w:r>
          </w:p>
        </w:tc>
        <w:tc>
          <w:tcPr>
            <w:tcW w:w="1985" w:type="dxa"/>
          </w:tcPr>
          <w:p w14:paraId="6BFA8E1E" w14:textId="77777777" w:rsidR="003B6272" w:rsidRPr="001D3B1B" w:rsidRDefault="003B6272" w:rsidP="00A253DB">
            <w:pPr>
              <w:jc w:val="right"/>
              <w:rPr>
                <w:rFonts w:eastAsia="Times New Roman" w:cs="Arial"/>
                <w:bCs/>
                <w:sz w:val="24"/>
                <w:szCs w:val="24"/>
              </w:rPr>
            </w:pPr>
            <w:r w:rsidRPr="001D3B1B">
              <w:rPr>
                <w:rFonts w:eastAsia="Times New Roman" w:cs="Arial"/>
                <w:bCs/>
                <w:sz w:val="24"/>
                <w:szCs w:val="24"/>
              </w:rPr>
              <w:t>$2,200.00</w:t>
            </w:r>
          </w:p>
        </w:tc>
      </w:tr>
      <w:tr w:rsidR="003B6272" w:rsidRPr="001D3B1B" w14:paraId="51305F31" w14:textId="77777777" w:rsidTr="00A253DB">
        <w:tc>
          <w:tcPr>
            <w:tcW w:w="7371" w:type="dxa"/>
            <w:gridSpan w:val="2"/>
          </w:tcPr>
          <w:p w14:paraId="3BBBD04D" w14:textId="77777777" w:rsidR="003B6272" w:rsidRPr="001D3B1B" w:rsidRDefault="003B6272" w:rsidP="00A253DB">
            <w:pPr>
              <w:pStyle w:val="Prrafodelista"/>
              <w:ind w:left="34"/>
              <w:jc w:val="right"/>
              <w:rPr>
                <w:rFonts w:cs="Arial"/>
                <w:sz w:val="24"/>
                <w:szCs w:val="24"/>
              </w:rPr>
            </w:pPr>
            <w:r w:rsidRPr="001D3B1B">
              <w:rPr>
                <w:rFonts w:cs="Arial"/>
                <w:sz w:val="24"/>
                <w:szCs w:val="24"/>
              </w:rPr>
              <w:t>TOTAL ……………………………………………</w:t>
            </w:r>
          </w:p>
        </w:tc>
        <w:tc>
          <w:tcPr>
            <w:tcW w:w="1985" w:type="dxa"/>
          </w:tcPr>
          <w:p w14:paraId="2F32F6BC" w14:textId="77777777" w:rsidR="003B6272" w:rsidRPr="001D3B1B" w:rsidRDefault="003B6272" w:rsidP="00A253DB">
            <w:pPr>
              <w:pStyle w:val="Prrafodelista"/>
              <w:ind w:left="0"/>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$4,500.00</w:t>
            </w:r>
            <w:r w:rsidRPr="001D3B1B">
              <w:rPr>
                <w:rFonts w:cs="Arial"/>
                <w:sz w:val="24"/>
                <w:szCs w:val="24"/>
              </w:rPr>
              <w:fldChar w:fldCharType="end"/>
            </w:r>
          </w:p>
        </w:tc>
      </w:tr>
    </w:tbl>
    <w:p w14:paraId="47C0ACEC" w14:textId="77777777" w:rsidR="003B6272" w:rsidRPr="001D3B1B" w:rsidRDefault="003B6272" w:rsidP="003B6272">
      <w:pPr>
        <w:tabs>
          <w:tab w:val="left" w:pos="426"/>
        </w:tabs>
        <w:spacing w:after="0" w:line="240" w:lineRule="auto"/>
        <w:jc w:val="both"/>
        <w:rPr>
          <w:rFonts w:cs="Arial"/>
          <w:sz w:val="24"/>
          <w:szCs w:val="24"/>
        </w:rPr>
      </w:pPr>
      <w:r w:rsidRPr="001D3B1B">
        <w:rPr>
          <w:rFonts w:cs="Arial"/>
          <w:sz w:val="24"/>
          <w:szCs w:val="24"/>
        </w:rPr>
        <w:t xml:space="preserve">Al Ingeniero: MARIO EDGARDO RODRIGUEZ HURTADO; por presentar la oferta económica más baja según cuadro comparativo de ofertas económicas, para la formulación de las tres carpetas, por el monto de: cuatro mil quinientos 00/100 dólares ($4,500.00). Autorícese al Señor Alcalde Municipal Lic. Luis Carlos Milla García, para que formalice contrato con el Representante Legal de la referida Empresa; con quien </w:t>
      </w:r>
      <w:proofErr w:type="gramStart"/>
      <w:r w:rsidRPr="001D3B1B">
        <w:rPr>
          <w:rFonts w:cs="Arial"/>
          <w:sz w:val="24"/>
          <w:szCs w:val="24"/>
        </w:rPr>
        <w:t>éste</w:t>
      </w:r>
      <w:proofErr w:type="gramEnd"/>
      <w:r w:rsidRPr="001D3B1B">
        <w:rPr>
          <w:rFonts w:cs="Arial"/>
          <w:sz w:val="24"/>
          <w:szCs w:val="24"/>
        </w:rPr>
        <w:t xml:space="preserve"> Concejo, no tiene vínculos de parentesco</w:t>
      </w:r>
      <w:r w:rsidRPr="001D3B1B">
        <w:rPr>
          <w:rFonts w:cs="Arial"/>
          <w:sz w:val="24"/>
          <w:szCs w:val="24"/>
          <w:lang w:val="es-MX"/>
        </w:rPr>
        <w:t xml:space="preserve">. </w:t>
      </w:r>
      <w:r w:rsidRPr="001D3B1B">
        <w:rPr>
          <w:rFonts w:cs="Arial"/>
          <w:sz w:val="24"/>
          <w:szCs w:val="24"/>
        </w:rPr>
        <w:t>Comuníquese.</w:t>
      </w:r>
    </w:p>
    <w:p w14:paraId="45B6B692" w14:textId="77777777" w:rsidR="003B6272" w:rsidRPr="001D3B1B" w:rsidRDefault="003B6272" w:rsidP="003B6272">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6</w:t>
      </w:r>
      <w:r w:rsidRPr="001D3B1B">
        <w:rPr>
          <w:rFonts w:eastAsia="Calibri" w:cs="Arial"/>
          <w:sz w:val="24"/>
          <w:szCs w:val="24"/>
        </w:rPr>
        <w:t>.El</w:t>
      </w:r>
      <w:proofErr w:type="gramEnd"/>
      <w:r w:rsidRPr="001D3B1B">
        <w:rPr>
          <w:rFonts w:eastAsia="Calibri" w:cs="Arial"/>
          <w:sz w:val="24"/>
          <w:szCs w:val="24"/>
        </w:rPr>
        <w:t xml:space="preserve"> Concejo, en uso de sus facultades legales </w:t>
      </w:r>
      <w:r w:rsidRPr="001D3B1B">
        <w:rPr>
          <w:rFonts w:cs="Arial"/>
          <w:sz w:val="24"/>
          <w:szCs w:val="24"/>
        </w:rPr>
        <w:t>conferidas por el código municipal y la LACAP; ACUERDA: Adjudicar la formulación de carpeta técnica para cada uno de los proyectos siguientes:</w:t>
      </w:r>
    </w:p>
    <w:tbl>
      <w:tblPr>
        <w:tblStyle w:val="Tablaconcuadrcula"/>
        <w:tblW w:w="0" w:type="auto"/>
        <w:tblInd w:w="108" w:type="dxa"/>
        <w:tblLook w:val="04A0" w:firstRow="1" w:lastRow="0" w:firstColumn="1" w:lastColumn="0" w:noHBand="0" w:noVBand="1"/>
      </w:tblPr>
      <w:tblGrid>
        <w:gridCol w:w="454"/>
        <w:gridCol w:w="6380"/>
        <w:gridCol w:w="1886"/>
      </w:tblGrid>
      <w:tr w:rsidR="003B6272" w:rsidRPr="001D3B1B" w14:paraId="19BEB579" w14:textId="77777777" w:rsidTr="00A253DB">
        <w:tc>
          <w:tcPr>
            <w:tcW w:w="454" w:type="dxa"/>
          </w:tcPr>
          <w:p w14:paraId="0D86DAE8" w14:textId="77777777" w:rsidR="003B6272" w:rsidRPr="001D3B1B" w:rsidRDefault="003B6272" w:rsidP="00A253DB">
            <w:pPr>
              <w:rPr>
                <w:rFonts w:cs="Arial"/>
                <w:sz w:val="24"/>
                <w:szCs w:val="24"/>
              </w:rPr>
            </w:pPr>
            <w:r w:rsidRPr="001D3B1B">
              <w:rPr>
                <w:rFonts w:cs="Arial"/>
                <w:sz w:val="24"/>
                <w:szCs w:val="24"/>
              </w:rPr>
              <w:t>1</w:t>
            </w:r>
          </w:p>
        </w:tc>
        <w:tc>
          <w:tcPr>
            <w:tcW w:w="6917" w:type="dxa"/>
          </w:tcPr>
          <w:p w14:paraId="09889DEC" w14:textId="77777777" w:rsidR="003B6272" w:rsidRPr="001D3B1B" w:rsidRDefault="003B6272" w:rsidP="00A253DB">
            <w:pPr>
              <w:rPr>
                <w:rFonts w:eastAsia="Times New Roman" w:cs="Arial"/>
                <w:bCs/>
                <w:sz w:val="24"/>
                <w:szCs w:val="24"/>
              </w:rPr>
            </w:pPr>
            <w:r w:rsidRPr="001D3B1B">
              <w:rPr>
                <w:rFonts w:eastAsia="Times New Roman" w:cs="Arial"/>
                <w:bCs/>
                <w:sz w:val="24"/>
                <w:szCs w:val="24"/>
              </w:rPr>
              <w:t>Concreteado de tramo de calle desde C.E. Los Orantes hasta desvío Caserío Los Juárez Cantón el Sincuyo, Municipio de Tacuba</w:t>
            </w:r>
          </w:p>
        </w:tc>
        <w:tc>
          <w:tcPr>
            <w:tcW w:w="1985" w:type="dxa"/>
          </w:tcPr>
          <w:p w14:paraId="591F1D95" w14:textId="77777777" w:rsidR="003B6272" w:rsidRPr="001D3B1B" w:rsidRDefault="003B6272" w:rsidP="00A253DB">
            <w:pPr>
              <w:jc w:val="right"/>
              <w:rPr>
                <w:rFonts w:eastAsia="Times New Roman" w:cs="Arial"/>
                <w:bCs/>
                <w:sz w:val="24"/>
                <w:szCs w:val="24"/>
              </w:rPr>
            </w:pPr>
            <w:r w:rsidRPr="001D3B1B">
              <w:rPr>
                <w:rFonts w:eastAsia="Times New Roman" w:cs="Arial"/>
                <w:bCs/>
                <w:sz w:val="24"/>
                <w:szCs w:val="24"/>
              </w:rPr>
              <w:t>$2,250.00</w:t>
            </w:r>
          </w:p>
        </w:tc>
      </w:tr>
      <w:tr w:rsidR="003B6272" w:rsidRPr="001D3B1B" w14:paraId="7714A3C9" w14:textId="77777777" w:rsidTr="00A253DB">
        <w:tc>
          <w:tcPr>
            <w:tcW w:w="454" w:type="dxa"/>
          </w:tcPr>
          <w:p w14:paraId="44449C5A" w14:textId="77777777" w:rsidR="003B6272" w:rsidRPr="001D3B1B" w:rsidRDefault="003B6272" w:rsidP="00A253DB">
            <w:pPr>
              <w:rPr>
                <w:rFonts w:cs="Arial"/>
                <w:sz w:val="24"/>
                <w:szCs w:val="24"/>
              </w:rPr>
            </w:pPr>
            <w:r w:rsidRPr="001D3B1B">
              <w:rPr>
                <w:rFonts w:cs="Arial"/>
                <w:sz w:val="24"/>
                <w:szCs w:val="24"/>
              </w:rPr>
              <w:lastRenderedPageBreak/>
              <w:t>2</w:t>
            </w:r>
          </w:p>
        </w:tc>
        <w:tc>
          <w:tcPr>
            <w:tcW w:w="6917" w:type="dxa"/>
          </w:tcPr>
          <w:p w14:paraId="172F07C8" w14:textId="77777777" w:rsidR="003B6272" w:rsidRPr="001D3B1B" w:rsidRDefault="003B6272" w:rsidP="00A253DB">
            <w:pPr>
              <w:rPr>
                <w:rFonts w:eastAsia="Times New Roman" w:cs="Arial"/>
                <w:bCs/>
                <w:sz w:val="24"/>
                <w:szCs w:val="24"/>
              </w:rPr>
            </w:pPr>
            <w:r w:rsidRPr="001D3B1B">
              <w:rPr>
                <w:rFonts w:eastAsia="Times New Roman" w:cs="Arial"/>
                <w:bCs/>
                <w:sz w:val="24"/>
                <w:szCs w:val="24"/>
              </w:rPr>
              <w:t>Reparación y construcción de cinteado de tramo de calle desde el concreteado existente de C.E. Caserío La Carrasposa hasta sector de vivienda de Don Ramón Salazar, Cantón El Rodeo, Municipio de Tacuba</w:t>
            </w:r>
          </w:p>
        </w:tc>
        <w:tc>
          <w:tcPr>
            <w:tcW w:w="1985" w:type="dxa"/>
          </w:tcPr>
          <w:p w14:paraId="024A4A65" w14:textId="77777777" w:rsidR="003B6272" w:rsidRPr="001D3B1B" w:rsidRDefault="003B6272" w:rsidP="00A253DB">
            <w:pPr>
              <w:jc w:val="right"/>
              <w:rPr>
                <w:rFonts w:eastAsia="Times New Roman" w:cs="Arial"/>
                <w:bCs/>
                <w:sz w:val="24"/>
                <w:szCs w:val="24"/>
              </w:rPr>
            </w:pPr>
            <w:r w:rsidRPr="001D3B1B">
              <w:rPr>
                <w:rFonts w:eastAsia="Times New Roman" w:cs="Arial"/>
                <w:bCs/>
                <w:sz w:val="24"/>
                <w:szCs w:val="24"/>
              </w:rPr>
              <w:t>$2,300.00</w:t>
            </w:r>
          </w:p>
        </w:tc>
      </w:tr>
      <w:tr w:rsidR="003B6272" w:rsidRPr="001D3B1B" w14:paraId="2B478D88" w14:textId="77777777" w:rsidTr="00A253DB">
        <w:tc>
          <w:tcPr>
            <w:tcW w:w="7371" w:type="dxa"/>
            <w:gridSpan w:val="2"/>
          </w:tcPr>
          <w:p w14:paraId="6DDC3E78" w14:textId="77777777" w:rsidR="003B6272" w:rsidRPr="001D3B1B" w:rsidRDefault="003B6272" w:rsidP="00A253DB">
            <w:pPr>
              <w:pStyle w:val="Prrafodelista"/>
              <w:ind w:left="34"/>
              <w:jc w:val="right"/>
              <w:rPr>
                <w:rFonts w:cs="Arial"/>
                <w:sz w:val="24"/>
                <w:szCs w:val="24"/>
              </w:rPr>
            </w:pPr>
            <w:r w:rsidRPr="001D3B1B">
              <w:rPr>
                <w:rFonts w:cs="Arial"/>
                <w:sz w:val="24"/>
                <w:szCs w:val="24"/>
              </w:rPr>
              <w:t>TOTAL ……………………………………………</w:t>
            </w:r>
          </w:p>
        </w:tc>
        <w:tc>
          <w:tcPr>
            <w:tcW w:w="1985" w:type="dxa"/>
          </w:tcPr>
          <w:p w14:paraId="35557A74" w14:textId="77777777" w:rsidR="003B6272" w:rsidRPr="001D3B1B" w:rsidRDefault="003B6272" w:rsidP="00A253DB">
            <w:pPr>
              <w:pStyle w:val="Prrafodelista"/>
              <w:ind w:left="0"/>
              <w:jc w:val="right"/>
              <w:rPr>
                <w:rFonts w:cs="Arial"/>
                <w:sz w:val="24"/>
                <w:szCs w:val="24"/>
              </w:rPr>
            </w:pPr>
            <w:r w:rsidRPr="001D3B1B">
              <w:rPr>
                <w:rFonts w:cs="Arial"/>
                <w:sz w:val="24"/>
                <w:szCs w:val="24"/>
              </w:rPr>
              <w:fldChar w:fldCharType="begin"/>
            </w:r>
            <w:r w:rsidRPr="001D3B1B">
              <w:rPr>
                <w:rFonts w:cs="Arial"/>
                <w:sz w:val="24"/>
                <w:szCs w:val="24"/>
              </w:rPr>
              <w:instrText xml:space="preserve"> =SUM(ABOVE) </w:instrText>
            </w:r>
            <w:r w:rsidRPr="001D3B1B">
              <w:rPr>
                <w:rFonts w:cs="Arial"/>
                <w:sz w:val="24"/>
                <w:szCs w:val="24"/>
              </w:rPr>
              <w:fldChar w:fldCharType="separate"/>
            </w:r>
            <w:r w:rsidRPr="001D3B1B">
              <w:rPr>
                <w:rFonts w:cs="Arial"/>
                <w:noProof/>
                <w:sz w:val="24"/>
                <w:szCs w:val="24"/>
              </w:rPr>
              <w:t>$4,550.00</w:t>
            </w:r>
            <w:r w:rsidRPr="001D3B1B">
              <w:rPr>
                <w:rFonts w:cs="Arial"/>
                <w:sz w:val="24"/>
                <w:szCs w:val="24"/>
              </w:rPr>
              <w:fldChar w:fldCharType="end"/>
            </w:r>
          </w:p>
        </w:tc>
      </w:tr>
    </w:tbl>
    <w:p w14:paraId="730D68A1" w14:textId="77777777" w:rsidR="003B6272" w:rsidRPr="001D3B1B" w:rsidRDefault="003B6272" w:rsidP="003B6272">
      <w:pPr>
        <w:tabs>
          <w:tab w:val="left" w:pos="426"/>
        </w:tabs>
        <w:spacing w:after="0" w:line="240" w:lineRule="auto"/>
        <w:jc w:val="both"/>
        <w:rPr>
          <w:rFonts w:cs="Arial"/>
          <w:sz w:val="24"/>
          <w:szCs w:val="24"/>
        </w:rPr>
      </w:pPr>
      <w:r w:rsidRPr="001D3B1B">
        <w:rPr>
          <w:rFonts w:cs="Arial"/>
          <w:sz w:val="24"/>
          <w:szCs w:val="24"/>
        </w:rPr>
        <w:t xml:space="preserve">Al Ingeniero: MARLON RODOLFO GUEVARA PALMA; por presentar la oferta económica más baja según cuadro comparativo de ofertas económicas, para la formulación de las tres carpetas, por el monto de: cuatro mil quinientos cincuenta 00/100 dólares ($4,550.00). Autorícese al Señor Alcalde Municipal Lic. Luis Carlos Milla García, para que formalice contrato con el Representante Legal de la referida Empresa; con quien </w:t>
      </w:r>
      <w:proofErr w:type="gramStart"/>
      <w:r w:rsidRPr="001D3B1B">
        <w:rPr>
          <w:rFonts w:cs="Arial"/>
          <w:sz w:val="24"/>
          <w:szCs w:val="24"/>
        </w:rPr>
        <w:t>éste</w:t>
      </w:r>
      <w:proofErr w:type="gramEnd"/>
      <w:r w:rsidRPr="001D3B1B">
        <w:rPr>
          <w:rFonts w:cs="Arial"/>
          <w:sz w:val="24"/>
          <w:szCs w:val="24"/>
        </w:rPr>
        <w:t xml:space="preserve"> Concejo, no tiene vínculos de parentesco</w:t>
      </w:r>
      <w:r w:rsidRPr="001D3B1B">
        <w:rPr>
          <w:rFonts w:cs="Arial"/>
          <w:sz w:val="24"/>
          <w:szCs w:val="24"/>
          <w:lang w:val="es-MX"/>
        </w:rPr>
        <w:t xml:space="preserve">. </w:t>
      </w:r>
      <w:r w:rsidRPr="001D3B1B">
        <w:rPr>
          <w:rFonts w:cs="Arial"/>
          <w:sz w:val="24"/>
          <w:szCs w:val="24"/>
        </w:rPr>
        <w:t>Comuníquese.</w:t>
      </w:r>
    </w:p>
    <w:p w14:paraId="6473DA9A" w14:textId="77777777" w:rsidR="003B6272" w:rsidRPr="001D3B1B" w:rsidRDefault="003B6272" w:rsidP="003B6272">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7</w:t>
      </w:r>
      <w:r w:rsidRPr="001D3B1B">
        <w:rPr>
          <w:rFonts w:eastAsia="Calibri" w:cs="Arial"/>
          <w:sz w:val="24"/>
          <w:szCs w:val="24"/>
        </w:rPr>
        <w:t>.El</w:t>
      </w:r>
      <w:proofErr w:type="gramEnd"/>
      <w:r w:rsidRPr="001D3B1B">
        <w:rPr>
          <w:rFonts w:eastAsia="Calibri" w:cs="Arial"/>
          <w:sz w:val="24"/>
          <w:szCs w:val="24"/>
        </w:rPr>
        <w:t xml:space="preserve"> Concejo, en uso de sus facultades legales </w:t>
      </w:r>
      <w:r w:rsidRPr="001D3B1B">
        <w:rPr>
          <w:rFonts w:cs="Arial"/>
          <w:sz w:val="24"/>
          <w:szCs w:val="24"/>
        </w:rPr>
        <w:t>conferidas por el código municipal y la LACAP; ACUERDA: Adjudicar la formulación de carpeta técnica para el proyecto:</w:t>
      </w:r>
    </w:p>
    <w:tbl>
      <w:tblPr>
        <w:tblStyle w:val="Tablaconcuadrcula"/>
        <w:tblW w:w="0" w:type="auto"/>
        <w:tblInd w:w="108" w:type="dxa"/>
        <w:tblLook w:val="04A0" w:firstRow="1" w:lastRow="0" w:firstColumn="1" w:lastColumn="0" w:noHBand="0" w:noVBand="1"/>
      </w:tblPr>
      <w:tblGrid>
        <w:gridCol w:w="8720"/>
      </w:tblGrid>
      <w:tr w:rsidR="003B6272" w:rsidRPr="001D3B1B" w14:paraId="5CFD0945" w14:textId="77777777" w:rsidTr="00A253DB">
        <w:tc>
          <w:tcPr>
            <w:tcW w:w="9356" w:type="dxa"/>
          </w:tcPr>
          <w:p w14:paraId="4B96385C" w14:textId="77777777" w:rsidR="003B6272" w:rsidRPr="001D3B1B" w:rsidRDefault="003B6272" w:rsidP="00A253DB">
            <w:pPr>
              <w:jc w:val="both"/>
              <w:rPr>
                <w:rFonts w:eastAsia="Times New Roman" w:cs="Arial"/>
                <w:bCs/>
                <w:sz w:val="24"/>
                <w:szCs w:val="24"/>
              </w:rPr>
            </w:pPr>
            <w:r w:rsidRPr="001D3B1B">
              <w:rPr>
                <w:rFonts w:eastAsia="Times New Roman" w:cs="Arial"/>
                <w:bCs/>
                <w:sz w:val="24"/>
                <w:szCs w:val="24"/>
              </w:rPr>
              <w:t>Cinteado de tramos de calle desde desvío de Caserío San Juan hacia Cantón El Chagüite, hasta tramo de empedrado fraguado existente, Cantón San Juan, Municipio de Tacuba</w:t>
            </w:r>
          </w:p>
        </w:tc>
      </w:tr>
    </w:tbl>
    <w:p w14:paraId="725992D3" w14:textId="77777777" w:rsidR="003B6272" w:rsidRPr="001D3B1B" w:rsidRDefault="003B6272" w:rsidP="003B6272">
      <w:pPr>
        <w:tabs>
          <w:tab w:val="left" w:pos="426"/>
        </w:tabs>
        <w:spacing w:after="0" w:line="240" w:lineRule="auto"/>
        <w:jc w:val="both"/>
        <w:rPr>
          <w:rFonts w:cs="Arial"/>
          <w:sz w:val="24"/>
          <w:szCs w:val="24"/>
        </w:rPr>
      </w:pPr>
      <w:r w:rsidRPr="001D3B1B">
        <w:rPr>
          <w:rFonts w:cs="Arial"/>
          <w:sz w:val="24"/>
          <w:szCs w:val="24"/>
        </w:rPr>
        <w:t xml:space="preserve">Al Ingeniero: MARIO EDGARDO HERRERA PEÑATE; por presentar la oferta económica más baja según cuadro comparativo de ofertas económicas, para la formulación de las tres carpetas, por el monto de: tres mil quinientos 00/100 dólares ($3,500.00). Autorícese al Señor Alcalde Municipal Lic. Luis Carlos Milla García, para que formalice contrato con el Representante Legal de la referida Empresa; con quien </w:t>
      </w:r>
      <w:proofErr w:type="gramStart"/>
      <w:r w:rsidRPr="001D3B1B">
        <w:rPr>
          <w:rFonts w:cs="Arial"/>
          <w:sz w:val="24"/>
          <w:szCs w:val="24"/>
        </w:rPr>
        <w:t>éste</w:t>
      </w:r>
      <w:proofErr w:type="gramEnd"/>
      <w:r w:rsidRPr="001D3B1B">
        <w:rPr>
          <w:rFonts w:cs="Arial"/>
          <w:sz w:val="24"/>
          <w:szCs w:val="24"/>
        </w:rPr>
        <w:t xml:space="preserve"> Concejo, no tiene vínculos de parentesco</w:t>
      </w:r>
      <w:r w:rsidRPr="001D3B1B">
        <w:rPr>
          <w:rFonts w:cs="Arial"/>
          <w:sz w:val="24"/>
          <w:szCs w:val="24"/>
          <w:lang w:val="es-MX"/>
        </w:rPr>
        <w:t xml:space="preserve">. </w:t>
      </w:r>
      <w:r w:rsidRPr="001D3B1B">
        <w:rPr>
          <w:rFonts w:cs="Arial"/>
          <w:sz w:val="24"/>
          <w:szCs w:val="24"/>
        </w:rPr>
        <w:t>Comuníquese.</w:t>
      </w:r>
    </w:p>
    <w:p w14:paraId="7162A508" w14:textId="77777777" w:rsidR="003B6272" w:rsidRPr="001D3B1B" w:rsidRDefault="003B6272" w:rsidP="003B6272">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8</w:t>
      </w:r>
      <w:r w:rsidRPr="001D3B1B">
        <w:rPr>
          <w:rFonts w:eastAsia="Calibri" w:cs="Arial"/>
          <w:sz w:val="24"/>
          <w:szCs w:val="24"/>
        </w:rPr>
        <w:t>.El</w:t>
      </w:r>
      <w:proofErr w:type="gramEnd"/>
      <w:r w:rsidRPr="001D3B1B">
        <w:rPr>
          <w:rFonts w:eastAsia="Calibri" w:cs="Arial"/>
          <w:sz w:val="24"/>
          <w:szCs w:val="24"/>
        </w:rPr>
        <w:t xml:space="preserve"> Concejo Municipal en base a las facultades legales que le confiere el código municipal; </w:t>
      </w:r>
      <w:r w:rsidRPr="001D3B1B">
        <w:rPr>
          <w:rFonts w:cs="Arial"/>
          <w:iCs/>
          <w:sz w:val="24"/>
          <w:szCs w:val="24"/>
        </w:rPr>
        <w:t>ACUERDA</w:t>
      </w:r>
      <w:r w:rsidRPr="001D3B1B">
        <w:rPr>
          <w:rFonts w:cs="Arial"/>
          <w:sz w:val="24"/>
          <w:szCs w:val="24"/>
        </w:rPr>
        <w:t xml:space="preserve">: Priorizar el proyecto: bacheo en calles del Barrio El Calvario, Municipio de Tacuba, y se autoriza a la unidad financiera realizar el ajuste presupuestario con fuente de recursos de libre disponibilidad hasta mor un monto de $1,500.00. Facultase a la comisión de proyectos juntamente con la UACI, realizar los procesos respectivos. Comuníquese. </w:t>
      </w:r>
    </w:p>
    <w:p w14:paraId="706211D3" w14:textId="77777777" w:rsidR="003B6272" w:rsidRPr="001D3B1B" w:rsidRDefault="003B6272" w:rsidP="003B6272">
      <w:pPr>
        <w:spacing w:after="0" w:line="240" w:lineRule="auto"/>
        <w:jc w:val="both"/>
        <w:rPr>
          <w:rFonts w:cs="Arial"/>
          <w:sz w:val="24"/>
          <w:szCs w:val="24"/>
        </w:rPr>
      </w:pPr>
      <w:r w:rsidRPr="001D3B1B">
        <w:rPr>
          <w:rFonts w:eastAsia="Calibri" w:cs="Arial"/>
          <w:bCs/>
          <w:sz w:val="24"/>
          <w:szCs w:val="24"/>
        </w:rPr>
        <w:t>ACUERDO №.9</w:t>
      </w:r>
      <w:r w:rsidRPr="001D3B1B">
        <w:rPr>
          <w:rFonts w:eastAsia="Calibri" w:cs="Arial"/>
          <w:sz w:val="24"/>
          <w:szCs w:val="24"/>
        </w:rPr>
        <w:t>.El</w:t>
      </w:r>
      <w:r w:rsidRPr="001D3B1B">
        <w:rPr>
          <w:rFonts w:cs="Arial"/>
          <w:sz w:val="24"/>
          <w:szCs w:val="24"/>
        </w:rPr>
        <w:t xml:space="preserve"> Concejo, en uso de sus facultades legales conferidas por el Código Municipal</w:t>
      </w:r>
      <w:r w:rsidRPr="001D3B1B">
        <w:rPr>
          <w:rFonts w:eastAsia="Calibri" w:cs="Arial"/>
          <w:sz w:val="24"/>
          <w:szCs w:val="24"/>
        </w:rPr>
        <w:t xml:space="preserve">; por unanimidad; </w:t>
      </w:r>
      <w:r w:rsidRPr="001D3B1B">
        <w:rPr>
          <w:rFonts w:cs="Arial"/>
          <w:iCs/>
          <w:sz w:val="24"/>
          <w:szCs w:val="24"/>
        </w:rPr>
        <w:t>ACUERDA</w:t>
      </w:r>
      <w:r w:rsidRPr="001D3B1B">
        <w:rPr>
          <w:rFonts w:cs="Arial"/>
          <w:sz w:val="24"/>
          <w:szCs w:val="24"/>
        </w:rPr>
        <w:t xml:space="preserve">: Facultar al Señor Alcalde Municipal, Licenciado Luis Carlos Milla García; </w:t>
      </w:r>
      <w:r w:rsidRPr="001D3B1B">
        <w:rPr>
          <w:rFonts w:cs="Arial"/>
          <w:bCs/>
          <w:sz w:val="24"/>
          <w:szCs w:val="24"/>
        </w:rPr>
        <w:t>a)</w:t>
      </w:r>
      <w:r w:rsidRPr="001D3B1B">
        <w:rPr>
          <w:rFonts w:cs="Arial"/>
          <w:sz w:val="24"/>
          <w:szCs w:val="24"/>
        </w:rPr>
        <w:t xml:space="preserve"> Para que pueda realizar todas las gestiones y trámites necesarios en Instituciones del Sistema Financiero, para la contratación de un crédito decreciente por la Cantidad de CINCO MILLONES DE DOLARES DE LOS ESTADOS UNIDOS DE AMERICA </w:t>
      </w:r>
      <w:r w:rsidRPr="001D3B1B">
        <w:rPr>
          <w:rFonts w:cs="Arial"/>
          <w:bCs/>
          <w:sz w:val="24"/>
          <w:szCs w:val="24"/>
        </w:rPr>
        <w:t>($5,000,000.00)</w:t>
      </w:r>
      <w:r w:rsidRPr="001D3B1B">
        <w:rPr>
          <w:rFonts w:cs="Arial"/>
          <w:sz w:val="24"/>
          <w:szCs w:val="24"/>
        </w:rPr>
        <w:t xml:space="preserve">, con </w:t>
      </w:r>
      <w:r w:rsidRPr="001D3B1B">
        <w:rPr>
          <w:rFonts w:cs="Arial"/>
          <w:bCs/>
          <w:iCs/>
          <w:sz w:val="24"/>
          <w:szCs w:val="24"/>
        </w:rPr>
        <w:t>EL BANCO HIPOTECARIO</w:t>
      </w:r>
      <w:r w:rsidRPr="001D3B1B">
        <w:rPr>
          <w:rFonts w:cs="Arial"/>
          <w:sz w:val="24"/>
          <w:szCs w:val="24"/>
        </w:rPr>
        <w:t xml:space="preserve">; </w:t>
      </w:r>
      <w:r w:rsidRPr="001D3B1B">
        <w:rPr>
          <w:rFonts w:cs="Arial"/>
          <w:bCs/>
          <w:sz w:val="24"/>
          <w:szCs w:val="24"/>
        </w:rPr>
        <w:t xml:space="preserve">b) </w:t>
      </w:r>
      <w:r w:rsidRPr="001D3B1B">
        <w:rPr>
          <w:rFonts w:cs="Arial"/>
          <w:sz w:val="24"/>
          <w:szCs w:val="24"/>
        </w:rPr>
        <w:t xml:space="preserve">El destino del crédito es para la consolidación de deudas, con el Banco Atlántida, S.A., </w:t>
      </w:r>
      <w:r w:rsidRPr="001D3B1B">
        <w:rPr>
          <w:rFonts w:cs="Arial"/>
          <w:bCs/>
          <w:sz w:val="24"/>
          <w:szCs w:val="24"/>
        </w:rPr>
        <w:t>referencia de crédito 1321726380</w:t>
      </w:r>
      <w:r w:rsidRPr="001D3B1B">
        <w:rPr>
          <w:rFonts w:cs="Arial"/>
          <w:sz w:val="24"/>
          <w:szCs w:val="24"/>
        </w:rPr>
        <w:t>;</w:t>
      </w:r>
      <w:r w:rsidRPr="001D3B1B">
        <w:rPr>
          <w:rFonts w:cs="Arial"/>
          <w:bCs/>
          <w:sz w:val="24"/>
          <w:szCs w:val="24"/>
        </w:rPr>
        <w:t>c)</w:t>
      </w:r>
      <w:r w:rsidRPr="001D3B1B">
        <w:rPr>
          <w:rFonts w:cs="Arial"/>
          <w:sz w:val="24"/>
          <w:szCs w:val="24"/>
        </w:rPr>
        <w:t xml:space="preserve"> para la ejecución de proyectos y programas de desarrollo social y proyectos de infraestructura diversas; </w:t>
      </w:r>
      <w:r w:rsidRPr="001D3B1B">
        <w:rPr>
          <w:rFonts w:cs="Arial"/>
          <w:bCs/>
          <w:sz w:val="24"/>
          <w:szCs w:val="24"/>
        </w:rPr>
        <w:t>d)</w:t>
      </w:r>
      <w:r w:rsidRPr="001D3B1B">
        <w:rPr>
          <w:rFonts w:cs="Arial"/>
          <w:sz w:val="24"/>
          <w:szCs w:val="24"/>
        </w:rPr>
        <w:t xml:space="preserve"> Facúltese al señor Alcalde para que solicite la orden Irrevocable de pago (OIP), al Instituto Salvadoreño de Desarrollo Municipal (ISDEM) para que sea cancelado del 75% de los recursos FODES, asignado para ésta Alcaldía Municipal, y solicitar toda información relacionada con la deuda del municipio a la Institución Financiera otorgante del Crédito; </w:t>
      </w:r>
      <w:r w:rsidRPr="001D3B1B">
        <w:rPr>
          <w:rFonts w:cs="Arial"/>
          <w:bCs/>
          <w:sz w:val="24"/>
          <w:szCs w:val="24"/>
        </w:rPr>
        <w:t>e)</w:t>
      </w:r>
      <w:r w:rsidRPr="001D3B1B">
        <w:rPr>
          <w:rFonts w:cs="Arial"/>
          <w:sz w:val="24"/>
          <w:szCs w:val="24"/>
        </w:rPr>
        <w:t xml:space="preserve"> Para que pueda firmar la solicitud de Crédito, contratos de pago </w:t>
      </w:r>
      <w:r w:rsidRPr="001D3B1B">
        <w:rPr>
          <w:rFonts w:cs="Arial"/>
          <w:sz w:val="24"/>
          <w:szCs w:val="24"/>
        </w:rPr>
        <w:lastRenderedPageBreak/>
        <w:t xml:space="preserve">de crédito, Comisiones y demás gastos tendientes a la obtención del crédito y todos aquellos documentos que sean necesarios para la obtención del crédito; </w:t>
      </w:r>
      <w:r w:rsidRPr="001D3B1B">
        <w:rPr>
          <w:rFonts w:cs="Arial"/>
          <w:bCs/>
          <w:sz w:val="24"/>
          <w:szCs w:val="24"/>
        </w:rPr>
        <w:t>f)</w:t>
      </w:r>
      <w:r w:rsidRPr="001D3B1B">
        <w:rPr>
          <w:rFonts w:cs="Arial"/>
          <w:sz w:val="24"/>
          <w:szCs w:val="24"/>
        </w:rPr>
        <w:t xml:space="preserve"> Para que pueda renunciar al derecho de inembargabilidad de bienes de conformidad a Art. 1488 del Código Civil. </w:t>
      </w:r>
      <w:proofErr w:type="gramStart"/>
      <w:r w:rsidRPr="001D3B1B">
        <w:rPr>
          <w:rFonts w:cs="Arial"/>
          <w:sz w:val="24"/>
          <w:szCs w:val="24"/>
        </w:rPr>
        <w:t>Éste</w:t>
      </w:r>
      <w:proofErr w:type="gramEnd"/>
      <w:r w:rsidRPr="001D3B1B">
        <w:rPr>
          <w:rFonts w:cs="Arial"/>
          <w:sz w:val="24"/>
          <w:szCs w:val="24"/>
        </w:rPr>
        <w:t xml:space="preserve"> acuerdo se aprueba con la cantidad de 10 votos que equivalen a todos los miembros propietarios del Concejo Municipal</w:t>
      </w:r>
      <w:r w:rsidRPr="001D3B1B">
        <w:rPr>
          <w:rFonts w:cs="Arial"/>
          <w:bCs/>
          <w:iCs/>
          <w:sz w:val="24"/>
          <w:szCs w:val="24"/>
        </w:rPr>
        <w:t xml:space="preserve">. </w:t>
      </w:r>
      <w:r w:rsidRPr="001D3B1B">
        <w:rPr>
          <w:rFonts w:cs="Arial"/>
          <w:sz w:val="24"/>
          <w:szCs w:val="24"/>
        </w:rPr>
        <w:t>Comuníquese.</w:t>
      </w:r>
    </w:p>
    <w:p w14:paraId="7D52B779" w14:textId="77777777" w:rsidR="003B6272" w:rsidRPr="001D3B1B" w:rsidRDefault="003B6272" w:rsidP="003B6272">
      <w:pPr>
        <w:spacing w:after="0" w:line="240" w:lineRule="auto"/>
        <w:jc w:val="both"/>
        <w:rPr>
          <w:rFonts w:cs="Arial"/>
          <w:sz w:val="24"/>
          <w:szCs w:val="24"/>
        </w:rPr>
      </w:pPr>
      <w:r w:rsidRPr="001D3B1B">
        <w:rPr>
          <w:rFonts w:eastAsia="Calibri" w:cs="Arial"/>
          <w:bCs/>
          <w:sz w:val="24"/>
          <w:szCs w:val="24"/>
        </w:rPr>
        <w:t>ACUERDO №.10</w:t>
      </w:r>
      <w:r w:rsidRPr="001D3B1B">
        <w:rPr>
          <w:rFonts w:eastAsia="Calibri" w:cs="Arial"/>
          <w:sz w:val="24"/>
          <w:szCs w:val="24"/>
        </w:rPr>
        <w:t>.El</w:t>
      </w:r>
      <w:r w:rsidRPr="001D3B1B">
        <w:rPr>
          <w:rFonts w:cs="Arial"/>
          <w:sz w:val="24"/>
          <w:szCs w:val="24"/>
        </w:rPr>
        <w:t xml:space="preserve"> Concejo, en uso de sus facultades legales conferidas por el Código Municipal</w:t>
      </w:r>
      <w:r w:rsidRPr="001D3B1B">
        <w:rPr>
          <w:rFonts w:eastAsia="Calibri" w:cs="Arial"/>
          <w:sz w:val="24"/>
          <w:szCs w:val="24"/>
        </w:rPr>
        <w:t xml:space="preserve">; por unanimidad; </w:t>
      </w:r>
      <w:r w:rsidRPr="001D3B1B">
        <w:rPr>
          <w:rFonts w:cs="Arial"/>
          <w:iCs/>
          <w:sz w:val="24"/>
          <w:szCs w:val="24"/>
        </w:rPr>
        <w:t>ACUERDA</w:t>
      </w:r>
      <w:r w:rsidRPr="001D3B1B">
        <w:rPr>
          <w:rFonts w:cs="Arial"/>
          <w:sz w:val="24"/>
          <w:szCs w:val="24"/>
        </w:rPr>
        <w:t xml:space="preserve">: Facultar al Señor Alcalde Municipal, Licenciado Luis Carlos Milla García; </w:t>
      </w:r>
      <w:r w:rsidRPr="001D3B1B">
        <w:rPr>
          <w:rFonts w:cs="Arial"/>
          <w:bCs/>
          <w:sz w:val="24"/>
          <w:szCs w:val="24"/>
        </w:rPr>
        <w:t>a)</w:t>
      </w:r>
      <w:r w:rsidRPr="001D3B1B">
        <w:rPr>
          <w:rFonts w:cs="Arial"/>
          <w:sz w:val="24"/>
          <w:szCs w:val="24"/>
        </w:rPr>
        <w:t xml:space="preserve"> Para que pueda realizar todas las gestiones y trámites necesarios en Instituciones del Sistema Financiero, para la contratación de un crédito decreciente por la Cantidad de CINCO MILLONES DE DOLARES DE LOS ESTADOS UNIDOS DE AMERICA </w:t>
      </w:r>
      <w:r w:rsidRPr="001D3B1B">
        <w:rPr>
          <w:rFonts w:cs="Arial"/>
          <w:bCs/>
          <w:sz w:val="24"/>
          <w:szCs w:val="24"/>
        </w:rPr>
        <w:t>($5,000,000.00)</w:t>
      </w:r>
      <w:r w:rsidRPr="001D3B1B">
        <w:rPr>
          <w:rFonts w:cs="Arial"/>
          <w:sz w:val="24"/>
          <w:szCs w:val="24"/>
        </w:rPr>
        <w:t xml:space="preserve">, con </w:t>
      </w:r>
      <w:r w:rsidRPr="001D3B1B">
        <w:rPr>
          <w:rFonts w:cs="Arial"/>
          <w:bCs/>
          <w:iCs/>
          <w:sz w:val="24"/>
          <w:szCs w:val="24"/>
        </w:rPr>
        <w:t>LAS CAJAS DE CREDITO, DEL SISTEMA FEDECREDITO</w:t>
      </w:r>
      <w:r w:rsidRPr="001D3B1B">
        <w:rPr>
          <w:rFonts w:cs="Arial"/>
          <w:sz w:val="24"/>
          <w:szCs w:val="24"/>
        </w:rPr>
        <w:t xml:space="preserve">; </w:t>
      </w:r>
      <w:r w:rsidRPr="001D3B1B">
        <w:rPr>
          <w:rFonts w:cs="Arial"/>
          <w:bCs/>
          <w:sz w:val="24"/>
          <w:szCs w:val="24"/>
        </w:rPr>
        <w:t>b)</w:t>
      </w:r>
      <w:r w:rsidRPr="001D3B1B">
        <w:rPr>
          <w:rFonts w:cs="Arial"/>
          <w:sz w:val="24"/>
          <w:szCs w:val="24"/>
        </w:rPr>
        <w:t xml:space="preserve">El destino del crédito es para la consolidación de deudas, con el Banco Atlántida, S.A., </w:t>
      </w:r>
      <w:r w:rsidRPr="001D3B1B">
        <w:rPr>
          <w:rFonts w:cs="Arial"/>
          <w:bCs/>
          <w:sz w:val="24"/>
          <w:szCs w:val="24"/>
        </w:rPr>
        <w:t>referencia de crédito 1321726380</w:t>
      </w:r>
      <w:r w:rsidRPr="001D3B1B">
        <w:rPr>
          <w:rFonts w:cs="Arial"/>
          <w:sz w:val="24"/>
          <w:szCs w:val="24"/>
        </w:rPr>
        <w:t>;</w:t>
      </w:r>
      <w:r w:rsidRPr="001D3B1B">
        <w:rPr>
          <w:rFonts w:cs="Arial"/>
          <w:bCs/>
          <w:sz w:val="24"/>
          <w:szCs w:val="24"/>
        </w:rPr>
        <w:t>c)</w:t>
      </w:r>
      <w:r w:rsidRPr="001D3B1B">
        <w:rPr>
          <w:rFonts w:cs="Arial"/>
          <w:sz w:val="24"/>
          <w:szCs w:val="24"/>
        </w:rPr>
        <w:t xml:space="preserve"> para la ejecución de proyectos y programas de desarrollo social y proyectos de infraestructura diversas; </w:t>
      </w:r>
      <w:r w:rsidRPr="001D3B1B">
        <w:rPr>
          <w:rFonts w:cs="Arial"/>
          <w:bCs/>
          <w:sz w:val="24"/>
          <w:szCs w:val="24"/>
        </w:rPr>
        <w:t>d)</w:t>
      </w:r>
      <w:r w:rsidRPr="001D3B1B">
        <w:rPr>
          <w:rFonts w:cs="Arial"/>
          <w:sz w:val="24"/>
          <w:szCs w:val="24"/>
        </w:rPr>
        <w:t xml:space="preserve"> Facúltese al señor Alcalde para que solicite la orden Irrevocable de pago (OIP), al Instituto Salvadoreño de Desarrollo Municipal (ISDEM) para que sea cancelado del 75% de los recursos FODES, asignado para ésta Alcaldía Municipal, y solicitar toda información relacionada con la deuda del municipio a la Institución Financiera otorgante del Crédito; </w:t>
      </w:r>
      <w:r w:rsidRPr="001D3B1B">
        <w:rPr>
          <w:rFonts w:cs="Arial"/>
          <w:bCs/>
          <w:sz w:val="24"/>
          <w:szCs w:val="24"/>
        </w:rPr>
        <w:t>e)</w:t>
      </w:r>
      <w:r w:rsidRPr="001D3B1B">
        <w:rPr>
          <w:rFonts w:cs="Arial"/>
          <w:sz w:val="24"/>
          <w:szCs w:val="24"/>
        </w:rPr>
        <w:t xml:space="preserve"> Para que pueda firmar la solicitud de Crédito, contratos de pago de crédito, Comisiones y demás gastos tendientes a la obtención del crédito y todos aquellos documentos que sean necesarios para la obtención del crédito; </w:t>
      </w:r>
      <w:r w:rsidRPr="001D3B1B">
        <w:rPr>
          <w:rFonts w:cs="Arial"/>
          <w:bCs/>
          <w:sz w:val="24"/>
          <w:szCs w:val="24"/>
        </w:rPr>
        <w:t>f)</w:t>
      </w:r>
      <w:r w:rsidRPr="001D3B1B">
        <w:rPr>
          <w:rFonts w:cs="Arial"/>
          <w:sz w:val="24"/>
          <w:szCs w:val="24"/>
        </w:rPr>
        <w:t xml:space="preserve"> Para que pueda renunciar al derecho de inembargabilidad de bienes de conformidad a Art. 1488 del Código Civil. </w:t>
      </w:r>
      <w:proofErr w:type="gramStart"/>
      <w:r w:rsidRPr="001D3B1B">
        <w:rPr>
          <w:rFonts w:cs="Arial"/>
          <w:sz w:val="24"/>
          <w:szCs w:val="24"/>
        </w:rPr>
        <w:t>Éste</w:t>
      </w:r>
      <w:proofErr w:type="gramEnd"/>
      <w:r w:rsidRPr="001D3B1B">
        <w:rPr>
          <w:rFonts w:cs="Arial"/>
          <w:sz w:val="24"/>
          <w:szCs w:val="24"/>
        </w:rPr>
        <w:t xml:space="preserve"> acuerdo se aprueba con la cantidad de 10 votos que equivalen a todos los miembros propietarios del Concejo Municipal</w:t>
      </w:r>
      <w:r w:rsidRPr="001D3B1B">
        <w:rPr>
          <w:rFonts w:cs="Arial"/>
          <w:bCs/>
          <w:iCs/>
          <w:sz w:val="24"/>
          <w:szCs w:val="24"/>
        </w:rPr>
        <w:t xml:space="preserve">. </w:t>
      </w:r>
      <w:r w:rsidRPr="001D3B1B">
        <w:rPr>
          <w:rFonts w:cs="Arial"/>
          <w:sz w:val="24"/>
          <w:szCs w:val="24"/>
        </w:rPr>
        <w:t>Comuníquese.</w:t>
      </w:r>
    </w:p>
    <w:p w14:paraId="6955857B" w14:textId="77777777" w:rsidR="003B6272" w:rsidRPr="001D3B1B" w:rsidRDefault="003B6272" w:rsidP="003B6272">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11</w:t>
      </w:r>
      <w:r w:rsidRPr="001D3B1B">
        <w:rPr>
          <w:rFonts w:eastAsia="Calibri" w:cs="Arial"/>
          <w:sz w:val="24"/>
          <w:szCs w:val="24"/>
        </w:rPr>
        <w:t>.El</w:t>
      </w:r>
      <w:proofErr w:type="gramEnd"/>
      <w:r w:rsidRPr="001D3B1B">
        <w:rPr>
          <w:rFonts w:eastAsia="Calibri" w:cs="Arial"/>
          <w:sz w:val="24"/>
          <w:szCs w:val="24"/>
        </w:rPr>
        <w:t xml:space="preserve"> Concejo Municipal en base a las facultades legales que le confiere el código municipal; </w:t>
      </w:r>
      <w:r w:rsidRPr="001D3B1B">
        <w:rPr>
          <w:rFonts w:cs="Arial"/>
          <w:iCs/>
          <w:sz w:val="24"/>
          <w:szCs w:val="24"/>
        </w:rPr>
        <w:t>ACUERDA</w:t>
      </w:r>
      <w:r w:rsidRPr="001D3B1B">
        <w:rPr>
          <w:rFonts w:cs="Arial"/>
          <w:sz w:val="24"/>
          <w:szCs w:val="24"/>
        </w:rPr>
        <w:t xml:space="preserve">: Priorizar el proyecto: introducción de alcantarillado sanitario en Colonia Las Palmeras, Municipio de Tacuba. Facultase a la comisión de proyectos juntamente con la UACI, realizar los procesos respectivos. Comuníquese. </w:t>
      </w:r>
    </w:p>
    <w:p w14:paraId="10EEA883" w14:textId="77777777" w:rsidR="003B6272" w:rsidRPr="001D3B1B" w:rsidRDefault="003B6272" w:rsidP="003B6272">
      <w:pPr>
        <w:spacing w:after="0" w:line="240" w:lineRule="auto"/>
        <w:jc w:val="both"/>
        <w:rPr>
          <w:rFonts w:cs="Arial"/>
          <w:sz w:val="24"/>
          <w:szCs w:val="24"/>
        </w:rPr>
      </w:pPr>
      <w:r w:rsidRPr="001D3B1B">
        <w:rPr>
          <w:rFonts w:eastAsia="Calibri" w:cs="Arial"/>
          <w:bCs/>
          <w:sz w:val="24"/>
          <w:szCs w:val="24"/>
        </w:rPr>
        <w:t>ACUERDO №.</w:t>
      </w:r>
      <w:proofErr w:type="gramStart"/>
      <w:r w:rsidRPr="001D3B1B">
        <w:rPr>
          <w:rFonts w:eastAsia="Calibri" w:cs="Arial"/>
          <w:bCs/>
          <w:sz w:val="24"/>
          <w:szCs w:val="24"/>
        </w:rPr>
        <w:t>12</w:t>
      </w:r>
      <w:r w:rsidRPr="001D3B1B">
        <w:rPr>
          <w:rFonts w:eastAsia="Calibri" w:cs="Arial"/>
          <w:sz w:val="24"/>
          <w:szCs w:val="24"/>
        </w:rPr>
        <w:t>.El</w:t>
      </w:r>
      <w:proofErr w:type="gramEnd"/>
      <w:r w:rsidRPr="001D3B1B">
        <w:rPr>
          <w:rFonts w:eastAsia="Calibri" w:cs="Arial"/>
          <w:sz w:val="24"/>
          <w:szCs w:val="24"/>
        </w:rPr>
        <w:t xml:space="preserve"> Concejo Municipal en base a las facultades legales que le confiere el código municipal; </w:t>
      </w:r>
      <w:r w:rsidRPr="001D3B1B">
        <w:rPr>
          <w:rFonts w:cs="Arial"/>
          <w:iCs/>
          <w:sz w:val="24"/>
          <w:szCs w:val="24"/>
        </w:rPr>
        <w:t>ACUERDA</w:t>
      </w:r>
      <w:r w:rsidRPr="001D3B1B">
        <w:rPr>
          <w:rFonts w:cs="Arial"/>
          <w:sz w:val="24"/>
          <w:szCs w:val="24"/>
        </w:rPr>
        <w:t>: Priorizar el proyecto: mejoramiento de caminos rurales para la recolección de granos básicos del Municipio de Tacuba. Facultase a la comisión de proyectos juntamente con la UACI, realizar los procesos respectivos. Comuníquese.</w:t>
      </w:r>
    </w:p>
    <w:p w14:paraId="2EC3617D" w14:textId="77777777" w:rsidR="003B6272" w:rsidRPr="001D3B1B" w:rsidRDefault="003B6272" w:rsidP="003B6272">
      <w:pPr>
        <w:spacing w:after="0" w:line="240" w:lineRule="auto"/>
        <w:jc w:val="both"/>
        <w:rPr>
          <w:rFonts w:cs="Arial"/>
          <w:sz w:val="24"/>
          <w:szCs w:val="24"/>
        </w:rPr>
      </w:pPr>
      <w:r w:rsidRPr="001D3B1B">
        <w:rPr>
          <w:rFonts w:cs="Arial"/>
          <w:sz w:val="24"/>
          <w:szCs w:val="24"/>
        </w:rPr>
        <w:t>Y no habiendo más que hacer constar se cierra la presente acta que firmamos después de leída.</w:t>
      </w:r>
    </w:p>
    <w:p w14:paraId="187FBF38" w14:textId="77777777" w:rsidR="003B6272" w:rsidRPr="001D3B1B" w:rsidRDefault="003B6272" w:rsidP="003B6272">
      <w:pPr>
        <w:spacing w:after="0" w:line="240" w:lineRule="auto"/>
        <w:jc w:val="both"/>
        <w:rPr>
          <w:rFonts w:cs="Arial"/>
          <w:sz w:val="24"/>
          <w:szCs w:val="24"/>
        </w:rPr>
      </w:pPr>
    </w:p>
    <w:p w14:paraId="77D793C4" w14:textId="77777777" w:rsidR="003B6272" w:rsidRPr="001D3B1B" w:rsidRDefault="003B6272" w:rsidP="003B6272">
      <w:pPr>
        <w:spacing w:after="0" w:line="240" w:lineRule="auto"/>
        <w:jc w:val="both"/>
        <w:rPr>
          <w:rFonts w:cs="Arial"/>
          <w:sz w:val="24"/>
          <w:szCs w:val="24"/>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6"/>
        <w:gridCol w:w="4752"/>
      </w:tblGrid>
      <w:tr w:rsidR="003B6272" w:rsidRPr="001D3B1B" w14:paraId="39C0A473" w14:textId="77777777" w:rsidTr="00A253DB">
        <w:tc>
          <w:tcPr>
            <w:tcW w:w="4746" w:type="dxa"/>
            <w:tcBorders>
              <w:top w:val="single" w:sz="4" w:space="0" w:color="FFFFFF"/>
              <w:left w:val="single" w:sz="4" w:space="0" w:color="FFFFFF"/>
              <w:bottom w:val="single" w:sz="4" w:space="0" w:color="FFFFFF"/>
              <w:right w:val="single" w:sz="4" w:space="0" w:color="FFFFFF"/>
            </w:tcBorders>
          </w:tcPr>
          <w:p w14:paraId="244CD0E6"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31F6C36C"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val="es-MX" w:eastAsia="en-US"/>
              </w:rPr>
              <w:t>LIC. LUIS CARLOS MILLA GARCÍA</w:t>
            </w:r>
          </w:p>
          <w:p w14:paraId="62B3E518"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Alcalde Municipal</w:t>
            </w:r>
          </w:p>
          <w:p w14:paraId="2A68A1E9"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0B183978" w14:textId="77777777" w:rsidR="003B6272" w:rsidRPr="001D3B1B" w:rsidRDefault="003B6272" w:rsidP="00A253DB">
            <w:pPr>
              <w:spacing w:after="0" w:line="240" w:lineRule="auto"/>
              <w:jc w:val="center"/>
              <w:rPr>
                <w:rFonts w:cs="Arial"/>
                <w:lang w:eastAsia="en-US"/>
              </w:rPr>
            </w:pPr>
            <w:r w:rsidRPr="001D3B1B">
              <w:rPr>
                <w:rFonts w:cs="Arial"/>
                <w:lang w:eastAsia="en-US"/>
              </w:rPr>
              <w:t>F_____________________________________</w:t>
            </w:r>
          </w:p>
          <w:p w14:paraId="3B61718F" w14:textId="77777777" w:rsidR="003B6272" w:rsidRPr="001D3B1B" w:rsidRDefault="003B6272" w:rsidP="00A253DB">
            <w:pPr>
              <w:spacing w:after="0" w:line="240" w:lineRule="auto"/>
              <w:jc w:val="center"/>
              <w:rPr>
                <w:rFonts w:cs="Arial"/>
                <w:lang w:eastAsia="en-US"/>
              </w:rPr>
            </w:pPr>
            <w:r w:rsidRPr="001D3B1B">
              <w:rPr>
                <w:rFonts w:cs="Arial"/>
                <w:lang w:eastAsia="en-US"/>
              </w:rPr>
              <w:t>FRANCISCO RUVIDE CRUZ RUIZ</w:t>
            </w:r>
          </w:p>
          <w:p w14:paraId="244E40EF" w14:textId="77777777" w:rsidR="003B6272" w:rsidRPr="001D3B1B" w:rsidRDefault="003B6272" w:rsidP="00A253DB">
            <w:pPr>
              <w:spacing w:after="0" w:line="240" w:lineRule="auto"/>
              <w:jc w:val="center"/>
              <w:rPr>
                <w:rFonts w:cs="Arial"/>
                <w:lang w:eastAsia="en-US"/>
              </w:rPr>
            </w:pPr>
            <w:r w:rsidRPr="001D3B1B">
              <w:rPr>
                <w:rFonts w:cs="Arial"/>
                <w:lang w:eastAsia="en-US"/>
              </w:rPr>
              <w:t>Síndico Municipal</w:t>
            </w:r>
          </w:p>
          <w:p w14:paraId="691DDD53"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p>
        </w:tc>
      </w:tr>
      <w:tr w:rsidR="003B6272" w:rsidRPr="001D3B1B" w14:paraId="334F16F4" w14:textId="77777777" w:rsidTr="00A253DB">
        <w:tc>
          <w:tcPr>
            <w:tcW w:w="4746" w:type="dxa"/>
            <w:tcBorders>
              <w:top w:val="single" w:sz="4" w:space="0" w:color="FFFFFF"/>
              <w:left w:val="single" w:sz="4" w:space="0" w:color="FFFFFF"/>
              <w:bottom w:val="single" w:sz="4" w:space="0" w:color="FFFFFF"/>
              <w:right w:val="single" w:sz="4" w:space="0" w:color="FFFFFF"/>
            </w:tcBorders>
          </w:tcPr>
          <w:p w14:paraId="2E71ADD0"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5A25DCD4"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CORNELIO COLINDRES</w:t>
            </w:r>
          </w:p>
          <w:p w14:paraId="799589CD"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Primer Regidor</w:t>
            </w:r>
          </w:p>
          <w:p w14:paraId="78D4870A"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C4D775B"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12E8A71E"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spacing w:val="-8"/>
                <w:lang w:val="es-MX" w:eastAsia="en-US"/>
              </w:rPr>
            </w:pPr>
            <w:r w:rsidRPr="001D3B1B">
              <w:rPr>
                <w:rFonts w:cs="Arial"/>
                <w:spacing w:val="-8"/>
                <w:lang w:val="es-MX"/>
              </w:rPr>
              <w:t>MARÍA VERÓNICA RODRÍGUEZ DE SANDOVAL</w:t>
            </w:r>
          </w:p>
          <w:p w14:paraId="025FE133"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Segunda Regidora</w:t>
            </w:r>
          </w:p>
        </w:tc>
      </w:tr>
      <w:tr w:rsidR="003B6272" w:rsidRPr="001D3B1B" w14:paraId="6B3D87EB" w14:textId="77777777" w:rsidTr="00A253DB">
        <w:trPr>
          <w:trHeight w:val="526"/>
        </w:trPr>
        <w:tc>
          <w:tcPr>
            <w:tcW w:w="4746" w:type="dxa"/>
            <w:tcBorders>
              <w:top w:val="single" w:sz="4" w:space="0" w:color="FFFFFF"/>
              <w:left w:val="single" w:sz="4" w:space="0" w:color="FFFFFF"/>
              <w:bottom w:val="single" w:sz="4" w:space="0" w:color="FFFFFF"/>
              <w:right w:val="single" w:sz="4" w:space="0" w:color="FFFFFF"/>
            </w:tcBorders>
          </w:tcPr>
          <w:p w14:paraId="7C3055AC"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65539FD1"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 xml:space="preserve">MARÍA TERESA GARCÍA </w:t>
            </w:r>
            <w:proofErr w:type="spellStart"/>
            <w:r w:rsidRPr="001D3B1B">
              <w:rPr>
                <w:rFonts w:cs="Arial"/>
                <w:spacing w:val="2"/>
                <w:lang w:val="es-MX"/>
              </w:rPr>
              <w:t>GARCÍA</w:t>
            </w:r>
            <w:proofErr w:type="spellEnd"/>
          </w:p>
          <w:p w14:paraId="54270A56"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lastRenderedPageBreak/>
              <w:t>Tercer Regidora</w:t>
            </w:r>
          </w:p>
          <w:p w14:paraId="78C47748"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2420F088"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lastRenderedPageBreak/>
              <w:t>F_____________________________________</w:t>
            </w:r>
          </w:p>
          <w:p w14:paraId="1EB85020"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JULIO ALFREDO DÍAZ GALICIA</w:t>
            </w:r>
          </w:p>
          <w:p w14:paraId="1FE69060"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lastRenderedPageBreak/>
              <w:t>Cuarto Regidor</w:t>
            </w:r>
          </w:p>
        </w:tc>
      </w:tr>
      <w:tr w:rsidR="003B6272" w:rsidRPr="001D3B1B" w14:paraId="4F4B6780" w14:textId="77777777" w:rsidTr="00A253DB">
        <w:tc>
          <w:tcPr>
            <w:tcW w:w="4746" w:type="dxa"/>
            <w:tcBorders>
              <w:top w:val="single" w:sz="4" w:space="0" w:color="FFFFFF"/>
              <w:left w:val="single" w:sz="4" w:space="0" w:color="FFFFFF"/>
              <w:bottom w:val="single" w:sz="4" w:space="0" w:color="FFFFFF"/>
              <w:right w:val="single" w:sz="4" w:space="0" w:color="FFFFFF"/>
            </w:tcBorders>
          </w:tcPr>
          <w:p w14:paraId="3294226E"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lastRenderedPageBreak/>
              <w:t>F_____________________________________</w:t>
            </w:r>
          </w:p>
          <w:p w14:paraId="77F9AAB4"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spacing w:val="-6"/>
                <w:lang w:eastAsia="en-US"/>
              </w:rPr>
            </w:pPr>
            <w:r w:rsidRPr="001D3B1B">
              <w:rPr>
                <w:rFonts w:cs="Arial"/>
                <w:spacing w:val="-6"/>
                <w:lang w:val="es-MX"/>
              </w:rPr>
              <w:t xml:space="preserve">FRANCISCA DEL ROSARIO RIVERA DE </w:t>
            </w:r>
            <w:proofErr w:type="spellStart"/>
            <w:r w:rsidRPr="001D3B1B">
              <w:rPr>
                <w:rFonts w:cs="Arial"/>
                <w:spacing w:val="-6"/>
                <w:lang w:val="es-MX"/>
              </w:rPr>
              <w:t>DE</w:t>
            </w:r>
            <w:proofErr w:type="spellEnd"/>
            <w:r w:rsidRPr="001D3B1B">
              <w:rPr>
                <w:rFonts w:cs="Arial"/>
                <w:spacing w:val="-6"/>
                <w:lang w:val="es-MX"/>
              </w:rPr>
              <w:t xml:space="preserve"> LA CRUZ</w:t>
            </w:r>
          </w:p>
          <w:p w14:paraId="4016A5F0"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Quinta Regidora</w:t>
            </w:r>
          </w:p>
          <w:p w14:paraId="3FE8CD6A"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611D448E"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3ADBEEC0"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val="es-MX" w:eastAsia="en-US"/>
              </w:rPr>
            </w:pPr>
            <w:r w:rsidRPr="001D3B1B">
              <w:rPr>
                <w:rFonts w:cs="Arial"/>
                <w:spacing w:val="2"/>
                <w:lang w:val="es-MX"/>
              </w:rPr>
              <w:t>MIGUEL ASENCIO</w:t>
            </w:r>
          </w:p>
          <w:p w14:paraId="22631C8F"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Sexto Regidor</w:t>
            </w:r>
          </w:p>
        </w:tc>
      </w:tr>
      <w:tr w:rsidR="003B6272" w:rsidRPr="001D3B1B" w14:paraId="11E7CF9F" w14:textId="77777777" w:rsidTr="00A253DB">
        <w:tc>
          <w:tcPr>
            <w:tcW w:w="4746" w:type="dxa"/>
            <w:tcBorders>
              <w:top w:val="single" w:sz="4" w:space="0" w:color="FFFFFF"/>
              <w:left w:val="single" w:sz="4" w:space="0" w:color="FFFFFF"/>
              <w:bottom w:val="single" w:sz="4" w:space="0" w:color="FFFFFF"/>
              <w:right w:val="single" w:sz="4" w:space="0" w:color="FFFFFF"/>
            </w:tcBorders>
          </w:tcPr>
          <w:p w14:paraId="1ACE7344"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7D28C267"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SAMUEL SALDAÑA CHAVEZ</w:t>
            </w:r>
          </w:p>
          <w:p w14:paraId="1FB6ED4B"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Séptimo Regidor</w:t>
            </w:r>
          </w:p>
          <w:p w14:paraId="47BA2419"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4B07A25B"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7EEC5DA3"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DOUGLAS ORLANDO MOLINA GARCÍA</w:t>
            </w:r>
          </w:p>
          <w:p w14:paraId="4CD13B96"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Octavo Regidor</w:t>
            </w:r>
          </w:p>
        </w:tc>
      </w:tr>
      <w:tr w:rsidR="003B6272" w:rsidRPr="001D3B1B" w14:paraId="0D791CB6" w14:textId="77777777" w:rsidTr="00A253DB">
        <w:trPr>
          <w:trHeight w:val="811"/>
        </w:trPr>
        <w:tc>
          <w:tcPr>
            <w:tcW w:w="4746" w:type="dxa"/>
            <w:tcBorders>
              <w:top w:val="single" w:sz="4" w:space="0" w:color="FFFFFF"/>
              <w:left w:val="single" w:sz="4" w:space="0" w:color="FFFFFF"/>
              <w:bottom w:val="single" w:sz="4" w:space="0" w:color="FFFFFF"/>
              <w:right w:val="single" w:sz="4" w:space="0" w:color="FFFFFF"/>
            </w:tcBorders>
          </w:tcPr>
          <w:p w14:paraId="0514D058"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0A8981AF"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spacing w:val="-10"/>
                <w:lang w:val="es-MX" w:eastAsia="en-US"/>
              </w:rPr>
            </w:pPr>
            <w:r w:rsidRPr="001D3B1B">
              <w:rPr>
                <w:rFonts w:cs="Arial"/>
                <w:spacing w:val="2"/>
                <w:lang w:val="es-MX"/>
              </w:rPr>
              <w:t>MARIO DAVID SANDOVAL MENDOZA</w:t>
            </w:r>
          </w:p>
          <w:p w14:paraId="5840D583"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Primer Regidor Suplente</w:t>
            </w:r>
          </w:p>
          <w:p w14:paraId="4A4BF29B"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p>
          <w:p w14:paraId="5EA7135A"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p>
          <w:p w14:paraId="4A9E44E1"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14:paraId="34C535C5"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0CAC8BBB"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SAÚL EDGARDO RAMÍREZ GARCÍA</w:t>
            </w:r>
          </w:p>
          <w:p w14:paraId="52792B25"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Segundo Regidor Suplente</w:t>
            </w:r>
          </w:p>
        </w:tc>
      </w:tr>
      <w:tr w:rsidR="003B6272" w:rsidRPr="001D3B1B" w14:paraId="067E1AB5" w14:textId="77777777" w:rsidTr="00A253DB">
        <w:trPr>
          <w:trHeight w:val="951"/>
        </w:trPr>
        <w:tc>
          <w:tcPr>
            <w:tcW w:w="4746" w:type="dxa"/>
            <w:tcBorders>
              <w:top w:val="single" w:sz="4" w:space="0" w:color="FFFFFF"/>
              <w:left w:val="single" w:sz="4" w:space="0" w:color="FFFFFF"/>
              <w:bottom w:val="single" w:sz="4" w:space="0" w:color="FFFFFF"/>
              <w:right w:val="single" w:sz="4" w:space="0" w:color="FFFFFF"/>
            </w:tcBorders>
          </w:tcPr>
          <w:p w14:paraId="7A4F25AA"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4964E9C3"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RONAL ALEXANDER SALDAÑA HERRERA</w:t>
            </w:r>
          </w:p>
          <w:p w14:paraId="3F68B32F"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Tercer Regidor Suplente</w:t>
            </w:r>
          </w:p>
          <w:p w14:paraId="2EAEE7A5"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14:paraId="06F9690E"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293FF5D6"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spacing w:val="2"/>
                <w:lang w:val="es-MX"/>
              </w:rPr>
              <w:t>YESICA MARICELA LÓPEZ CONTRERAS</w:t>
            </w:r>
          </w:p>
          <w:p w14:paraId="15C6CB9E"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Cuarta Regidora Suplente</w:t>
            </w:r>
          </w:p>
        </w:tc>
      </w:tr>
      <w:tr w:rsidR="003B6272" w:rsidRPr="001D3B1B" w14:paraId="4EC56830" w14:textId="77777777" w:rsidTr="00A253DB">
        <w:tc>
          <w:tcPr>
            <w:tcW w:w="9498" w:type="dxa"/>
            <w:gridSpan w:val="2"/>
            <w:tcBorders>
              <w:top w:val="single" w:sz="4" w:space="0" w:color="FFFFFF"/>
              <w:left w:val="single" w:sz="4" w:space="0" w:color="FFFFFF"/>
              <w:bottom w:val="single" w:sz="4" w:space="0" w:color="FFFFFF"/>
              <w:right w:val="single" w:sz="4" w:space="0" w:color="FFFFFF"/>
            </w:tcBorders>
            <w:hideMark/>
          </w:tcPr>
          <w:p w14:paraId="2ED34EF9"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eastAsia="en-US"/>
              </w:rPr>
              <w:t>F_____________________________________</w:t>
            </w:r>
          </w:p>
          <w:p w14:paraId="7B89694A" w14:textId="77777777" w:rsidR="003B6272" w:rsidRPr="001D3B1B" w:rsidRDefault="003B6272" w:rsidP="00A253DB">
            <w:pPr>
              <w:widowControl w:val="0"/>
              <w:tabs>
                <w:tab w:val="left" w:pos="362"/>
              </w:tabs>
              <w:autoSpaceDE w:val="0"/>
              <w:autoSpaceDN w:val="0"/>
              <w:adjustRightInd w:val="0"/>
              <w:spacing w:after="0" w:line="240" w:lineRule="auto"/>
              <w:jc w:val="center"/>
              <w:rPr>
                <w:rFonts w:cs="Arial"/>
                <w:lang w:eastAsia="en-US"/>
              </w:rPr>
            </w:pPr>
            <w:r w:rsidRPr="001D3B1B">
              <w:rPr>
                <w:rFonts w:cs="Arial"/>
                <w:lang w:val="es-MX" w:eastAsia="en-US"/>
              </w:rPr>
              <w:t>Enrique German Guardado López</w:t>
            </w:r>
          </w:p>
          <w:p w14:paraId="61993CFC" w14:textId="77777777" w:rsidR="003B6272" w:rsidRPr="001D3B1B" w:rsidRDefault="003B6272" w:rsidP="00A253DB">
            <w:pPr>
              <w:spacing w:after="0" w:line="240" w:lineRule="auto"/>
              <w:jc w:val="center"/>
              <w:rPr>
                <w:rFonts w:cs="Arial"/>
                <w:lang w:eastAsia="en-US"/>
              </w:rPr>
            </w:pPr>
            <w:r w:rsidRPr="001D3B1B">
              <w:rPr>
                <w:rFonts w:cs="Arial"/>
                <w:lang w:eastAsia="en-US"/>
              </w:rPr>
              <w:t>Secretario Municipal</w:t>
            </w:r>
          </w:p>
        </w:tc>
      </w:tr>
    </w:tbl>
    <w:p w14:paraId="444A899B" w14:textId="77777777" w:rsidR="003B6272" w:rsidRDefault="003B6272"/>
    <w:sectPr w:rsidR="003B62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72"/>
    <w:rsid w:val="003B627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FD52"/>
  <w15:chartTrackingRefBased/>
  <w15:docId w15:val="{EFE8D7E4-E663-46FA-B339-825823E2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272"/>
    <w:pPr>
      <w:spacing w:after="200" w:line="276" w:lineRule="auto"/>
    </w:pPr>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B62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link w:val="PrrafodelistaCar"/>
    <w:uiPriority w:val="34"/>
    <w:qFormat/>
    <w:rsid w:val="003B6272"/>
    <w:pPr>
      <w:ind w:left="720"/>
      <w:contextualSpacing/>
    </w:pPr>
  </w:style>
  <w:style w:type="character" w:customStyle="1" w:styleId="PrrafodelistaCar">
    <w:name w:val="Párrafo de lista Car"/>
    <w:link w:val="Prrafodelista"/>
    <w:uiPriority w:val="34"/>
    <w:locked/>
    <w:rsid w:val="003B6272"/>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3157</Words>
  <Characters>17365</Characters>
  <Application>Microsoft Office Word</Application>
  <DocSecurity>0</DocSecurity>
  <Lines>144</Lines>
  <Paragraphs>40</Paragraphs>
  <ScaleCrop>false</ScaleCrop>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UAIP TEMP</dc:creator>
  <cp:keywords/>
  <dc:description/>
  <cp:lastModifiedBy>UAIP TEMP</cp:lastModifiedBy>
  <cp:revision>1</cp:revision>
  <dcterms:created xsi:type="dcterms:W3CDTF">2022-12-07T15:32:00Z</dcterms:created>
  <dcterms:modified xsi:type="dcterms:W3CDTF">2022-12-07T15:33:00Z</dcterms:modified>
</cp:coreProperties>
</file>