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B5D22" w14:textId="2A5CC291" w:rsidR="004A3F10" w:rsidRPr="001D3B1B" w:rsidRDefault="004A3F10" w:rsidP="004A3F10">
      <w:pPr>
        <w:tabs>
          <w:tab w:val="left" w:pos="993"/>
        </w:tabs>
        <w:spacing w:after="0" w:line="240" w:lineRule="auto"/>
        <w:jc w:val="both"/>
        <w:rPr>
          <w:rFonts w:cs="Arial"/>
          <w:spacing w:val="-4"/>
          <w:lang w:val="es-MX"/>
        </w:rPr>
      </w:pPr>
      <w:r w:rsidRPr="001D3B1B">
        <w:rPr>
          <w:rFonts w:cs="Arial"/>
          <w:spacing w:val="-4"/>
        </w:rPr>
        <w:t xml:space="preserve">Acta número once. En </w:t>
      </w:r>
      <w:r w:rsidRPr="001D3B1B">
        <w:rPr>
          <w:rFonts w:cs="Arial"/>
          <w:bCs/>
          <w:iCs/>
          <w:spacing w:val="-4"/>
        </w:rPr>
        <w:t>la</w:t>
      </w:r>
      <w:r>
        <w:rPr>
          <w:rFonts w:cs="Arial"/>
          <w:bCs/>
          <w:iCs/>
          <w:spacing w:val="-4"/>
        </w:rPr>
        <w:t xml:space="preserve"> </w:t>
      </w:r>
      <w:r w:rsidRPr="001D3B1B">
        <w:rPr>
          <w:rFonts w:cs="Arial"/>
          <w:spacing w:val="-4"/>
        </w:rPr>
        <w:t>Alcaldía Municipal</w:t>
      </w:r>
      <w:r>
        <w:rPr>
          <w:rFonts w:cs="Arial"/>
          <w:spacing w:val="-4"/>
        </w:rPr>
        <w:t xml:space="preserve"> </w:t>
      </w:r>
      <w:r w:rsidRPr="001D3B1B">
        <w:rPr>
          <w:rFonts w:cs="Arial"/>
          <w:spacing w:val="-4"/>
        </w:rPr>
        <w:t xml:space="preserve">de Tacuba, Departamento de Ahuachapán, a las </w:t>
      </w:r>
      <w:r w:rsidRPr="001D3B1B">
        <w:rPr>
          <w:rFonts w:cs="Arial"/>
          <w:bCs/>
          <w:spacing w:val="-4"/>
        </w:rPr>
        <w:t>catorce</w:t>
      </w:r>
      <w:r w:rsidRPr="001D3B1B">
        <w:rPr>
          <w:rFonts w:cs="Arial"/>
          <w:spacing w:val="-4"/>
        </w:rPr>
        <w:t xml:space="preserve"> horas y cero minutos, del día </w:t>
      </w:r>
      <w:r w:rsidRPr="001D3B1B">
        <w:rPr>
          <w:rFonts w:cs="Arial"/>
          <w:bCs/>
          <w:spacing w:val="-4"/>
        </w:rPr>
        <w:t xml:space="preserve">diez </w:t>
      </w:r>
      <w:r w:rsidRPr="001D3B1B">
        <w:rPr>
          <w:rFonts w:cs="Arial"/>
          <w:spacing w:val="-4"/>
        </w:rPr>
        <w:t xml:space="preserve">de </w:t>
      </w:r>
      <w:r w:rsidRPr="001D3B1B">
        <w:rPr>
          <w:rFonts w:cs="Arial"/>
          <w:bCs/>
          <w:spacing w:val="-4"/>
        </w:rPr>
        <w:t>septiembre</w:t>
      </w:r>
      <w:r>
        <w:rPr>
          <w:rFonts w:cs="Arial"/>
          <w:bCs/>
          <w:spacing w:val="-4"/>
        </w:rPr>
        <w:t xml:space="preserve"> </w:t>
      </w:r>
      <w:r w:rsidRPr="001D3B1B">
        <w:rPr>
          <w:rFonts w:cs="Arial"/>
          <w:spacing w:val="-4"/>
        </w:rPr>
        <w:t xml:space="preserve">del año </w:t>
      </w:r>
      <w:r w:rsidRPr="001D3B1B">
        <w:rPr>
          <w:rFonts w:cs="Arial"/>
          <w:bCs/>
          <w:spacing w:val="-4"/>
        </w:rPr>
        <w:t>dos</w:t>
      </w:r>
      <w:r>
        <w:rPr>
          <w:rFonts w:cs="Arial"/>
          <w:bCs/>
          <w:spacing w:val="-4"/>
        </w:rPr>
        <w:t xml:space="preserve"> </w:t>
      </w:r>
      <w:r w:rsidRPr="001D3B1B">
        <w:rPr>
          <w:rFonts w:cs="Arial"/>
          <w:bCs/>
          <w:spacing w:val="-4"/>
        </w:rPr>
        <w:t>mil veintiuno</w:t>
      </w:r>
      <w:r w:rsidRPr="001D3B1B">
        <w:rPr>
          <w:rFonts w:cs="Arial"/>
          <w:spacing w:val="-4"/>
        </w:rPr>
        <w:t xml:space="preserve">. El Concejo Municipal de Tacuba se reúne en Sesión extraordinaria Convocada y Presidida por el Señor: ALCALDE: </w:t>
      </w:r>
      <w:r w:rsidRPr="001D3B1B">
        <w:rPr>
          <w:rFonts w:cs="Arial"/>
          <w:spacing w:val="-4"/>
          <w:lang w:val="es-MX"/>
        </w:rPr>
        <w:t>LICENCIADO LUIS CARLOS MILLA GARCÍA</w:t>
      </w:r>
      <w:r w:rsidRPr="001D3B1B">
        <w:rPr>
          <w:rFonts w:cs="Arial"/>
          <w:spacing w:val="-4"/>
        </w:rPr>
        <w:t xml:space="preserve">. Asisten los Concejales: SÍNDICO: FRANCISCO RUVIDE CRUZ RUIZ; </w:t>
      </w:r>
      <w:r w:rsidRPr="001D3B1B">
        <w:rPr>
          <w:rFonts w:cs="Arial"/>
          <w:spacing w:val="-4"/>
          <w:lang w:val="es-MX"/>
        </w:rPr>
        <w:t>REGIDORES PROPIETARIOS POR SU ORDEN: Señores: Primer Regidor Propietario</w:t>
      </w:r>
      <w:r>
        <w:rPr>
          <w:rFonts w:cs="Arial"/>
          <w:spacing w:val="-4"/>
          <w:lang w:val="es-MX"/>
        </w:rPr>
        <w:t xml:space="preserve"> </w:t>
      </w:r>
      <w:r w:rsidRPr="001D3B1B">
        <w:rPr>
          <w:rFonts w:cs="Arial"/>
          <w:spacing w:val="-4"/>
          <w:lang w:val="es-MX"/>
        </w:rPr>
        <w:t>CORNELIOCOLINDRES, Segunda Regidora Propietaria</w:t>
      </w:r>
      <w:r>
        <w:rPr>
          <w:rFonts w:cs="Arial"/>
          <w:spacing w:val="-4"/>
          <w:lang w:val="es-MX"/>
        </w:rPr>
        <w:t xml:space="preserve"> </w:t>
      </w:r>
      <w:r w:rsidRPr="001D3B1B">
        <w:rPr>
          <w:rFonts w:cs="Arial"/>
          <w:spacing w:val="-4"/>
          <w:lang w:val="es-MX"/>
        </w:rPr>
        <w:t>MARÍA VERÓNICA RODRÍGUEZ DE SANDOVAL, Tercera Regidora Propietaria</w:t>
      </w:r>
      <w:r>
        <w:rPr>
          <w:rFonts w:cs="Arial"/>
          <w:spacing w:val="-4"/>
          <w:lang w:val="es-MX"/>
        </w:rPr>
        <w:t xml:space="preserve"> </w:t>
      </w:r>
      <w:r w:rsidRPr="001D3B1B">
        <w:rPr>
          <w:rFonts w:cs="Arial"/>
          <w:spacing w:val="-4"/>
          <w:lang w:val="es-MX"/>
        </w:rPr>
        <w:t xml:space="preserve">MARÍA TERESA GARCÍA </w:t>
      </w:r>
      <w:proofErr w:type="spellStart"/>
      <w:r w:rsidRPr="001D3B1B">
        <w:rPr>
          <w:rFonts w:cs="Arial"/>
          <w:spacing w:val="-4"/>
          <w:lang w:val="es-MX"/>
        </w:rPr>
        <w:t>GARCÍA</w:t>
      </w:r>
      <w:proofErr w:type="spellEnd"/>
      <w:r w:rsidRPr="001D3B1B">
        <w:rPr>
          <w:rFonts w:cs="Arial"/>
          <w:spacing w:val="-4"/>
          <w:lang w:val="es-MX"/>
        </w:rPr>
        <w:t>, Cuarto Regidor Propietario</w:t>
      </w:r>
      <w:r>
        <w:rPr>
          <w:rFonts w:cs="Arial"/>
          <w:spacing w:val="-4"/>
          <w:lang w:val="es-MX"/>
        </w:rPr>
        <w:t xml:space="preserve"> </w:t>
      </w:r>
      <w:r w:rsidRPr="001D3B1B">
        <w:rPr>
          <w:rFonts w:cs="Arial"/>
          <w:spacing w:val="-4"/>
          <w:lang w:val="es-MX"/>
        </w:rPr>
        <w:t>JULIO ALFREDO DÍAZ GALICIA, Quinta Regidora Propietaria</w:t>
      </w:r>
      <w:r>
        <w:rPr>
          <w:rFonts w:cs="Arial"/>
          <w:spacing w:val="-4"/>
          <w:lang w:val="es-MX"/>
        </w:rPr>
        <w:t xml:space="preserve"> </w:t>
      </w:r>
      <w:r w:rsidRPr="001D3B1B">
        <w:rPr>
          <w:rFonts w:cs="Arial"/>
          <w:spacing w:val="-4"/>
          <w:lang w:val="es-MX"/>
        </w:rPr>
        <w:t xml:space="preserve">FRANCISCA DEL ROSARIO RIVERA DE </w:t>
      </w:r>
      <w:proofErr w:type="spellStart"/>
      <w:r w:rsidRPr="001D3B1B">
        <w:rPr>
          <w:rFonts w:cs="Arial"/>
          <w:spacing w:val="-4"/>
          <w:lang w:val="es-MX"/>
        </w:rPr>
        <w:t>DE</w:t>
      </w:r>
      <w:proofErr w:type="spellEnd"/>
      <w:r w:rsidRPr="001D3B1B">
        <w:rPr>
          <w:rFonts w:cs="Arial"/>
          <w:spacing w:val="-4"/>
          <w:lang w:val="es-MX"/>
        </w:rPr>
        <w:t xml:space="preserve"> LA CRUZ, Sexto Regidor Propietario</w:t>
      </w:r>
      <w:r>
        <w:rPr>
          <w:rFonts w:cs="Arial"/>
          <w:spacing w:val="-4"/>
          <w:lang w:val="es-MX"/>
        </w:rPr>
        <w:t xml:space="preserve"> </w:t>
      </w:r>
      <w:r w:rsidRPr="001D3B1B">
        <w:rPr>
          <w:rFonts w:cs="Arial"/>
          <w:spacing w:val="-4"/>
          <w:lang w:val="es-MX"/>
        </w:rPr>
        <w:t>MIGUEL ASENCIO, Séptimo Regidor Propietario</w:t>
      </w:r>
      <w:r>
        <w:rPr>
          <w:rFonts w:cs="Arial"/>
          <w:spacing w:val="-4"/>
          <w:lang w:val="es-MX"/>
        </w:rPr>
        <w:t xml:space="preserve"> </w:t>
      </w:r>
      <w:r w:rsidRPr="001D3B1B">
        <w:rPr>
          <w:rFonts w:cs="Arial"/>
          <w:spacing w:val="-4"/>
          <w:lang w:val="es-MX"/>
        </w:rPr>
        <w:t>SAMUEL SALDAÑA CHAVEZ, Octavo Regidor Propietario</w:t>
      </w:r>
      <w:r>
        <w:rPr>
          <w:rFonts w:cs="Arial"/>
          <w:spacing w:val="-4"/>
          <w:lang w:val="es-MX"/>
        </w:rPr>
        <w:t xml:space="preserve"> </w:t>
      </w:r>
      <w:r w:rsidRPr="001D3B1B">
        <w:rPr>
          <w:rFonts w:cs="Arial"/>
          <w:spacing w:val="-4"/>
          <w:lang w:val="es-MX"/>
        </w:rPr>
        <w:t>DOUGLAS ORLANDO MOLINA GARCÍA</w:t>
      </w:r>
      <w:r w:rsidRPr="001D3B1B">
        <w:rPr>
          <w:rFonts w:cs="Arial"/>
          <w:spacing w:val="-4"/>
        </w:rPr>
        <w:t xml:space="preserve">; </w:t>
      </w:r>
      <w:r w:rsidRPr="001D3B1B">
        <w:rPr>
          <w:rFonts w:cs="Arial"/>
          <w:spacing w:val="-4"/>
          <w:lang w:val="es-MX"/>
        </w:rPr>
        <w:t>REGIDORES SUPLENTES POR SU ORDEN: Señores: Primer Regidor Suplente MARIO DAVID SANDOVAL MENDOZA</w:t>
      </w:r>
      <w:r>
        <w:rPr>
          <w:rFonts w:cs="Arial"/>
          <w:spacing w:val="-4"/>
          <w:lang w:val="es-MX"/>
        </w:rPr>
        <w:t xml:space="preserve"> </w:t>
      </w:r>
      <w:r w:rsidRPr="001D3B1B">
        <w:rPr>
          <w:rFonts w:cs="Arial"/>
          <w:spacing w:val="-4"/>
          <w:lang w:val="es-MX"/>
        </w:rPr>
        <w:t>Segundo Regidor Suplente</w:t>
      </w:r>
      <w:r>
        <w:rPr>
          <w:rFonts w:cs="Arial"/>
          <w:spacing w:val="-4"/>
          <w:lang w:val="es-MX"/>
        </w:rPr>
        <w:t xml:space="preserve"> </w:t>
      </w:r>
      <w:r w:rsidRPr="001D3B1B">
        <w:rPr>
          <w:rFonts w:cs="Arial"/>
          <w:spacing w:val="-4"/>
          <w:lang w:val="es-MX"/>
        </w:rPr>
        <w:t>SAÚL EDGARDO RAMÍREZ GARCÍA, Tercer Regidor Suplente</w:t>
      </w:r>
      <w:r>
        <w:rPr>
          <w:rFonts w:cs="Arial"/>
          <w:spacing w:val="-4"/>
          <w:lang w:val="es-MX"/>
        </w:rPr>
        <w:t xml:space="preserve"> </w:t>
      </w:r>
      <w:r w:rsidRPr="001D3B1B">
        <w:rPr>
          <w:rFonts w:cs="Arial"/>
          <w:spacing w:val="-4"/>
          <w:lang w:val="es-MX"/>
        </w:rPr>
        <w:t>RONAL ALEXANDER SALDAÑA HERRERA, Cuarta Regidora Suplente</w:t>
      </w:r>
      <w:r>
        <w:rPr>
          <w:rFonts w:cs="Arial"/>
          <w:spacing w:val="-4"/>
          <w:lang w:val="es-MX"/>
        </w:rPr>
        <w:t xml:space="preserve"> </w:t>
      </w:r>
      <w:r w:rsidRPr="001D3B1B">
        <w:rPr>
          <w:rFonts w:cs="Arial"/>
          <w:spacing w:val="-4"/>
          <w:lang w:val="es-MX"/>
        </w:rPr>
        <w:t>YESICA MARICELA LÓPEZ CONTRERAS. Asistida del SECRETARIO DEL CONCEJO: Enrique German Guardado López</w:t>
      </w:r>
      <w:r w:rsidRPr="001D3B1B">
        <w:rPr>
          <w:rFonts w:cs="Arial"/>
          <w:spacing w:val="-4"/>
        </w:rPr>
        <w:t xml:space="preserve">. </w:t>
      </w:r>
      <w:r w:rsidRPr="001D3B1B">
        <w:rPr>
          <w:rFonts w:cs="Arial"/>
          <w:spacing w:val="-4"/>
          <w:lang w:val="es-MX"/>
        </w:rPr>
        <w:t xml:space="preserve">Abierta la Sesión se dio a conocer la Agenda a tratar, siendo aprobada por el pleno, comprobación de Quórum, seguidamente resoluciones, acuerdos, lectura y aprobación del Acta: </w:t>
      </w:r>
    </w:p>
    <w:p w14:paraId="25209906" w14:textId="123E4C14" w:rsidR="004A3F10" w:rsidRPr="001D3B1B" w:rsidRDefault="004A3F10" w:rsidP="004A3F10">
      <w:pPr>
        <w:spacing w:after="0" w:line="240" w:lineRule="auto"/>
        <w:jc w:val="both"/>
        <w:rPr>
          <w:rFonts w:cs="Arial"/>
        </w:rPr>
      </w:pPr>
      <w:r w:rsidRPr="001D3B1B">
        <w:rPr>
          <w:rFonts w:cs="Arial"/>
          <w:bCs/>
        </w:rPr>
        <w:t xml:space="preserve">ACUERDO </w:t>
      </w:r>
      <w:r w:rsidRPr="001D3B1B">
        <w:rPr>
          <w:rFonts w:eastAsia="Calibri" w:cs="Arial"/>
          <w:bCs/>
        </w:rPr>
        <w:t>№</w:t>
      </w:r>
      <w:r w:rsidRPr="001D3B1B">
        <w:rPr>
          <w:rFonts w:cs="Arial"/>
          <w:bCs/>
        </w:rPr>
        <w:t>.1</w:t>
      </w:r>
      <w:r w:rsidRPr="001D3B1B">
        <w:rPr>
          <w:rFonts w:cs="Arial"/>
        </w:rPr>
        <w:t>.</w:t>
      </w:r>
      <w:r>
        <w:rPr>
          <w:rFonts w:cs="Arial"/>
        </w:rPr>
        <w:t xml:space="preserve"> </w:t>
      </w:r>
      <w:proofErr w:type="spellStart"/>
      <w:r w:rsidRPr="001D3B1B">
        <w:rPr>
          <w:rFonts w:cs="Arial"/>
          <w:iCs/>
        </w:rPr>
        <w:t>ElConcejo</w:t>
      </w:r>
      <w:proofErr w:type="spellEnd"/>
      <w:r w:rsidRPr="001D3B1B">
        <w:rPr>
          <w:rFonts w:cs="Arial"/>
          <w:iCs/>
        </w:rPr>
        <w:t xml:space="preserve"> en uso de sus facultades legales conferidas por el Código Municipal; </w:t>
      </w:r>
      <w:r w:rsidRPr="001D3B1B">
        <w:rPr>
          <w:rFonts w:cs="Arial"/>
        </w:rPr>
        <w:t>ACUERDA</w:t>
      </w:r>
      <w:r w:rsidRPr="001D3B1B">
        <w:rPr>
          <w:rFonts w:cs="Arial"/>
          <w:iCs/>
        </w:rPr>
        <w:t>:</w:t>
      </w:r>
      <w:r>
        <w:rPr>
          <w:rFonts w:cs="Arial"/>
          <w:iCs/>
        </w:rPr>
        <w:t xml:space="preserve"> </w:t>
      </w:r>
      <w:r w:rsidRPr="001D3B1B">
        <w:rPr>
          <w:rFonts w:cs="Arial"/>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6E9B5371" w14:textId="77777777" w:rsidR="004A3F10" w:rsidRPr="001D3B1B" w:rsidRDefault="004A3F10" w:rsidP="004A3F10">
      <w:pPr>
        <w:spacing w:after="0" w:line="240" w:lineRule="auto"/>
        <w:jc w:val="both"/>
        <w:rPr>
          <w:rFonts w:cs="Arial"/>
        </w:rPr>
      </w:pPr>
      <w:r w:rsidRPr="001D3B1B">
        <w:rPr>
          <w:rFonts w:cs="Arial"/>
        </w:rPr>
        <w:t>1)ING. EDWIN ROBERTO CASTRO SALINAS, $24,881.54, según factura No.0042, por estimación No.1 (avance 52.23%) del proyecto: mejoramiento de tramo de calle en Avenida Cornejo de Colonia San Luis, Municipio de Tacuba. Conforme detalle en documentación anexa; con aplicación a la asignación presupuestaria respectiva.</w:t>
      </w:r>
    </w:p>
    <w:p w14:paraId="57DD1534" w14:textId="77777777" w:rsidR="004A3F10" w:rsidRPr="001D3B1B" w:rsidRDefault="004A3F10" w:rsidP="004A3F10">
      <w:pPr>
        <w:spacing w:after="0" w:line="240" w:lineRule="auto"/>
        <w:jc w:val="both"/>
        <w:rPr>
          <w:rFonts w:cs="Arial"/>
        </w:rPr>
      </w:pPr>
      <w:r w:rsidRPr="001D3B1B">
        <w:rPr>
          <w:rFonts w:cs="Arial"/>
        </w:rPr>
        <w:t xml:space="preserve">2) ING. MARIO EDGARDO HERRERA PEÑATE, $4,560.00, según factura No.000042, por liquidación de servicios profesionales de formulación de carpetas técnicas de los proyectos: 1) </w:t>
      </w:r>
      <w:r w:rsidRPr="001D3B1B">
        <w:rPr>
          <w:rFonts w:eastAsia="Times New Roman" w:cs="Arial"/>
          <w:bCs/>
        </w:rPr>
        <w:t>construcción de cancha multiusos y muro de contención perimetral en Centro Escolar El Jícaro, Cantón El Jícaro, Municipio de Tacuba, $2,280.00 y 2) mejoramiento de pasajes en Colonia Bella vista 2 fase III, Municipio de Tacuba, $2,280.00</w:t>
      </w:r>
      <w:r w:rsidRPr="001D3B1B">
        <w:rPr>
          <w:rFonts w:cs="Arial"/>
        </w:rPr>
        <w:t>. Conforme detalle en documentación anexa; con aplicación a la asignación presupuestaria respectiva.</w:t>
      </w:r>
    </w:p>
    <w:p w14:paraId="57834F2B" w14:textId="77777777" w:rsidR="004A3F10" w:rsidRPr="001D3B1B" w:rsidRDefault="004A3F10" w:rsidP="004A3F10">
      <w:pPr>
        <w:spacing w:after="0" w:line="240" w:lineRule="auto"/>
        <w:jc w:val="both"/>
        <w:rPr>
          <w:rFonts w:cs="Arial"/>
        </w:rPr>
      </w:pPr>
      <w:r w:rsidRPr="001D3B1B">
        <w:rPr>
          <w:rFonts w:cs="Arial"/>
        </w:rPr>
        <w:t xml:space="preserve">3) ALCALDÍA MUNICIPAL DE ATIQUIZAYA, $2,138.85, por los servicios de recibimiento y disposición final de los desechos sólidos, en relleno sanitario de la Alcaldía Municipal de </w:t>
      </w:r>
      <w:proofErr w:type="spellStart"/>
      <w:r w:rsidRPr="001D3B1B">
        <w:rPr>
          <w:rFonts w:cs="Arial"/>
        </w:rPr>
        <w:t>Atiquizaya</w:t>
      </w:r>
      <w:proofErr w:type="spellEnd"/>
      <w:r w:rsidRPr="001D3B1B">
        <w:rPr>
          <w:rFonts w:cs="Arial"/>
        </w:rPr>
        <w:t>, durante el mes de agosto/2021. Conforme detalle en documentación anexa; con aplicación a la asignación presupuestaria respectiva.</w:t>
      </w:r>
    </w:p>
    <w:p w14:paraId="6381184F" w14:textId="77777777" w:rsidR="004A3F10" w:rsidRPr="001D3B1B" w:rsidRDefault="004A3F10" w:rsidP="004A3F10">
      <w:pPr>
        <w:spacing w:after="0" w:line="240" w:lineRule="auto"/>
        <w:jc w:val="both"/>
        <w:rPr>
          <w:rFonts w:cs="Arial"/>
        </w:rPr>
      </w:pPr>
      <w:r w:rsidRPr="001D3B1B">
        <w:rPr>
          <w:rFonts w:cs="Arial"/>
        </w:rPr>
        <w:t xml:space="preserve">4) MEGASELLOS LINARES PUQUIR, $52.20, según factura No.000048, suministro de sellos automáticos y almohadilla para uso administrativo (sello automático administrador contrato y unidad de la mujer y almohadilla sello automático </w:t>
      </w:r>
      <w:proofErr w:type="spellStart"/>
      <w:r w:rsidRPr="001D3B1B">
        <w:rPr>
          <w:rFonts w:cs="Arial"/>
        </w:rPr>
        <w:t>ctasctes</w:t>
      </w:r>
      <w:proofErr w:type="spellEnd"/>
      <w:r w:rsidRPr="001D3B1B">
        <w:rPr>
          <w:rFonts w:cs="Arial"/>
        </w:rPr>
        <w:t>). Conforme documentación anexa, con aplicación a la asignación presupuestaria respectiva.</w:t>
      </w:r>
    </w:p>
    <w:p w14:paraId="6A8E79EB" w14:textId="77777777" w:rsidR="004A3F10" w:rsidRPr="001D3B1B" w:rsidRDefault="004A3F10" w:rsidP="004A3F10">
      <w:pPr>
        <w:spacing w:after="0" w:line="240" w:lineRule="auto"/>
        <w:jc w:val="both"/>
        <w:rPr>
          <w:rFonts w:cs="Arial"/>
        </w:rPr>
      </w:pPr>
      <w:r w:rsidRPr="001D3B1B">
        <w:rPr>
          <w:rFonts w:cs="Arial"/>
        </w:rPr>
        <w:t>5) TALLER AUTOMOTRIZ “PINEDA”, facturas detalladas a continuación:</w:t>
      </w:r>
    </w:p>
    <w:tbl>
      <w:tblPr>
        <w:tblStyle w:val="Tablaconcuadrcula"/>
        <w:tblW w:w="0" w:type="auto"/>
        <w:tblInd w:w="108" w:type="dxa"/>
        <w:tblLayout w:type="fixed"/>
        <w:tblLook w:val="04A0" w:firstRow="1" w:lastRow="0" w:firstColumn="1" w:lastColumn="0" w:noHBand="0" w:noVBand="1"/>
      </w:tblPr>
      <w:tblGrid>
        <w:gridCol w:w="5954"/>
        <w:gridCol w:w="1276"/>
        <w:gridCol w:w="2126"/>
      </w:tblGrid>
      <w:tr w:rsidR="004A3F10" w:rsidRPr="001D3B1B" w14:paraId="32AD3AD7" w14:textId="77777777" w:rsidTr="00F72C29">
        <w:tc>
          <w:tcPr>
            <w:tcW w:w="5954" w:type="dxa"/>
            <w:tcBorders>
              <w:right w:val="single" w:sz="4" w:space="0" w:color="auto"/>
            </w:tcBorders>
          </w:tcPr>
          <w:p w14:paraId="76E829CC" w14:textId="77777777" w:rsidR="004A3F10" w:rsidRPr="001D3B1B" w:rsidRDefault="004A3F10" w:rsidP="00F72C29">
            <w:pPr>
              <w:jc w:val="center"/>
              <w:rPr>
                <w:rFonts w:cs="Arial"/>
              </w:rPr>
            </w:pPr>
            <w:r w:rsidRPr="001D3B1B">
              <w:rPr>
                <w:rFonts w:cs="Arial"/>
              </w:rPr>
              <w:t>Detalle</w:t>
            </w:r>
          </w:p>
        </w:tc>
        <w:tc>
          <w:tcPr>
            <w:tcW w:w="1276" w:type="dxa"/>
            <w:tcBorders>
              <w:left w:val="single" w:sz="4" w:space="0" w:color="auto"/>
            </w:tcBorders>
          </w:tcPr>
          <w:p w14:paraId="439879DC" w14:textId="77777777" w:rsidR="004A3F10" w:rsidRPr="001D3B1B" w:rsidRDefault="004A3F10" w:rsidP="00F72C29">
            <w:pPr>
              <w:jc w:val="center"/>
              <w:rPr>
                <w:rFonts w:cs="Arial"/>
              </w:rPr>
            </w:pPr>
            <w:r w:rsidRPr="001D3B1B">
              <w:rPr>
                <w:rFonts w:cs="Arial"/>
              </w:rPr>
              <w:t>Fact.</w:t>
            </w:r>
          </w:p>
        </w:tc>
        <w:tc>
          <w:tcPr>
            <w:tcW w:w="2126" w:type="dxa"/>
          </w:tcPr>
          <w:p w14:paraId="4B87C569" w14:textId="77777777" w:rsidR="004A3F10" w:rsidRPr="001D3B1B" w:rsidRDefault="004A3F10" w:rsidP="00F72C29">
            <w:pPr>
              <w:jc w:val="center"/>
              <w:rPr>
                <w:rFonts w:cs="Arial"/>
              </w:rPr>
            </w:pPr>
            <w:r w:rsidRPr="001D3B1B">
              <w:rPr>
                <w:rFonts w:cs="Arial"/>
              </w:rPr>
              <w:t>Monto</w:t>
            </w:r>
          </w:p>
        </w:tc>
      </w:tr>
      <w:tr w:rsidR="004A3F10" w:rsidRPr="001D3B1B" w14:paraId="045F7738" w14:textId="77777777" w:rsidTr="00F72C29">
        <w:trPr>
          <w:trHeight w:val="217"/>
        </w:trPr>
        <w:tc>
          <w:tcPr>
            <w:tcW w:w="5954" w:type="dxa"/>
            <w:vMerge w:val="restart"/>
            <w:tcBorders>
              <w:right w:val="single" w:sz="4" w:space="0" w:color="auto"/>
            </w:tcBorders>
          </w:tcPr>
          <w:p w14:paraId="3AB720F3" w14:textId="77777777" w:rsidR="004A3F10" w:rsidRPr="001D3B1B" w:rsidRDefault="004A3F10" w:rsidP="00F72C29">
            <w:pPr>
              <w:rPr>
                <w:rFonts w:cs="Arial"/>
                <w:spacing w:val="-8"/>
              </w:rPr>
            </w:pPr>
            <w:r w:rsidRPr="001D3B1B">
              <w:rPr>
                <w:rFonts w:cs="Arial"/>
                <w:spacing w:val="-8"/>
              </w:rPr>
              <w:t>Sum. de servicios mecánicos y repuestos para reparación pick up N4936, mantenimiento de vehículos</w:t>
            </w:r>
          </w:p>
        </w:tc>
        <w:tc>
          <w:tcPr>
            <w:tcW w:w="1276" w:type="dxa"/>
            <w:tcBorders>
              <w:left w:val="single" w:sz="4" w:space="0" w:color="auto"/>
              <w:bottom w:val="single" w:sz="4" w:space="0" w:color="auto"/>
            </w:tcBorders>
          </w:tcPr>
          <w:p w14:paraId="1E77D1C3" w14:textId="77777777" w:rsidR="004A3F10" w:rsidRPr="001D3B1B" w:rsidRDefault="004A3F10" w:rsidP="00F72C29">
            <w:pPr>
              <w:jc w:val="center"/>
              <w:rPr>
                <w:rFonts w:cs="Arial"/>
              </w:rPr>
            </w:pPr>
            <w:r w:rsidRPr="001D3B1B">
              <w:rPr>
                <w:rFonts w:cs="Arial"/>
              </w:rPr>
              <w:t>000239</w:t>
            </w:r>
          </w:p>
        </w:tc>
        <w:tc>
          <w:tcPr>
            <w:tcW w:w="2126" w:type="dxa"/>
          </w:tcPr>
          <w:p w14:paraId="75B6E441" w14:textId="77777777" w:rsidR="004A3F10" w:rsidRPr="001D3B1B" w:rsidRDefault="004A3F10" w:rsidP="00F72C29">
            <w:pPr>
              <w:jc w:val="right"/>
              <w:rPr>
                <w:rFonts w:cs="Arial"/>
              </w:rPr>
            </w:pPr>
            <w:proofErr w:type="gramStart"/>
            <w:r w:rsidRPr="001D3B1B">
              <w:rPr>
                <w:rFonts w:cs="Arial"/>
              </w:rPr>
              <w:t>$  1,152.85</w:t>
            </w:r>
            <w:proofErr w:type="gramEnd"/>
          </w:p>
        </w:tc>
      </w:tr>
      <w:tr w:rsidR="004A3F10" w:rsidRPr="001D3B1B" w14:paraId="2F9AC956" w14:textId="77777777" w:rsidTr="00F72C29">
        <w:trPr>
          <w:trHeight w:val="187"/>
        </w:trPr>
        <w:tc>
          <w:tcPr>
            <w:tcW w:w="5954" w:type="dxa"/>
            <w:vMerge/>
            <w:tcBorders>
              <w:bottom w:val="single" w:sz="4" w:space="0" w:color="auto"/>
              <w:right w:val="single" w:sz="4" w:space="0" w:color="auto"/>
            </w:tcBorders>
          </w:tcPr>
          <w:p w14:paraId="5D6D5E82" w14:textId="77777777" w:rsidR="004A3F10" w:rsidRPr="001D3B1B" w:rsidRDefault="004A3F10" w:rsidP="00F72C29">
            <w:pPr>
              <w:rPr>
                <w:rFonts w:cs="Arial"/>
              </w:rPr>
            </w:pPr>
          </w:p>
        </w:tc>
        <w:tc>
          <w:tcPr>
            <w:tcW w:w="1276" w:type="dxa"/>
            <w:tcBorders>
              <w:left w:val="single" w:sz="4" w:space="0" w:color="auto"/>
              <w:bottom w:val="single" w:sz="4" w:space="0" w:color="auto"/>
            </w:tcBorders>
          </w:tcPr>
          <w:p w14:paraId="47CF7FC9" w14:textId="77777777" w:rsidR="004A3F10" w:rsidRPr="001D3B1B" w:rsidRDefault="004A3F10" w:rsidP="00F72C29">
            <w:pPr>
              <w:jc w:val="center"/>
              <w:rPr>
                <w:rFonts w:cs="Arial"/>
              </w:rPr>
            </w:pPr>
            <w:r w:rsidRPr="001D3B1B">
              <w:rPr>
                <w:rFonts w:cs="Arial"/>
              </w:rPr>
              <w:t>000241</w:t>
            </w:r>
          </w:p>
        </w:tc>
        <w:tc>
          <w:tcPr>
            <w:tcW w:w="2126" w:type="dxa"/>
          </w:tcPr>
          <w:p w14:paraId="7E6624B2" w14:textId="77777777" w:rsidR="004A3F10" w:rsidRPr="001D3B1B" w:rsidRDefault="004A3F10" w:rsidP="00F72C29">
            <w:pPr>
              <w:jc w:val="right"/>
              <w:rPr>
                <w:rFonts w:cs="Arial"/>
              </w:rPr>
            </w:pPr>
            <w:r w:rsidRPr="001D3B1B">
              <w:rPr>
                <w:rFonts w:cs="Arial"/>
              </w:rPr>
              <w:t>$ 1,110.32</w:t>
            </w:r>
          </w:p>
        </w:tc>
      </w:tr>
      <w:tr w:rsidR="004A3F10" w:rsidRPr="001D3B1B" w14:paraId="090426A4" w14:textId="77777777" w:rsidTr="00F72C29">
        <w:trPr>
          <w:trHeight w:val="187"/>
        </w:trPr>
        <w:tc>
          <w:tcPr>
            <w:tcW w:w="5954" w:type="dxa"/>
            <w:tcBorders>
              <w:bottom w:val="single" w:sz="4" w:space="0" w:color="auto"/>
              <w:right w:val="single" w:sz="4" w:space="0" w:color="auto"/>
            </w:tcBorders>
          </w:tcPr>
          <w:p w14:paraId="602AA7B4" w14:textId="77777777" w:rsidR="004A3F10" w:rsidRPr="001D3B1B" w:rsidRDefault="004A3F10" w:rsidP="00F72C29">
            <w:pPr>
              <w:rPr>
                <w:rFonts w:cs="Arial"/>
              </w:rPr>
            </w:pPr>
            <w:r w:rsidRPr="001D3B1B">
              <w:rPr>
                <w:rFonts w:cs="Arial"/>
              </w:rPr>
              <w:t>Sum. de servicios mecánicos y repuestos para reparar minicargador</w:t>
            </w:r>
          </w:p>
        </w:tc>
        <w:tc>
          <w:tcPr>
            <w:tcW w:w="1276" w:type="dxa"/>
            <w:tcBorders>
              <w:left w:val="single" w:sz="4" w:space="0" w:color="auto"/>
              <w:bottom w:val="single" w:sz="4" w:space="0" w:color="auto"/>
            </w:tcBorders>
          </w:tcPr>
          <w:p w14:paraId="5F709ED2" w14:textId="77777777" w:rsidR="004A3F10" w:rsidRPr="001D3B1B" w:rsidRDefault="004A3F10" w:rsidP="00F72C29">
            <w:pPr>
              <w:jc w:val="center"/>
              <w:rPr>
                <w:rFonts w:cs="Arial"/>
              </w:rPr>
            </w:pPr>
            <w:r w:rsidRPr="001D3B1B">
              <w:rPr>
                <w:rFonts w:cs="Arial"/>
              </w:rPr>
              <w:t>000240</w:t>
            </w:r>
          </w:p>
        </w:tc>
        <w:tc>
          <w:tcPr>
            <w:tcW w:w="2126" w:type="dxa"/>
          </w:tcPr>
          <w:p w14:paraId="7E89D6D8" w14:textId="77777777" w:rsidR="004A3F10" w:rsidRPr="001D3B1B" w:rsidRDefault="004A3F10" w:rsidP="00F72C29">
            <w:pPr>
              <w:jc w:val="right"/>
              <w:rPr>
                <w:rFonts w:cs="Arial"/>
              </w:rPr>
            </w:pPr>
            <w:r w:rsidRPr="001D3B1B">
              <w:rPr>
                <w:rFonts w:cs="Arial"/>
              </w:rPr>
              <w:t>$     600.00</w:t>
            </w:r>
          </w:p>
        </w:tc>
      </w:tr>
      <w:tr w:rsidR="004A3F10" w:rsidRPr="001D3B1B" w14:paraId="2211D614" w14:textId="77777777" w:rsidTr="00F72C29">
        <w:tc>
          <w:tcPr>
            <w:tcW w:w="7230" w:type="dxa"/>
            <w:gridSpan w:val="2"/>
          </w:tcPr>
          <w:p w14:paraId="7F4B12F4" w14:textId="77777777" w:rsidR="004A3F10" w:rsidRPr="001D3B1B" w:rsidRDefault="004A3F10" w:rsidP="00F72C29">
            <w:pPr>
              <w:jc w:val="right"/>
              <w:rPr>
                <w:rFonts w:cs="Arial"/>
              </w:rPr>
            </w:pPr>
            <w:r w:rsidRPr="001D3B1B">
              <w:rPr>
                <w:rFonts w:cs="Arial"/>
              </w:rPr>
              <w:lastRenderedPageBreak/>
              <w:t>Total ………………………………………</w:t>
            </w:r>
          </w:p>
        </w:tc>
        <w:tc>
          <w:tcPr>
            <w:tcW w:w="2126" w:type="dxa"/>
          </w:tcPr>
          <w:p w14:paraId="7E230F60" w14:textId="77777777" w:rsidR="004A3F10" w:rsidRPr="001D3B1B" w:rsidRDefault="004A3F10" w:rsidP="00F72C29">
            <w:pPr>
              <w:jc w:val="right"/>
              <w:rPr>
                <w:rFonts w:cs="Arial"/>
              </w:rPr>
            </w:pPr>
            <w:r w:rsidRPr="001D3B1B">
              <w:rPr>
                <w:rFonts w:cs="Arial"/>
              </w:rPr>
              <w:fldChar w:fldCharType="begin"/>
            </w:r>
            <w:r w:rsidRPr="001D3B1B">
              <w:rPr>
                <w:rFonts w:cs="Arial"/>
              </w:rPr>
              <w:instrText xml:space="preserve"> =SUM(ABOVE) </w:instrText>
            </w:r>
            <w:r w:rsidRPr="001D3B1B">
              <w:rPr>
                <w:rFonts w:cs="Arial"/>
              </w:rPr>
              <w:fldChar w:fldCharType="separate"/>
            </w:r>
            <w:r w:rsidRPr="001D3B1B">
              <w:rPr>
                <w:rFonts w:cs="Arial"/>
                <w:noProof/>
              </w:rPr>
              <w:t>$  2,863.17</w:t>
            </w:r>
            <w:r w:rsidRPr="001D3B1B">
              <w:rPr>
                <w:rFonts w:cs="Arial"/>
              </w:rPr>
              <w:fldChar w:fldCharType="end"/>
            </w:r>
          </w:p>
        </w:tc>
      </w:tr>
    </w:tbl>
    <w:p w14:paraId="214E8F04" w14:textId="77777777" w:rsidR="004A3F10" w:rsidRPr="001D3B1B" w:rsidRDefault="004A3F10" w:rsidP="004A3F10">
      <w:pPr>
        <w:spacing w:after="0" w:line="240" w:lineRule="auto"/>
        <w:jc w:val="both"/>
        <w:rPr>
          <w:rFonts w:cs="Arial"/>
        </w:rPr>
      </w:pPr>
      <w:r w:rsidRPr="001D3B1B">
        <w:rPr>
          <w:rFonts w:cs="Arial"/>
        </w:rPr>
        <w:t>Conforme detalle en documentación anexa, con aplicación a la asignación presupuestaria respectiva.</w:t>
      </w:r>
    </w:p>
    <w:p w14:paraId="5DD14672" w14:textId="77777777" w:rsidR="004A3F10" w:rsidRPr="001D3B1B" w:rsidRDefault="004A3F10" w:rsidP="004A3F10">
      <w:pPr>
        <w:spacing w:after="0" w:line="240" w:lineRule="auto"/>
        <w:jc w:val="both"/>
        <w:rPr>
          <w:rFonts w:cs="Arial"/>
        </w:rPr>
      </w:pPr>
      <w:r w:rsidRPr="001D3B1B">
        <w:rPr>
          <w:rFonts w:cs="Arial"/>
        </w:rPr>
        <w:t>6) VIVERO “MUNDO VERDE”, $527.18, según factura No.3247, suministro de plantas ornamentales para jardineras alameda (mejoramiento de jardineras en entrada principal, alameda José Napoleón Duarte). Conforme documentación anexa, con aplicación a la asignación presupuestaria respectiva.</w:t>
      </w:r>
    </w:p>
    <w:p w14:paraId="408873E2" w14:textId="77777777" w:rsidR="004A3F10" w:rsidRPr="001D3B1B" w:rsidRDefault="004A3F10" w:rsidP="004A3F10">
      <w:pPr>
        <w:spacing w:after="0" w:line="240" w:lineRule="auto"/>
        <w:jc w:val="both"/>
        <w:rPr>
          <w:rFonts w:cs="Arial"/>
        </w:rPr>
      </w:pPr>
      <w:r w:rsidRPr="001D3B1B">
        <w:rPr>
          <w:rFonts w:cs="Arial"/>
        </w:rPr>
        <w:t>7) YENSI STEPHANIE MARROQUIN NUÑEZ, $90.00, suministro de alimentos para atención en reunión de trabajo con personal Unidad de Salud. Conforme documentación anexa, con aplicación a la asignación presupuestaria respectiva.</w:t>
      </w:r>
    </w:p>
    <w:p w14:paraId="4DD2713A" w14:textId="77777777" w:rsidR="004A3F10" w:rsidRPr="001D3B1B" w:rsidRDefault="004A3F10" w:rsidP="004A3F10">
      <w:pPr>
        <w:spacing w:after="0" w:line="240" w:lineRule="auto"/>
        <w:jc w:val="both"/>
        <w:rPr>
          <w:rFonts w:cs="Arial"/>
        </w:rPr>
      </w:pPr>
      <w:r w:rsidRPr="001D3B1B">
        <w:rPr>
          <w:rFonts w:cs="Arial"/>
        </w:rPr>
        <w:t>8) OLGA LIDIA ROSALES, $112.00, suministro de refrigerios para jornada de actualización de datos adulto mayor, en cantón El Rodeo (</w:t>
      </w:r>
      <w:proofErr w:type="spellStart"/>
      <w:r w:rsidRPr="001D3B1B">
        <w:rPr>
          <w:rFonts w:cs="Arial"/>
        </w:rPr>
        <w:t>prog</w:t>
      </w:r>
      <w:proofErr w:type="spellEnd"/>
      <w:r w:rsidRPr="001D3B1B">
        <w:rPr>
          <w:rFonts w:cs="Arial"/>
        </w:rPr>
        <w:t>. At. adulto mayor). Conforme documentación anexa, con aplicación a la asignación presupuestaria respectiva.</w:t>
      </w:r>
    </w:p>
    <w:p w14:paraId="1D4EACE4" w14:textId="77777777" w:rsidR="004A3F10" w:rsidRPr="001D3B1B" w:rsidRDefault="004A3F10" w:rsidP="004A3F10">
      <w:pPr>
        <w:spacing w:after="0" w:line="240" w:lineRule="auto"/>
        <w:jc w:val="both"/>
        <w:rPr>
          <w:rFonts w:cs="Arial"/>
        </w:rPr>
      </w:pPr>
      <w:r w:rsidRPr="001D3B1B">
        <w:rPr>
          <w:rFonts w:cs="Arial"/>
        </w:rPr>
        <w:t>9) TRINIDAD RIVAS DE MIJANGO, recibos detallados a continuación:</w:t>
      </w:r>
    </w:p>
    <w:tbl>
      <w:tblPr>
        <w:tblStyle w:val="Tablaconcuadrcula"/>
        <w:tblW w:w="0" w:type="auto"/>
        <w:tblInd w:w="108" w:type="dxa"/>
        <w:tblLook w:val="04A0" w:firstRow="1" w:lastRow="0" w:firstColumn="1" w:lastColumn="0" w:noHBand="0" w:noVBand="1"/>
      </w:tblPr>
      <w:tblGrid>
        <w:gridCol w:w="6847"/>
        <w:gridCol w:w="1873"/>
      </w:tblGrid>
      <w:tr w:rsidR="004A3F10" w:rsidRPr="001D3B1B" w14:paraId="0BE6F401" w14:textId="77777777" w:rsidTr="00F72C29">
        <w:tc>
          <w:tcPr>
            <w:tcW w:w="7371" w:type="dxa"/>
          </w:tcPr>
          <w:p w14:paraId="6E4B731A" w14:textId="77777777" w:rsidR="004A3F10" w:rsidRPr="001D3B1B" w:rsidRDefault="004A3F10" w:rsidP="00F72C29">
            <w:pPr>
              <w:rPr>
                <w:rFonts w:cs="Arial"/>
                <w:spacing w:val="-4"/>
              </w:rPr>
            </w:pPr>
            <w:r w:rsidRPr="001D3B1B">
              <w:rPr>
                <w:rFonts w:cs="Arial"/>
                <w:spacing w:val="-4"/>
              </w:rPr>
              <w:t>Sum. refrigerios para jornadas odontológicas caserío El Coco, cantón San Juan y cantón Loma Larga (plan de la niñez y adolescencia)</w:t>
            </w:r>
          </w:p>
        </w:tc>
        <w:tc>
          <w:tcPr>
            <w:tcW w:w="1985" w:type="dxa"/>
          </w:tcPr>
          <w:p w14:paraId="5F8BA933" w14:textId="77777777" w:rsidR="004A3F10" w:rsidRPr="001D3B1B" w:rsidRDefault="004A3F10" w:rsidP="00F72C29">
            <w:pPr>
              <w:jc w:val="right"/>
              <w:rPr>
                <w:rFonts w:cs="Arial"/>
              </w:rPr>
            </w:pPr>
            <w:r w:rsidRPr="001D3B1B">
              <w:rPr>
                <w:rFonts w:cs="Arial"/>
              </w:rPr>
              <w:t>$117.00</w:t>
            </w:r>
          </w:p>
        </w:tc>
      </w:tr>
      <w:tr w:rsidR="004A3F10" w:rsidRPr="001D3B1B" w14:paraId="1DF8A974" w14:textId="77777777" w:rsidTr="00F72C29">
        <w:tc>
          <w:tcPr>
            <w:tcW w:w="7371" w:type="dxa"/>
          </w:tcPr>
          <w:p w14:paraId="362B821C" w14:textId="77777777" w:rsidR="004A3F10" w:rsidRPr="001D3B1B" w:rsidRDefault="004A3F10" w:rsidP="00F72C29">
            <w:pPr>
              <w:rPr>
                <w:rFonts w:cs="Arial"/>
              </w:rPr>
            </w:pPr>
            <w:r w:rsidRPr="001D3B1B">
              <w:rPr>
                <w:rFonts w:cs="Arial"/>
              </w:rPr>
              <w:t>Sum. alimentos en curso de migración y derechos humanos (plan de la niñez y adolescencia)</w:t>
            </w:r>
          </w:p>
        </w:tc>
        <w:tc>
          <w:tcPr>
            <w:tcW w:w="1985" w:type="dxa"/>
          </w:tcPr>
          <w:p w14:paraId="3E2B4B68" w14:textId="77777777" w:rsidR="004A3F10" w:rsidRPr="001D3B1B" w:rsidRDefault="004A3F10" w:rsidP="00F72C29">
            <w:pPr>
              <w:jc w:val="right"/>
              <w:rPr>
                <w:rFonts w:cs="Arial"/>
              </w:rPr>
            </w:pPr>
            <w:r w:rsidRPr="001D3B1B">
              <w:rPr>
                <w:rFonts w:cs="Arial"/>
              </w:rPr>
              <w:t>$80.00</w:t>
            </w:r>
          </w:p>
        </w:tc>
      </w:tr>
      <w:tr w:rsidR="004A3F10" w:rsidRPr="001D3B1B" w14:paraId="31F03EB7" w14:textId="77777777" w:rsidTr="00F72C29">
        <w:tc>
          <w:tcPr>
            <w:tcW w:w="7371" w:type="dxa"/>
          </w:tcPr>
          <w:p w14:paraId="6789845B" w14:textId="77777777" w:rsidR="004A3F10" w:rsidRPr="001D3B1B" w:rsidRDefault="004A3F10" w:rsidP="00F72C29">
            <w:pPr>
              <w:jc w:val="right"/>
              <w:rPr>
                <w:rFonts w:cs="Arial"/>
              </w:rPr>
            </w:pPr>
            <w:r w:rsidRPr="001D3B1B">
              <w:rPr>
                <w:rFonts w:cs="Arial"/>
              </w:rPr>
              <w:t>Total ………………………………………</w:t>
            </w:r>
          </w:p>
        </w:tc>
        <w:tc>
          <w:tcPr>
            <w:tcW w:w="1985" w:type="dxa"/>
          </w:tcPr>
          <w:p w14:paraId="21A78043" w14:textId="77777777" w:rsidR="004A3F10" w:rsidRPr="001D3B1B" w:rsidRDefault="004A3F10" w:rsidP="00F72C29">
            <w:pPr>
              <w:jc w:val="right"/>
              <w:rPr>
                <w:rFonts w:cs="Arial"/>
              </w:rPr>
            </w:pPr>
            <w:r w:rsidRPr="001D3B1B">
              <w:rPr>
                <w:rFonts w:cs="Arial"/>
              </w:rPr>
              <w:fldChar w:fldCharType="begin"/>
            </w:r>
            <w:r w:rsidRPr="001D3B1B">
              <w:rPr>
                <w:rFonts w:cs="Arial"/>
              </w:rPr>
              <w:instrText xml:space="preserve"> =SUM(ABOVE) </w:instrText>
            </w:r>
            <w:r w:rsidRPr="001D3B1B">
              <w:rPr>
                <w:rFonts w:cs="Arial"/>
              </w:rPr>
              <w:fldChar w:fldCharType="separate"/>
            </w:r>
            <w:r w:rsidRPr="001D3B1B">
              <w:rPr>
                <w:rFonts w:cs="Arial"/>
                <w:noProof/>
              </w:rPr>
              <w:t>$  197.00</w:t>
            </w:r>
            <w:r w:rsidRPr="001D3B1B">
              <w:rPr>
                <w:rFonts w:cs="Arial"/>
              </w:rPr>
              <w:fldChar w:fldCharType="end"/>
            </w:r>
          </w:p>
        </w:tc>
      </w:tr>
    </w:tbl>
    <w:p w14:paraId="68A2CB0B" w14:textId="77777777" w:rsidR="004A3F10" w:rsidRPr="001D3B1B" w:rsidRDefault="004A3F10" w:rsidP="004A3F10">
      <w:pPr>
        <w:spacing w:after="0" w:line="240" w:lineRule="auto"/>
        <w:jc w:val="both"/>
        <w:rPr>
          <w:rFonts w:cs="Arial"/>
        </w:rPr>
      </w:pPr>
      <w:r w:rsidRPr="001D3B1B">
        <w:rPr>
          <w:rFonts w:cs="Arial"/>
        </w:rPr>
        <w:t>Conforme documentación anexa, con aplicación a la asignación presupuestaria respectiva.</w:t>
      </w:r>
    </w:p>
    <w:p w14:paraId="485459A9" w14:textId="77777777" w:rsidR="004A3F10" w:rsidRPr="001D3B1B" w:rsidRDefault="004A3F10" w:rsidP="004A3F10">
      <w:pPr>
        <w:spacing w:after="0" w:line="240" w:lineRule="auto"/>
        <w:jc w:val="both"/>
        <w:rPr>
          <w:rFonts w:cs="Arial"/>
        </w:rPr>
      </w:pPr>
      <w:r w:rsidRPr="001D3B1B">
        <w:rPr>
          <w:rFonts w:cs="Arial"/>
        </w:rPr>
        <w:t>10) MARTIR DE JESUS ESCOBAR ACEVEDO, $418.00, suministro de plantas ornamentales para jardineras Alameda; complemento (mejoramiento de jardineras en entrada principal, alameda José Napoleón Duarte). Conforme documentación anexa, con aplicación a la asignación presupuestaria respectiva.</w:t>
      </w:r>
    </w:p>
    <w:p w14:paraId="67007B1D" w14:textId="77777777" w:rsidR="004A3F10" w:rsidRPr="001D3B1B" w:rsidRDefault="004A3F10" w:rsidP="004A3F10">
      <w:pPr>
        <w:spacing w:after="0" w:line="240" w:lineRule="auto"/>
        <w:jc w:val="both"/>
        <w:rPr>
          <w:rFonts w:cs="Arial"/>
        </w:rPr>
      </w:pPr>
      <w:r w:rsidRPr="001D3B1B">
        <w:rPr>
          <w:rFonts w:cs="Arial"/>
        </w:rPr>
        <w:t>11) MINI LIBRERÍA Y PAPELERIA “EL BUEN PRECIO”, facturas detalladas a continuación:</w:t>
      </w:r>
    </w:p>
    <w:tbl>
      <w:tblPr>
        <w:tblStyle w:val="Tablaconcuadrcula"/>
        <w:tblW w:w="0" w:type="auto"/>
        <w:tblInd w:w="108" w:type="dxa"/>
        <w:tblLayout w:type="fixed"/>
        <w:tblLook w:val="04A0" w:firstRow="1" w:lastRow="0" w:firstColumn="1" w:lastColumn="0" w:noHBand="0" w:noVBand="1"/>
      </w:tblPr>
      <w:tblGrid>
        <w:gridCol w:w="6096"/>
        <w:gridCol w:w="1275"/>
        <w:gridCol w:w="1985"/>
      </w:tblGrid>
      <w:tr w:rsidR="004A3F10" w:rsidRPr="001D3B1B" w14:paraId="7BF4D9A0" w14:textId="77777777" w:rsidTr="00F72C29">
        <w:tc>
          <w:tcPr>
            <w:tcW w:w="6096" w:type="dxa"/>
            <w:tcBorders>
              <w:right w:val="single" w:sz="4" w:space="0" w:color="auto"/>
            </w:tcBorders>
          </w:tcPr>
          <w:p w14:paraId="187FF5C2" w14:textId="77777777" w:rsidR="004A3F10" w:rsidRPr="001D3B1B" w:rsidRDefault="004A3F10" w:rsidP="00F72C29">
            <w:pPr>
              <w:jc w:val="center"/>
              <w:rPr>
                <w:rFonts w:cs="Arial"/>
              </w:rPr>
            </w:pPr>
            <w:r w:rsidRPr="001D3B1B">
              <w:rPr>
                <w:rFonts w:cs="Arial"/>
              </w:rPr>
              <w:t>Detalle</w:t>
            </w:r>
          </w:p>
        </w:tc>
        <w:tc>
          <w:tcPr>
            <w:tcW w:w="1275" w:type="dxa"/>
            <w:tcBorders>
              <w:left w:val="single" w:sz="4" w:space="0" w:color="auto"/>
            </w:tcBorders>
          </w:tcPr>
          <w:p w14:paraId="0003CE60" w14:textId="77777777" w:rsidR="004A3F10" w:rsidRPr="001D3B1B" w:rsidRDefault="004A3F10" w:rsidP="00F72C29">
            <w:pPr>
              <w:jc w:val="center"/>
              <w:rPr>
                <w:rFonts w:cs="Arial"/>
              </w:rPr>
            </w:pPr>
            <w:r w:rsidRPr="001D3B1B">
              <w:rPr>
                <w:rFonts w:cs="Arial"/>
              </w:rPr>
              <w:t>Fact.</w:t>
            </w:r>
          </w:p>
        </w:tc>
        <w:tc>
          <w:tcPr>
            <w:tcW w:w="1985" w:type="dxa"/>
          </w:tcPr>
          <w:p w14:paraId="2D10E383" w14:textId="77777777" w:rsidR="004A3F10" w:rsidRPr="001D3B1B" w:rsidRDefault="004A3F10" w:rsidP="00F72C29">
            <w:pPr>
              <w:jc w:val="center"/>
              <w:rPr>
                <w:rFonts w:cs="Arial"/>
              </w:rPr>
            </w:pPr>
            <w:r w:rsidRPr="001D3B1B">
              <w:rPr>
                <w:rFonts w:cs="Arial"/>
              </w:rPr>
              <w:t>Monto</w:t>
            </w:r>
          </w:p>
        </w:tc>
      </w:tr>
      <w:tr w:rsidR="004A3F10" w:rsidRPr="001D3B1B" w14:paraId="7B47E7AA" w14:textId="77777777" w:rsidTr="00F72C29">
        <w:trPr>
          <w:trHeight w:val="49"/>
        </w:trPr>
        <w:tc>
          <w:tcPr>
            <w:tcW w:w="6096" w:type="dxa"/>
            <w:tcBorders>
              <w:bottom w:val="single" w:sz="4" w:space="0" w:color="auto"/>
              <w:right w:val="single" w:sz="4" w:space="0" w:color="auto"/>
            </w:tcBorders>
          </w:tcPr>
          <w:p w14:paraId="7B4DD043" w14:textId="77777777" w:rsidR="004A3F10" w:rsidRPr="001D3B1B" w:rsidRDefault="004A3F10" w:rsidP="00F72C29">
            <w:pPr>
              <w:rPr>
                <w:rFonts w:cs="Arial"/>
                <w:spacing w:val="-6"/>
              </w:rPr>
            </w:pPr>
            <w:r w:rsidRPr="001D3B1B">
              <w:rPr>
                <w:rFonts w:cs="Arial"/>
                <w:spacing w:val="-6"/>
              </w:rPr>
              <w:t>Sum. de artículos de limpieza diversos y otros productos</w:t>
            </w:r>
          </w:p>
        </w:tc>
        <w:tc>
          <w:tcPr>
            <w:tcW w:w="1275" w:type="dxa"/>
            <w:tcBorders>
              <w:left w:val="single" w:sz="4" w:space="0" w:color="auto"/>
              <w:bottom w:val="single" w:sz="4" w:space="0" w:color="auto"/>
            </w:tcBorders>
          </w:tcPr>
          <w:p w14:paraId="733B899B" w14:textId="77777777" w:rsidR="004A3F10" w:rsidRPr="001D3B1B" w:rsidRDefault="004A3F10" w:rsidP="00F72C29">
            <w:pPr>
              <w:jc w:val="center"/>
              <w:rPr>
                <w:rFonts w:cs="Arial"/>
              </w:rPr>
            </w:pPr>
            <w:r w:rsidRPr="001D3B1B">
              <w:rPr>
                <w:rFonts w:cs="Arial"/>
              </w:rPr>
              <w:t>149</w:t>
            </w:r>
          </w:p>
        </w:tc>
        <w:tc>
          <w:tcPr>
            <w:tcW w:w="1985" w:type="dxa"/>
          </w:tcPr>
          <w:p w14:paraId="4E1AF578" w14:textId="77777777" w:rsidR="004A3F10" w:rsidRPr="001D3B1B" w:rsidRDefault="004A3F10" w:rsidP="00F72C29">
            <w:pPr>
              <w:jc w:val="right"/>
              <w:rPr>
                <w:rFonts w:cs="Arial"/>
              </w:rPr>
            </w:pPr>
            <w:proofErr w:type="gramStart"/>
            <w:r w:rsidRPr="001D3B1B">
              <w:rPr>
                <w:rFonts w:cs="Arial"/>
              </w:rPr>
              <w:t>$  137</w:t>
            </w:r>
            <w:proofErr w:type="gramEnd"/>
            <w:r w:rsidRPr="001D3B1B">
              <w:rPr>
                <w:rFonts w:cs="Arial"/>
              </w:rPr>
              <w:t>.15</w:t>
            </w:r>
          </w:p>
        </w:tc>
      </w:tr>
      <w:tr w:rsidR="004A3F10" w:rsidRPr="001D3B1B" w14:paraId="0F228731" w14:textId="77777777" w:rsidTr="00F72C29">
        <w:trPr>
          <w:trHeight w:val="49"/>
        </w:trPr>
        <w:tc>
          <w:tcPr>
            <w:tcW w:w="6096" w:type="dxa"/>
            <w:tcBorders>
              <w:bottom w:val="single" w:sz="4" w:space="0" w:color="auto"/>
              <w:right w:val="single" w:sz="4" w:space="0" w:color="auto"/>
            </w:tcBorders>
          </w:tcPr>
          <w:p w14:paraId="108F5441" w14:textId="77777777" w:rsidR="004A3F10" w:rsidRPr="001D3B1B" w:rsidRDefault="004A3F10" w:rsidP="00F72C29">
            <w:pPr>
              <w:rPr>
                <w:rFonts w:cs="Arial"/>
              </w:rPr>
            </w:pPr>
            <w:r w:rsidRPr="001D3B1B">
              <w:rPr>
                <w:rFonts w:cs="Arial"/>
              </w:rPr>
              <w:t>Suministro de papelería para inaugurar mes cívico</w:t>
            </w:r>
          </w:p>
        </w:tc>
        <w:tc>
          <w:tcPr>
            <w:tcW w:w="1275" w:type="dxa"/>
            <w:tcBorders>
              <w:left w:val="single" w:sz="4" w:space="0" w:color="auto"/>
              <w:bottom w:val="single" w:sz="4" w:space="0" w:color="auto"/>
            </w:tcBorders>
          </w:tcPr>
          <w:p w14:paraId="659FFFE0" w14:textId="77777777" w:rsidR="004A3F10" w:rsidRPr="001D3B1B" w:rsidRDefault="004A3F10" w:rsidP="00F72C29">
            <w:pPr>
              <w:jc w:val="center"/>
              <w:rPr>
                <w:rFonts w:cs="Arial"/>
              </w:rPr>
            </w:pPr>
            <w:r w:rsidRPr="001D3B1B">
              <w:rPr>
                <w:rFonts w:cs="Arial"/>
              </w:rPr>
              <w:t>151</w:t>
            </w:r>
          </w:p>
        </w:tc>
        <w:tc>
          <w:tcPr>
            <w:tcW w:w="1985" w:type="dxa"/>
          </w:tcPr>
          <w:p w14:paraId="46283268" w14:textId="77777777" w:rsidR="004A3F10" w:rsidRPr="001D3B1B" w:rsidRDefault="004A3F10" w:rsidP="00F72C29">
            <w:pPr>
              <w:jc w:val="right"/>
              <w:rPr>
                <w:rFonts w:cs="Arial"/>
              </w:rPr>
            </w:pPr>
            <w:r w:rsidRPr="001D3B1B">
              <w:rPr>
                <w:rFonts w:cs="Arial"/>
              </w:rPr>
              <w:t xml:space="preserve"> $     7.60</w:t>
            </w:r>
          </w:p>
        </w:tc>
      </w:tr>
      <w:tr w:rsidR="004A3F10" w:rsidRPr="001D3B1B" w14:paraId="109661D4" w14:textId="77777777" w:rsidTr="00F72C29">
        <w:tc>
          <w:tcPr>
            <w:tcW w:w="7371" w:type="dxa"/>
            <w:gridSpan w:val="2"/>
          </w:tcPr>
          <w:p w14:paraId="3AA91A40" w14:textId="77777777" w:rsidR="004A3F10" w:rsidRPr="001D3B1B" w:rsidRDefault="004A3F10" w:rsidP="00F72C29">
            <w:pPr>
              <w:jc w:val="right"/>
              <w:rPr>
                <w:rFonts w:cs="Arial"/>
              </w:rPr>
            </w:pPr>
            <w:r w:rsidRPr="001D3B1B">
              <w:rPr>
                <w:rFonts w:cs="Arial"/>
              </w:rPr>
              <w:t>Total ………………………………………</w:t>
            </w:r>
          </w:p>
        </w:tc>
        <w:tc>
          <w:tcPr>
            <w:tcW w:w="1985" w:type="dxa"/>
          </w:tcPr>
          <w:p w14:paraId="0460CC9D" w14:textId="77777777" w:rsidR="004A3F10" w:rsidRPr="001D3B1B" w:rsidRDefault="004A3F10" w:rsidP="00F72C29">
            <w:pPr>
              <w:jc w:val="right"/>
              <w:rPr>
                <w:rFonts w:cs="Arial"/>
              </w:rPr>
            </w:pPr>
            <w:r w:rsidRPr="001D3B1B">
              <w:rPr>
                <w:rFonts w:cs="Arial"/>
              </w:rPr>
              <w:fldChar w:fldCharType="begin"/>
            </w:r>
            <w:r w:rsidRPr="001D3B1B">
              <w:rPr>
                <w:rFonts w:cs="Arial"/>
              </w:rPr>
              <w:instrText xml:space="preserve"> =SUM(ABOVE) </w:instrText>
            </w:r>
            <w:r w:rsidRPr="001D3B1B">
              <w:rPr>
                <w:rFonts w:cs="Arial"/>
              </w:rPr>
              <w:fldChar w:fldCharType="separate"/>
            </w:r>
            <w:r w:rsidRPr="001D3B1B">
              <w:rPr>
                <w:rFonts w:cs="Arial"/>
                <w:noProof/>
              </w:rPr>
              <w:t>$ 144.75</w:t>
            </w:r>
            <w:r w:rsidRPr="001D3B1B">
              <w:rPr>
                <w:rFonts w:cs="Arial"/>
              </w:rPr>
              <w:fldChar w:fldCharType="end"/>
            </w:r>
          </w:p>
        </w:tc>
      </w:tr>
    </w:tbl>
    <w:p w14:paraId="7433BDBB" w14:textId="77777777" w:rsidR="004A3F10" w:rsidRPr="001D3B1B" w:rsidRDefault="004A3F10" w:rsidP="004A3F10">
      <w:pPr>
        <w:spacing w:after="0" w:line="240" w:lineRule="auto"/>
        <w:jc w:val="both"/>
        <w:rPr>
          <w:rFonts w:cs="Arial"/>
        </w:rPr>
      </w:pPr>
      <w:r w:rsidRPr="001D3B1B">
        <w:rPr>
          <w:rFonts w:cs="Arial"/>
        </w:rPr>
        <w:t>Conforme detalle en documentación anexa, con aplicación a la asignación presupuestaria respectiva.</w:t>
      </w:r>
    </w:p>
    <w:p w14:paraId="0002A639" w14:textId="77777777" w:rsidR="004A3F10" w:rsidRPr="001D3B1B" w:rsidRDefault="004A3F10" w:rsidP="004A3F10">
      <w:pPr>
        <w:spacing w:after="0" w:line="240" w:lineRule="auto"/>
        <w:jc w:val="both"/>
        <w:rPr>
          <w:rFonts w:cs="Arial"/>
        </w:rPr>
      </w:pPr>
      <w:r w:rsidRPr="001D3B1B">
        <w:rPr>
          <w:rFonts w:cs="Arial"/>
        </w:rPr>
        <w:t>12) DORSA, S.A. DE C.V., facturas detalladas a continuación:</w:t>
      </w:r>
    </w:p>
    <w:tbl>
      <w:tblPr>
        <w:tblStyle w:val="Tablaconcuadrcula"/>
        <w:tblW w:w="0" w:type="auto"/>
        <w:tblInd w:w="108" w:type="dxa"/>
        <w:tblLayout w:type="fixed"/>
        <w:tblLook w:val="04A0" w:firstRow="1" w:lastRow="0" w:firstColumn="1" w:lastColumn="0" w:noHBand="0" w:noVBand="1"/>
      </w:tblPr>
      <w:tblGrid>
        <w:gridCol w:w="6096"/>
        <w:gridCol w:w="1275"/>
        <w:gridCol w:w="1985"/>
      </w:tblGrid>
      <w:tr w:rsidR="004A3F10" w:rsidRPr="001D3B1B" w14:paraId="622B0203" w14:textId="77777777" w:rsidTr="00F72C29">
        <w:tc>
          <w:tcPr>
            <w:tcW w:w="6096" w:type="dxa"/>
            <w:tcBorders>
              <w:right w:val="single" w:sz="4" w:space="0" w:color="auto"/>
            </w:tcBorders>
          </w:tcPr>
          <w:p w14:paraId="00AF92C8" w14:textId="77777777" w:rsidR="004A3F10" w:rsidRPr="001D3B1B" w:rsidRDefault="004A3F10" w:rsidP="00F72C29">
            <w:pPr>
              <w:jc w:val="center"/>
              <w:rPr>
                <w:rFonts w:cs="Arial"/>
              </w:rPr>
            </w:pPr>
            <w:r w:rsidRPr="001D3B1B">
              <w:rPr>
                <w:rFonts w:cs="Arial"/>
              </w:rPr>
              <w:t>Detalle</w:t>
            </w:r>
          </w:p>
        </w:tc>
        <w:tc>
          <w:tcPr>
            <w:tcW w:w="1275" w:type="dxa"/>
            <w:tcBorders>
              <w:left w:val="single" w:sz="4" w:space="0" w:color="auto"/>
            </w:tcBorders>
          </w:tcPr>
          <w:p w14:paraId="6A9EAD5D" w14:textId="77777777" w:rsidR="004A3F10" w:rsidRPr="001D3B1B" w:rsidRDefault="004A3F10" w:rsidP="00F72C29">
            <w:pPr>
              <w:jc w:val="center"/>
              <w:rPr>
                <w:rFonts w:cs="Arial"/>
              </w:rPr>
            </w:pPr>
            <w:r w:rsidRPr="001D3B1B">
              <w:rPr>
                <w:rFonts w:cs="Arial"/>
              </w:rPr>
              <w:t>Fact.</w:t>
            </w:r>
          </w:p>
        </w:tc>
        <w:tc>
          <w:tcPr>
            <w:tcW w:w="1985" w:type="dxa"/>
          </w:tcPr>
          <w:p w14:paraId="646DC4FD" w14:textId="77777777" w:rsidR="004A3F10" w:rsidRPr="001D3B1B" w:rsidRDefault="004A3F10" w:rsidP="00F72C29">
            <w:pPr>
              <w:jc w:val="center"/>
              <w:rPr>
                <w:rFonts w:cs="Arial"/>
              </w:rPr>
            </w:pPr>
            <w:r w:rsidRPr="001D3B1B">
              <w:rPr>
                <w:rFonts w:cs="Arial"/>
              </w:rPr>
              <w:t>Monto</w:t>
            </w:r>
          </w:p>
        </w:tc>
      </w:tr>
      <w:tr w:rsidR="004A3F10" w:rsidRPr="001D3B1B" w14:paraId="732A13FF" w14:textId="77777777" w:rsidTr="00F72C29">
        <w:trPr>
          <w:trHeight w:val="73"/>
        </w:trPr>
        <w:tc>
          <w:tcPr>
            <w:tcW w:w="6096" w:type="dxa"/>
            <w:vMerge w:val="restart"/>
            <w:tcBorders>
              <w:right w:val="single" w:sz="4" w:space="0" w:color="auto"/>
            </w:tcBorders>
          </w:tcPr>
          <w:p w14:paraId="26F920B5" w14:textId="77777777" w:rsidR="004A3F10" w:rsidRPr="001D3B1B" w:rsidRDefault="004A3F10" w:rsidP="00F72C29">
            <w:pPr>
              <w:rPr>
                <w:rFonts w:cs="Arial"/>
              </w:rPr>
            </w:pPr>
            <w:r w:rsidRPr="001D3B1B">
              <w:rPr>
                <w:rFonts w:cs="Arial"/>
              </w:rPr>
              <w:t xml:space="preserve">Sum. aceites para </w:t>
            </w:r>
            <w:proofErr w:type="spellStart"/>
            <w:r w:rsidRPr="001D3B1B">
              <w:rPr>
                <w:rFonts w:cs="Arial"/>
              </w:rPr>
              <w:t>mntto</w:t>
            </w:r>
            <w:proofErr w:type="spellEnd"/>
            <w:r w:rsidRPr="001D3B1B">
              <w:rPr>
                <w:rFonts w:cs="Arial"/>
              </w:rPr>
              <w:t xml:space="preserve"> de maquinaria: minicargador y motoniveladora</w:t>
            </w:r>
          </w:p>
        </w:tc>
        <w:tc>
          <w:tcPr>
            <w:tcW w:w="1275" w:type="dxa"/>
            <w:tcBorders>
              <w:left w:val="single" w:sz="4" w:space="0" w:color="auto"/>
              <w:bottom w:val="single" w:sz="4" w:space="0" w:color="auto"/>
            </w:tcBorders>
          </w:tcPr>
          <w:p w14:paraId="3E687DA5" w14:textId="77777777" w:rsidR="004A3F10" w:rsidRPr="001D3B1B" w:rsidRDefault="004A3F10" w:rsidP="00F72C29">
            <w:pPr>
              <w:jc w:val="center"/>
              <w:rPr>
                <w:rFonts w:cs="Arial"/>
              </w:rPr>
            </w:pPr>
            <w:r w:rsidRPr="001D3B1B">
              <w:rPr>
                <w:rFonts w:cs="Arial"/>
              </w:rPr>
              <w:t>23840</w:t>
            </w:r>
          </w:p>
        </w:tc>
        <w:tc>
          <w:tcPr>
            <w:tcW w:w="1985" w:type="dxa"/>
          </w:tcPr>
          <w:p w14:paraId="49A8FE21" w14:textId="77777777" w:rsidR="004A3F10" w:rsidRPr="001D3B1B" w:rsidRDefault="004A3F10" w:rsidP="00F72C29">
            <w:pPr>
              <w:jc w:val="right"/>
              <w:rPr>
                <w:rFonts w:cs="Arial"/>
              </w:rPr>
            </w:pPr>
            <w:proofErr w:type="gramStart"/>
            <w:r w:rsidRPr="001D3B1B">
              <w:rPr>
                <w:rFonts w:cs="Arial"/>
              </w:rPr>
              <w:t>$  288</w:t>
            </w:r>
            <w:proofErr w:type="gramEnd"/>
            <w:r w:rsidRPr="001D3B1B">
              <w:rPr>
                <w:rFonts w:cs="Arial"/>
              </w:rPr>
              <w:t>.40</w:t>
            </w:r>
          </w:p>
        </w:tc>
      </w:tr>
      <w:tr w:rsidR="004A3F10" w:rsidRPr="001D3B1B" w14:paraId="45D7F85E" w14:textId="77777777" w:rsidTr="00F72C29">
        <w:trPr>
          <w:trHeight w:val="49"/>
        </w:trPr>
        <w:tc>
          <w:tcPr>
            <w:tcW w:w="6096" w:type="dxa"/>
            <w:vMerge/>
            <w:tcBorders>
              <w:bottom w:val="single" w:sz="4" w:space="0" w:color="auto"/>
              <w:right w:val="single" w:sz="4" w:space="0" w:color="auto"/>
            </w:tcBorders>
          </w:tcPr>
          <w:p w14:paraId="304E1FF0" w14:textId="77777777" w:rsidR="004A3F10" w:rsidRPr="001D3B1B" w:rsidRDefault="004A3F10" w:rsidP="00F72C29">
            <w:pPr>
              <w:rPr>
                <w:rFonts w:cs="Arial"/>
              </w:rPr>
            </w:pPr>
          </w:p>
        </w:tc>
        <w:tc>
          <w:tcPr>
            <w:tcW w:w="1275" w:type="dxa"/>
            <w:tcBorders>
              <w:left w:val="single" w:sz="4" w:space="0" w:color="auto"/>
              <w:bottom w:val="single" w:sz="4" w:space="0" w:color="auto"/>
            </w:tcBorders>
          </w:tcPr>
          <w:p w14:paraId="402C0F3B" w14:textId="77777777" w:rsidR="004A3F10" w:rsidRPr="001D3B1B" w:rsidRDefault="004A3F10" w:rsidP="00F72C29">
            <w:pPr>
              <w:jc w:val="center"/>
              <w:rPr>
                <w:rFonts w:cs="Arial"/>
              </w:rPr>
            </w:pPr>
            <w:r w:rsidRPr="001D3B1B">
              <w:rPr>
                <w:rFonts w:cs="Arial"/>
              </w:rPr>
              <w:t>23841</w:t>
            </w:r>
          </w:p>
        </w:tc>
        <w:tc>
          <w:tcPr>
            <w:tcW w:w="1985" w:type="dxa"/>
          </w:tcPr>
          <w:p w14:paraId="75512A7D" w14:textId="77777777" w:rsidR="004A3F10" w:rsidRPr="001D3B1B" w:rsidRDefault="004A3F10" w:rsidP="00F72C29">
            <w:pPr>
              <w:jc w:val="right"/>
              <w:rPr>
                <w:rFonts w:cs="Arial"/>
              </w:rPr>
            </w:pPr>
            <w:proofErr w:type="gramStart"/>
            <w:r w:rsidRPr="001D3B1B">
              <w:rPr>
                <w:rFonts w:cs="Arial"/>
              </w:rPr>
              <w:t>$  289</w:t>
            </w:r>
            <w:proofErr w:type="gramEnd"/>
            <w:r w:rsidRPr="001D3B1B">
              <w:rPr>
                <w:rFonts w:cs="Arial"/>
              </w:rPr>
              <w:t>.88</w:t>
            </w:r>
          </w:p>
        </w:tc>
      </w:tr>
      <w:tr w:rsidR="004A3F10" w:rsidRPr="001D3B1B" w14:paraId="7A25F33E" w14:textId="77777777" w:rsidTr="00F72C29">
        <w:trPr>
          <w:trHeight w:val="49"/>
        </w:trPr>
        <w:tc>
          <w:tcPr>
            <w:tcW w:w="6096" w:type="dxa"/>
            <w:tcBorders>
              <w:bottom w:val="single" w:sz="4" w:space="0" w:color="auto"/>
              <w:right w:val="single" w:sz="4" w:space="0" w:color="auto"/>
            </w:tcBorders>
          </w:tcPr>
          <w:p w14:paraId="09600AD7" w14:textId="77777777" w:rsidR="004A3F10" w:rsidRPr="001D3B1B" w:rsidRDefault="004A3F10" w:rsidP="00F72C29">
            <w:pPr>
              <w:rPr>
                <w:rFonts w:cs="Arial"/>
              </w:rPr>
            </w:pPr>
            <w:proofErr w:type="spellStart"/>
            <w:r w:rsidRPr="001D3B1B">
              <w:rPr>
                <w:rFonts w:cs="Arial"/>
              </w:rPr>
              <w:t>Sum.aceites</w:t>
            </w:r>
            <w:proofErr w:type="spellEnd"/>
            <w:r w:rsidRPr="001D3B1B">
              <w:rPr>
                <w:rFonts w:cs="Arial"/>
              </w:rPr>
              <w:t xml:space="preserve"> para </w:t>
            </w:r>
            <w:proofErr w:type="spellStart"/>
            <w:r w:rsidRPr="001D3B1B">
              <w:rPr>
                <w:rFonts w:cs="Arial"/>
              </w:rPr>
              <w:t>mntto</w:t>
            </w:r>
            <w:proofErr w:type="spellEnd"/>
            <w:r w:rsidRPr="001D3B1B">
              <w:rPr>
                <w:rFonts w:cs="Arial"/>
              </w:rPr>
              <w:t xml:space="preserve"> de pick up N 4936</w:t>
            </w:r>
          </w:p>
        </w:tc>
        <w:tc>
          <w:tcPr>
            <w:tcW w:w="1275" w:type="dxa"/>
            <w:tcBorders>
              <w:left w:val="single" w:sz="4" w:space="0" w:color="auto"/>
              <w:bottom w:val="single" w:sz="4" w:space="0" w:color="auto"/>
            </w:tcBorders>
          </w:tcPr>
          <w:p w14:paraId="448C81AB" w14:textId="77777777" w:rsidR="004A3F10" w:rsidRPr="001D3B1B" w:rsidRDefault="004A3F10" w:rsidP="00F72C29">
            <w:pPr>
              <w:jc w:val="center"/>
              <w:rPr>
                <w:rFonts w:cs="Arial"/>
              </w:rPr>
            </w:pPr>
            <w:r w:rsidRPr="001D3B1B">
              <w:rPr>
                <w:rFonts w:cs="Arial"/>
              </w:rPr>
              <w:t>23842</w:t>
            </w:r>
          </w:p>
        </w:tc>
        <w:tc>
          <w:tcPr>
            <w:tcW w:w="1985" w:type="dxa"/>
          </w:tcPr>
          <w:p w14:paraId="5D57535D" w14:textId="77777777" w:rsidR="004A3F10" w:rsidRPr="001D3B1B" w:rsidRDefault="004A3F10" w:rsidP="00F72C29">
            <w:pPr>
              <w:jc w:val="right"/>
              <w:rPr>
                <w:rFonts w:cs="Arial"/>
              </w:rPr>
            </w:pPr>
            <w:proofErr w:type="gramStart"/>
            <w:r w:rsidRPr="001D3B1B">
              <w:rPr>
                <w:rFonts w:cs="Arial"/>
              </w:rPr>
              <w:t>$  101</w:t>
            </w:r>
            <w:proofErr w:type="gramEnd"/>
            <w:r w:rsidRPr="001D3B1B">
              <w:rPr>
                <w:rFonts w:cs="Arial"/>
              </w:rPr>
              <w:t>.50</w:t>
            </w:r>
          </w:p>
        </w:tc>
      </w:tr>
      <w:tr w:rsidR="004A3F10" w:rsidRPr="001D3B1B" w14:paraId="5761FD21" w14:textId="77777777" w:rsidTr="00F72C29">
        <w:trPr>
          <w:trHeight w:val="49"/>
        </w:trPr>
        <w:tc>
          <w:tcPr>
            <w:tcW w:w="6096" w:type="dxa"/>
            <w:tcBorders>
              <w:bottom w:val="single" w:sz="4" w:space="0" w:color="auto"/>
              <w:right w:val="single" w:sz="4" w:space="0" w:color="auto"/>
            </w:tcBorders>
          </w:tcPr>
          <w:p w14:paraId="1CF19746" w14:textId="77777777" w:rsidR="004A3F10" w:rsidRPr="001D3B1B" w:rsidRDefault="004A3F10" w:rsidP="00F72C29">
            <w:pPr>
              <w:rPr>
                <w:rFonts w:cs="Arial"/>
              </w:rPr>
            </w:pPr>
            <w:r w:rsidRPr="001D3B1B">
              <w:rPr>
                <w:rFonts w:cs="Arial"/>
              </w:rPr>
              <w:lastRenderedPageBreak/>
              <w:t xml:space="preserve">Sum. filtros para </w:t>
            </w:r>
            <w:proofErr w:type="spellStart"/>
            <w:r w:rsidRPr="001D3B1B">
              <w:rPr>
                <w:rFonts w:cs="Arial"/>
              </w:rPr>
              <w:t>mntto</w:t>
            </w:r>
            <w:proofErr w:type="spellEnd"/>
            <w:r w:rsidRPr="001D3B1B">
              <w:rPr>
                <w:rFonts w:cs="Arial"/>
              </w:rPr>
              <w:t xml:space="preserve"> de </w:t>
            </w:r>
            <w:proofErr w:type="spellStart"/>
            <w:r w:rsidRPr="001D3B1B">
              <w:rPr>
                <w:rFonts w:cs="Arial"/>
              </w:rPr>
              <w:t>maq</w:t>
            </w:r>
            <w:proofErr w:type="spellEnd"/>
            <w:r w:rsidRPr="001D3B1B">
              <w:rPr>
                <w:rFonts w:cs="Arial"/>
              </w:rPr>
              <w:t>. motoniveladora</w:t>
            </w:r>
          </w:p>
        </w:tc>
        <w:tc>
          <w:tcPr>
            <w:tcW w:w="1275" w:type="dxa"/>
            <w:tcBorders>
              <w:left w:val="single" w:sz="4" w:space="0" w:color="auto"/>
              <w:bottom w:val="single" w:sz="4" w:space="0" w:color="auto"/>
            </w:tcBorders>
          </w:tcPr>
          <w:p w14:paraId="7B4514BE" w14:textId="77777777" w:rsidR="004A3F10" w:rsidRPr="001D3B1B" w:rsidRDefault="004A3F10" w:rsidP="00F72C29">
            <w:pPr>
              <w:jc w:val="center"/>
              <w:rPr>
                <w:rFonts w:cs="Arial"/>
              </w:rPr>
            </w:pPr>
            <w:r w:rsidRPr="001D3B1B">
              <w:rPr>
                <w:rFonts w:cs="Arial"/>
              </w:rPr>
              <w:t>24133</w:t>
            </w:r>
          </w:p>
        </w:tc>
        <w:tc>
          <w:tcPr>
            <w:tcW w:w="1985" w:type="dxa"/>
          </w:tcPr>
          <w:p w14:paraId="2439C5B2" w14:textId="77777777" w:rsidR="004A3F10" w:rsidRPr="001D3B1B" w:rsidRDefault="004A3F10" w:rsidP="00F72C29">
            <w:pPr>
              <w:jc w:val="right"/>
              <w:rPr>
                <w:rFonts w:cs="Arial"/>
              </w:rPr>
            </w:pPr>
            <w:r w:rsidRPr="001D3B1B">
              <w:rPr>
                <w:rFonts w:cs="Arial"/>
              </w:rPr>
              <w:t>$    27.47</w:t>
            </w:r>
          </w:p>
        </w:tc>
      </w:tr>
      <w:tr w:rsidR="004A3F10" w:rsidRPr="001D3B1B" w14:paraId="0FD931C0" w14:textId="77777777" w:rsidTr="00F72C29">
        <w:tc>
          <w:tcPr>
            <w:tcW w:w="7371" w:type="dxa"/>
            <w:gridSpan w:val="2"/>
          </w:tcPr>
          <w:p w14:paraId="6538AF0E" w14:textId="77777777" w:rsidR="004A3F10" w:rsidRPr="001D3B1B" w:rsidRDefault="004A3F10" w:rsidP="00F72C29">
            <w:pPr>
              <w:jc w:val="right"/>
              <w:rPr>
                <w:rFonts w:cs="Arial"/>
              </w:rPr>
            </w:pPr>
            <w:r w:rsidRPr="001D3B1B">
              <w:rPr>
                <w:rFonts w:cs="Arial"/>
              </w:rPr>
              <w:t>Total ………………………………………</w:t>
            </w:r>
          </w:p>
        </w:tc>
        <w:tc>
          <w:tcPr>
            <w:tcW w:w="1985" w:type="dxa"/>
          </w:tcPr>
          <w:p w14:paraId="4AA0A4A5" w14:textId="77777777" w:rsidR="004A3F10" w:rsidRPr="001D3B1B" w:rsidRDefault="004A3F10" w:rsidP="00F72C29">
            <w:pPr>
              <w:jc w:val="right"/>
              <w:rPr>
                <w:rFonts w:cs="Arial"/>
              </w:rPr>
            </w:pPr>
            <w:r w:rsidRPr="001D3B1B">
              <w:rPr>
                <w:rFonts w:cs="Arial"/>
              </w:rPr>
              <w:fldChar w:fldCharType="begin"/>
            </w:r>
            <w:r w:rsidRPr="001D3B1B">
              <w:rPr>
                <w:rFonts w:cs="Arial"/>
              </w:rPr>
              <w:instrText xml:space="preserve"> =SUM(ABOVE) </w:instrText>
            </w:r>
            <w:r w:rsidRPr="001D3B1B">
              <w:rPr>
                <w:rFonts w:cs="Arial"/>
              </w:rPr>
              <w:fldChar w:fldCharType="separate"/>
            </w:r>
            <w:r w:rsidRPr="001D3B1B">
              <w:rPr>
                <w:rFonts w:cs="Arial"/>
                <w:noProof/>
              </w:rPr>
              <w:t>$  707.25</w:t>
            </w:r>
            <w:r w:rsidRPr="001D3B1B">
              <w:rPr>
                <w:rFonts w:cs="Arial"/>
              </w:rPr>
              <w:fldChar w:fldCharType="end"/>
            </w:r>
          </w:p>
        </w:tc>
      </w:tr>
    </w:tbl>
    <w:p w14:paraId="1A564421" w14:textId="77777777" w:rsidR="004A3F10" w:rsidRPr="001D3B1B" w:rsidRDefault="004A3F10" w:rsidP="004A3F10">
      <w:pPr>
        <w:spacing w:after="0" w:line="240" w:lineRule="auto"/>
        <w:jc w:val="both"/>
        <w:rPr>
          <w:rFonts w:cs="Arial"/>
        </w:rPr>
      </w:pPr>
      <w:r w:rsidRPr="001D3B1B">
        <w:rPr>
          <w:rFonts w:cs="Arial"/>
        </w:rPr>
        <w:t>Conforme detalle en documentación anexa, con aplicación a la asignación presupuestaria respectiva.</w:t>
      </w:r>
    </w:p>
    <w:p w14:paraId="7A80745C" w14:textId="77777777" w:rsidR="004A3F10" w:rsidRPr="001D3B1B" w:rsidRDefault="004A3F10" w:rsidP="004A3F10">
      <w:pPr>
        <w:spacing w:after="0" w:line="240" w:lineRule="auto"/>
        <w:jc w:val="both"/>
        <w:rPr>
          <w:rFonts w:cs="Arial"/>
        </w:rPr>
      </w:pPr>
      <w:r w:rsidRPr="001D3B1B">
        <w:rPr>
          <w:rFonts w:cs="Arial"/>
        </w:rPr>
        <w:t>13) LACTEOS Y TIENDA ROSY, $300.00, según factura No.00111, suministro de regalos para día del Empleado Municipal (15 canastas de productos básicos y 5 regalos diversos). Conforme documentación anexa, con aplicación a la asignación presupuestaria respectiva.</w:t>
      </w:r>
    </w:p>
    <w:p w14:paraId="2CFCED7A" w14:textId="77777777" w:rsidR="004A3F10" w:rsidRPr="001D3B1B" w:rsidRDefault="004A3F10" w:rsidP="004A3F10">
      <w:pPr>
        <w:spacing w:after="0" w:line="240" w:lineRule="auto"/>
        <w:jc w:val="both"/>
        <w:rPr>
          <w:rFonts w:cs="Arial"/>
        </w:rPr>
      </w:pPr>
      <w:r w:rsidRPr="001D3B1B">
        <w:rPr>
          <w:rFonts w:cs="Arial"/>
        </w:rPr>
        <w:t>14) Distribuidora “ALFA Y OMEGA”, facturas detalladas a continuación:</w:t>
      </w:r>
    </w:p>
    <w:tbl>
      <w:tblPr>
        <w:tblStyle w:val="Tablaconcuadrcula"/>
        <w:tblW w:w="9356" w:type="dxa"/>
        <w:tblInd w:w="108" w:type="dxa"/>
        <w:tblLayout w:type="fixed"/>
        <w:tblLook w:val="04A0" w:firstRow="1" w:lastRow="0" w:firstColumn="1" w:lastColumn="0" w:noHBand="0" w:noVBand="1"/>
      </w:tblPr>
      <w:tblGrid>
        <w:gridCol w:w="1163"/>
        <w:gridCol w:w="5925"/>
        <w:gridCol w:w="2268"/>
      </w:tblGrid>
      <w:tr w:rsidR="004A3F10" w:rsidRPr="001D3B1B" w14:paraId="18784FDE" w14:textId="77777777" w:rsidTr="00F72C29">
        <w:tc>
          <w:tcPr>
            <w:tcW w:w="1163" w:type="dxa"/>
          </w:tcPr>
          <w:p w14:paraId="7E2F2520" w14:textId="77777777" w:rsidR="004A3F10" w:rsidRPr="001D3B1B" w:rsidRDefault="004A3F10" w:rsidP="00F72C29">
            <w:pPr>
              <w:jc w:val="center"/>
              <w:rPr>
                <w:rFonts w:cs="Arial"/>
                <w:spacing w:val="-6"/>
              </w:rPr>
            </w:pPr>
            <w:r w:rsidRPr="001D3B1B">
              <w:rPr>
                <w:rFonts w:cs="Arial"/>
                <w:spacing w:val="-6"/>
              </w:rPr>
              <w:t>FAC.</w:t>
            </w:r>
          </w:p>
        </w:tc>
        <w:tc>
          <w:tcPr>
            <w:tcW w:w="5925" w:type="dxa"/>
            <w:tcBorders>
              <w:right w:val="single" w:sz="4" w:space="0" w:color="auto"/>
            </w:tcBorders>
          </w:tcPr>
          <w:p w14:paraId="71B04B96" w14:textId="77777777" w:rsidR="004A3F10" w:rsidRPr="001D3B1B" w:rsidRDefault="004A3F10" w:rsidP="00F72C29">
            <w:pPr>
              <w:jc w:val="center"/>
              <w:rPr>
                <w:rFonts w:cs="Arial"/>
              </w:rPr>
            </w:pPr>
            <w:r w:rsidRPr="001D3B1B">
              <w:rPr>
                <w:rFonts w:cs="Arial"/>
              </w:rPr>
              <w:t>DETALLE</w:t>
            </w:r>
          </w:p>
        </w:tc>
        <w:tc>
          <w:tcPr>
            <w:tcW w:w="2268" w:type="dxa"/>
            <w:tcBorders>
              <w:left w:val="single" w:sz="4" w:space="0" w:color="auto"/>
            </w:tcBorders>
          </w:tcPr>
          <w:p w14:paraId="1350A937" w14:textId="77777777" w:rsidR="004A3F10" w:rsidRPr="001D3B1B" w:rsidRDefault="004A3F10" w:rsidP="00F72C29">
            <w:pPr>
              <w:jc w:val="center"/>
              <w:rPr>
                <w:rFonts w:cs="Arial"/>
              </w:rPr>
            </w:pPr>
            <w:r w:rsidRPr="001D3B1B">
              <w:rPr>
                <w:rFonts w:cs="Arial"/>
              </w:rPr>
              <w:t>MONTO</w:t>
            </w:r>
          </w:p>
        </w:tc>
      </w:tr>
      <w:tr w:rsidR="004A3F10" w:rsidRPr="001D3B1B" w14:paraId="3F31EEBF" w14:textId="77777777" w:rsidTr="00F72C29">
        <w:trPr>
          <w:trHeight w:val="339"/>
        </w:trPr>
        <w:tc>
          <w:tcPr>
            <w:tcW w:w="1163" w:type="dxa"/>
          </w:tcPr>
          <w:p w14:paraId="5A9CA38E" w14:textId="77777777" w:rsidR="004A3F10" w:rsidRPr="001D3B1B" w:rsidRDefault="004A3F10" w:rsidP="00F72C29">
            <w:pPr>
              <w:jc w:val="center"/>
              <w:rPr>
                <w:rFonts w:cs="Arial"/>
              </w:rPr>
            </w:pPr>
            <w:r w:rsidRPr="001D3B1B">
              <w:rPr>
                <w:rFonts w:cs="Arial"/>
              </w:rPr>
              <w:t>03309</w:t>
            </w:r>
          </w:p>
        </w:tc>
        <w:tc>
          <w:tcPr>
            <w:tcW w:w="5925" w:type="dxa"/>
            <w:tcBorders>
              <w:right w:val="single" w:sz="4" w:space="0" w:color="auto"/>
            </w:tcBorders>
          </w:tcPr>
          <w:p w14:paraId="463B695C" w14:textId="77777777" w:rsidR="004A3F10" w:rsidRPr="001D3B1B" w:rsidRDefault="004A3F10" w:rsidP="00F72C29">
            <w:pPr>
              <w:rPr>
                <w:rFonts w:cs="Arial"/>
              </w:rPr>
            </w:pPr>
            <w:r w:rsidRPr="001D3B1B">
              <w:rPr>
                <w:rFonts w:cs="Arial"/>
              </w:rPr>
              <w:t>Por suministro de 10 servicios funerarios</w:t>
            </w:r>
          </w:p>
        </w:tc>
        <w:tc>
          <w:tcPr>
            <w:tcW w:w="2268" w:type="dxa"/>
            <w:tcBorders>
              <w:left w:val="single" w:sz="4" w:space="0" w:color="auto"/>
            </w:tcBorders>
          </w:tcPr>
          <w:p w14:paraId="7045C20A" w14:textId="77777777" w:rsidR="004A3F10" w:rsidRPr="001D3B1B" w:rsidRDefault="004A3F10" w:rsidP="00F72C29">
            <w:pPr>
              <w:jc w:val="right"/>
              <w:rPr>
                <w:rFonts w:cs="Arial"/>
              </w:rPr>
            </w:pPr>
            <w:r w:rsidRPr="001D3B1B">
              <w:rPr>
                <w:rFonts w:cs="Arial"/>
              </w:rPr>
              <w:t>$   1,250.00</w:t>
            </w:r>
          </w:p>
        </w:tc>
      </w:tr>
    </w:tbl>
    <w:p w14:paraId="79A0EBA0" w14:textId="77777777" w:rsidR="004A3F10" w:rsidRPr="001D3B1B" w:rsidRDefault="004A3F10" w:rsidP="004A3F10">
      <w:pPr>
        <w:spacing w:after="0" w:line="240" w:lineRule="auto"/>
        <w:jc w:val="both"/>
        <w:rPr>
          <w:rFonts w:cs="Arial"/>
        </w:rPr>
      </w:pPr>
      <w:r w:rsidRPr="001D3B1B">
        <w:rPr>
          <w:rFonts w:cs="Arial"/>
        </w:rPr>
        <w:t>Conforme detalle en documentación anexa, con aplicación a la asignación presupuestaria respectiva.</w:t>
      </w:r>
    </w:p>
    <w:p w14:paraId="2D7C5BF4" w14:textId="77777777" w:rsidR="004A3F10" w:rsidRPr="001D3B1B" w:rsidRDefault="004A3F10" w:rsidP="004A3F10">
      <w:pPr>
        <w:spacing w:after="0" w:line="240" w:lineRule="auto"/>
        <w:jc w:val="both"/>
        <w:rPr>
          <w:rFonts w:cs="Arial"/>
        </w:rPr>
      </w:pPr>
      <w:r w:rsidRPr="001D3B1B">
        <w:rPr>
          <w:rFonts w:cs="Arial"/>
        </w:rPr>
        <w:t>15) MULTISERVICIOS “SALDAÑA”, facturas detalladas a continuación:</w:t>
      </w:r>
    </w:p>
    <w:tbl>
      <w:tblPr>
        <w:tblStyle w:val="Tablaconcuadrcula"/>
        <w:tblW w:w="0" w:type="auto"/>
        <w:tblInd w:w="108" w:type="dxa"/>
        <w:tblLayout w:type="fixed"/>
        <w:tblLook w:val="04A0" w:firstRow="1" w:lastRow="0" w:firstColumn="1" w:lastColumn="0" w:noHBand="0" w:noVBand="1"/>
      </w:tblPr>
      <w:tblGrid>
        <w:gridCol w:w="5954"/>
        <w:gridCol w:w="1276"/>
        <w:gridCol w:w="2126"/>
      </w:tblGrid>
      <w:tr w:rsidR="004A3F10" w:rsidRPr="001D3B1B" w14:paraId="6DE01A98" w14:textId="77777777" w:rsidTr="00F72C29">
        <w:tc>
          <w:tcPr>
            <w:tcW w:w="5954" w:type="dxa"/>
            <w:tcBorders>
              <w:right w:val="single" w:sz="4" w:space="0" w:color="auto"/>
            </w:tcBorders>
          </w:tcPr>
          <w:p w14:paraId="16E058D0" w14:textId="77777777" w:rsidR="004A3F10" w:rsidRPr="001D3B1B" w:rsidRDefault="004A3F10" w:rsidP="00F72C29">
            <w:pPr>
              <w:jc w:val="center"/>
              <w:rPr>
                <w:rFonts w:cs="Arial"/>
              </w:rPr>
            </w:pPr>
            <w:r w:rsidRPr="001D3B1B">
              <w:rPr>
                <w:rFonts w:cs="Arial"/>
              </w:rPr>
              <w:t>Detalle</w:t>
            </w:r>
          </w:p>
        </w:tc>
        <w:tc>
          <w:tcPr>
            <w:tcW w:w="1276" w:type="dxa"/>
            <w:tcBorders>
              <w:left w:val="single" w:sz="4" w:space="0" w:color="auto"/>
            </w:tcBorders>
          </w:tcPr>
          <w:p w14:paraId="37BBEDBE" w14:textId="77777777" w:rsidR="004A3F10" w:rsidRPr="001D3B1B" w:rsidRDefault="004A3F10" w:rsidP="00F72C29">
            <w:pPr>
              <w:jc w:val="center"/>
              <w:rPr>
                <w:rFonts w:cs="Arial"/>
              </w:rPr>
            </w:pPr>
            <w:r w:rsidRPr="001D3B1B">
              <w:rPr>
                <w:rFonts w:cs="Arial"/>
              </w:rPr>
              <w:t>Fact.</w:t>
            </w:r>
          </w:p>
        </w:tc>
        <w:tc>
          <w:tcPr>
            <w:tcW w:w="2126" w:type="dxa"/>
          </w:tcPr>
          <w:p w14:paraId="3F9C651F" w14:textId="77777777" w:rsidR="004A3F10" w:rsidRPr="001D3B1B" w:rsidRDefault="004A3F10" w:rsidP="00F72C29">
            <w:pPr>
              <w:jc w:val="center"/>
              <w:rPr>
                <w:rFonts w:cs="Arial"/>
              </w:rPr>
            </w:pPr>
            <w:r w:rsidRPr="001D3B1B">
              <w:rPr>
                <w:rFonts w:cs="Arial"/>
              </w:rPr>
              <w:t>Monto</w:t>
            </w:r>
          </w:p>
        </w:tc>
      </w:tr>
      <w:tr w:rsidR="004A3F10" w:rsidRPr="001D3B1B" w14:paraId="07EB00EB" w14:textId="77777777" w:rsidTr="00F72C29">
        <w:trPr>
          <w:trHeight w:val="513"/>
        </w:trPr>
        <w:tc>
          <w:tcPr>
            <w:tcW w:w="5954" w:type="dxa"/>
            <w:tcBorders>
              <w:bottom w:val="single" w:sz="4" w:space="0" w:color="auto"/>
              <w:right w:val="single" w:sz="4" w:space="0" w:color="auto"/>
            </w:tcBorders>
          </w:tcPr>
          <w:p w14:paraId="49692C3C" w14:textId="77777777" w:rsidR="004A3F10" w:rsidRPr="001D3B1B" w:rsidRDefault="004A3F10" w:rsidP="00F72C29">
            <w:pPr>
              <w:rPr>
                <w:rFonts w:cs="Arial"/>
                <w:spacing w:val="-4"/>
              </w:rPr>
            </w:pPr>
            <w:r w:rsidRPr="001D3B1B">
              <w:rPr>
                <w:rFonts w:cs="Arial"/>
                <w:spacing w:val="-4"/>
              </w:rPr>
              <w:t>Sum. materiales para mejoramiento de calle sector Los Arenales, caserío Los García, Cantón El Sincuyo</w:t>
            </w:r>
          </w:p>
        </w:tc>
        <w:tc>
          <w:tcPr>
            <w:tcW w:w="1276" w:type="dxa"/>
            <w:tcBorders>
              <w:left w:val="single" w:sz="4" w:space="0" w:color="auto"/>
              <w:bottom w:val="single" w:sz="4" w:space="0" w:color="auto"/>
            </w:tcBorders>
          </w:tcPr>
          <w:p w14:paraId="62D2CCBE" w14:textId="77777777" w:rsidR="004A3F10" w:rsidRPr="001D3B1B" w:rsidRDefault="004A3F10" w:rsidP="00F72C29">
            <w:pPr>
              <w:jc w:val="center"/>
              <w:rPr>
                <w:rFonts w:cs="Arial"/>
              </w:rPr>
            </w:pPr>
            <w:r w:rsidRPr="001D3B1B">
              <w:rPr>
                <w:rFonts w:cs="Arial"/>
              </w:rPr>
              <w:t>003870</w:t>
            </w:r>
          </w:p>
        </w:tc>
        <w:tc>
          <w:tcPr>
            <w:tcW w:w="2126" w:type="dxa"/>
          </w:tcPr>
          <w:p w14:paraId="4C0571C9" w14:textId="77777777" w:rsidR="004A3F10" w:rsidRPr="001D3B1B" w:rsidRDefault="004A3F10" w:rsidP="00F72C29">
            <w:pPr>
              <w:jc w:val="right"/>
              <w:rPr>
                <w:rFonts w:cs="Arial"/>
              </w:rPr>
            </w:pPr>
            <w:proofErr w:type="gramStart"/>
            <w:r w:rsidRPr="001D3B1B">
              <w:rPr>
                <w:rFonts w:cs="Arial"/>
              </w:rPr>
              <w:t>$  2,785.00</w:t>
            </w:r>
            <w:proofErr w:type="gramEnd"/>
          </w:p>
        </w:tc>
      </w:tr>
      <w:tr w:rsidR="004A3F10" w:rsidRPr="001D3B1B" w14:paraId="64FF8B83" w14:textId="77777777" w:rsidTr="00F72C29">
        <w:trPr>
          <w:trHeight w:val="49"/>
        </w:trPr>
        <w:tc>
          <w:tcPr>
            <w:tcW w:w="7230" w:type="dxa"/>
            <w:gridSpan w:val="2"/>
            <w:tcBorders>
              <w:bottom w:val="single" w:sz="4" w:space="0" w:color="auto"/>
            </w:tcBorders>
          </w:tcPr>
          <w:p w14:paraId="5D8EE321" w14:textId="77777777" w:rsidR="004A3F10" w:rsidRPr="001D3B1B" w:rsidRDefault="004A3F10" w:rsidP="00F72C29">
            <w:pPr>
              <w:rPr>
                <w:rFonts w:cs="Arial"/>
              </w:rPr>
            </w:pPr>
            <w:r w:rsidRPr="001D3B1B">
              <w:rPr>
                <w:rFonts w:cs="Arial"/>
              </w:rPr>
              <w:t>Sum. de materiales para mejoramiento de calle sector Los Arenales, Caserío Los García, Cantón El Sincuyo</w:t>
            </w:r>
          </w:p>
        </w:tc>
        <w:tc>
          <w:tcPr>
            <w:tcW w:w="2126" w:type="dxa"/>
          </w:tcPr>
          <w:p w14:paraId="4DAC45D3" w14:textId="77777777" w:rsidR="004A3F10" w:rsidRPr="001D3B1B" w:rsidRDefault="004A3F10" w:rsidP="00F72C29">
            <w:pPr>
              <w:jc w:val="right"/>
              <w:rPr>
                <w:rFonts w:cs="Arial"/>
              </w:rPr>
            </w:pPr>
            <w:proofErr w:type="gramStart"/>
            <w:r w:rsidRPr="001D3B1B">
              <w:rPr>
                <w:rFonts w:cs="Arial"/>
              </w:rPr>
              <w:t>$  9,085.00</w:t>
            </w:r>
            <w:proofErr w:type="gramEnd"/>
          </w:p>
        </w:tc>
      </w:tr>
      <w:tr w:rsidR="004A3F10" w:rsidRPr="001D3B1B" w14:paraId="067BD08A" w14:textId="77777777" w:rsidTr="00F72C29">
        <w:tc>
          <w:tcPr>
            <w:tcW w:w="7230" w:type="dxa"/>
            <w:gridSpan w:val="2"/>
          </w:tcPr>
          <w:p w14:paraId="3A9814F4" w14:textId="77777777" w:rsidR="004A3F10" w:rsidRPr="001D3B1B" w:rsidRDefault="004A3F10" w:rsidP="00F72C29">
            <w:pPr>
              <w:jc w:val="right"/>
              <w:rPr>
                <w:rFonts w:cs="Arial"/>
              </w:rPr>
            </w:pPr>
            <w:r w:rsidRPr="001D3B1B">
              <w:rPr>
                <w:rFonts w:cs="Arial"/>
              </w:rPr>
              <w:t>Total ………………………………………</w:t>
            </w:r>
          </w:p>
        </w:tc>
        <w:tc>
          <w:tcPr>
            <w:tcW w:w="2126" w:type="dxa"/>
          </w:tcPr>
          <w:p w14:paraId="7768B1D9" w14:textId="77777777" w:rsidR="004A3F10" w:rsidRPr="001D3B1B" w:rsidRDefault="004A3F10" w:rsidP="00F72C29">
            <w:pPr>
              <w:jc w:val="right"/>
              <w:rPr>
                <w:rFonts w:cs="Arial"/>
              </w:rPr>
            </w:pPr>
            <w:r w:rsidRPr="001D3B1B">
              <w:rPr>
                <w:rFonts w:cs="Arial"/>
              </w:rPr>
              <w:fldChar w:fldCharType="begin"/>
            </w:r>
            <w:r w:rsidRPr="001D3B1B">
              <w:rPr>
                <w:rFonts w:cs="Arial"/>
              </w:rPr>
              <w:instrText xml:space="preserve"> =SUM(ABOVE) </w:instrText>
            </w:r>
            <w:r w:rsidRPr="001D3B1B">
              <w:rPr>
                <w:rFonts w:cs="Arial"/>
              </w:rPr>
              <w:fldChar w:fldCharType="separate"/>
            </w:r>
            <w:r w:rsidRPr="001D3B1B">
              <w:rPr>
                <w:rFonts w:cs="Arial"/>
                <w:noProof/>
              </w:rPr>
              <w:t>$11,870.00</w:t>
            </w:r>
            <w:r w:rsidRPr="001D3B1B">
              <w:rPr>
                <w:rFonts w:cs="Arial"/>
              </w:rPr>
              <w:fldChar w:fldCharType="end"/>
            </w:r>
          </w:p>
        </w:tc>
      </w:tr>
    </w:tbl>
    <w:p w14:paraId="56FBF79A" w14:textId="77777777" w:rsidR="004A3F10" w:rsidRPr="001D3B1B" w:rsidRDefault="004A3F10" w:rsidP="004A3F10">
      <w:pPr>
        <w:spacing w:after="0" w:line="240" w:lineRule="auto"/>
        <w:jc w:val="both"/>
        <w:rPr>
          <w:rFonts w:cs="Arial"/>
        </w:rPr>
      </w:pPr>
      <w:r w:rsidRPr="001D3B1B">
        <w:rPr>
          <w:rFonts w:cs="Arial"/>
        </w:rPr>
        <w:t>Conforme documentación anexa, con aplicación a la asignación presupuestaria respectiva.</w:t>
      </w:r>
    </w:p>
    <w:p w14:paraId="1B56B500" w14:textId="77777777" w:rsidR="004A3F10" w:rsidRPr="001D3B1B" w:rsidRDefault="004A3F10" w:rsidP="004A3F10">
      <w:pPr>
        <w:spacing w:after="0" w:line="240" w:lineRule="auto"/>
        <w:jc w:val="both"/>
        <w:rPr>
          <w:rFonts w:cs="Arial"/>
        </w:rPr>
      </w:pPr>
      <w:r w:rsidRPr="001D3B1B">
        <w:rPr>
          <w:rFonts w:cs="Arial"/>
        </w:rPr>
        <w:t>16) TRANSPORTES “HERNANDEZ”, $9,994.50, según factura No.00197, suministro de materiales para concreteado fraguado calle a iglesia Príncipe de Paz, caserío Sincuyo Centro. Conforme documentación anexa, con aplicación a la asignación presupuestaria respectiva.</w:t>
      </w:r>
    </w:p>
    <w:p w14:paraId="686A839C" w14:textId="77777777" w:rsidR="004A3F10" w:rsidRPr="001D3B1B" w:rsidRDefault="004A3F10" w:rsidP="004A3F10">
      <w:pPr>
        <w:spacing w:after="0" w:line="240" w:lineRule="auto"/>
        <w:jc w:val="both"/>
        <w:rPr>
          <w:rFonts w:cs="Arial"/>
        </w:rPr>
      </w:pPr>
      <w:r w:rsidRPr="001D3B1B">
        <w:rPr>
          <w:rFonts w:cs="Arial"/>
        </w:rPr>
        <w:t xml:space="preserve">17) VENTA DE MATERIALES DE CONSTRUCCION “MAGAÑA”, facturas detalladas a continuación: </w:t>
      </w:r>
    </w:p>
    <w:tbl>
      <w:tblPr>
        <w:tblStyle w:val="Tablaconcuadrcula"/>
        <w:tblW w:w="9356" w:type="dxa"/>
        <w:tblInd w:w="108" w:type="dxa"/>
        <w:tblLayout w:type="fixed"/>
        <w:tblLook w:val="04A0" w:firstRow="1" w:lastRow="0" w:firstColumn="1" w:lastColumn="0" w:noHBand="0" w:noVBand="1"/>
      </w:tblPr>
      <w:tblGrid>
        <w:gridCol w:w="5954"/>
        <w:gridCol w:w="1276"/>
        <w:gridCol w:w="2126"/>
      </w:tblGrid>
      <w:tr w:rsidR="004A3F10" w:rsidRPr="001D3B1B" w14:paraId="2B446CD7" w14:textId="77777777" w:rsidTr="00F72C29">
        <w:tc>
          <w:tcPr>
            <w:tcW w:w="5954" w:type="dxa"/>
            <w:tcBorders>
              <w:right w:val="single" w:sz="4" w:space="0" w:color="auto"/>
            </w:tcBorders>
          </w:tcPr>
          <w:p w14:paraId="5947E3DE" w14:textId="77777777" w:rsidR="004A3F10" w:rsidRPr="001D3B1B" w:rsidRDefault="004A3F10" w:rsidP="00F72C29">
            <w:pPr>
              <w:jc w:val="center"/>
              <w:rPr>
                <w:rFonts w:cs="Arial"/>
              </w:rPr>
            </w:pPr>
            <w:r w:rsidRPr="001D3B1B">
              <w:rPr>
                <w:rFonts w:cs="Arial"/>
              </w:rPr>
              <w:t>Detalle</w:t>
            </w:r>
          </w:p>
        </w:tc>
        <w:tc>
          <w:tcPr>
            <w:tcW w:w="1276" w:type="dxa"/>
            <w:tcBorders>
              <w:left w:val="single" w:sz="4" w:space="0" w:color="auto"/>
            </w:tcBorders>
          </w:tcPr>
          <w:p w14:paraId="35FDA094" w14:textId="77777777" w:rsidR="004A3F10" w:rsidRPr="001D3B1B" w:rsidRDefault="004A3F10" w:rsidP="00F72C29">
            <w:pPr>
              <w:jc w:val="center"/>
              <w:rPr>
                <w:rFonts w:cs="Arial"/>
              </w:rPr>
            </w:pPr>
            <w:r w:rsidRPr="001D3B1B">
              <w:rPr>
                <w:rFonts w:cs="Arial"/>
              </w:rPr>
              <w:t>Fact.</w:t>
            </w:r>
          </w:p>
        </w:tc>
        <w:tc>
          <w:tcPr>
            <w:tcW w:w="2126" w:type="dxa"/>
          </w:tcPr>
          <w:p w14:paraId="5E061AF1" w14:textId="77777777" w:rsidR="004A3F10" w:rsidRPr="001D3B1B" w:rsidRDefault="004A3F10" w:rsidP="00F72C29">
            <w:pPr>
              <w:jc w:val="center"/>
              <w:rPr>
                <w:rFonts w:cs="Arial"/>
              </w:rPr>
            </w:pPr>
            <w:r w:rsidRPr="001D3B1B">
              <w:rPr>
                <w:rFonts w:cs="Arial"/>
              </w:rPr>
              <w:t>Monto</w:t>
            </w:r>
          </w:p>
        </w:tc>
      </w:tr>
      <w:tr w:rsidR="004A3F10" w:rsidRPr="001D3B1B" w14:paraId="68FF282E" w14:textId="77777777" w:rsidTr="00F72C29">
        <w:trPr>
          <w:trHeight w:val="111"/>
        </w:trPr>
        <w:tc>
          <w:tcPr>
            <w:tcW w:w="5954" w:type="dxa"/>
            <w:vMerge w:val="restart"/>
            <w:tcBorders>
              <w:right w:val="single" w:sz="4" w:space="0" w:color="auto"/>
            </w:tcBorders>
          </w:tcPr>
          <w:p w14:paraId="7B102D0C" w14:textId="77777777" w:rsidR="004A3F10" w:rsidRPr="001D3B1B" w:rsidRDefault="004A3F10" w:rsidP="00F72C29">
            <w:pPr>
              <w:rPr>
                <w:rFonts w:cs="Arial"/>
                <w:spacing w:val="-4"/>
              </w:rPr>
            </w:pPr>
            <w:r w:rsidRPr="001D3B1B">
              <w:rPr>
                <w:rFonts w:cs="Arial"/>
                <w:spacing w:val="-4"/>
              </w:rPr>
              <w:t xml:space="preserve">Sum. material ferroso para reconstrucción </w:t>
            </w:r>
            <w:proofErr w:type="spellStart"/>
            <w:r w:rsidRPr="001D3B1B">
              <w:rPr>
                <w:rFonts w:cs="Arial"/>
                <w:spacing w:val="-4"/>
              </w:rPr>
              <w:t>demirador</w:t>
            </w:r>
            <w:proofErr w:type="spellEnd"/>
            <w:r w:rsidRPr="001D3B1B">
              <w:rPr>
                <w:rFonts w:cs="Arial"/>
                <w:spacing w:val="-4"/>
              </w:rPr>
              <w:t xml:space="preserve"> situado en Casa Roja, Cantón La Pandeadura</w:t>
            </w:r>
          </w:p>
        </w:tc>
        <w:tc>
          <w:tcPr>
            <w:tcW w:w="1276" w:type="dxa"/>
            <w:tcBorders>
              <w:left w:val="single" w:sz="4" w:space="0" w:color="auto"/>
              <w:bottom w:val="single" w:sz="4" w:space="0" w:color="auto"/>
            </w:tcBorders>
          </w:tcPr>
          <w:p w14:paraId="369D275C" w14:textId="77777777" w:rsidR="004A3F10" w:rsidRPr="001D3B1B" w:rsidRDefault="004A3F10" w:rsidP="00F72C29">
            <w:pPr>
              <w:jc w:val="center"/>
              <w:rPr>
                <w:rFonts w:cs="Arial"/>
              </w:rPr>
            </w:pPr>
            <w:r w:rsidRPr="001D3B1B">
              <w:rPr>
                <w:rFonts w:cs="Arial"/>
              </w:rPr>
              <w:t>14591</w:t>
            </w:r>
          </w:p>
        </w:tc>
        <w:tc>
          <w:tcPr>
            <w:tcW w:w="2126" w:type="dxa"/>
          </w:tcPr>
          <w:p w14:paraId="45FBD3F5" w14:textId="77777777" w:rsidR="004A3F10" w:rsidRPr="001D3B1B" w:rsidRDefault="004A3F10" w:rsidP="00F72C29">
            <w:pPr>
              <w:jc w:val="right"/>
              <w:rPr>
                <w:rFonts w:cs="Arial"/>
              </w:rPr>
            </w:pPr>
            <w:proofErr w:type="gramStart"/>
            <w:r w:rsidRPr="001D3B1B">
              <w:rPr>
                <w:rFonts w:cs="Arial"/>
              </w:rPr>
              <w:t>$  2,871.50</w:t>
            </w:r>
            <w:proofErr w:type="gramEnd"/>
          </w:p>
        </w:tc>
      </w:tr>
      <w:tr w:rsidR="004A3F10" w:rsidRPr="001D3B1B" w14:paraId="45D8F9EC" w14:textId="77777777" w:rsidTr="00F72C29">
        <w:trPr>
          <w:trHeight w:val="49"/>
        </w:trPr>
        <w:tc>
          <w:tcPr>
            <w:tcW w:w="5954" w:type="dxa"/>
            <w:vMerge/>
            <w:tcBorders>
              <w:bottom w:val="single" w:sz="4" w:space="0" w:color="auto"/>
              <w:right w:val="single" w:sz="4" w:space="0" w:color="auto"/>
            </w:tcBorders>
          </w:tcPr>
          <w:p w14:paraId="1FB5662C" w14:textId="77777777" w:rsidR="004A3F10" w:rsidRPr="001D3B1B" w:rsidRDefault="004A3F10" w:rsidP="00F72C29">
            <w:pPr>
              <w:rPr>
                <w:rFonts w:cs="Arial"/>
              </w:rPr>
            </w:pPr>
          </w:p>
        </w:tc>
        <w:tc>
          <w:tcPr>
            <w:tcW w:w="1276" w:type="dxa"/>
            <w:tcBorders>
              <w:left w:val="single" w:sz="4" w:space="0" w:color="auto"/>
              <w:bottom w:val="single" w:sz="4" w:space="0" w:color="auto"/>
            </w:tcBorders>
          </w:tcPr>
          <w:p w14:paraId="0D1D6A53" w14:textId="77777777" w:rsidR="004A3F10" w:rsidRPr="001D3B1B" w:rsidRDefault="004A3F10" w:rsidP="00F72C29">
            <w:pPr>
              <w:jc w:val="center"/>
              <w:rPr>
                <w:rFonts w:cs="Arial"/>
              </w:rPr>
            </w:pPr>
            <w:r w:rsidRPr="001D3B1B">
              <w:rPr>
                <w:rFonts w:cs="Arial"/>
              </w:rPr>
              <w:t>14592</w:t>
            </w:r>
          </w:p>
        </w:tc>
        <w:tc>
          <w:tcPr>
            <w:tcW w:w="2126" w:type="dxa"/>
          </w:tcPr>
          <w:p w14:paraId="3C849871" w14:textId="77777777" w:rsidR="004A3F10" w:rsidRPr="001D3B1B" w:rsidRDefault="004A3F10" w:rsidP="00F72C29">
            <w:pPr>
              <w:jc w:val="right"/>
              <w:rPr>
                <w:rFonts w:cs="Arial"/>
              </w:rPr>
            </w:pPr>
            <w:proofErr w:type="gramStart"/>
            <w:r w:rsidRPr="001D3B1B">
              <w:rPr>
                <w:rFonts w:cs="Arial"/>
              </w:rPr>
              <w:t>$  1,094.95</w:t>
            </w:r>
            <w:proofErr w:type="gramEnd"/>
          </w:p>
        </w:tc>
      </w:tr>
      <w:tr w:rsidR="004A3F10" w:rsidRPr="001D3B1B" w14:paraId="754F3D31" w14:textId="77777777" w:rsidTr="00F72C29">
        <w:tc>
          <w:tcPr>
            <w:tcW w:w="7230" w:type="dxa"/>
            <w:gridSpan w:val="2"/>
          </w:tcPr>
          <w:p w14:paraId="2FF8A887" w14:textId="77777777" w:rsidR="004A3F10" w:rsidRPr="001D3B1B" w:rsidRDefault="004A3F10" w:rsidP="00F72C29">
            <w:pPr>
              <w:jc w:val="right"/>
              <w:rPr>
                <w:rFonts w:cs="Arial"/>
              </w:rPr>
            </w:pPr>
            <w:r w:rsidRPr="001D3B1B">
              <w:rPr>
                <w:rFonts w:cs="Arial"/>
              </w:rPr>
              <w:t>Total ………………………………………</w:t>
            </w:r>
          </w:p>
        </w:tc>
        <w:tc>
          <w:tcPr>
            <w:tcW w:w="2126" w:type="dxa"/>
          </w:tcPr>
          <w:p w14:paraId="71661C0E" w14:textId="77777777" w:rsidR="004A3F10" w:rsidRPr="001D3B1B" w:rsidRDefault="004A3F10" w:rsidP="00F72C29">
            <w:pPr>
              <w:jc w:val="right"/>
              <w:rPr>
                <w:rFonts w:cs="Arial"/>
              </w:rPr>
            </w:pPr>
            <w:r w:rsidRPr="001D3B1B">
              <w:rPr>
                <w:rFonts w:cs="Arial"/>
              </w:rPr>
              <w:fldChar w:fldCharType="begin"/>
            </w:r>
            <w:r w:rsidRPr="001D3B1B">
              <w:rPr>
                <w:rFonts w:cs="Arial"/>
              </w:rPr>
              <w:instrText xml:space="preserve"> =SUM(ABOVE) </w:instrText>
            </w:r>
            <w:r w:rsidRPr="001D3B1B">
              <w:rPr>
                <w:rFonts w:cs="Arial"/>
              </w:rPr>
              <w:fldChar w:fldCharType="separate"/>
            </w:r>
            <w:r w:rsidRPr="001D3B1B">
              <w:rPr>
                <w:rFonts w:cs="Arial"/>
                <w:noProof/>
              </w:rPr>
              <w:t>$  3,966.45</w:t>
            </w:r>
            <w:r w:rsidRPr="001D3B1B">
              <w:rPr>
                <w:rFonts w:cs="Arial"/>
              </w:rPr>
              <w:fldChar w:fldCharType="end"/>
            </w:r>
          </w:p>
        </w:tc>
      </w:tr>
    </w:tbl>
    <w:p w14:paraId="7BEB8798" w14:textId="77777777" w:rsidR="004A3F10" w:rsidRPr="001D3B1B" w:rsidRDefault="004A3F10" w:rsidP="004A3F10">
      <w:pPr>
        <w:spacing w:after="0" w:line="240" w:lineRule="auto"/>
        <w:jc w:val="both"/>
        <w:rPr>
          <w:rFonts w:cs="Arial"/>
        </w:rPr>
      </w:pPr>
      <w:r w:rsidRPr="001D3B1B">
        <w:rPr>
          <w:rFonts w:cs="Arial"/>
        </w:rPr>
        <w:t>Conforme documentación anexa, con aplicación a la asignación presupuestaria respectiva.</w:t>
      </w:r>
    </w:p>
    <w:p w14:paraId="15BDC9BB" w14:textId="77777777" w:rsidR="004A3F10" w:rsidRPr="001D3B1B" w:rsidRDefault="004A3F10" w:rsidP="004A3F10">
      <w:pPr>
        <w:spacing w:after="0" w:line="240" w:lineRule="auto"/>
        <w:jc w:val="both"/>
        <w:rPr>
          <w:rFonts w:cs="Arial"/>
        </w:rPr>
      </w:pPr>
      <w:r w:rsidRPr="001D3B1B">
        <w:rPr>
          <w:rFonts w:cs="Arial"/>
        </w:rPr>
        <w:t>18) Gasolinera, JP GAS, facturas detalladas a continuación:</w:t>
      </w:r>
    </w:p>
    <w:tbl>
      <w:tblPr>
        <w:tblStyle w:val="Tablaconcuadrcula"/>
        <w:tblW w:w="9356" w:type="dxa"/>
        <w:tblInd w:w="108" w:type="dxa"/>
        <w:tblLayout w:type="fixed"/>
        <w:tblLook w:val="04A0" w:firstRow="1" w:lastRow="0" w:firstColumn="1" w:lastColumn="0" w:noHBand="0" w:noVBand="1"/>
      </w:tblPr>
      <w:tblGrid>
        <w:gridCol w:w="2552"/>
        <w:gridCol w:w="3260"/>
        <w:gridCol w:w="1418"/>
        <w:gridCol w:w="2126"/>
      </w:tblGrid>
      <w:tr w:rsidR="004A3F10" w:rsidRPr="001D3B1B" w14:paraId="65E14644" w14:textId="77777777" w:rsidTr="00F72C29">
        <w:tc>
          <w:tcPr>
            <w:tcW w:w="5812" w:type="dxa"/>
            <w:gridSpan w:val="2"/>
          </w:tcPr>
          <w:p w14:paraId="2CF0D9FC" w14:textId="77777777" w:rsidR="004A3F10" w:rsidRPr="001D3B1B" w:rsidRDefault="004A3F10" w:rsidP="00F72C29">
            <w:pPr>
              <w:jc w:val="center"/>
              <w:rPr>
                <w:rFonts w:cs="Arial"/>
                <w:iCs/>
              </w:rPr>
            </w:pPr>
            <w:r w:rsidRPr="001D3B1B">
              <w:rPr>
                <w:rFonts w:cs="Arial"/>
                <w:iCs/>
                <w:lang w:eastAsia="en-US"/>
              </w:rPr>
              <w:t>DESCRIPCIÓN</w:t>
            </w:r>
          </w:p>
        </w:tc>
        <w:tc>
          <w:tcPr>
            <w:tcW w:w="1418" w:type="dxa"/>
          </w:tcPr>
          <w:p w14:paraId="2EE7643A" w14:textId="77777777" w:rsidR="004A3F10" w:rsidRPr="001D3B1B" w:rsidRDefault="004A3F10" w:rsidP="00F72C29">
            <w:pPr>
              <w:jc w:val="center"/>
              <w:rPr>
                <w:rFonts w:cs="Arial"/>
                <w:iCs/>
              </w:rPr>
            </w:pPr>
            <w:r w:rsidRPr="001D3B1B">
              <w:rPr>
                <w:rFonts w:cs="Arial"/>
                <w:iCs/>
                <w:lang w:eastAsia="en-US"/>
              </w:rPr>
              <w:t>FACT</w:t>
            </w:r>
          </w:p>
        </w:tc>
        <w:tc>
          <w:tcPr>
            <w:tcW w:w="2126" w:type="dxa"/>
          </w:tcPr>
          <w:p w14:paraId="7DFCCA13" w14:textId="77777777" w:rsidR="004A3F10" w:rsidRPr="001D3B1B" w:rsidRDefault="004A3F10" w:rsidP="00F72C29">
            <w:pPr>
              <w:jc w:val="center"/>
              <w:rPr>
                <w:rFonts w:cs="Arial"/>
                <w:iCs/>
              </w:rPr>
            </w:pPr>
            <w:r w:rsidRPr="001D3B1B">
              <w:rPr>
                <w:rFonts w:cs="Arial"/>
                <w:iCs/>
                <w:lang w:eastAsia="en-US"/>
              </w:rPr>
              <w:t>MONTO</w:t>
            </w:r>
          </w:p>
        </w:tc>
      </w:tr>
      <w:tr w:rsidR="004A3F10" w:rsidRPr="001D3B1B" w14:paraId="4A93515E" w14:textId="77777777" w:rsidTr="00F72C29">
        <w:tc>
          <w:tcPr>
            <w:tcW w:w="2552" w:type="dxa"/>
            <w:vMerge w:val="restart"/>
            <w:tcBorders>
              <w:top w:val="single" w:sz="4" w:space="0" w:color="auto"/>
            </w:tcBorders>
          </w:tcPr>
          <w:p w14:paraId="0E519937" w14:textId="77777777" w:rsidR="004A3F10" w:rsidRPr="001D3B1B" w:rsidRDefault="004A3F10" w:rsidP="00F72C29">
            <w:pPr>
              <w:jc w:val="center"/>
              <w:rPr>
                <w:rFonts w:cs="Arial"/>
              </w:rPr>
            </w:pPr>
          </w:p>
          <w:p w14:paraId="6B6F85C8" w14:textId="77777777" w:rsidR="004A3F10" w:rsidRPr="001D3B1B" w:rsidRDefault="004A3F10" w:rsidP="00F72C29">
            <w:pPr>
              <w:jc w:val="center"/>
              <w:rPr>
                <w:rFonts w:cs="Arial"/>
              </w:rPr>
            </w:pPr>
            <w:r w:rsidRPr="001D3B1B">
              <w:rPr>
                <w:rFonts w:cs="Arial"/>
              </w:rPr>
              <w:lastRenderedPageBreak/>
              <w:t>Suministro de combustible para vehículos y maquinaria municipal, mes de agosto 2021</w:t>
            </w:r>
          </w:p>
          <w:p w14:paraId="306C2957" w14:textId="77777777" w:rsidR="004A3F10" w:rsidRPr="001D3B1B" w:rsidRDefault="004A3F10" w:rsidP="00F72C29">
            <w:pPr>
              <w:rPr>
                <w:rFonts w:cs="Arial"/>
                <w:lang w:eastAsia="en-US"/>
              </w:rPr>
            </w:pPr>
          </w:p>
        </w:tc>
        <w:tc>
          <w:tcPr>
            <w:tcW w:w="3260" w:type="dxa"/>
            <w:tcBorders>
              <w:top w:val="single" w:sz="4" w:space="0" w:color="auto"/>
              <w:bottom w:val="single" w:sz="4" w:space="0" w:color="FFFFFF"/>
            </w:tcBorders>
            <w:vAlign w:val="bottom"/>
          </w:tcPr>
          <w:p w14:paraId="407AC6CC" w14:textId="77777777" w:rsidR="004A3F10" w:rsidRPr="001D3B1B" w:rsidRDefault="004A3F10" w:rsidP="00F72C29">
            <w:pPr>
              <w:rPr>
                <w:rFonts w:eastAsia="Times New Roman" w:cs="Arial"/>
                <w:lang w:val="en-US"/>
              </w:rPr>
            </w:pPr>
            <w:r w:rsidRPr="001D3B1B">
              <w:rPr>
                <w:rFonts w:eastAsia="Times New Roman" w:cs="Arial"/>
                <w:lang w:val="en-US"/>
              </w:rPr>
              <w:lastRenderedPageBreak/>
              <w:t xml:space="preserve">Pick up P-4956 </w:t>
            </w:r>
          </w:p>
        </w:tc>
        <w:tc>
          <w:tcPr>
            <w:tcW w:w="1418" w:type="dxa"/>
            <w:tcBorders>
              <w:top w:val="single" w:sz="4" w:space="0" w:color="auto"/>
              <w:bottom w:val="single" w:sz="4" w:space="0" w:color="auto"/>
            </w:tcBorders>
          </w:tcPr>
          <w:p w14:paraId="412951EE" w14:textId="77777777" w:rsidR="004A3F10" w:rsidRPr="001D3B1B" w:rsidRDefault="004A3F10" w:rsidP="00F72C29">
            <w:pPr>
              <w:jc w:val="center"/>
              <w:rPr>
                <w:rFonts w:cs="Arial"/>
              </w:rPr>
            </w:pPr>
            <w:r w:rsidRPr="001D3B1B">
              <w:rPr>
                <w:rFonts w:cs="Arial"/>
              </w:rPr>
              <w:t>006255</w:t>
            </w:r>
          </w:p>
        </w:tc>
        <w:tc>
          <w:tcPr>
            <w:tcW w:w="2126" w:type="dxa"/>
            <w:vAlign w:val="bottom"/>
          </w:tcPr>
          <w:p w14:paraId="6938FEC9" w14:textId="77777777" w:rsidR="004A3F10" w:rsidRPr="001D3B1B" w:rsidRDefault="004A3F10" w:rsidP="00F72C29">
            <w:pPr>
              <w:jc w:val="right"/>
              <w:rPr>
                <w:rFonts w:eastAsia="Times New Roman" w:cs="Arial"/>
              </w:rPr>
            </w:pPr>
            <w:r w:rsidRPr="001D3B1B">
              <w:rPr>
                <w:rFonts w:eastAsia="Times New Roman" w:cs="Arial"/>
              </w:rPr>
              <w:t>$     261.80</w:t>
            </w:r>
          </w:p>
        </w:tc>
      </w:tr>
      <w:tr w:rsidR="004A3F10" w:rsidRPr="001D3B1B" w14:paraId="7A094490" w14:textId="77777777" w:rsidTr="00F72C29">
        <w:tc>
          <w:tcPr>
            <w:tcW w:w="2552" w:type="dxa"/>
            <w:vMerge/>
            <w:tcBorders>
              <w:top w:val="single" w:sz="4" w:space="0" w:color="auto"/>
            </w:tcBorders>
          </w:tcPr>
          <w:p w14:paraId="10A54FA7" w14:textId="77777777" w:rsidR="004A3F10" w:rsidRPr="001D3B1B" w:rsidRDefault="004A3F10" w:rsidP="00F72C29">
            <w:pPr>
              <w:jc w:val="center"/>
              <w:rPr>
                <w:rFonts w:cs="Arial"/>
              </w:rPr>
            </w:pPr>
          </w:p>
        </w:tc>
        <w:tc>
          <w:tcPr>
            <w:tcW w:w="3260" w:type="dxa"/>
            <w:tcBorders>
              <w:top w:val="single" w:sz="4" w:space="0" w:color="auto"/>
              <w:bottom w:val="single" w:sz="4" w:space="0" w:color="FFFFFF"/>
            </w:tcBorders>
            <w:vAlign w:val="bottom"/>
          </w:tcPr>
          <w:p w14:paraId="30ED7E9A" w14:textId="77777777" w:rsidR="004A3F10" w:rsidRPr="001D3B1B" w:rsidRDefault="004A3F10" w:rsidP="00F72C29">
            <w:pPr>
              <w:rPr>
                <w:rFonts w:eastAsia="Times New Roman" w:cs="Arial"/>
              </w:rPr>
            </w:pPr>
            <w:r w:rsidRPr="001D3B1B">
              <w:rPr>
                <w:rFonts w:eastAsia="Times New Roman" w:cs="Arial"/>
              </w:rPr>
              <w:t>Pick up P-7230</w:t>
            </w:r>
          </w:p>
        </w:tc>
        <w:tc>
          <w:tcPr>
            <w:tcW w:w="1418" w:type="dxa"/>
            <w:tcBorders>
              <w:top w:val="single" w:sz="4" w:space="0" w:color="auto"/>
              <w:bottom w:val="single" w:sz="4" w:space="0" w:color="auto"/>
            </w:tcBorders>
          </w:tcPr>
          <w:p w14:paraId="221EB7FC" w14:textId="77777777" w:rsidR="004A3F10" w:rsidRPr="001D3B1B" w:rsidRDefault="004A3F10" w:rsidP="00F72C29">
            <w:pPr>
              <w:jc w:val="center"/>
              <w:rPr>
                <w:rFonts w:cs="Arial"/>
              </w:rPr>
            </w:pPr>
            <w:r w:rsidRPr="001D3B1B">
              <w:rPr>
                <w:rFonts w:cs="Arial"/>
              </w:rPr>
              <w:t>006254</w:t>
            </w:r>
          </w:p>
        </w:tc>
        <w:tc>
          <w:tcPr>
            <w:tcW w:w="2126" w:type="dxa"/>
            <w:vAlign w:val="bottom"/>
          </w:tcPr>
          <w:p w14:paraId="0F84F074" w14:textId="77777777" w:rsidR="004A3F10" w:rsidRPr="001D3B1B" w:rsidRDefault="004A3F10" w:rsidP="00F72C29">
            <w:pPr>
              <w:jc w:val="right"/>
              <w:rPr>
                <w:rFonts w:eastAsia="Times New Roman" w:cs="Arial"/>
              </w:rPr>
            </w:pPr>
            <w:r w:rsidRPr="001D3B1B">
              <w:rPr>
                <w:rFonts w:eastAsia="Times New Roman" w:cs="Arial"/>
              </w:rPr>
              <w:t>$     273.00</w:t>
            </w:r>
          </w:p>
        </w:tc>
      </w:tr>
      <w:tr w:rsidR="004A3F10" w:rsidRPr="001D3B1B" w14:paraId="20E38755" w14:textId="77777777" w:rsidTr="00F72C29">
        <w:tc>
          <w:tcPr>
            <w:tcW w:w="2552" w:type="dxa"/>
            <w:vMerge/>
            <w:tcBorders>
              <w:top w:val="single" w:sz="4" w:space="0" w:color="auto"/>
            </w:tcBorders>
          </w:tcPr>
          <w:p w14:paraId="509851E1" w14:textId="77777777" w:rsidR="004A3F10" w:rsidRPr="001D3B1B" w:rsidRDefault="004A3F10" w:rsidP="00F72C29">
            <w:pPr>
              <w:jc w:val="center"/>
              <w:rPr>
                <w:rFonts w:cs="Arial"/>
              </w:rPr>
            </w:pPr>
          </w:p>
        </w:tc>
        <w:tc>
          <w:tcPr>
            <w:tcW w:w="3260" w:type="dxa"/>
            <w:tcBorders>
              <w:top w:val="single" w:sz="4" w:space="0" w:color="auto"/>
              <w:bottom w:val="single" w:sz="4" w:space="0" w:color="FFFFFF"/>
            </w:tcBorders>
            <w:vAlign w:val="bottom"/>
          </w:tcPr>
          <w:p w14:paraId="7E8A1175" w14:textId="77777777" w:rsidR="004A3F10" w:rsidRPr="001D3B1B" w:rsidRDefault="004A3F10" w:rsidP="00F72C29">
            <w:pPr>
              <w:rPr>
                <w:rFonts w:eastAsia="Times New Roman" w:cs="Arial"/>
              </w:rPr>
            </w:pPr>
            <w:r w:rsidRPr="001D3B1B">
              <w:rPr>
                <w:rFonts w:eastAsia="Times New Roman" w:cs="Arial"/>
              </w:rPr>
              <w:t>Pick up P-4936</w:t>
            </w:r>
          </w:p>
        </w:tc>
        <w:tc>
          <w:tcPr>
            <w:tcW w:w="1418" w:type="dxa"/>
            <w:tcBorders>
              <w:top w:val="single" w:sz="4" w:space="0" w:color="auto"/>
              <w:bottom w:val="single" w:sz="4" w:space="0" w:color="auto"/>
            </w:tcBorders>
          </w:tcPr>
          <w:p w14:paraId="11CCA4DA" w14:textId="77777777" w:rsidR="004A3F10" w:rsidRPr="001D3B1B" w:rsidRDefault="004A3F10" w:rsidP="00F72C29">
            <w:pPr>
              <w:jc w:val="center"/>
              <w:rPr>
                <w:rFonts w:cs="Arial"/>
              </w:rPr>
            </w:pPr>
            <w:r w:rsidRPr="001D3B1B">
              <w:rPr>
                <w:rFonts w:cs="Arial"/>
              </w:rPr>
              <w:t>006256</w:t>
            </w:r>
          </w:p>
        </w:tc>
        <w:tc>
          <w:tcPr>
            <w:tcW w:w="2126" w:type="dxa"/>
            <w:vAlign w:val="bottom"/>
          </w:tcPr>
          <w:p w14:paraId="72DCEFAC" w14:textId="77777777" w:rsidR="004A3F10" w:rsidRPr="001D3B1B" w:rsidRDefault="004A3F10" w:rsidP="00F72C29">
            <w:pPr>
              <w:jc w:val="right"/>
              <w:rPr>
                <w:rFonts w:eastAsia="Times New Roman" w:cs="Arial"/>
              </w:rPr>
            </w:pPr>
            <w:r w:rsidRPr="001D3B1B">
              <w:rPr>
                <w:rFonts w:eastAsia="Times New Roman" w:cs="Arial"/>
              </w:rPr>
              <w:t>$     388.00</w:t>
            </w:r>
          </w:p>
        </w:tc>
      </w:tr>
      <w:tr w:rsidR="004A3F10" w:rsidRPr="001D3B1B" w14:paraId="5DF2239A" w14:textId="77777777" w:rsidTr="00F72C29">
        <w:tc>
          <w:tcPr>
            <w:tcW w:w="2552" w:type="dxa"/>
            <w:vMerge/>
            <w:tcBorders>
              <w:top w:val="single" w:sz="4" w:space="0" w:color="auto"/>
            </w:tcBorders>
          </w:tcPr>
          <w:p w14:paraId="53CB8671" w14:textId="77777777" w:rsidR="004A3F10" w:rsidRPr="001D3B1B" w:rsidRDefault="004A3F10" w:rsidP="00F72C29">
            <w:pPr>
              <w:jc w:val="center"/>
              <w:rPr>
                <w:rFonts w:cs="Arial"/>
              </w:rPr>
            </w:pPr>
          </w:p>
        </w:tc>
        <w:tc>
          <w:tcPr>
            <w:tcW w:w="3260" w:type="dxa"/>
            <w:tcBorders>
              <w:top w:val="single" w:sz="4" w:space="0" w:color="auto"/>
              <w:bottom w:val="single" w:sz="4" w:space="0" w:color="FFFFFF"/>
            </w:tcBorders>
            <w:vAlign w:val="bottom"/>
          </w:tcPr>
          <w:p w14:paraId="41F19097" w14:textId="77777777" w:rsidR="004A3F10" w:rsidRPr="001D3B1B" w:rsidRDefault="004A3F10" w:rsidP="00F72C29">
            <w:pPr>
              <w:rPr>
                <w:rFonts w:eastAsia="Times New Roman" w:cs="Arial"/>
              </w:rPr>
            </w:pPr>
            <w:proofErr w:type="spellStart"/>
            <w:r w:rsidRPr="001D3B1B">
              <w:rPr>
                <w:rFonts w:eastAsia="Times New Roman" w:cs="Arial"/>
                <w:lang w:val="en-US"/>
              </w:rPr>
              <w:t>Camión</w:t>
            </w:r>
            <w:proofErr w:type="spellEnd"/>
            <w:r w:rsidRPr="001D3B1B">
              <w:rPr>
                <w:rFonts w:eastAsia="Times New Roman" w:cs="Arial"/>
                <w:lang w:val="en-US"/>
              </w:rPr>
              <w:t xml:space="preserve"> P-N15961</w:t>
            </w:r>
          </w:p>
        </w:tc>
        <w:tc>
          <w:tcPr>
            <w:tcW w:w="1418" w:type="dxa"/>
            <w:tcBorders>
              <w:top w:val="single" w:sz="4" w:space="0" w:color="auto"/>
              <w:bottom w:val="single" w:sz="4" w:space="0" w:color="auto"/>
            </w:tcBorders>
          </w:tcPr>
          <w:p w14:paraId="6B44CE24" w14:textId="77777777" w:rsidR="004A3F10" w:rsidRPr="001D3B1B" w:rsidRDefault="004A3F10" w:rsidP="00F72C29">
            <w:pPr>
              <w:jc w:val="center"/>
              <w:rPr>
                <w:rFonts w:cs="Arial"/>
              </w:rPr>
            </w:pPr>
            <w:r w:rsidRPr="001D3B1B">
              <w:rPr>
                <w:rFonts w:cs="Arial"/>
              </w:rPr>
              <w:t>006258</w:t>
            </w:r>
          </w:p>
        </w:tc>
        <w:tc>
          <w:tcPr>
            <w:tcW w:w="2126" w:type="dxa"/>
            <w:vAlign w:val="bottom"/>
          </w:tcPr>
          <w:p w14:paraId="49A51A63" w14:textId="77777777" w:rsidR="004A3F10" w:rsidRPr="001D3B1B" w:rsidRDefault="004A3F10" w:rsidP="00F72C29">
            <w:pPr>
              <w:jc w:val="right"/>
              <w:rPr>
                <w:rFonts w:eastAsia="Times New Roman" w:cs="Arial"/>
              </w:rPr>
            </w:pPr>
            <w:r w:rsidRPr="001D3B1B">
              <w:rPr>
                <w:rFonts w:eastAsia="Times New Roman" w:cs="Arial"/>
              </w:rPr>
              <w:t>$     320.00</w:t>
            </w:r>
          </w:p>
        </w:tc>
      </w:tr>
      <w:tr w:rsidR="004A3F10" w:rsidRPr="001D3B1B" w14:paraId="38F2CE79" w14:textId="77777777" w:rsidTr="00F72C29">
        <w:tc>
          <w:tcPr>
            <w:tcW w:w="2552" w:type="dxa"/>
            <w:vMerge/>
            <w:tcBorders>
              <w:top w:val="single" w:sz="4" w:space="0" w:color="auto"/>
            </w:tcBorders>
          </w:tcPr>
          <w:p w14:paraId="2D4CAA68" w14:textId="77777777" w:rsidR="004A3F10" w:rsidRPr="001D3B1B" w:rsidRDefault="004A3F10" w:rsidP="00F72C29">
            <w:pPr>
              <w:jc w:val="center"/>
              <w:rPr>
                <w:rFonts w:cs="Arial"/>
              </w:rPr>
            </w:pPr>
          </w:p>
        </w:tc>
        <w:tc>
          <w:tcPr>
            <w:tcW w:w="3260" w:type="dxa"/>
            <w:tcBorders>
              <w:top w:val="single" w:sz="4" w:space="0" w:color="auto"/>
              <w:bottom w:val="single" w:sz="4" w:space="0" w:color="FFFFFF"/>
            </w:tcBorders>
            <w:vAlign w:val="bottom"/>
          </w:tcPr>
          <w:p w14:paraId="71321AFD" w14:textId="77777777" w:rsidR="004A3F10" w:rsidRPr="001D3B1B" w:rsidRDefault="004A3F10" w:rsidP="00F72C29">
            <w:pPr>
              <w:rPr>
                <w:rFonts w:eastAsia="Times New Roman" w:cs="Arial"/>
              </w:rPr>
            </w:pPr>
            <w:r w:rsidRPr="001D3B1B">
              <w:rPr>
                <w:rFonts w:eastAsia="Times New Roman" w:cs="Arial"/>
              </w:rPr>
              <w:t>Camión recolector P-2593</w:t>
            </w:r>
          </w:p>
        </w:tc>
        <w:tc>
          <w:tcPr>
            <w:tcW w:w="1418" w:type="dxa"/>
            <w:tcBorders>
              <w:top w:val="single" w:sz="4" w:space="0" w:color="auto"/>
              <w:bottom w:val="single" w:sz="4" w:space="0" w:color="auto"/>
            </w:tcBorders>
          </w:tcPr>
          <w:p w14:paraId="2A42597E" w14:textId="77777777" w:rsidR="004A3F10" w:rsidRPr="001D3B1B" w:rsidRDefault="004A3F10" w:rsidP="00F72C29">
            <w:pPr>
              <w:jc w:val="center"/>
              <w:rPr>
                <w:rFonts w:cs="Arial"/>
              </w:rPr>
            </w:pPr>
            <w:r w:rsidRPr="001D3B1B">
              <w:rPr>
                <w:rFonts w:cs="Arial"/>
              </w:rPr>
              <w:t>006251</w:t>
            </w:r>
          </w:p>
        </w:tc>
        <w:tc>
          <w:tcPr>
            <w:tcW w:w="2126" w:type="dxa"/>
            <w:vAlign w:val="bottom"/>
          </w:tcPr>
          <w:p w14:paraId="4E6FFABC" w14:textId="77777777" w:rsidR="004A3F10" w:rsidRPr="001D3B1B" w:rsidRDefault="004A3F10" w:rsidP="00F72C29">
            <w:pPr>
              <w:jc w:val="right"/>
              <w:rPr>
                <w:rFonts w:eastAsia="Times New Roman" w:cs="Arial"/>
              </w:rPr>
            </w:pPr>
            <w:r w:rsidRPr="001D3B1B">
              <w:rPr>
                <w:rFonts w:eastAsia="Times New Roman" w:cs="Arial"/>
              </w:rPr>
              <w:t>$     695.00</w:t>
            </w:r>
          </w:p>
        </w:tc>
      </w:tr>
      <w:tr w:rsidR="004A3F10" w:rsidRPr="001D3B1B" w14:paraId="3C2A0A7A" w14:textId="77777777" w:rsidTr="00F72C29">
        <w:tc>
          <w:tcPr>
            <w:tcW w:w="2552" w:type="dxa"/>
            <w:vMerge/>
            <w:tcBorders>
              <w:top w:val="single" w:sz="4" w:space="0" w:color="auto"/>
            </w:tcBorders>
          </w:tcPr>
          <w:p w14:paraId="55E7B912" w14:textId="77777777" w:rsidR="004A3F10" w:rsidRPr="001D3B1B" w:rsidRDefault="004A3F10" w:rsidP="00F72C29">
            <w:pPr>
              <w:jc w:val="center"/>
              <w:rPr>
                <w:rFonts w:cs="Arial"/>
              </w:rPr>
            </w:pPr>
          </w:p>
        </w:tc>
        <w:tc>
          <w:tcPr>
            <w:tcW w:w="3260" w:type="dxa"/>
            <w:tcBorders>
              <w:top w:val="single" w:sz="4" w:space="0" w:color="auto"/>
              <w:bottom w:val="single" w:sz="4" w:space="0" w:color="auto"/>
            </w:tcBorders>
            <w:vAlign w:val="bottom"/>
          </w:tcPr>
          <w:p w14:paraId="35B3BB76" w14:textId="77777777" w:rsidR="004A3F10" w:rsidRPr="001D3B1B" w:rsidRDefault="004A3F10" w:rsidP="00F72C29">
            <w:pPr>
              <w:rPr>
                <w:rFonts w:eastAsia="Times New Roman" w:cs="Arial"/>
              </w:rPr>
            </w:pPr>
            <w:r w:rsidRPr="001D3B1B">
              <w:rPr>
                <w:rFonts w:eastAsia="Times New Roman" w:cs="Arial"/>
              </w:rPr>
              <w:t>Ambulancia P-2283</w:t>
            </w:r>
          </w:p>
        </w:tc>
        <w:tc>
          <w:tcPr>
            <w:tcW w:w="1418" w:type="dxa"/>
            <w:tcBorders>
              <w:top w:val="single" w:sz="4" w:space="0" w:color="auto"/>
              <w:bottom w:val="single" w:sz="4" w:space="0" w:color="auto"/>
            </w:tcBorders>
          </w:tcPr>
          <w:p w14:paraId="4B2B6220" w14:textId="77777777" w:rsidR="004A3F10" w:rsidRPr="001D3B1B" w:rsidRDefault="004A3F10" w:rsidP="00F72C29">
            <w:pPr>
              <w:jc w:val="center"/>
              <w:rPr>
                <w:rFonts w:cs="Arial"/>
              </w:rPr>
            </w:pPr>
            <w:r w:rsidRPr="001D3B1B">
              <w:rPr>
                <w:rFonts w:cs="Arial"/>
              </w:rPr>
              <w:t>006252</w:t>
            </w:r>
          </w:p>
        </w:tc>
        <w:tc>
          <w:tcPr>
            <w:tcW w:w="2126" w:type="dxa"/>
            <w:vAlign w:val="bottom"/>
          </w:tcPr>
          <w:p w14:paraId="5A6051AC" w14:textId="77777777" w:rsidR="004A3F10" w:rsidRPr="001D3B1B" w:rsidRDefault="004A3F10" w:rsidP="00F72C29">
            <w:pPr>
              <w:jc w:val="right"/>
              <w:rPr>
                <w:rFonts w:eastAsia="Times New Roman" w:cs="Arial"/>
              </w:rPr>
            </w:pPr>
            <w:r w:rsidRPr="001D3B1B">
              <w:rPr>
                <w:rFonts w:eastAsia="Times New Roman" w:cs="Arial"/>
              </w:rPr>
              <w:t>$     526.00</w:t>
            </w:r>
          </w:p>
        </w:tc>
      </w:tr>
      <w:tr w:rsidR="004A3F10" w:rsidRPr="001D3B1B" w14:paraId="544F5066" w14:textId="77777777" w:rsidTr="00F72C29">
        <w:tc>
          <w:tcPr>
            <w:tcW w:w="2552" w:type="dxa"/>
            <w:vMerge/>
            <w:tcBorders>
              <w:top w:val="single" w:sz="4" w:space="0" w:color="auto"/>
            </w:tcBorders>
          </w:tcPr>
          <w:p w14:paraId="33E0BFBD" w14:textId="77777777" w:rsidR="004A3F10" w:rsidRPr="001D3B1B" w:rsidRDefault="004A3F10" w:rsidP="00F72C29">
            <w:pPr>
              <w:jc w:val="center"/>
              <w:rPr>
                <w:rFonts w:cs="Arial"/>
              </w:rPr>
            </w:pPr>
          </w:p>
        </w:tc>
        <w:tc>
          <w:tcPr>
            <w:tcW w:w="3260" w:type="dxa"/>
            <w:tcBorders>
              <w:top w:val="single" w:sz="4" w:space="0" w:color="auto"/>
              <w:bottom w:val="single" w:sz="4" w:space="0" w:color="FFFFFF"/>
            </w:tcBorders>
            <w:vAlign w:val="bottom"/>
          </w:tcPr>
          <w:p w14:paraId="50289232" w14:textId="77777777" w:rsidR="004A3F10" w:rsidRPr="001D3B1B" w:rsidRDefault="004A3F10" w:rsidP="00F72C29">
            <w:pPr>
              <w:rPr>
                <w:rFonts w:eastAsia="Times New Roman" w:cs="Arial"/>
              </w:rPr>
            </w:pPr>
            <w:proofErr w:type="spellStart"/>
            <w:r w:rsidRPr="001D3B1B">
              <w:rPr>
                <w:rFonts w:eastAsia="Times New Roman" w:cs="Arial"/>
              </w:rPr>
              <w:t>Bobcat</w:t>
            </w:r>
            <w:proofErr w:type="spellEnd"/>
          </w:p>
        </w:tc>
        <w:tc>
          <w:tcPr>
            <w:tcW w:w="1418" w:type="dxa"/>
            <w:tcBorders>
              <w:top w:val="single" w:sz="4" w:space="0" w:color="auto"/>
              <w:bottom w:val="single" w:sz="4" w:space="0" w:color="auto"/>
            </w:tcBorders>
          </w:tcPr>
          <w:p w14:paraId="3F7D6E84" w14:textId="77777777" w:rsidR="004A3F10" w:rsidRPr="001D3B1B" w:rsidRDefault="004A3F10" w:rsidP="00F72C29">
            <w:pPr>
              <w:jc w:val="center"/>
              <w:rPr>
                <w:rFonts w:cs="Arial"/>
              </w:rPr>
            </w:pPr>
            <w:r w:rsidRPr="001D3B1B">
              <w:rPr>
                <w:rFonts w:cs="Arial"/>
              </w:rPr>
              <w:t>006257</w:t>
            </w:r>
          </w:p>
        </w:tc>
        <w:tc>
          <w:tcPr>
            <w:tcW w:w="2126" w:type="dxa"/>
            <w:vAlign w:val="bottom"/>
          </w:tcPr>
          <w:p w14:paraId="4A059C70" w14:textId="77777777" w:rsidR="004A3F10" w:rsidRPr="001D3B1B" w:rsidRDefault="004A3F10" w:rsidP="00F72C29">
            <w:pPr>
              <w:jc w:val="right"/>
              <w:rPr>
                <w:rFonts w:eastAsia="Times New Roman" w:cs="Arial"/>
              </w:rPr>
            </w:pPr>
            <w:r w:rsidRPr="001D3B1B">
              <w:rPr>
                <w:rFonts w:eastAsia="Times New Roman" w:cs="Arial"/>
              </w:rPr>
              <w:t>$     310.00</w:t>
            </w:r>
          </w:p>
        </w:tc>
      </w:tr>
      <w:tr w:rsidR="004A3F10" w:rsidRPr="001D3B1B" w14:paraId="64A3CCF1" w14:textId="77777777" w:rsidTr="00F72C29">
        <w:tc>
          <w:tcPr>
            <w:tcW w:w="2552" w:type="dxa"/>
            <w:vMerge/>
            <w:tcBorders>
              <w:top w:val="single" w:sz="4" w:space="0" w:color="auto"/>
              <w:bottom w:val="single" w:sz="4" w:space="0" w:color="auto"/>
            </w:tcBorders>
          </w:tcPr>
          <w:p w14:paraId="01CC3F7C" w14:textId="77777777" w:rsidR="004A3F10" w:rsidRPr="001D3B1B" w:rsidRDefault="004A3F10" w:rsidP="00F72C29">
            <w:pPr>
              <w:jc w:val="center"/>
              <w:rPr>
                <w:rFonts w:cs="Arial"/>
              </w:rPr>
            </w:pPr>
          </w:p>
        </w:tc>
        <w:tc>
          <w:tcPr>
            <w:tcW w:w="3260" w:type="dxa"/>
            <w:tcBorders>
              <w:top w:val="single" w:sz="4" w:space="0" w:color="auto"/>
              <w:bottom w:val="single" w:sz="4" w:space="0" w:color="auto"/>
            </w:tcBorders>
            <w:vAlign w:val="bottom"/>
          </w:tcPr>
          <w:p w14:paraId="13AC3724" w14:textId="77777777" w:rsidR="004A3F10" w:rsidRPr="001D3B1B" w:rsidRDefault="004A3F10" w:rsidP="00F72C29">
            <w:pPr>
              <w:rPr>
                <w:rFonts w:eastAsia="Times New Roman" w:cs="Arial"/>
              </w:rPr>
            </w:pPr>
            <w:proofErr w:type="spellStart"/>
            <w:r w:rsidRPr="001D3B1B">
              <w:rPr>
                <w:rFonts w:eastAsia="Times New Roman" w:cs="Arial"/>
              </w:rPr>
              <w:t>Motoguadaña</w:t>
            </w:r>
            <w:proofErr w:type="spellEnd"/>
          </w:p>
        </w:tc>
        <w:tc>
          <w:tcPr>
            <w:tcW w:w="1418" w:type="dxa"/>
            <w:tcBorders>
              <w:top w:val="single" w:sz="4" w:space="0" w:color="auto"/>
              <w:bottom w:val="single" w:sz="4" w:space="0" w:color="auto"/>
            </w:tcBorders>
          </w:tcPr>
          <w:p w14:paraId="50CC114F" w14:textId="77777777" w:rsidR="004A3F10" w:rsidRPr="001D3B1B" w:rsidRDefault="004A3F10" w:rsidP="00F72C29">
            <w:pPr>
              <w:jc w:val="center"/>
              <w:rPr>
                <w:rFonts w:cs="Arial"/>
              </w:rPr>
            </w:pPr>
            <w:r w:rsidRPr="001D3B1B">
              <w:rPr>
                <w:rFonts w:cs="Arial"/>
              </w:rPr>
              <w:t>006253</w:t>
            </w:r>
          </w:p>
        </w:tc>
        <w:tc>
          <w:tcPr>
            <w:tcW w:w="2126" w:type="dxa"/>
            <w:vAlign w:val="bottom"/>
          </w:tcPr>
          <w:p w14:paraId="3FC0DB24" w14:textId="77777777" w:rsidR="004A3F10" w:rsidRPr="001D3B1B" w:rsidRDefault="004A3F10" w:rsidP="00F72C29">
            <w:pPr>
              <w:jc w:val="right"/>
              <w:rPr>
                <w:rFonts w:eastAsia="Times New Roman" w:cs="Arial"/>
              </w:rPr>
            </w:pPr>
            <w:r w:rsidRPr="001D3B1B">
              <w:rPr>
                <w:rFonts w:eastAsia="Times New Roman" w:cs="Arial"/>
              </w:rPr>
              <w:t>$       19.00</w:t>
            </w:r>
          </w:p>
        </w:tc>
      </w:tr>
      <w:tr w:rsidR="004A3F10" w:rsidRPr="001D3B1B" w14:paraId="5810C68E" w14:textId="77777777" w:rsidTr="00F72C29">
        <w:tc>
          <w:tcPr>
            <w:tcW w:w="7230" w:type="dxa"/>
            <w:gridSpan w:val="3"/>
            <w:tcBorders>
              <w:top w:val="single" w:sz="4" w:space="0" w:color="auto"/>
            </w:tcBorders>
          </w:tcPr>
          <w:p w14:paraId="7AFA23B9" w14:textId="77777777" w:rsidR="004A3F10" w:rsidRPr="001D3B1B" w:rsidRDefault="004A3F10" w:rsidP="00F72C29">
            <w:pPr>
              <w:jc w:val="right"/>
              <w:rPr>
                <w:rFonts w:cs="Arial"/>
                <w:lang w:val="en-US"/>
              </w:rPr>
            </w:pPr>
            <w:proofErr w:type="gramStart"/>
            <w:r w:rsidRPr="001D3B1B">
              <w:rPr>
                <w:rFonts w:cs="Arial"/>
                <w:lang w:eastAsia="en-US"/>
              </w:rPr>
              <w:t>Total  …</w:t>
            </w:r>
            <w:proofErr w:type="gramEnd"/>
            <w:r w:rsidRPr="001D3B1B">
              <w:rPr>
                <w:rFonts w:cs="Arial"/>
                <w:lang w:eastAsia="en-US"/>
              </w:rPr>
              <w:t>…………………………………………………</w:t>
            </w:r>
          </w:p>
        </w:tc>
        <w:tc>
          <w:tcPr>
            <w:tcW w:w="2126" w:type="dxa"/>
          </w:tcPr>
          <w:p w14:paraId="693958CE" w14:textId="77777777" w:rsidR="004A3F10" w:rsidRPr="001D3B1B" w:rsidRDefault="004A3F10" w:rsidP="00F72C29">
            <w:pPr>
              <w:jc w:val="right"/>
              <w:rPr>
                <w:rFonts w:cs="Arial"/>
                <w:lang w:val="en-US"/>
              </w:rPr>
            </w:pPr>
            <w:r w:rsidRPr="001D3B1B">
              <w:rPr>
                <w:rFonts w:cs="Arial"/>
                <w:lang w:val="en-US"/>
              </w:rPr>
              <w:fldChar w:fldCharType="begin"/>
            </w:r>
            <w:r w:rsidRPr="001D3B1B">
              <w:rPr>
                <w:rFonts w:cs="Arial"/>
                <w:lang w:val="en-US"/>
              </w:rPr>
              <w:instrText xml:space="preserve"> =SUM(ABOVE) </w:instrText>
            </w:r>
            <w:r w:rsidRPr="001D3B1B">
              <w:rPr>
                <w:rFonts w:cs="Arial"/>
                <w:lang w:val="en-US"/>
              </w:rPr>
              <w:fldChar w:fldCharType="separate"/>
            </w:r>
            <w:r w:rsidRPr="001D3B1B">
              <w:rPr>
                <w:rFonts w:cs="Arial"/>
                <w:noProof/>
                <w:lang w:val="en-US"/>
              </w:rPr>
              <w:t>$  2,792.80</w:t>
            </w:r>
            <w:r w:rsidRPr="001D3B1B">
              <w:rPr>
                <w:rFonts w:cs="Arial"/>
                <w:lang w:val="en-US"/>
              </w:rPr>
              <w:fldChar w:fldCharType="end"/>
            </w:r>
          </w:p>
        </w:tc>
      </w:tr>
    </w:tbl>
    <w:p w14:paraId="169E08C2" w14:textId="77777777" w:rsidR="004A3F10" w:rsidRPr="001D3B1B" w:rsidRDefault="004A3F10" w:rsidP="004A3F10">
      <w:pPr>
        <w:spacing w:after="0" w:line="240" w:lineRule="auto"/>
        <w:jc w:val="both"/>
        <w:rPr>
          <w:rFonts w:cs="Arial"/>
        </w:rPr>
      </w:pPr>
      <w:r w:rsidRPr="001D3B1B">
        <w:rPr>
          <w:rFonts w:cs="Arial"/>
        </w:rPr>
        <w:t>Conforme detalle en documentación anexa, con aplicación a la asignación presupuestaria respectiva.</w:t>
      </w:r>
    </w:p>
    <w:p w14:paraId="47C2C5C8" w14:textId="77777777" w:rsidR="004A3F10" w:rsidRPr="001D3B1B" w:rsidRDefault="004A3F10" w:rsidP="004A3F10">
      <w:pPr>
        <w:spacing w:after="0" w:line="240" w:lineRule="auto"/>
        <w:jc w:val="both"/>
        <w:rPr>
          <w:rFonts w:cs="Arial"/>
        </w:rPr>
      </w:pPr>
      <w:r w:rsidRPr="001D3B1B">
        <w:rPr>
          <w:rFonts w:cs="Arial"/>
        </w:rPr>
        <w:t>19) KEVIN ENRIQUE LINO RIVERA, $1,300.00, suministro de mano de obra mecánica industrial, reconstrucción de mirador turístico municipal (reconstrucción de mirador turístico situado en Casa Roja, Cantón La Pandeadura). Conforme documentación anexa, con aplicación a la asignación presupuestaria respectiva.</w:t>
      </w:r>
    </w:p>
    <w:p w14:paraId="162A5231" w14:textId="77777777" w:rsidR="004A3F10" w:rsidRPr="001D3B1B" w:rsidRDefault="004A3F10" w:rsidP="004A3F10">
      <w:pPr>
        <w:spacing w:after="0" w:line="240" w:lineRule="auto"/>
        <w:jc w:val="both"/>
        <w:rPr>
          <w:rFonts w:cs="Arial"/>
        </w:rPr>
      </w:pPr>
      <w:r w:rsidRPr="001D3B1B">
        <w:rPr>
          <w:rFonts w:cs="Arial"/>
        </w:rPr>
        <w:t>20) LACTEOS Y TIENDA ROSY, $249.38, según factura No.00113, suministro de materiales para actividad día de los farolitos día 8 de septiembre de 2021 (</w:t>
      </w:r>
      <w:proofErr w:type="spellStart"/>
      <w:r w:rsidRPr="001D3B1B">
        <w:rPr>
          <w:rFonts w:cs="Arial"/>
        </w:rPr>
        <w:t>proy</w:t>
      </w:r>
      <w:proofErr w:type="spellEnd"/>
      <w:r w:rsidRPr="001D3B1B">
        <w:rPr>
          <w:rFonts w:cs="Arial"/>
        </w:rPr>
        <w:t>. Fortalecimiento del turismo municipal). Conforme documentación anexa, con aplicación a la asignación presupuestaria respectiva.</w:t>
      </w:r>
    </w:p>
    <w:p w14:paraId="709FCEAE" w14:textId="77777777" w:rsidR="004A3F10" w:rsidRPr="001D3B1B" w:rsidRDefault="004A3F10" w:rsidP="004A3F10">
      <w:pPr>
        <w:spacing w:after="0" w:line="240" w:lineRule="auto"/>
        <w:jc w:val="both"/>
        <w:rPr>
          <w:rFonts w:cs="Arial"/>
        </w:rPr>
      </w:pPr>
      <w:r w:rsidRPr="001D3B1B">
        <w:rPr>
          <w:rFonts w:cs="Arial"/>
        </w:rPr>
        <w:t>21) JULIETA MAGDALENA MARTINEZ CONTRERAS, $175.00, suministro de alimentos para personal que laboró día de los farolitos, día 8 de septiembre de 2021. Conforme documentación anexa, con aplicación a la asignación presupuestaria respectiva.</w:t>
      </w:r>
    </w:p>
    <w:p w14:paraId="3DC8E1D9" w14:textId="77777777" w:rsidR="004A3F10" w:rsidRPr="001D3B1B" w:rsidRDefault="004A3F10" w:rsidP="004A3F10">
      <w:pPr>
        <w:spacing w:after="0" w:line="240" w:lineRule="auto"/>
        <w:jc w:val="both"/>
        <w:rPr>
          <w:rFonts w:cs="Arial"/>
        </w:rPr>
      </w:pPr>
      <w:r w:rsidRPr="001D3B1B">
        <w:rPr>
          <w:rFonts w:cs="Arial"/>
        </w:rPr>
        <w:t>22) NOEMY MARTIR DE ROJAS, recibos detallados a continuación:</w:t>
      </w:r>
    </w:p>
    <w:tbl>
      <w:tblPr>
        <w:tblStyle w:val="Tablaconcuadrcula"/>
        <w:tblW w:w="0" w:type="auto"/>
        <w:tblInd w:w="108" w:type="dxa"/>
        <w:tblLook w:val="04A0" w:firstRow="1" w:lastRow="0" w:firstColumn="1" w:lastColumn="0" w:noHBand="0" w:noVBand="1"/>
      </w:tblPr>
      <w:tblGrid>
        <w:gridCol w:w="6857"/>
        <w:gridCol w:w="1863"/>
      </w:tblGrid>
      <w:tr w:rsidR="004A3F10" w:rsidRPr="001D3B1B" w14:paraId="6B43C9F8" w14:textId="77777777" w:rsidTr="00F72C29">
        <w:tc>
          <w:tcPr>
            <w:tcW w:w="7371" w:type="dxa"/>
          </w:tcPr>
          <w:p w14:paraId="5E8D0664" w14:textId="77777777" w:rsidR="004A3F10" w:rsidRPr="001D3B1B" w:rsidRDefault="004A3F10" w:rsidP="00F72C29">
            <w:pPr>
              <w:rPr>
                <w:rFonts w:cs="Arial"/>
                <w:spacing w:val="-10"/>
              </w:rPr>
            </w:pPr>
            <w:r w:rsidRPr="001D3B1B">
              <w:rPr>
                <w:rFonts w:cs="Arial"/>
                <w:spacing w:val="-10"/>
              </w:rPr>
              <w:t>Transporte en microbús para niños que reciben atención en FUNTER a Teletón Sonsonate, día 1/sept./2021 (plan niñez y adolescencia)</w:t>
            </w:r>
          </w:p>
        </w:tc>
        <w:tc>
          <w:tcPr>
            <w:tcW w:w="1985" w:type="dxa"/>
          </w:tcPr>
          <w:p w14:paraId="633B0BE2" w14:textId="77777777" w:rsidR="004A3F10" w:rsidRPr="001D3B1B" w:rsidRDefault="004A3F10" w:rsidP="00F72C29">
            <w:pPr>
              <w:jc w:val="right"/>
              <w:rPr>
                <w:rFonts w:cs="Arial"/>
              </w:rPr>
            </w:pPr>
            <w:proofErr w:type="gramStart"/>
            <w:r w:rsidRPr="001D3B1B">
              <w:rPr>
                <w:rFonts w:cs="Arial"/>
              </w:rPr>
              <w:t>$  100</w:t>
            </w:r>
            <w:proofErr w:type="gramEnd"/>
            <w:r w:rsidRPr="001D3B1B">
              <w:rPr>
                <w:rFonts w:cs="Arial"/>
              </w:rPr>
              <w:t>.00</w:t>
            </w:r>
          </w:p>
        </w:tc>
      </w:tr>
      <w:tr w:rsidR="004A3F10" w:rsidRPr="001D3B1B" w14:paraId="2FC6A9D0" w14:textId="77777777" w:rsidTr="00F72C29">
        <w:tc>
          <w:tcPr>
            <w:tcW w:w="7371" w:type="dxa"/>
          </w:tcPr>
          <w:p w14:paraId="22A82C60" w14:textId="77777777" w:rsidR="004A3F10" w:rsidRPr="001D3B1B" w:rsidRDefault="004A3F10" w:rsidP="00F72C29">
            <w:pPr>
              <w:rPr>
                <w:rFonts w:cs="Arial"/>
                <w:spacing w:val="-10"/>
              </w:rPr>
            </w:pPr>
            <w:r w:rsidRPr="001D3B1B">
              <w:rPr>
                <w:rFonts w:cs="Arial"/>
                <w:spacing w:val="-10"/>
              </w:rPr>
              <w:t>Transporte en microbús para niños que reciben atención en FUNTER a Teletón Sonsonate, día 8/sept./2021 (</w:t>
            </w:r>
            <w:proofErr w:type="spellStart"/>
            <w:r w:rsidRPr="001D3B1B">
              <w:rPr>
                <w:rFonts w:cs="Arial"/>
                <w:spacing w:val="-10"/>
              </w:rPr>
              <w:t>planniñez</w:t>
            </w:r>
            <w:proofErr w:type="spellEnd"/>
            <w:r w:rsidRPr="001D3B1B">
              <w:rPr>
                <w:rFonts w:cs="Arial"/>
                <w:spacing w:val="-10"/>
              </w:rPr>
              <w:t xml:space="preserve"> y adolescencia)</w:t>
            </w:r>
          </w:p>
        </w:tc>
        <w:tc>
          <w:tcPr>
            <w:tcW w:w="1985" w:type="dxa"/>
          </w:tcPr>
          <w:p w14:paraId="28BB2D54" w14:textId="77777777" w:rsidR="004A3F10" w:rsidRPr="001D3B1B" w:rsidRDefault="004A3F10" w:rsidP="00F72C29">
            <w:pPr>
              <w:jc w:val="right"/>
              <w:rPr>
                <w:rFonts w:cs="Arial"/>
              </w:rPr>
            </w:pPr>
            <w:proofErr w:type="gramStart"/>
            <w:r w:rsidRPr="001D3B1B">
              <w:rPr>
                <w:rFonts w:cs="Arial"/>
              </w:rPr>
              <w:t>$  100</w:t>
            </w:r>
            <w:proofErr w:type="gramEnd"/>
            <w:r w:rsidRPr="001D3B1B">
              <w:rPr>
                <w:rFonts w:cs="Arial"/>
              </w:rPr>
              <w:t>.00</w:t>
            </w:r>
          </w:p>
        </w:tc>
      </w:tr>
      <w:tr w:rsidR="004A3F10" w:rsidRPr="001D3B1B" w14:paraId="5FDF5D03" w14:textId="77777777" w:rsidTr="00F72C29">
        <w:tc>
          <w:tcPr>
            <w:tcW w:w="7371" w:type="dxa"/>
          </w:tcPr>
          <w:p w14:paraId="736D502C" w14:textId="77777777" w:rsidR="004A3F10" w:rsidRPr="001D3B1B" w:rsidRDefault="004A3F10" w:rsidP="00F72C29">
            <w:pPr>
              <w:jc w:val="right"/>
              <w:rPr>
                <w:rFonts w:cs="Arial"/>
              </w:rPr>
            </w:pPr>
            <w:r w:rsidRPr="001D3B1B">
              <w:rPr>
                <w:rFonts w:cs="Arial"/>
              </w:rPr>
              <w:t>Total ………………………………………</w:t>
            </w:r>
          </w:p>
        </w:tc>
        <w:tc>
          <w:tcPr>
            <w:tcW w:w="1985" w:type="dxa"/>
          </w:tcPr>
          <w:p w14:paraId="43A9B05B" w14:textId="77777777" w:rsidR="004A3F10" w:rsidRPr="001D3B1B" w:rsidRDefault="004A3F10" w:rsidP="00F72C29">
            <w:pPr>
              <w:jc w:val="right"/>
              <w:rPr>
                <w:rFonts w:cs="Arial"/>
              </w:rPr>
            </w:pPr>
            <w:r w:rsidRPr="001D3B1B">
              <w:rPr>
                <w:rFonts w:cs="Arial"/>
              </w:rPr>
              <w:fldChar w:fldCharType="begin"/>
            </w:r>
            <w:r w:rsidRPr="001D3B1B">
              <w:rPr>
                <w:rFonts w:cs="Arial"/>
              </w:rPr>
              <w:instrText xml:space="preserve"> =SUM(ABOVE) </w:instrText>
            </w:r>
            <w:r w:rsidRPr="001D3B1B">
              <w:rPr>
                <w:rFonts w:cs="Arial"/>
              </w:rPr>
              <w:fldChar w:fldCharType="separate"/>
            </w:r>
            <w:r w:rsidRPr="001D3B1B">
              <w:rPr>
                <w:rFonts w:cs="Arial"/>
                <w:noProof/>
              </w:rPr>
              <w:t>$  200.00</w:t>
            </w:r>
            <w:r w:rsidRPr="001D3B1B">
              <w:rPr>
                <w:rFonts w:cs="Arial"/>
              </w:rPr>
              <w:fldChar w:fldCharType="end"/>
            </w:r>
          </w:p>
        </w:tc>
      </w:tr>
    </w:tbl>
    <w:p w14:paraId="170020A5" w14:textId="77777777" w:rsidR="004A3F10" w:rsidRPr="001D3B1B" w:rsidRDefault="004A3F10" w:rsidP="004A3F10">
      <w:pPr>
        <w:spacing w:after="0" w:line="240" w:lineRule="auto"/>
        <w:jc w:val="both"/>
        <w:rPr>
          <w:rFonts w:cs="Arial"/>
        </w:rPr>
      </w:pPr>
      <w:r w:rsidRPr="001D3B1B">
        <w:rPr>
          <w:rFonts w:cs="Arial"/>
        </w:rPr>
        <w:t>Conforme documentación anexa, con aplicación a la asignación presupuestaria respectiva.</w:t>
      </w:r>
    </w:p>
    <w:p w14:paraId="7AF12AA3" w14:textId="77777777" w:rsidR="004A3F10" w:rsidRPr="001D3B1B" w:rsidRDefault="004A3F10" w:rsidP="004A3F10">
      <w:pPr>
        <w:spacing w:after="0" w:line="240" w:lineRule="auto"/>
        <w:jc w:val="both"/>
        <w:rPr>
          <w:rFonts w:cs="Arial"/>
        </w:rPr>
      </w:pPr>
      <w:r w:rsidRPr="001D3B1B">
        <w:rPr>
          <w:rFonts w:cs="Arial"/>
        </w:rPr>
        <w:t>Repórtese a los Departamentos de Contabilidad y Tesorería Municipal, para efectos de legalidad y los respectivos pagos, de conformidad a la Ley. Comuníquese.</w:t>
      </w:r>
    </w:p>
    <w:p w14:paraId="10FDA11C" w14:textId="77777777" w:rsidR="004A3F10" w:rsidRPr="001D3B1B" w:rsidRDefault="004A3F10" w:rsidP="004A3F10">
      <w:pPr>
        <w:spacing w:after="0" w:line="240" w:lineRule="auto"/>
        <w:jc w:val="both"/>
        <w:rPr>
          <w:rFonts w:eastAsia="Calibri" w:cs="Arial"/>
        </w:rPr>
      </w:pPr>
      <w:r w:rsidRPr="001D3B1B">
        <w:rPr>
          <w:rFonts w:eastAsia="Calibri" w:cs="Arial"/>
          <w:bCs/>
        </w:rPr>
        <w:t>ACUERDO №.2</w:t>
      </w:r>
      <w:r w:rsidRPr="001D3B1B">
        <w:rPr>
          <w:rFonts w:eastAsia="Calibri" w:cs="Arial"/>
        </w:rPr>
        <w:t>.</w:t>
      </w:r>
      <w:r w:rsidRPr="001D3B1B">
        <w:rPr>
          <w:rFonts w:cs="Arial"/>
          <w:spacing w:val="-4"/>
          <w:lang w:val="es-MX"/>
        </w:rPr>
        <w:t xml:space="preserve">El Concejo; </w:t>
      </w:r>
      <w:r w:rsidRPr="001D3B1B">
        <w:rPr>
          <w:rFonts w:cs="Arial"/>
          <w:iCs/>
        </w:rPr>
        <w:t>ACUERDA</w:t>
      </w:r>
      <w:r w:rsidRPr="001D3B1B">
        <w:rPr>
          <w:rFonts w:cs="Arial"/>
        </w:rPr>
        <w:t>:</w:t>
      </w:r>
      <w:r w:rsidRPr="001D3B1B">
        <w:rPr>
          <w:rFonts w:cs="Arial"/>
          <w:spacing w:val="-4"/>
          <w:lang w:val="es-MX"/>
        </w:rPr>
        <w:t xml:space="preserve"> Darse por enterado; que </w:t>
      </w:r>
      <w:r w:rsidRPr="001D3B1B">
        <w:rPr>
          <w:rFonts w:cs="Arial"/>
          <w:spacing w:val="-4"/>
        </w:rPr>
        <w:t xml:space="preserve">equipo de auditoría de la Corte de Cuentas de la República, conformado por: Jefe de Equipo: Lic. Wilber Arnoldo Trinidad Morales y los Auditores: Ing. Carlos Bernardo Flores Rodríguez y Lic. Josué Natividad Hernández Pérez, inició auditoría el 25 de agosto de 2021, relativa a: “examen especial a los ingresos y egresos y al cumplimiento de leyes y normativa aplicable a la municipalidad de Tacuba, departamento de Ahuachapán, por período del 1 de enero de 2020 al 30 de abril de 2021” según REF. DRSA-519-08-2021 y el 02 de septiembre de 2021, se incorporó el Auditor, Lic. Edgardo Alberto Renderos </w:t>
      </w:r>
      <w:proofErr w:type="spellStart"/>
      <w:r w:rsidRPr="001D3B1B">
        <w:rPr>
          <w:rFonts w:cs="Arial"/>
          <w:spacing w:val="-4"/>
        </w:rPr>
        <w:t>Angel</w:t>
      </w:r>
      <w:proofErr w:type="spellEnd"/>
      <w:r w:rsidRPr="001D3B1B">
        <w:rPr>
          <w:rFonts w:cs="Arial"/>
          <w:spacing w:val="-4"/>
        </w:rPr>
        <w:t>, según REF. DRSA-621-09-2021. Comuníquese.</w:t>
      </w:r>
    </w:p>
    <w:p w14:paraId="6D1A663E" w14:textId="77777777" w:rsidR="004A3F10" w:rsidRPr="001D3B1B" w:rsidRDefault="004A3F10" w:rsidP="004A3F10">
      <w:pPr>
        <w:spacing w:after="0" w:line="240" w:lineRule="auto"/>
        <w:jc w:val="both"/>
        <w:rPr>
          <w:rFonts w:eastAsia="Tahoma" w:cs="Arial"/>
        </w:rPr>
      </w:pPr>
      <w:r w:rsidRPr="001D3B1B">
        <w:rPr>
          <w:rFonts w:cs="Arial"/>
          <w:bCs/>
        </w:rPr>
        <w:t xml:space="preserve">ACUERDO </w:t>
      </w:r>
      <w:r w:rsidRPr="001D3B1B">
        <w:rPr>
          <w:rFonts w:eastAsia="Calibri" w:cs="Arial"/>
          <w:bCs/>
        </w:rPr>
        <w:t>№</w:t>
      </w:r>
      <w:r w:rsidRPr="001D3B1B">
        <w:rPr>
          <w:rFonts w:cs="Arial"/>
          <w:bCs/>
        </w:rPr>
        <w:t>.3</w:t>
      </w:r>
      <w:r w:rsidRPr="001D3B1B">
        <w:rPr>
          <w:rFonts w:cs="Arial"/>
        </w:rPr>
        <w:t xml:space="preserve">. </w:t>
      </w:r>
      <w:r w:rsidRPr="001D3B1B">
        <w:rPr>
          <w:rFonts w:eastAsia="Tahoma" w:cs="Arial"/>
        </w:rPr>
        <w:t xml:space="preserve">El Concejo Municipal de Tacuba, del Departamento de Ahuachapán; considerando: </w:t>
      </w:r>
    </w:p>
    <w:p w14:paraId="28D145C5" w14:textId="77777777" w:rsidR="004A3F10" w:rsidRPr="001D3B1B" w:rsidRDefault="004A3F10" w:rsidP="004A3F10">
      <w:pPr>
        <w:pStyle w:val="Prrafodelista"/>
        <w:numPr>
          <w:ilvl w:val="0"/>
          <w:numId w:val="1"/>
        </w:numPr>
        <w:spacing w:after="0" w:line="240" w:lineRule="auto"/>
        <w:ind w:left="284" w:hanging="142"/>
        <w:jc w:val="both"/>
        <w:rPr>
          <w:rFonts w:eastAsia="Tahoma" w:cs="Arial"/>
        </w:rPr>
      </w:pPr>
      <w:r w:rsidRPr="001D3B1B">
        <w:rPr>
          <w:rFonts w:eastAsia="Tahoma" w:cs="Arial"/>
        </w:rPr>
        <w:lastRenderedPageBreak/>
        <w:t xml:space="preserve">Que es competencia de los Municipios, la promoción y desarrollo de programas y actividades destinadas a fortalecer la equidad de género, por medio de la creación de la Unidad Municipal de la Mujer; </w:t>
      </w:r>
    </w:p>
    <w:p w14:paraId="7F6E6A1C" w14:textId="77777777" w:rsidR="004A3F10" w:rsidRPr="001D3B1B" w:rsidRDefault="004A3F10" w:rsidP="004A3F10">
      <w:pPr>
        <w:pStyle w:val="Prrafodelista"/>
        <w:numPr>
          <w:ilvl w:val="0"/>
          <w:numId w:val="1"/>
        </w:numPr>
        <w:spacing w:after="0" w:line="240" w:lineRule="auto"/>
        <w:ind w:left="284" w:hanging="142"/>
        <w:jc w:val="both"/>
        <w:rPr>
          <w:rFonts w:eastAsia="Tahoma" w:cs="Arial"/>
        </w:rPr>
      </w:pPr>
      <w:r w:rsidRPr="001D3B1B">
        <w:rPr>
          <w:rFonts w:eastAsia="Tahoma" w:cs="Arial"/>
        </w:rPr>
        <w:t xml:space="preserve">Que es necesario crear una comisión en apoyo a la Unidad Municipal de la Mujer, para coordinar y realizar gestiones enfocadas al fortalecimiento de la equidad de género y el trabajo territorial con las mujeres del Municipio de Tacuba.  </w:t>
      </w:r>
    </w:p>
    <w:p w14:paraId="49E9A251" w14:textId="77777777" w:rsidR="004A3F10" w:rsidRPr="001D3B1B" w:rsidRDefault="004A3F10" w:rsidP="004A3F10">
      <w:pPr>
        <w:spacing w:after="0" w:line="240" w:lineRule="auto"/>
        <w:jc w:val="both"/>
        <w:rPr>
          <w:rFonts w:cs="Arial"/>
        </w:rPr>
      </w:pPr>
      <w:r w:rsidRPr="001D3B1B">
        <w:rPr>
          <w:rFonts w:eastAsia="Tahoma" w:cs="Arial"/>
        </w:rPr>
        <w:t xml:space="preserve">Por tanto, uso de sus facultades conferidas por el artículo 4, numeral 29) del Código Municipal éste Concejo; </w:t>
      </w:r>
      <w:proofErr w:type="spellStart"/>
      <w:proofErr w:type="gramStart"/>
      <w:r w:rsidRPr="001D3B1B">
        <w:rPr>
          <w:rFonts w:cs="Arial"/>
        </w:rPr>
        <w:t>ACUERDA</w:t>
      </w:r>
      <w:r w:rsidRPr="001D3B1B">
        <w:rPr>
          <w:rFonts w:cs="Arial"/>
          <w:iCs/>
        </w:rPr>
        <w:t>:</w:t>
      </w:r>
      <w:r w:rsidRPr="001D3B1B">
        <w:rPr>
          <w:rFonts w:cs="Arial"/>
        </w:rPr>
        <w:t>Crear</w:t>
      </w:r>
      <w:proofErr w:type="spellEnd"/>
      <w:proofErr w:type="gramEnd"/>
      <w:r w:rsidRPr="001D3B1B">
        <w:rPr>
          <w:rFonts w:cs="Arial"/>
        </w:rPr>
        <w:t xml:space="preserve"> la COMISIÓN DE GÉNERO Y GESTIÓN PARA TRABAJO TERRITORIAL CON MUJERES DEL MUNICIPIO DE TACUBA; la cual quedará integrada por las Concejalas: SRAS. MARÍA TERESA GARCÍA </w:t>
      </w:r>
      <w:proofErr w:type="spellStart"/>
      <w:r w:rsidRPr="001D3B1B">
        <w:rPr>
          <w:rFonts w:cs="Arial"/>
        </w:rPr>
        <w:t>GARCÍA</w:t>
      </w:r>
      <w:proofErr w:type="spellEnd"/>
      <w:r w:rsidRPr="001D3B1B">
        <w:rPr>
          <w:rFonts w:cs="Arial"/>
        </w:rPr>
        <w:t xml:space="preserve"> Y FRANCISCA DEL ROSARIO RIVERA DE </w:t>
      </w:r>
      <w:proofErr w:type="spellStart"/>
      <w:r w:rsidRPr="001D3B1B">
        <w:rPr>
          <w:rFonts w:cs="Arial"/>
        </w:rPr>
        <w:t>DE</w:t>
      </w:r>
      <w:proofErr w:type="spellEnd"/>
      <w:r w:rsidRPr="001D3B1B">
        <w:rPr>
          <w:rFonts w:cs="Arial"/>
        </w:rPr>
        <w:t xml:space="preserve"> LA CRUZ; en acompañamiento a verónica del Transito Jiménez de González como jefe de la unidad Municipal de la Mujer. Comuníquese.</w:t>
      </w:r>
    </w:p>
    <w:p w14:paraId="2304D7DE" w14:textId="77777777" w:rsidR="004A3F10" w:rsidRPr="001D3B1B" w:rsidRDefault="004A3F10" w:rsidP="004A3F10">
      <w:pPr>
        <w:spacing w:after="0" w:line="240" w:lineRule="auto"/>
        <w:jc w:val="both"/>
        <w:rPr>
          <w:rFonts w:cs="Arial"/>
        </w:rPr>
      </w:pPr>
      <w:r w:rsidRPr="001D3B1B">
        <w:rPr>
          <w:rFonts w:cs="Arial"/>
          <w:bCs/>
        </w:rPr>
        <w:t xml:space="preserve">ACUERDO </w:t>
      </w:r>
      <w:r w:rsidRPr="001D3B1B">
        <w:rPr>
          <w:rFonts w:eastAsia="Calibri" w:cs="Arial"/>
          <w:bCs/>
        </w:rPr>
        <w:t>№</w:t>
      </w:r>
      <w:r w:rsidRPr="001D3B1B">
        <w:rPr>
          <w:rFonts w:cs="Arial"/>
          <w:bCs/>
        </w:rPr>
        <w:t>.4</w:t>
      </w:r>
      <w:r w:rsidRPr="001D3B1B">
        <w:rPr>
          <w:rFonts w:cs="Arial"/>
        </w:rPr>
        <w:t xml:space="preserve">. </w:t>
      </w:r>
      <w:r w:rsidRPr="001D3B1B">
        <w:rPr>
          <w:rFonts w:eastAsia="Tahoma" w:cs="Arial"/>
        </w:rPr>
        <w:t>En base a carta del Señor Tesorero Municipal, en la que solicita: rectificar el acuerdo municipal No. 5, del acta No. 8 de fecha 26 de julio de 2021</w:t>
      </w:r>
      <w:r w:rsidRPr="001D3B1B">
        <w:rPr>
          <w:rFonts w:cs="Arial"/>
        </w:rPr>
        <w:t xml:space="preserve">;éste </w:t>
      </w:r>
      <w:proofErr w:type="spellStart"/>
      <w:r w:rsidRPr="001D3B1B">
        <w:rPr>
          <w:rFonts w:cs="Arial"/>
        </w:rPr>
        <w:t>Concejo;ACUERDA</w:t>
      </w:r>
      <w:proofErr w:type="spellEnd"/>
      <w:r w:rsidRPr="001D3B1B">
        <w:rPr>
          <w:rFonts w:cs="Arial"/>
          <w:iCs/>
        </w:rPr>
        <w:t xml:space="preserve">: </w:t>
      </w:r>
      <w:r w:rsidRPr="001D3B1B">
        <w:rPr>
          <w:rFonts w:eastAsia="Tahoma" w:cs="Arial"/>
        </w:rPr>
        <w:t xml:space="preserve">Rectificar el acuerdo municipal No. 5, del acta No. 8 de fecha 26 de julio de 2021; de la manera siguiente: </w:t>
      </w:r>
      <w:r w:rsidRPr="001D3B1B">
        <w:rPr>
          <w:rFonts w:cs="Arial"/>
        </w:rPr>
        <w:t xml:space="preserve">El Concejo en base a carta del señor Asesor Municipal del FISDL, referente a solicitud de cierre de cuenta de ahorro, cuenta corriente y reintegro de intereses generados del 31 de diciembre de 2019 al 30 de junio de 2021; cuentas que se usaron para la ejecución del </w:t>
      </w:r>
      <w:proofErr w:type="spellStart"/>
      <w:r w:rsidRPr="001D3B1B">
        <w:rPr>
          <w:rFonts w:cs="Arial"/>
        </w:rPr>
        <w:t>proyecto:“TACUBA</w:t>
      </w:r>
      <w:proofErr w:type="spellEnd"/>
      <w:r w:rsidRPr="001D3B1B">
        <w:rPr>
          <w:rFonts w:cs="Arial"/>
        </w:rPr>
        <w:t>/85-O FONDO GENERAL-INFRAESTRUCTURA SOCIAL-2019/ELECTRIFICACIÓN EN DIFERENTES CASERÍOS Y CANTONES DEL MUNICIPIO DE TACUBA"; se autoriza:</w:t>
      </w:r>
    </w:p>
    <w:p w14:paraId="0BDA1C58" w14:textId="77777777" w:rsidR="004A3F10" w:rsidRPr="001D3B1B" w:rsidRDefault="004A3F10" w:rsidP="004A3F10">
      <w:pPr>
        <w:pStyle w:val="Prrafodelista"/>
        <w:numPr>
          <w:ilvl w:val="0"/>
          <w:numId w:val="2"/>
        </w:numPr>
        <w:tabs>
          <w:tab w:val="left" w:pos="1832"/>
        </w:tabs>
        <w:spacing w:after="0" w:line="240" w:lineRule="auto"/>
        <w:ind w:left="426" w:hanging="426"/>
        <w:jc w:val="both"/>
        <w:rPr>
          <w:rFonts w:cs="Arial"/>
          <w:spacing w:val="-2"/>
        </w:rPr>
      </w:pPr>
      <w:r w:rsidRPr="001D3B1B">
        <w:rPr>
          <w:rFonts w:cs="Arial"/>
          <w:spacing w:val="-2"/>
        </w:rPr>
        <w:t xml:space="preserve">Liquidar Cuenta de Ahorro número 01300181321 de nombre: TACUBA/85-O-FONDO GENERAL-INFRAESTRUCTURA SOCIAL -2019/ELECTRIFICACIÓN EN DIFERENTES CASERÍOS Y CANTONES DEL MUNICIPIO DE TACUBA con un saldo actual de $31,610.21 del cual $3.00 reintegrarlo a la cuenta corriente número 00300110297 de nombre FONDO COMUN MUNICIPAL, que es el monto con el que se </w:t>
      </w:r>
      <w:proofErr w:type="spellStart"/>
      <w:r w:rsidRPr="001D3B1B">
        <w:rPr>
          <w:rFonts w:cs="Arial"/>
          <w:spacing w:val="-2"/>
        </w:rPr>
        <w:t>aperturó</w:t>
      </w:r>
      <w:proofErr w:type="spellEnd"/>
      <w:r w:rsidRPr="001D3B1B">
        <w:rPr>
          <w:rFonts w:cs="Arial"/>
          <w:spacing w:val="-2"/>
        </w:rPr>
        <w:t xml:space="preserve"> la cuenta de ahorro para la realización de este proyecto; y reintegrar al FISDL la cantidad de $31,607.21 por medio de dos  cheques de caja o de gerencia de la siguiente forma: $2,318.34 equivalente a los intereses generados del 31 de diciembre 2019 al 30 de junio 2021 y $29,288.87  en concepto de remanente de la ejecución del proyecto.</w:t>
      </w:r>
    </w:p>
    <w:p w14:paraId="497E1464" w14:textId="77777777" w:rsidR="004A3F10" w:rsidRPr="001D3B1B" w:rsidRDefault="004A3F10" w:rsidP="004A3F10">
      <w:pPr>
        <w:pStyle w:val="Prrafodelista"/>
        <w:numPr>
          <w:ilvl w:val="0"/>
          <w:numId w:val="2"/>
        </w:numPr>
        <w:tabs>
          <w:tab w:val="left" w:pos="1832"/>
        </w:tabs>
        <w:spacing w:after="0" w:line="240" w:lineRule="auto"/>
        <w:ind w:left="426" w:hanging="426"/>
        <w:jc w:val="both"/>
        <w:rPr>
          <w:rFonts w:cs="Arial"/>
        </w:rPr>
      </w:pPr>
      <w:r w:rsidRPr="001D3B1B">
        <w:rPr>
          <w:rFonts w:cs="Arial"/>
        </w:rPr>
        <w:t>Liquidar Cuenta Corriente No. 00300132908 de Nombre: AMT/85-O-FONDO GENERAL -INFRAESTRUCTURA SOCIAL -2019/ELECTRIFICACIÓN DE DIFERENTES CASERÍOS Y CANTONES DEL MUNICIPIO DE TACUBA: con un saldo  actual de $0.52 centavos de dólar; reintegrar a la cuenta corriente número 00300110297 la cantidad de $0.46 centavos de dólar y la cantidad de $0.06 reintegrarlo a la cuenta de ahorro número 01300181321 de nombre TACUBA/85 – O-FONDO GENERAL-INFRAESTRUCTURA SOCIAL -2019/ELECTRIFICACIÓN EN DIFERENTES CASERÍOS Y CANTONES DEL MUNICIPIO DE TACUBA. Comuníquese.</w:t>
      </w:r>
    </w:p>
    <w:p w14:paraId="04E1118E" w14:textId="77777777" w:rsidR="004A3F10" w:rsidRPr="001D3B1B" w:rsidRDefault="004A3F10" w:rsidP="004A3F10">
      <w:pPr>
        <w:spacing w:after="0" w:line="240" w:lineRule="auto"/>
        <w:jc w:val="both"/>
        <w:rPr>
          <w:rFonts w:cs="Arial"/>
        </w:rPr>
      </w:pPr>
      <w:r w:rsidRPr="001D3B1B">
        <w:rPr>
          <w:rFonts w:eastAsia="Calibri" w:cs="Arial"/>
          <w:bCs/>
        </w:rPr>
        <w:t>ACUERDO №.</w:t>
      </w:r>
      <w:proofErr w:type="gramStart"/>
      <w:r w:rsidRPr="001D3B1B">
        <w:rPr>
          <w:rFonts w:eastAsia="Calibri" w:cs="Arial"/>
          <w:bCs/>
        </w:rPr>
        <w:t>5</w:t>
      </w:r>
      <w:r w:rsidRPr="001D3B1B">
        <w:rPr>
          <w:rFonts w:eastAsia="Calibri" w:cs="Arial"/>
        </w:rPr>
        <w:t>.El</w:t>
      </w:r>
      <w:proofErr w:type="gramEnd"/>
      <w:r w:rsidRPr="001D3B1B">
        <w:rPr>
          <w:rFonts w:eastAsia="Calibri" w:cs="Arial"/>
        </w:rPr>
        <w:t xml:space="preserve"> </w:t>
      </w:r>
      <w:r w:rsidRPr="001D3B1B">
        <w:rPr>
          <w:rFonts w:cs="Arial"/>
        </w:rPr>
        <w:t xml:space="preserve">Concejo, en uso de sus facultades conferidas por el Código Municipal; </w:t>
      </w:r>
      <w:r w:rsidRPr="001D3B1B">
        <w:rPr>
          <w:rFonts w:eastAsia="Calibri" w:cs="Arial"/>
          <w:bCs/>
          <w:iCs/>
        </w:rPr>
        <w:t>ACUERDA</w:t>
      </w:r>
      <w:r w:rsidRPr="001D3B1B">
        <w:rPr>
          <w:rFonts w:eastAsia="Calibri" w:cs="Arial"/>
          <w:bCs/>
        </w:rPr>
        <w:t>:</w:t>
      </w:r>
      <w:r w:rsidRPr="001D3B1B">
        <w:rPr>
          <w:rFonts w:cs="Arial"/>
        </w:rPr>
        <w:t xml:space="preserve"> Autorizar a la Jefa del Registro del Estado Familiar, para que proceda a la reposición de asiento de la partida de nacimiento de:</w:t>
      </w:r>
    </w:p>
    <w:tbl>
      <w:tblPr>
        <w:tblStyle w:val="Tablaconcuadrcula"/>
        <w:tblW w:w="0" w:type="auto"/>
        <w:tblInd w:w="108" w:type="dxa"/>
        <w:tblLook w:val="04A0" w:firstRow="1" w:lastRow="0" w:firstColumn="1" w:lastColumn="0" w:noHBand="0" w:noVBand="1"/>
      </w:tblPr>
      <w:tblGrid>
        <w:gridCol w:w="8720"/>
      </w:tblGrid>
      <w:tr w:rsidR="004A3F10" w:rsidRPr="001D3B1B" w14:paraId="2E574636" w14:textId="77777777" w:rsidTr="00F72C29">
        <w:tc>
          <w:tcPr>
            <w:tcW w:w="9356" w:type="dxa"/>
          </w:tcPr>
          <w:p w14:paraId="496B242A" w14:textId="77777777" w:rsidR="004A3F10" w:rsidRPr="001D3B1B" w:rsidRDefault="004A3F10" w:rsidP="00F72C29">
            <w:pPr>
              <w:pStyle w:val="Prrafodelista"/>
              <w:ind w:left="0"/>
              <w:jc w:val="both"/>
              <w:rPr>
                <w:rFonts w:cs="Arial"/>
              </w:rPr>
            </w:pPr>
            <w:r w:rsidRPr="001D3B1B">
              <w:rPr>
                <w:rFonts w:cs="Arial"/>
              </w:rPr>
              <w:t>VICTOR MANUEL GODINEZ, partida de nacimiento No.324, página número 222/223, del Libro 1, año 1955, por deterioro parcial de dicha partida</w:t>
            </w:r>
          </w:p>
        </w:tc>
      </w:tr>
    </w:tbl>
    <w:p w14:paraId="652D4F1F" w14:textId="77777777" w:rsidR="004A3F10" w:rsidRPr="001D3B1B" w:rsidRDefault="004A3F10" w:rsidP="004A3F10">
      <w:pPr>
        <w:pStyle w:val="Prrafodelista"/>
        <w:tabs>
          <w:tab w:val="left" w:pos="1832"/>
        </w:tabs>
        <w:spacing w:after="0" w:line="240" w:lineRule="auto"/>
        <w:ind w:left="0"/>
        <w:jc w:val="both"/>
        <w:rPr>
          <w:rFonts w:cs="Arial"/>
        </w:rPr>
      </w:pPr>
      <w:r w:rsidRPr="001D3B1B">
        <w:rPr>
          <w:rFonts w:cs="Arial"/>
        </w:rPr>
        <w:t>Efectúese reposición de conformidad a los Arts. 8 y 16 de la Ley de Reposiciones de Libros de Partidas del Registro Civil y Arts. 55, 56 y 57 de la Ley transitoria del Registro del Estado Familiar y de los Regímenes Patrimoniales del Matrimonio. Comuníquese.</w:t>
      </w:r>
    </w:p>
    <w:p w14:paraId="1641395F" w14:textId="77777777" w:rsidR="004A3F10" w:rsidRPr="001D3B1B" w:rsidRDefault="004A3F10" w:rsidP="004A3F10">
      <w:pPr>
        <w:spacing w:after="0" w:line="240" w:lineRule="auto"/>
        <w:jc w:val="both"/>
        <w:rPr>
          <w:rFonts w:eastAsia="Tahoma" w:cs="Arial"/>
        </w:rPr>
      </w:pPr>
      <w:r w:rsidRPr="001D3B1B">
        <w:rPr>
          <w:rFonts w:cs="Arial"/>
          <w:bCs/>
        </w:rPr>
        <w:t xml:space="preserve">ACUERDO </w:t>
      </w:r>
      <w:r w:rsidRPr="001D3B1B">
        <w:rPr>
          <w:rFonts w:eastAsia="Calibri" w:cs="Arial"/>
          <w:bCs/>
        </w:rPr>
        <w:t>№</w:t>
      </w:r>
      <w:r w:rsidRPr="001D3B1B">
        <w:rPr>
          <w:rFonts w:cs="Arial"/>
          <w:bCs/>
        </w:rPr>
        <w:t>.6</w:t>
      </w:r>
      <w:r w:rsidRPr="001D3B1B">
        <w:rPr>
          <w:rFonts w:cs="Arial"/>
        </w:rPr>
        <w:t xml:space="preserve">. </w:t>
      </w:r>
      <w:r w:rsidRPr="001D3B1B">
        <w:rPr>
          <w:rFonts w:eastAsia="Tahoma" w:cs="Arial"/>
        </w:rPr>
        <w:t>Con base a las facultades legales que le confiere el Código Municipal y considerando:</w:t>
      </w:r>
    </w:p>
    <w:p w14:paraId="5F42B492" w14:textId="77777777" w:rsidR="004A3F10" w:rsidRPr="001D3B1B" w:rsidRDefault="004A3F10" w:rsidP="004A3F10">
      <w:pPr>
        <w:pStyle w:val="Prrafodelista"/>
        <w:numPr>
          <w:ilvl w:val="0"/>
          <w:numId w:val="3"/>
        </w:numPr>
        <w:spacing w:after="0" w:line="240" w:lineRule="auto"/>
        <w:ind w:left="426" w:hanging="426"/>
        <w:jc w:val="both"/>
        <w:rPr>
          <w:rFonts w:eastAsia="Calibri" w:cs="Arial"/>
        </w:rPr>
      </w:pPr>
      <w:r w:rsidRPr="001D3B1B">
        <w:rPr>
          <w:rFonts w:eastAsia="Calibri" w:cs="Arial"/>
        </w:rPr>
        <w:t>Que el Municipio de Tacuba ha sido priorizado específicamente para implementación de la política pública “crecer juntos” apoyo al desarrollo infantil temprano, por la Fundación Ayuda en Acción El Salvador y el Gobierno Central a través del despacho de la primera dama.</w:t>
      </w:r>
    </w:p>
    <w:p w14:paraId="1D1634AF" w14:textId="77777777" w:rsidR="004A3F10" w:rsidRPr="001D3B1B" w:rsidRDefault="004A3F10" w:rsidP="004A3F10">
      <w:pPr>
        <w:pStyle w:val="Prrafodelista"/>
        <w:numPr>
          <w:ilvl w:val="0"/>
          <w:numId w:val="3"/>
        </w:numPr>
        <w:spacing w:after="0" w:line="240" w:lineRule="auto"/>
        <w:ind w:left="426" w:hanging="426"/>
        <w:jc w:val="both"/>
        <w:rPr>
          <w:rFonts w:eastAsia="Calibri" w:cs="Arial"/>
        </w:rPr>
      </w:pPr>
      <w:r w:rsidRPr="001D3B1B">
        <w:rPr>
          <w:rFonts w:eastAsia="Calibri" w:cs="Arial"/>
        </w:rPr>
        <w:lastRenderedPageBreak/>
        <w:t>Que la cooperación internacional en coordinación con el Gobierno Central, realizarán los estudios para la construcción de un centro de desarrollo infantil municipal “crecer juntos” y su equipamiento, para beneficio del municipio y así mejorar la calidad educativa de la niñez.</w:t>
      </w:r>
    </w:p>
    <w:p w14:paraId="77EFE9C6" w14:textId="77777777" w:rsidR="004A3F10" w:rsidRPr="001D3B1B" w:rsidRDefault="004A3F10" w:rsidP="004A3F10">
      <w:pPr>
        <w:pStyle w:val="Prrafodelista"/>
        <w:numPr>
          <w:ilvl w:val="0"/>
          <w:numId w:val="3"/>
        </w:numPr>
        <w:spacing w:after="0" w:line="240" w:lineRule="auto"/>
        <w:ind w:left="426" w:hanging="426"/>
        <w:jc w:val="both"/>
        <w:rPr>
          <w:rFonts w:eastAsia="Calibri" w:cs="Arial"/>
        </w:rPr>
      </w:pPr>
      <w:r w:rsidRPr="001D3B1B">
        <w:rPr>
          <w:rFonts w:eastAsia="Calibri" w:cs="Arial"/>
        </w:rPr>
        <w:t>Que es necesario realizar un levantamiento topógrafo, que incluya líneas de propiedad, nombre de colindantes, niveles y altimetría interiores y exteriores, así como perímetros de edificaciones existentes, en el terreno propiedad municipal designado, según requerimiento presentado por la Fundación Ayuda en Acción.</w:t>
      </w:r>
    </w:p>
    <w:p w14:paraId="49E846B7" w14:textId="77777777" w:rsidR="004A3F10" w:rsidRPr="001D3B1B" w:rsidRDefault="004A3F10" w:rsidP="004A3F10">
      <w:pPr>
        <w:spacing w:after="0" w:line="240" w:lineRule="auto"/>
        <w:jc w:val="both"/>
        <w:rPr>
          <w:rFonts w:eastAsia="Calibri" w:cs="Arial"/>
        </w:rPr>
      </w:pPr>
      <w:r w:rsidRPr="001D3B1B">
        <w:rPr>
          <w:rFonts w:eastAsia="Calibri" w:cs="Arial"/>
        </w:rPr>
        <w:t>Con base a los considerandos anteriores y que es necesario la contratación de un profesional para que realice el levantamiento topográfico solicitado; éste Concejo</w:t>
      </w:r>
      <w:r w:rsidRPr="001D3B1B">
        <w:rPr>
          <w:rFonts w:cs="Arial"/>
        </w:rPr>
        <w:t>; ACUERDA</w:t>
      </w:r>
      <w:r w:rsidRPr="001D3B1B">
        <w:rPr>
          <w:rFonts w:cs="Arial"/>
          <w:iCs/>
        </w:rPr>
        <w:t xml:space="preserve">: </w:t>
      </w:r>
      <w:r w:rsidRPr="001D3B1B">
        <w:rPr>
          <w:rFonts w:eastAsia="Tahoma" w:cs="Arial"/>
        </w:rPr>
        <w:t>Autorizar la contratación de los servicios profesionales para realización de LEVANTAMIENTO TOPOGRAFICO, del inmueble municipal donde se pretende construir un CENTRO DE DESARROLLO INFANTIL MUNICIPAL “CRECER JUNTOS”, el cual es requerido por las instituciones cooperantes, autorizando a la UACI, realizar los procesos correspondientes. Comuníquese.</w:t>
      </w:r>
    </w:p>
    <w:p w14:paraId="6EEDC8FF" w14:textId="77777777" w:rsidR="004A3F10" w:rsidRPr="001D3B1B" w:rsidRDefault="004A3F10" w:rsidP="004A3F10">
      <w:pPr>
        <w:spacing w:after="0" w:line="240" w:lineRule="auto"/>
        <w:jc w:val="both"/>
        <w:rPr>
          <w:rFonts w:cs="Arial"/>
          <w:bCs/>
        </w:rPr>
      </w:pPr>
      <w:r w:rsidRPr="001D3B1B">
        <w:rPr>
          <w:rFonts w:cs="Arial"/>
          <w:bCs/>
        </w:rPr>
        <w:t xml:space="preserve">ACUERDO </w:t>
      </w:r>
      <w:r w:rsidRPr="001D3B1B">
        <w:rPr>
          <w:rFonts w:eastAsia="Calibri" w:cs="Arial"/>
          <w:bCs/>
        </w:rPr>
        <w:t>№</w:t>
      </w:r>
      <w:r w:rsidRPr="001D3B1B">
        <w:rPr>
          <w:rFonts w:cs="Arial"/>
          <w:bCs/>
        </w:rPr>
        <w:t>.7</w:t>
      </w:r>
      <w:r w:rsidRPr="001D3B1B">
        <w:rPr>
          <w:rFonts w:cs="Arial"/>
        </w:rPr>
        <w:t xml:space="preserve">. </w:t>
      </w:r>
      <w:r w:rsidRPr="001D3B1B">
        <w:rPr>
          <w:rFonts w:cs="Arial"/>
          <w:bCs/>
        </w:rPr>
        <w:t xml:space="preserve">El concejo Municipal del Municipio de Tacuba, departamento de Ahuachapán en uso de sus facultades legales y de conformidad a los artículos 30 número del Código Municipal y CONSIDERANDO: Que de conformidad a resolución emitida por el Juzgado de lo Contencioso Administrativo de Santa Ana, en proceso de Ilegalidad total y en consecuencia su anulación del acto administrativo consistente en Acuerdo del Concejo Municipal número once de Acta número treinta y uno de fecha dieciséis de diciembre de dos mil diecinueve, por medio del cual se suprimió la plaza de administradora de contratos de la señora Berta María Solano Cristales. En consecuencia de dicha resolución el alcalde municipal y representante legal de la corporación municipal aprobó acuerdo extrajudicial por medio del cual la trabajadora aceptaba los términos propuestos por la administración municipal, en consecuencia a este acuerdo extrajudicial, este Concejo, </w:t>
      </w:r>
      <w:r w:rsidRPr="001D3B1B">
        <w:rPr>
          <w:rFonts w:cs="Arial"/>
        </w:rPr>
        <w:t>ACUERDA</w:t>
      </w:r>
      <w:r w:rsidRPr="001D3B1B">
        <w:rPr>
          <w:rFonts w:cs="Arial"/>
          <w:iCs/>
        </w:rPr>
        <w:t>:</w:t>
      </w:r>
      <w:r w:rsidRPr="001D3B1B">
        <w:rPr>
          <w:rFonts w:cs="Arial"/>
          <w:bCs/>
        </w:rPr>
        <w:t xml:space="preserve"> Realizar el pago de conformidad a acuerdo extrajudicial suscrito entre la trabajadora Berta María Solano Cristales y Luis Carlos Milla García alcalde municipal, el día dieciséis de agosto de dos mil veintiuno, pago que corresponde a prestaciones laborales y salarios de conformidad a Sentencia emitida en la ciudad de Santa Ana a las nueve horas con quince minutos del día tres de noviembre de dos mil veinte, la cantidad a pagar será de CINCO MIL QUINIENTOS CINCUENTA DÓLARES DE LOS ESTADOS UNIDOS DE AMÉRICA, pagaderos por medio de tres cuotas, mensuales de UN MIL OCHOCIENTOS CINCUENTA DÓLARES DE LOS ESTADOS UNIDOS DE AMÉRICA cada una,  iniciando la primera cuota el día dieciséis de septiembre de dos mil veintiuno, la segunda el día dieciséis de octubre de dos mil veintiuno y la ultima el día dieciséis de noviembre de dos mil veintiuno, acuerdo que es mutuamente satisfactorio, pues con dicho acuerdo la trabajadora renuncia a su cargo o empleo y esta municipalidad pagará sus prestaciones laborales, dicho pago se hará de la partida presupuestaria de indemnizaciones y se faculta al tesorero municipal para que haga el pago correspondiente en las fechas antes mencionadas. Notifíquese tesorería, jurídico.</w:t>
      </w:r>
    </w:p>
    <w:p w14:paraId="3344DBC5" w14:textId="77777777" w:rsidR="004A3F10" w:rsidRPr="001D3B1B" w:rsidRDefault="004A3F10" w:rsidP="004A3F10">
      <w:pPr>
        <w:spacing w:after="0" w:line="240" w:lineRule="auto"/>
        <w:jc w:val="both"/>
        <w:rPr>
          <w:rFonts w:eastAsia="Calibri" w:cs="Arial"/>
        </w:rPr>
      </w:pPr>
      <w:r w:rsidRPr="001D3B1B">
        <w:rPr>
          <w:rFonts w:cs="Arial"/>
          <w:bCs/>
        </w:rPr>
        <w:t xml:space="preserve">ACUERDO </w:t>
      </w:r>
      <w:r w:rsidRPr="001D3B1B">
        <w:rPr>
          <w:rFonts w:eastAsia="Calibri" w:cs="Arial"/>
          <w:bCs/>
        </w:rPr>
        <w:t>№</w:t>
      </w:r>
      <w:r w:rsidRPr="001D3B1B">
        <w:rPr>
          <w:rFonts w:cs="Arial"/>
          <w:bCs/>
        </w:rPr>
        <w:t>.8</w:t>
      </w:r>
      <w:r w:rsidRPr="001D3B1B">
        <w:rPr>
          <w:rFonts w:cs="Arial"/>
        </w:rPr>
        <w:t xml:space="preserve">. </w:t>
      </w:r>
      <w:r w:rsidRPr="001D3B1B">
        <w:rPr>
          <w:rFonts w:eastAsia="Tahoma" w:cs="Arial"/>
        </w:rPr>
        <w:t xml:space="preserve">El Concejo Municipal en base a las facultades legales que le confiere el Código Municipal y vista la solicitud presentada por la Asociación de Desarrollo Comunal El Esfuerzo del Caserío Jícaro Centro, Cantón El Jícaro, donde solicitan material para la reparación de condón cunera y construir un muro de retención para protección de la calle que conduce a dicho </w:t>
      </w:r>
      <w:proofErr w:type="spellStart"/>
      <w:r w:rsidRPr="001D3B1B">
        <w:rPr>
          <w:rFonts w:eastAsia="Tahoma" w:cs="Arial"/>
        </w:rPr>
        <w:t>caserío;</w:t>
      </w:r>
      <w:r w:rsidRPr="001D3B1B">
        <w:rPr>
          <w:rFonts w:cs="Arial"/>
        </w:rPr>
        <w:t>ACUERDA</w:t>
      </w:r>
      <w:proofErr w:type="spellEnd"/>
      <w:r w:rsidRPr="001D3B1B">
        <w:rPr>
          <w:rFonts w:cs="Arial"/>
          <w:iCs/>
        </w:rPr>
        <w:t xml:space="preserve">: </w:t>
      </w:r>
      <w:r w:rsidRPr="001D3B1B">
        <w:rPr>
          <w:rFonts w:eastAsia="Tahoma" w:cs="Arial"/>
        </w:rPr>
        <w:t xml:space="preserve">Priorizar la solicitud de la Asociación de Desarrollo Comunal El Esfuerzo del Caserío Jícaro Centro, y apoyar con el suministro de 32 bolsas de cemento y 4 metros de arena de río, por un monto total de cuatrocientos treinta 40/100 dólares ($430.40), necesarios para la reparación de cordón cuneta y construcción de muro de retención para protección de la calle de acceso al mismo caserío, el cual será aplicado dentro del proyecto mantenimiento de caminos vecinales, fuente de financiamiento FODES LIBRE DISPONIBILIDAD, con el fin de proveer lo solicitado ya que el resto de materiales será puesto por la comunidad, autorizando a la UACI, realizar el proceso de contra respectivo. Se hace </w:t>
      </w:r>
      <w:r w:rsidRPr="001D3B1B">
        <w:rPr>
          <w:rFonts w:eastAsia="Tahoma" w:cs="Arial"/>
        </w:rPr>
        <w:lastRenderedPageBreak/>
        <w:t xml:space="preserve">constar que con </w:t>
      </w:r>
      <w:proofErr w:type="gramStart"/>
      <w:r w:rsidRPr="001D3B1B">
        <w:rPr>
          <w:rFonts w:eastAsia="Tahoma" w:cs="Arial"/>
        </w:rPr>
        <w:t>éste</w:t>
      </w:r>
      <w:proofErr w:type="gramEnd"/>
      <w:r w:rsidRPr="001D3B1B">
        <w:rPr>
          <w:rFonts w:eastAsia="Tahoma" w:cs="Arial"/>
        </w:rPr>
        <w:t xml:space="preserve"> acuerdo se sustituye el acuerdo No.4, del acta No. 6, de fecha 28 de junio de 2021; que ya no se ejecutó. Comuníquese.</w:t>
      </w:r>
    </w:p>
    <w:p w14:paraId="73AFD53A" w14:textId="77777777" w:rsidR="004A3F10" w:rsidRPr="001D3B1B" w:rsidRDefault="004A3F10" w:rsidP="004A3F10">
      <w:pPr>
        <w:spacing w:after="0" w:line="240" w:lineRule="auto"/>
        <w:jc w:val="both"/>
        <w:rPr>
          <w:rFonts w:cs="Arial"/>
        </w:rPr>
      </w:pPr>
      <w:r w:rsidRPr="001D3B1B">
        <w:rPr>
          <w:rFonts w:eastAsia="Calibri" w:cs="Arial"/>
          <w:bCs/>
        </w:rPr>
        <w:t>ACUERDO №.</w:t>
      </w:r>
      <w:proofErr w:type="gramStart"/>
      <w:r w:rsidRPr="001D3B1B">
        <w:rPr>
          <w:rFonts w:eastAsia="Calibri" w:cs="Arial"/>
          <w:bCs/>
        </w:rPr>
        <w:t>9</w:t>
      </w:r>
      <w:r w:rsidRPr="001D3B1B">
        <w:rPr>
          <w:rFonts w:eastAsia="Calibri" w:cs="Arial"/>
        </w:rPr>
        <w:t>.</w:t>
      </w:r>
      <w:r w:rsidRPr="001D3B1B">
        <w:rPr>
          <w:rFonts w:cs="Arial"/>
        </w:rPr>
        <w:t>El</w:t>
      </w:r>
      <w:proofErr w:type="gramEnd"/>
      <w:r w:rsidRPr="001D3B1B">
        <w:rPr>
          <w:rFonts w:cs="Arial"/>
        </w:rPr>
        <w:t xml:space="preserve"> </w:t>
      </w:r>
      <w:r w:rsidRPr="001D3B1B">
        <w:rPr>
          <w:rFonts w:eastAsia="Calibri" w:cs="Arial"/>
        </w:rPr>
        <w:t>Concejo en uso de sus facultades legales</w:t>
      </w:r>
      <w:r w:rsidRPr="001D3B1B">
        <w:rPr>
          <w:rFonts w:cs="Arial"/>
        </w:rPr>
        <w:t xml:space="preserve"> conferidas por el Código Municipal y la LACAP; </w:t>
      </w:r>
      <w:r w:rsidRPr="001D3B1B">
        <w:rPr>
          <w:rFonts w:cs="Arial"/>
          <w:iCs/>
          <w:spacing w:val="-2"/>
        </w:rPr>
        <w:t>ACUERDA</w:t>
      </w:r>
      <w:r w:rsidRPr="001D3B1B">
        <w:rPr>
          <w:rFonts w:cs="Arial"/>
        </w:rPr>
        <w:t xml:space="preserve">: Aprobar la carpeta técnica para el proyecto: </w:t>
      </w:r>
      <w:r w:rsidRPr="001D3B1B">
        <w:rPr>
          <w:rFonts w:eastAsia="Times New Roman" w:cs="Arial"/>
          <w:bCs/>
        </w:rPr>
        <w:t>mejoramiento de pasajes en Colonia Bella Vista 2 fase III, Municipio de Tacuba</w:t>
      </w:r>
      <w:r w:rsidRPr="001D3B1B">
        <w:rPr>
          <w:rFonts w:cs="Arial"/>
        </w:rPr>
        <w:t>, elaborada por el ING. MARIO EDGARDO HERRERA PEÑATE, por un monto de $2,280.00; con un monto de ejecución de $47,803.43 y monto supervisión de $3,000.00; autorizando al Señor Tesorero Municipal, para que realice el pago correspondiente. Comuníquese.</w:t>
      </w:r>
    </w:p>
    <w:p w14:paraId="3B9408E8" w14:textId="77777777" w:rsidR="004A3F10" w:rsidRPr="001D3B1B" w:rsidRDefault="004A3F10" w:rsidP="004A3F10">
      <w:pPr>
        <w:spacing w:after="0" w:line="240" w:lineRule="auto"/>
        <w:jc w:val="both"/>
        <w:rPr>
          <w:rFonts w:cs="Arial"/>
          <w:lang w:val="es-MX"/>
        </w:rPr>
      </w:pPr>
      <w:r w:rsidRPr="001D3B1B">
        <w:rPr>
          <w:rFonts w:eastAsia="Calibri" w:cs="Arial"/>
          <w:bCs/>
        </w:rPr>
        <w:t>ACUERDO №.10</w:t>
      </w:r>
      <w:r w:rsidRPr="001D3B1B">
        <w:rPr>
          <w:rFonts w:eastAsia="Calibri" w:cs="Arial"/>
        </w:rPr>
        <w:t>.</w:t>
      </w:r>
      <w:r w:rsidRPr="001D3B1B">
        <w:rPr>
          <w:rFonts w:cs="Arial"/>
          <w:lang w:val="es-MX"/>
        </w:rPr>
        <w:t xml:space="preserve">El Concejo </w:t>
      </w:r>
      <w:r w:rsidRPr="001D3B1B">
        <w:rPr>
          <w:rFonts w:cs="Arial"/>
        </w:rPr>
        <w:t xml:space="preserve">en uso de sus facultades legales conferidas por el Código Municipal y solicitud presentada por personal del Equipo Móvil de Atención Odontológica y SIBASI, Ministerio de Salud – Ahuachapán; </w:t>
      </w:r>
      <w:r w:rsidRPr="001D3B1B">
        <w:rPr>
          <w:rFonts w:cs="Arial"/>
          <w:iCs/>
        </w:rPr>
        <w:t>ACUERDA</w:t>
      </w:r>
      <w:r w:rsidRPr="001D3B1B">
        <w:rPr>
          <w:rFonts w:cs="Arial"/>
        </w:rPr>
        <w:t xml:space="preserve">: Aprobar la compra de 2 lámparas de </w:t>
      </w:r>
      <w:proofErr w:type="spellStart"/>
      <w:r w:rsidRPr="001D3B1B">
        <w:rPr>
          <w:rFonts w:cs="Arial"/>
        </w:rPr>
        <w:t>fotocurado</w:t>
      </w:r>
      <w:proofErr w:type="spellEnd"/>
      <w:r w:rsidRPr="001D3B1B">
        <w:rPr>
          <w:rFonts w:cs="Arial"/>
        </w:rPr>
        <w:t xml:space="preserve"> led (equipo odontológico) en DISPROSAL, S.A. DE C.V., a un valor de $150.00 cada una, haciendo un total de trescientos 00/100 dólares ($300.00), que serán utilizadas por el Equipo Móvil de Atención Odontológica (EMAO), SIBASI/Ministerio de Salud – Ahuachapán; con el objetivo brindar más beneficios a los habitantes de éste municipio, en lo que son los trabajos odontológicos que se realizan en coordinación con ésta Municipalidad, dentro del Plan Municipal de la Niñez y la Adolescencia; autorizando al Tesorero Municipal, para que ejecute el respectivo pago. Dicho equipo se prestará en cada jornada odontológica. Comuníquese.</w:t>
      </w:r>
    </w:p>
    <w:p w14:paraId="3926896B" w14:textId="77777777" w:rsidR="004A3F10" w:rsidRPr="001D3B1B" w:rsidRDefault="004A3F10" w:rsidP="004A3F10">
      <w:pPr>
        <w:spacing w:after="0" w:line="240" w:lineRule="auto"/>
        <w:jc w:val="both"/>
        <w:rPr>
          <w:rFonts w:cs="Arial"/>
          <w:lang w:val="es-MX"/>
        </w:rPr>
      </w:pPr>
      <w:r w:rsidRPr="001D3B1B">
        <w:rPr>
          <w:rFonts w:eastAsia="Calibri" w:cs="Arial"/>
          <w:bCs/>
        </w:rPr>
        <w:t>ACUERDO №.11</w:t>
      </w:r>
      <w:r w:rsidRPr="001D3B1B">
        <w:rPr>
          <w:rFonts w:eastAsia="Calibri" w:cs="Arial"/>
        </w:rPr>
        <w:t>.</w:t>
      </w:r>
      <w:r w:rsidRPr="001D3B1B">
        <w:rPr>
          <w:rFonts w:cs="Arial"/>
          <w:lang w:val="es-MX"/>
        </w:rPr>
        <w:t xml:space="preserve">El Concejo Municipal de Tacuba, del Departamento de Ahuachapán; faculta al Señor Alcalde Municipal, Lic. Luis Carlos Milla García, para que en Representación del Concejo; firme carta de entendimiento entre la Alcaldía Municipal de Tacuba y la Comisión Nacional de la Micro y Pequeña Empresa; por medio de la cual se pretende impulsar el desarrollo económico local en el Municipio de Tacuba, por medio de la dinamización de nuevos emprendimientos micro y pequeña empresa en el territorio. Comuníquese. </w:t>
      </w:r>
    </w:p>
    <w:p w14:paraId="16729F3F" w14:textId="77777777" w:rsidR="004A3F10" w:rsidRPr="001D3B1B" w:rsidRDefault="004A3F10" w:rsidP="004A3F10">
      <w:pPr>
        <w:spacing w:after="0" w:line="240" w:lineRule="auto"/>
        <w:jc w:val="both"/>
        <w:rPr>
          <w:rFonts w:cs="Arial"/>
        </w:rPr>
      </w:pPr>
      <w:r w:rsidRPr="001D3B1B">
        <w:rPr>
          <w:rFonts w:cs="Arial"/>
        </w:rPr>
        <w:t>Y no habiendo más que hacer constar se cierra la presente acta que firmamos después de leída.</w:t>
      </w:r>
    </w:p>
    <w:p w14:paraId="4653F167" w14:textId="77777777" w:rsidR="004A3F10" w:rsidRPr="001D3B1B" w:rsidRDefault="004A3F10" w:rsidP="004A3F10">
      <w:pPr>
        <w:spacing w:after="0" w:line="240" w:lineRule="auto"/>
        <w:jc w:val="both"/>
        <w:rPr>
          <w:rFonts w:cs="Arial"/>
          <w:sz w:val="23"/>
          <w:szCs w:val="23"/>
        </w:rPr>
      </w:pPr>
    </w:p>
    <w:p w14:paraId="1D60DB21" w14:textId="77777777" w:rsidR="004A3F10" w:rsidRPr="001D3B1B" w:rsidRDefault="004A3F10" w:rsidP="004A3F10">
      <w:pPr>
        <w:spacing w:after="0" w:line="240" w:lineRule="auto"/>
        <w:jc w:val="both"/>
        <w:rPr>
          <w:rFonts w:cs="Arial"/>
          <w:sz w:val="23"/>
          <w:szCs w:val="23"/>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4A3F10" w:rsidRPr="001D3B1B" w14:paraId="154FE197" w14:textId="77777777" w:rsidTr="00F72C29">
        <w:tc>
          <w:tcPr>
            <w:tcW w:w="4746" w:type="dxa"/>
            <w:tcBorders>
              <w:top w:val="single" w:sz="4" w:space="0" w:color="FFFFFF"/>
              <w:left w:val="single" w:sz="4" w:space="0" w:color="FFFFFF"/>
              <w:bottom w:val="single" w:sz="4" w:space="0" w:color="FFFFFF"/>
              <w:right w:val="single" w:sz="4" w:space="0" w:color="FFFFFF"/>
            </w:tcBorders>
          </w:tcPr>
          <w:p w14:paraId="27C34B3E"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F_____________________________________</w:t>
            </w:r>
          </w:p>
          <w:p w14:paraId="0A2A6397"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val="es-MX" w:eastAsia="en-US"/>
              </w:rPr>
              <w:t>LIC. LUIS CARLOS MILLA GARCÍA</w:t>
            </w:r>
          </w:p>
          <w:p w14:paraId="173B5812"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Alcalde Municipal</w:t>
            </w:r>
          </w:p>
          <w:p w14:paraId="5AAE7790"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722DC506" w14:textId="77777777" w:rsidR="004A3F10" w:rsidRPr="001D3B1B" w:rsidRDefault="004A3F10" w:rsidP="00F72C29">
            <w:pPr>
              <w:spacing w:after="0" w:line="240" w:lineRule="auto"/>
              <w:jc w:val="center"/>
              <w:rPr>
                <w:rFonts w:cs="Arial"/>
                <w:sz w:val="23"/>
                <w:szCs w:val="23"/>
                <w:lang w:eastAsia="en-US"/>
              </w:rPr>
            </w:pPr>
            <w:r w:rsidRPr="001D3B1B">
              <w:rPr>
                <w:rFonts w:cs="Arial"/>
                <w:sz w:val="23"/>
                <w:szCs w:val="23"/>
                <w:lang w:eastAsia="en-US"/>
              </w:rPr>
              <w:t>F_____________________________________</w:t>
            </w:r>
          </w:p>
          <w:p w14:paraId="60EC5EBB" w14:textId="77777777" w:rsidR="004A3F10" w:rsidRPr="001D3B1B" w:rsidRDefault="004A3F10" w:rsidP="00F72C29">
            <w:pPr>
              <w:spacing w:after="0" w:line="240" w:lineRule="auto"/>
              <w:jc w:val="center"/>
              <w:rPr>
                <w:rFonts w:cs="Arial"/>
                <w:sz w:val="23"/>
                <w:szCs w:val="23"/>
                <w:lang w:eastAsia="en-US"/>
              </w:rPr>
            </w:pPr>
            <w:r w:rsidRPr="001D3B1B">
              <w:rPr>
                <w:rFonts w:cs="Arial"/>
                <w:sz w:val="23"/>
                <w:szCs w:val="23"/>
                <w:lang w:eastAsia="en-US"/>
              </w:rPr>
              <w:t>FRANCISCO RUVIDE CRUZ RUIZ</w:t>
            </w:r>
          </w:p>
          <w:p w14:paraId="66FB06F8" w14:textId="77777777" w:rsidR="004A3F10" w:rsidRPr="001D3B1B" w:rsidRDefault="004A3F10" w:rsidP="00F72C29">
            <w:pPr>
              <w:spacing w:after="0" w:line="240" w:lineRule="auto"/>
              <w:jc w:val="center"/>
              <w:rPr>
                <w:rFonts w:cs="Arial"/>
                <w:sz w:val="23"/>
                <w:szCs w:val="23"/>
                <w:lang w:eastAsia="en-US"/>
              </w:rPr>
            </w:pPr>
            <w:r w:rsidRPr="001D3B1B">
              <w:rPr>
                <w:rFonts w:cs="Arial"/>
                <w:sz w:val="23"/>
                <w:szCs w:val="23"/>
                <w:lang w:eastAsia="en-US"/>
              </w:rPr>
              <w:t>Síndico Municipal</w:t>
            </w:r>
          </w:p>
          <w:p w14:paraId="47474C88"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p>
        </w:tc>
      </w:tr>
      <w:tr w:rsidR="004A3F10" w:rsidRPr="001D3B1B" w14:paraId="4AD92B26" w14:textId="77777777" w:rsidTr="00F72C29">
        <w:tc>
          <w:tcPr>
            <w:tcW w:w="4746" w:type="dxa"/>
            <w:tcBorders>
              <w:top w:val="single" w:sz="4" w:space="0" w:color="FFFFFF"/>
              <w:left w:val="single" w:sz="4" w:space="0" w:color="FFFFFF"/>
              <w:bottom w:val="single" w:sz="4" w:space="0" w:color="FFFFFF"/>
              <w:right w:val="single" w:sz="4" w:space="0" w:color="FFFFFF"/>
            </w:tcBorders>
          </w:tcPr>
          <w:p w14:paraId="348E0BB6"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F_____________________________________</w:t>
            </w:r>
          </w:p>
          <w:p w14:paraId="48642540"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pacing w:val="2"/>
                <w:sz w:val="23"/>
                <w:szCs w:val="23"/>
                <w:lang w:val="es-MX"/>
              </w:rPr>
              <w:t>CORNELIO COLINDRES</w:t>
            </w:r>
          </w:p>
          <w:p w14:paraId="44F5E3D0"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Primer Regidor</w:t>
            </w:r>
          </w:p>
          <w:p w14:paraId="28317B0E"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D4A8F6C"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F_____________________________________</w:t>
            </w:r>
          </w:p>
          <w:p w14:paraId="006CD2B8"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pacing w:val="-8"/>
                <w:sz w:val="23"/>
                <w:szCs w:val="23"/>
                <w:lang w:val="es-MX" w:eastAsia="en-US"/>
              </w:rPr>
            </w:pPr>
            <w:r w:rsidRPr="001D3B1B">
              <w:rPr>
                <w:rFonts w:cs="Arial"/>
                <w:spacing w:val="-8"/>
                <w:sz w:val="23"/>
                <w:szCs w:val="23"/>
                <w:lang w:val="es-MX"/>
              </w:rPr>
              <w:t>MARÍA VERÓNICA RODRÍGUEZ DE SANDOVAL</w:t>
            </w:r>
          </w:p>
          <w:p w14:paraId="69DC7DF6"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Segunda Regidora</w:t>
            </w:r>
          </w:p>
        </w:tc>
      </w:tr>
      <w:tr w:rsidR="004A3F10" w:rsidRPr="001D3B1B" w14:paraId="00D18F5E" w14:textId="77777777" w:rsidTr="00F72C29">
        <w:trPr>
          <w:trHeight w:val="526"/>
        </w:trPr>
        <w:tc>
          <w:tcPr>
            <w:tcW w:w="4746" w:type="dxa"/>
            <w:tcBorders>
              <w:top w:val="single" w:sz="4" w:space="0" w:color="FFFFFF"/>
              <w:left w:val="single" w:sz="4" w:space="0" w:color="FFFFFF"/>
              <w:bottom w:val="single" w:sz="4" w:space="0" w:color="FFFFFF"/>
              <w:right w:val="single" w:sz="4" w:space="0" w:color="FFFFFF"/>
            </w:tcBorders>
          </w:tcPr>
          <w:p w14:paraId="08591B83"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F_____________________________________</w:t>
            </w:r>
          </w:p>
          <w:p w14:paraId="5D8127BC"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pacing w:val="2"/>
                <w:sz w:val="23"/>
                <w:szCs w:val="23"/>
                <w:lang w:val="es-MX"/>
              </w:rPr>
              <w:t xml:space="preserve">MARÍA TERESA GARCÍA </w:t>
            </w:r>
            <w:proofErr w:type="spellStart"/>
            <w:r w:rsidRPr="001D3B1B">
              <w:rPr>
                <w:rFonts w:cs="Arial"/>
                <w:spacing w:val="2"/>
                <w:sz w:val="23"/>
                <w:szCs w:val="23"/>
                <w:lang w:val="es-MX"/>
              </w:rPr>
              <w:t>GARCÍA</w:t>
            </w:r>
            <w:proofErr w:type="spellEnd"/>
          </w:p>
          <w:p w14:paraId="3EDE4B83"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Tercer Regidora</w:t>
            </w:r>
          </w:p>
          <w:p w14:paraId="7103AFDC"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57E91DE"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F_____________________________________</w:t>
            </w:r>
          </w:p>
          <w:p w14:paraId="53AED0BB"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pacing w:val="2"/>
                <w:sz w:val="23"/>
                <w:szCs w:val="23"/>
                <w:lang w:val="es-MX"/>
              </w:rPr>
              <w:t>JULIO ALFREDO DÍAZ GALICIA</w:t>
            </w:r>
          </w:p>
          <w:p w14:paraId="748A8307"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Cuarto Regidor</w:t>
            </w:r>
          </w:p>
        </w:tc>
      </w:tr>
      <w:tr w:rsidR="004A3F10" w:rsidRPr="001D3B1B" w14:paraId="47D9FF34" w14:textId="77777777" w:rsidTr="00F72C29">
        <w:tc>
          <w:tcPr>
            <w:tcW w:w="4746" w:type="dxa"/>
            <w:tcBorders>
              <w:top w:val="single" w:sz="4" w:space="0" w:color="FFFFFF"/>
              <w:left w:val="single" w:sz="4" w:space="0" w:color="FFFFFF"/>
              <w:bottom w:val="single" w:sz="4" w:space="0" w:color="FFFFFF"/>
              <w:right w:val="single" w:sz="4" w:space="0" w:color="FFFFFF"/>
            </w:tcBorders>
          </w:tcPr>
          <w:p w14:paraId="0275CB50"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F_____________________________________</w:t>
            </w:r>
          </w:p>
          <w:p w14:paraId="7C057E72"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pacing w:val="-6"/>
                <w:sz w:val="23"/>
                <w:szCs w:val="23"/>
                <w:lang w:eastAsia="en-US"/>
              </w:rPr>
            </w:pPr>
            <w:r w:rsidRPr="001D3B1B">
              <w:rPr>
                <w:rFonts w:cs="Arial"/>
                <w:spacing w:val="-6"/>
                <w:sz w:val="23"/>
                <w:szCs w:val="23"/>
                <w:lang w:val="es-MX"/>
              </w:rPr>
              <w:t xml:space="preserve">FRANCISCA DEL ROSARIO RIVERA DE </w:t>
            </w:r>
            <w:proofErr w:type="spellStart"/>
            <w:r w:rsidRPr="001D3B1B">
              <w:rPr>
                <w:rFonts w:cs="Arial"/>
                <w:spacing w:val="-6"/>
                <w:sz w:val="23"/>
                <w:szCs w:val="23"/>
                <w:lang w:val="es-MX"/>
              </w:rPr>
              <w:t>DE</w:t>
            </w:r>
            <w:proofErr w:type="spellEnd"/>
            <w:r w:rsidRPr="001D3B1B">
              <w:rPr>
                <w:rFonts w:cs="Arial"/>
                <w:spacing w:val="-6"/>
                <w:sz w:val="23"/>
                <w:szCs w:val="23"/>
                <w:lang w:val="es-MX"/>
              </w:rPr>
              <w:t xml:space="preserve"> LA CRUZ</w:t>
            </w:r>
          </w:p>
          <w:p w14:paraId="79D0E491"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Quinta Regidora</w:t>
            </w:r>
          </w:p>
          <w:p w14:paraId="5DDD77A6"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4440794"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F_____________________________________</w:t>
            </w:r>
          </w:p>
          <w:p w14:paraId="10E37E4D"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val="es-MX" w:eastAsia="en-US"/>
              </w:rPr>
            </w:pPr>
            <w:r w:rsidRPr="001D3B1B">
              <w:rPr>
                <w:rFonts w:cs="Arial"/>
                <w:spacing w:val="2"/>
                <w:sz w:val="23"/>
                <w:szCs w:val="23"/>
                <w:lang w:val="es-MX"/>
              </w:rPr>
              <w:t>MIGUEL ASENCIO</w:t>
            </w:r>
          </w:p>
          <w:p w14:paraId="02711908"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Sexto Regidor</w:t>
            </w:r>
          </w:p>
        </w:tc>
      </w:tr>
      <w:tr w:rsidR="004A3F10" w:rsidRPr="001D3B1B" w14:paraId="44FF1471" w14:textId="77777777" w:rsidTr="00F72C29">
        <w:tc>
          <w:tcPr>
            <w:tcW w:w="4746" w:type="dxa"/>
            <w:tcBorders>
              <w:top w:val="single" w:sz="4" w:space="0" w:color="FFFFFF"/>
              <w:left w:val="single" w:sz="4" w:space="0" w:color="FFFFFF"/>
              <w:bottom w:val="single" w:sz="4" w:space="0" w:color="FFFFFF"/>
              <w:right w:val="single" w:sz="4" w:space="0" w:color="FFFFFF"/>
            </w:tcBorders>
          </w:tcPr>
          <w:p w14:paraId="112049AF"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F_____________________________________</w:t>
            </w:r>
          </w:p>
          <w:p w14:paraId="1EB77640"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pacing w:val="2"/>
                <w:sz w:val="23"/>
                <w:szCs w:val="23"/>
                <w:lang w:val="es-MX"/>
              </w:rPr>
              <w:t>SAMUEL SALDAÑA CHAVEZ</w:t>
            </w:r>
          </w:p>
          <w:p w14:paraId="7F402726"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proofErr w:type="spellStart"/>
            <w:r w:rsidRPr="001D3B1B">
              <w:rPr>
                <w:rFonts w:cs="Arial"/>
                <w:sz w:val="23"/>
                <w:szCs w:val="23"/>
                <w:lang w:eastAsia="en-US"/>
              </w:rPr>
              <w:t>SéptimoRegidor</w:t>
            </w:r>
            <w:proofErr w:type="spellEnd"/>
          </w:p>
          <w:p w14:paraId="5B2ADBF5"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6452949"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F_____________________________________</w:t>
            </w:r>
          </w:p>
          <w:p w14:paraId="764DA2D8"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pacing w:val="2"/>
                <w:sz w:val="23"/>
                <w:szCs w:val="23"/>
                <w:lang w:val="es-MX"/>
              </w:rPr>
              <w:t>DOUGLAS ORLANDO MOLINA GARCÍA</w:t>
            </w:r>
          </w:p>
          <w:p w14:paraId="1B6D23B2"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Octavo Regidor</w:t>
            </w:r>
          </w:p>
        </w:tc>
      </w:tr>
      <w:tr w:rsidR="004A3F10" w:rsidRPr="001D3B1B" w14:paraId="64FF351F" w14:textId="77777777" w:rsidTr="00F72C29">
        <w:trPr>
          <w:trHeight w:val="811"/>
        </w:trPr>
        <w:tc>
          <w:tcPr>
            <w:tcW w:w="4746" w:type="dxa"/>
            <w:tcBorders>
              <w:top w:val="single" w:sz="4" w:space="0" w:color="FFFFFF"/>
              <w:left w:val="single" w:sz="4" w:space="0" w:color="FFFFFF"/>
              <w:bottom w:val="single" w:sz="4" w:space="0" w:color="FFFFFF"/>
              <w:right w:val="single" w:sz="4" w:space="0" w:color="FFFFFF"/>
            </w:tcBorders>
          </w:tcPr>
          <w:p w14:paraId="08C01669"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lastRenderedPageBreak/>
              <w:t>F_____________________________________</w:t>
            </w:r>
          </w:p>
          <w:p w14:paraId="4C286813"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pacing w:val="-10"/>
                <w:sz w:val="23"/>
                <w:szCs w:val="23"/>
                <w:lang w:val="es-MX" w:eastAsia="en-US"/>
              </w:rPr>
            </w:pPr>
            <w:r w:rsidRPr="001D3B1B">
              <w:rPr>
                <w:rFonts w:cs="Arial"/>
                <w:spacing w:val="2"/>
                <w:sz w:val="23"/>
                <w:szCs w:val="23"/>
                <w:lang w:val="es-MX"/>
              </w:rPr>
              <w:t>MARIO DAVID SANDOVAL MENDOZA</w:t>
            </w:r>
          </w:p>
          <w:p w14:paraId="452D8801"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Primer Regidor Suplente</w:t>
            </w:r>
          </w:p>
          <w:p w14:paraId="7EC765CD"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429968B3"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F_____________________________________</w:t>
            </w:r>
          </w:p>
          <w:p w14:paraId="1252855B"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pacing w:val="2"/>
                <w:sz w:val="23"/>
                <w:szCs w:val="23"/>
                <w:lang w:val="es-MX"/>
              </w:rPr>
              <w:t>SAÚL EDGARDO RAMÍREZ GARCÍA</w:t>
            </w:r>
          </w:p>
          <w:p w14:paraId="02D29DDF"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Segundo Regidor Suplente</w:t>
            </w:r>
          </w:p>
        </w:tc>
      </w:tr>
      <w:tr w:rsidR="004A3F10" w:rsidRPr="001D3B1B" w14:paraId="0536E0BD" w14:textId="77777777" w:rsidTr="00F72C29">
        <w:trPr>
          <w:trHeight w:val="951"/>
        </w:trPr>
        <w:tc>
          <w:tcPr>
            <w:tcW w:w="4746" w:type="dxa"/>
            <w:tcBorders>
              <w:top w:val="single" w:sz="4" w:space="0" w:color="FFFFFF"/>
              <w:left w:val="single" w:sz="4" w:space="0" w:color="FFFFFF"/>
              <w:bottom w:val="single" w:sz="4" w:space="0" w:color="FFFFFF"/>
              <w:right w:val="single" w:sz="4" w:space="0" w:color="FFFFFF"/>
            </w:tcBorders>
          </w:tcPr>
          <w:p w14:paraId="2DA5E08C"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F_____________________________________</w:t>
            </w:r>
          </w:p>
          <w:p w14:paraId="4FA4361F"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pacing w:val="2"/>
                <w:sz w:val="23"/>
                <w:szCs w:val="23"/>
                <w:lang w:val="es-MX"/>
              </w:rPr>
              <w:t>RONAL ALEXANDER SALDAÑA HERRERA</w:t>
            </w:r>
          </w:p>
          <w:p w14:paraId="69BD263D"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Tercer Regidor Suplente</w:t>
            </w:r>
          </w:p>
          <w:p w14:paraId="1870F058"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FC10EF3"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F_____________________________________</w:t>
            </w:r>
          </w:p>
          <w:p w14:paraId="6C6755D8"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pacing w:val="2"/>
                <w:sz w:val="23"/>
                <w:szCs w:val="23"/>
                <w:lang w:val="es-MX"/>
              </w:rPr>
              <w:t>YESICA MARICELA LÓPEZ CONTRERAS</w:t>
            </w:r>
          </w:p>
          <w:p w14:paraId="535529F1"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Cuarta Regidora Suplente</w:t>
            </w:r>
          </w:p>
        </w:tc>
      </w:tr>
      <w:tr w:rsidR="004A3F10" w:rsidRPr="001D3B1B" w14:paraId="13BB43BE" w14:textId="77777777" w:rsidTr="00F72C29">
        <w:tc>
          <w:tcPr>
            <w:tcW w:w="9498" w:type="dxa"/>
            <w:gridSpan w:val="2"/>
            <w:tcBorders>
              <w:top w:val="single" w:sz="4" w:space="0" w:color="FFFFFF"/>
              <w:left w:val="single" w:sz="4" w:space="0" w:color="FFFFFF"/>
              <w:bottom w:val="single" w:sz="4" w:space="0" w:color="FFFFFF"/>
              <w:right w:val="single" w:sz="4" w:space="0" w:color="FFFFFF"/>
            </w:tcBorders>
            <w:hideMark/>
          </w:tcPr>
          <w:p w14:paraId="25587280"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eastAsia="en-US"/>
              </w:rPr>
              <w:t>F_____________________________________</w:t>
            </w:r>
          </w:p>
          <w:p w14:paraId="4D2D690C" w14:textId="77777777" w:rsidR="004A3F10" w:rsidRPr="001D3B1B" w:rsidRDefault="004A3F10" w:rsidP="00F72C29">
            <w:pPr>
              <w:widowControl w:val="0"/>
              <w:tabs>
                <w:tab w:val="left" w:pos="362"/>
              </w:tabs>
              <w:autoSpaceDE w:val="0"/>
              <w:autoSpaceDN w:val="0"/>
              <w:adjustRightInd w:val="0"/>
              <w:spacing w:after="0" w:line="240" w:lineRule="auto"/>
              <w:jc w:val="center"/>
              <w:rPr>
                <w:rFonts w:cs="Arial"/>
                <w:sz w:val="23"/>
                <w:szCs w:val="23"/>
                <w:lang w:eastAsia="en-US"/>
              </w:rPr>
            </w:pPr>
            <w:r w:rsidRPr="001D3B1B">
              <w:rPr>
                <w:rFonts w:cs="Arial"/>
                <w:sz w:val="23"/>
                <w:szCs w:val="23"/>
                <w:lang w:val="es-MX" w:eastAsia="en-US"/>
              </w:rPr>
              <w:t>Enrique German Guardado López</w:t>
            </w:r>
          </w:p>
          <w:p w14:paraId="6223D550" w14:textId="77777777" w:rsidR="004A3F10" w:rsidRPr="001D3B1B" w:rsidRDefault="004A3F10" w:rsidP="00F72C29">
            <w:pPr>
              <w:spacing w:after="0" w:line="240" w:lineRule="auto"/>
              <w:jc w:val="center"/>
              <w:rPr>
                <w:rFonts w:cs="Arial"/>
                <w:sz w:val="23"/>
                <w:szCs w:val="23"/>
                <w:lang w:eastAsia="en-US"/>
              </w:rPr>
            </w:pPr>
            <w:r w:rsidRPr="001D3B1B">
              <w:rPr>
                <w:rFonts w:cs="Arial"/>
                <w:sz w:val="23"/>
                <w:szCs w:val="23"/>
                <w:lang w:eastAsia="en-US"/>
              </w:rPr>
              <w:t>Secretario Municipal</w:t>
            </w:r>
          </w:p>
        </w:tc>
      </w:tr>
    </w:tbl>
    <w:p w14:paraId="12229629" w14:textId="77777777" w:rsidR="004A3F10" w:rsidRPr="001D3B1B" w:rsidRDefault="004A3F10" w:rsidP="004A3F10">
      <w:pPr>
        <w:tabs>
          <w:tab w:val="left" w:pos="993"/>
        </w:tabs>
        <w:spacing w:after="0" w:line="240" w:lineRule="auto"/>
        <w:jc w:val="both"/>
        <w:rPr>
          <w:rFonts w:cs="Arial"/>
          <w:sz w:val="23"/>
          <w:szCs w:val="23"/>
        </w:rPr>
      </w:pPr>
    </w:p>
    <w:p w14:paraId="62842074" w14:textId="77777777" w:rsidR="004A3F10" w:rsidRDefault="004A3F10"/>
    <w:sectPr w:rsidR="004A3F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F26C05"/>
    <w:multiLevelType w:val="hybridMultilevel"/>
    <w:tmpl w:val="D11818D4"/>
    <w:lvl w:ilvl="0" w:tplc="4952306A">
      <w:start w:val="1"/>
      <w:numFmt w:val="lowerLetter"/>
      <w:lvlText w:val="%1)"/>
      <w:lvlJc w:val="left"/>
      <w:pPr>
        <w:ind w:left="720" w:hanging="360"/>
      </w:pPr>
      <w:rPr>
        <w:rFonts w:eastAsia="Tahoma"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3395840"/>
    <w:multiLevelType w:val="hybridMultilevel"/>
    <w:tmpl w:val="B38CA6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BAC7ABE"/>
    <w:multiLevelType w:val="hybridMultilevel"/>
    <w:tmpl w:val="B71C237A"/>
    <w:lvl w:ilvl="0" w:tplc="A81EF7D8">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num w:numId="1" w16cid:durableId="1407610111">
    <w:abstractNumId w:val="1"/>
  </w:num>
  <w:num w:numId="2" w16cid:durableId="1062171610">
    <w:abstractNumId w:val="2"/>
  </w:num>
  <w:num w:numId="3" w16cid:durableId="128106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10"/>
    <w:rsid w:val="004A3F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FEE4"/>
  <w15:chartTrackingRefBased/>
  <w15:docId w15:val="{6E6EDF58-14C3-4921-ADBD-AB9C7137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10"/>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A3F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4A3F10"/>
    <w:pPr>
      <w:ind w:left="720"/>
      <w:contextualSpacing/>
    </w:pPr>
  </w:style>
  <w:style w:type="character" w:customStyle="1" w:styleId="PrrafodelistaCar">
    <w:name w:val="Párrafo de lista Car"/>
    <w:link w:val="Prrafodelista"/>
    <w:uiPriority w:val="34"/>
    <w:locked/>
    <w:rsid w:val="004A3F10"/>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3426</Words>
  <Characters>18843</Characters>
  <Application>Microsoft Office Word</Application>
  <DocSecurity>0</DocSecurity>
  <Lines>157</Lines>
  <Paragraphs>44</Paragraphs>
  <ScaleCrop>false</ScaleCrop>
  <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2022-12-07T15:23:00Z</dcterms:created>
  <dcterms:modified xsi:type="dcterms:W3CDTF">2022-12-07T15:24:00Z</dcterms:modified>
</cp:coreProperties>
</file>