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BE" w:rsidRPr="007E784F" w:rsidRDefault="001A17BE" w:rsidP="001A17BE">
      <w:pPr>
        <w:tabs>
          <w:tab w:val="left" w:pos="993"/>
        </w:tabs>
        <w:spacing w:after="0" w:line="240" w:lineRule="auto"/>
        <w:jc w:val="both"/>
        <w:rPr>
          <w:rFonts w:cs="Arial"/>
          <w:lang w:val="es-MX"/>
        </w:rPr>
      </w:pPr>
      <w:r w:rsidRPr="007E784F">
        <w:rPr>
          <w:rFonts w:cs="Arial"/>
        </w:rPr>
        <w:t xml:space="preserve">Acta número seis. En la Alcaldía Municipal, de Tacuba, Departamento de Ahuachapán, a las </w:t>
      </w:r>
      <w:r w:rsidRPr="007E784F">
        <w:rPr>
          <w:rFonts w:cs="Arial"/>
          <w:bCs/>
        </w:rPr>
        <w:t>catorce</w:t>
      </w:r>
      <w:r w:rsidRPr="007E784F">
        <w:rPr>
          <w:rFonts w:cs="Arial"/>
        </w:rPr>
        <w:t xml:space="preserve"> horas y cero minutos, del día </w:t>
      </w:r>
      <w:r w:rsidRPr="007E784F">
        <w:rPr>
          <w:rFonts w:cs="Arial"/>
          <w:bCs/>
        </w:rPr>
        <w:t>doce</w:t>
      </w:r>
      <w:r w:rsidR="007E784F">
        <w:rPr>
          <w:rFonts w:cs="Arial"/>
          <w:bCs/>
        </w:rPr>
        <w:t xml:space="preserve"> </w:t>
      </w:r>
      <w:r w:rsidRPr="007E784F">
        <w:rPr>
          <w:rFonts w:cs="Arial"/>
        </w:rPr>
        <w:t xml:space="preserve">de </w:t>
      </w:r>
      <w:r w:rsidRPr="007E784F">
        <w:rPr>
          <w:rFonts w:cs="Arial"/>
          <w:bCs/>
        </w:rPr>
        <w:t xml:space="preserve">marzo </w:t>
      </w:r>
      <w:r w:rsidRPr="007E784F">
        <w:rPr>
          <w:rFonts w:cs="Arial"/>
        </w:rPr>
        <w:t xml:space="preserve">del año </w:t>
      </w:r>
      <w:r w:rsidRPr="007E784F">
        <w:rPr>
          <w:rFonts w:cs="Arial"/>
          <w:bCs/>
        </w:rPr>
        <w:t>dos</w:t>
      </w:r>
      <w:r w:rsidR="007E784F">
        <w:rPr>
          <w:rFonts w:cs="Arial"/>
          <w:bCs/>
        </w:rPr>
        <w:t xml:space="preserve"> </w:t>
      </w:r>
      <w:r w:rsidRPr="007E784F">
        <w:rPr>
          <w:rFonts w:cs="Arial"/>
          <w:bCs/>
        </w:rPr>
        <w:t>mil veintiuno</w:t>
      </w:r>
      <w:r w:rsidRPr="007E784F">
        <w:rPr>
          <w:rFonts w:cs="Arial"/>
        </w:rPr>
        <w:t xml:space="preserve">. Se reúne el Concejo Municipal en Sesión extraordinaria Convocada y Presidida por el Señor: ALCALDE: </w:t>
      </w:r>
      <w:r w:rsidRPr="007E784F">
        <w:rPr>
          <w:rFonts w:cs="Arial"/>
          <w:lang w:val="es-MX"/>
        </w:rPr>
        <w:t>Licenciado Luis Carlos Milla García</w:t>
      </w:r>
      <w:r w:rsidRPr="007E784F">
        <w:rPr>
          <w:rFonts w:cs="Arial"/>
        </w:rPr>
        <w:t xml:space="preserve">; asisten los Concejales: SÍNDICO: Francisco Ruvide Cruz Ruiz; </w:t>
      </w:r>
      <w:r w:rsidRPr="007E784F">
        <w:rPr>
          <w:rFonts w:cs="Arial"/>
          <w:lang w:val="es-MX"/>
        </w:rPr>
        <w:t xml:space="preserve">REGIDORES PROPIETARIOS POR SU ORDEN: Señores: Primer Regidor Propietario Saúl Edgardo Ramírez García, Segunda Regidora Propietaria María Teresa García </w:t>
      </w:r>
      <w:proofErr w:type="spellStart"/>
      <w:r w:rsidRPr="007E784F">
        <w:rPr>
          <w:rFonts w:cs="Arial"/>
          <w:lang w:val="es-MX"/>
        </w:rPr>
        <w:t>García</w:t>
      </w:r>
      <w:proofErr w:type="spellEnd"/>
      <w:r w:rsidRPr="007E784F">
        <w:rPr>
          <w:rFonts w:cs="Arial"/>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7E784F">
        <w:rPr>
          <w:rFonts w:cs="Arial"/>
        </w:rPr>
        <w:t xml:space="preserve">; </w:t>
      </w:r>
      <w:r w:rsidRPr="007E784F">
        <w:rPr>
          <w:rFonts w:cs="Arial"/>
          <w:lang w:val="es-MX"/>
        </w:rPr>
        <w:t xml:space="preserve">REGIDORES SUPLENTES POR SU ORDEN: Señores: Primera Regidora Suplente María Verónica Rodríguez de Sandoval, Segunda Regidora Suplente Edith Verali Galicia Dávila, Tercera Regidora Suplente Arely Angélica Vega de Larios, Cuarto Regidor Suplente Cornelio Colindres. Asistida del SECRETARIO DEL CONCEJO: Enrique </w:t>
      </w:r>
      <w:proofErr w:type="spellStart"/>
      <w:r w:rsidRPr="007E784F">
        <w:rPr>
          <w:rFonts w:cs="Arial"/>
          <w:lang w:val="es-MX"/>
        </w:rPr>
        <w:t>German</w:t>
      </w:r>
      <w:proofErr w:type="spellEnd"/>
      <w:r w:rsidRPr="007E784F">
        <w:rPr>
          <w:rFonts w:cs="Arial"/>
          <w:lang w:val="es-MX"/>
        </w:rPr>
        <w:t xml:space="preserve"> Guardado López</w:t>
      </w:r>
      <w:r w:rsidRPr="007E784F">
        <w:rPr>
          <w:rFonts w:cs="Arial"/>
        </w:rPr>
        <w:t xml:space="preserve">. </w:t>
      </w:r>
      <w:r w:rsidRPr="007E784F">
        <w:rPr>
          <w:rFonts w:cs="Arial"/>
          <w:lang w:val="es-MX"/>
        </w:rPr>
        <w:t xml:space="preserve">Abierta la Sesión se dio a conocer la Agenda a tratar, siendo aprobada por el pleno, comprobación de Quórum, seguidamente resoluciones, acuerdos, lectura y aprobación del Acta: </w:t>
      </w:r>
    </w:p>
    <w:p w:rsidR="001A17BE" w:rsidRPr="007E784F" w:rsidRDefault="001A17BE" w:rsidP="001A17BE">
      <w:pPr>
        <w:spacing w:after="0" w:line="240" w:lineRule="auto"/>
        <w:jc w:val="both"/>
        <w:rPr>
          <w:rFonts w:cs="Arial"/>
        </w:rPr>
      </w:pPr>
      <w:r w:rsidRPr="007E784F">
        <w:rPr>
          <w:rFonts w:cs="Arial"/>
          <w:bCs/>
        </w:rPr>
        <w:t xml:space="preserve">ACUERDO </w:t>
      </w:r>
      <w:r w:rsidRPr="007E784F">
        <w:rPr>
          <w:rFonts w:eastAsia="Calibri" w:cs="Arial"/>
          <w:bCs/>
        </w:rPr>
        <w:t>№</w:t>
      </w:r>
      <w:r w:rsidRPr="007E784F">
        <w:rPr>
          <w:rFonts w:cs="Arial"/>
          <w:bCs/>
        </w:rPr>
        <w:t>.1</w:t>
      </w:r>
      <w:r w:rsidRPr="007E784F">
        <w:rPr>
          <w:rFonts w:cs="Arial"/>
        </w:rPr>
        <w:t>.</w:t>
      </w:r>
      <w:r w:rsidRPr="007E784F">
        <w:rPr>
          <w:rFonts w:cs="Arial"/>
          <w:iCs/>
        </w:rPr>
        <w:t xml:space="preserve">ElConcejo en uso de sus facultades legales conferidas por el Código Municipal; </w:t>
      </w:r>
      <w:r w:rsidRPr="007E784F">
        <w:rPr>
          <w:rFonts w:cs="Arial"/>
        </w:rPr>
        <w:t>ACUERDA</w:t>
      </w:r>
      <w:r w:rsidRPr="007E784F">
        <w:rPr>
          <w:rFonts w:cs="Arial"/>
          <w:iCs/>
        </w:rPr>
        <w:t>:</w:t>
      </w:r>
      <w:r w:rsidRPr="007E784F">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1A17BE" w:rsidRPr="007E784F" w:rsidRDefault="001A17BE" w:rsidP="001A17BE">
      <w:pPr>
        <w:spacing w:after="0" w:line="240" w:lineRule="auto"/>
        <w:jc w:val="both"/>
        <w:rPr>
          <w:rFonts w:cs="Arial"/>
        </w:rPr>
      </w:pPr>
      <w:r w:rsidRPr="007E784F">
        <w:rPr>
          <w:rFonts w:cs="Arial"/>
        </w:rPr>
        <w:t>1) Planilla No.02, $240.00, correspondiente al mes de febrero/2021; educadoras del programa: Mi juego mi aprendizaje, una apuesta a la educación y atención integral para la primera infancia; conforme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2) KALI, S.E.M. DE C.V., factura No.0224, $1,883.90, por recibimiento de desecho común, en relleno sanitario de Sonsonate, correspondiente al mes de febrero de 2021.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 xml:space="preserve">3) MANUEL EULISES GONZALEZ </w:t>
      </w:r>
      <w:proofErr w:type="spellStart"/>
      <w:r w:rsidRPr="007E784F">
        <w:rPr>
          <w:rFonts w:cs="Arial"/>
        </w:rPr>
        <w:t>GONZALEZ</w:t>
      </w:r>
      <w:proofErr w:type="spellEnd"/>
      <w:r w:rsidRPr="007E784F">
        <w:rPr>
          <w:rFonts w:cs="Arial"/>
        </w:rPr>
        <w:t xml:space="preserve">, $705.00, suministro de transporte en traslado y entrega de paquetes alimenticios a comunidades del Municipio (Apoyo a hogares en reparto de alimentos en diferentes cantones y caseríos del Municipio de Tacuba). Conforme detalle en documentación anexa, con aplicación a la asignación presupuestaria </w:t>
      </w:r>
      <w:proofErr w:type="spellStart"/>
      <w:r w:rsidRPr="007E784F">
        <w:rPr>
          <w:rFonts w:cs="Arial"/>
        </w:rPr>
        <w:t>respectiva.</w:t>
      </w:r>
      <w:r w:rsidRPr="007E784F">
        <w:rPr>
          <w:rFonts w:cs="Arial"/>
          <w:bCs/>
          <w:iCs/>
        </w:rPr>
        <w:t>Los</w:t>
      </w:r>
      <w:proofErr w:type="spellEnd"/>
      <w:r w:rsidRPr="007E784F">
        <w:rPr>
          <w:rFonts w:cs="Arial"/>
          <w:bCs/>
          <w:iCs/>
        </w:rPr>
        <w:t xml:space="preserve"> Concejales: Joel Ernesto Ramírez Acosta y Rafael Antonio Godoy Aguirre, manifiestan no estar de acuerdo en éste pago, por lo que salvan su voto.</w:t>
      </w:r>
    </w:p>
    <w:p w:rsidR="001A17BE" w:rsidRPr="007E784F" w:rsidRDefault="001A17BE" w:rsidP="001A17BE">
      <w:pPr>
        <w:spacing w:after="0" w:line="240" w:lineRule="auto"/>
        <w:jc w:val="both"/>
        <w:rPr>
          <w:rFonts w:cs="Arial"/>
        </w:rPr>
      </w:pPr>
      <w:r w:rsidRPr="007E784F">
        <w:rPr>
          <w:rFonts w:cs="Arial"/>
        </w:rPr>
        <w:t>4) NOE DE JESUS GARCIA CASTRO, $1,785.00, suministro de transporte en traslado y entrega de paquetes alimenticios a comunidades del Municipio. (Apoyo a hogares en reparto de alimentos en diferentes cantones y caseríos del Municipio de Tacuba). Conforme detalle en documentación anexa, con aplicación a la asignación presupuestaria respectiva.</w:t>
      </w:r>
      <w:r w:rsidR="00DE5708">
        <w:rPr>
          <w:rFonts w:cs="Arial"/>
        </w:rPr>
        <w:t xml:space="preserve"> </w:t>
      </w:r>
      <w:r w:rsidRPr="007E784F">
        <w:rPr>
          <w:rFonts w:cs="Arial"/>
          <w:bCs/>
          <w:iCs/>
        </w:rPr>
        <w:t>Los Concejales: Joel Ernesto Ramírez Acosta y Rafael Antonio Godoy Aguirre, manifiestan no estar de acuerdo en éste pago, por lo que salvan su voto.</w:t>
      </w:r>
    </w:p>
    <w:p w:rsidR="001A17BE" w:rsidRPr="007E784F" w:rsidRDefault="001A17BE" w:rsidP="001A17BE">
      <w:pPr>
        <w:spacing w:after="0" w:line="240" w:lineRule="auto"/>
        <w:jc w:val="both"/>
        <w:rPr>
          <w:rFonts w:cs="Arial"/>
        </w:rPr>
      </w:pPr>
      <w:r w:rsidRPr="007E784F">
        <w:rPr>
          <w:rFonts w:cs="Arial"/>
        </w:rPr>
        <w:t>5) FERRETERIA “SAN NICOLÁS”, facturas detalladas a continuación:</w:t>
      </w:r>
    </w:p>
    <w:tbl>
      <w:tblPr>
        <w:tblStyle w:val="Tablaconcuadrcula"/>
        <w:tblW w:w="9923" w:type="dxa"/>
        <w:tblInd w:w="108" w:type="dxa"/>
        <w:tblLayout w:type="fixed"/>
        <w:tblLook w:val="04A0"/>
      </w:tblPr>
      <w:tblGrid>
        <w:gridCol w:w="6804"/>
        <w:gridCol w:w="1701"/>
        <w:gridCol w:w="1418"/>
      </w:tblGrid>
      <w:tr w:rsidR="001A17BE" w:rsidRPr="007E784F" w:rsidTr="001A17BE">
        <w:tc>
          <w:tcPr>
            <w:tcW w:w="6804" w:type="dxa"/>
            <w:tcBorders>
              <w:right w:val="single" w:sz="4" w:space="0" w:color="auto"/>
            </w:tcBorders>
          </w:tcPr>
          <w:p w:rsidR="001A17BE" w:rsidRPr="007E784F" w:rsidRDefault="001A17BE" w:rsidP="000F174C">
            <w:pPr>
              <w:jc w:val="center"/>
              <w:rPr>
                <w:rFonts w:cs="Arial"/>
              </w:rPr>
            </w:pPr>
            <w:r w:rsidRPr="007E784F">
              <w:rPr>
                <w:rFonts w:cs="Arial"/>
              </w:rPr>
              <w:t>DETALLE</w:t>
            </w:r>
          </w:p>
        </w:tc>
        <w:tc>
          <w:tcPr>
            <w:tcW w:w="1701" w:type="dxa"/>
            <w:tcBorders>
              <w:left w:val="single" w:sz="4" w:space="0" w:color="auto"/>
            </w:tcBorders>
          </w:tcPr>
          <w:p w:rsidR="001A17BE" w:rsidRPr="007E784F" w:rsidRDefault="001A17BE" w:rsidP="000F174C">
            <w:pPr>
              <w:jc w:val="center"/>
              <w:rPr>
                <w:rFonts w:cs="Arial"/>
              </w:rPr>
            </w:pPr>
            <w:r w:rsidRPr="007E784F">
              <w:rPr>
                <w:rFonts w:cs="Arial"/>
              </w:rPr>
              <w:t>FACT.</w:t>
            </w:r>
          </w:p>
        </w:tc>
        <w:tc>
          <w:tcPr>
            <w:tcW w:w="1418" w:type="dxa"/>
          </w:tcPr>
          <w:p w:rsidR="001A17BE" w:rsidRPr="007E784F" w:rsidRDefault="001A17BE" w:rsidP="000F174C">
            <w:pPr>
              <w:jc w:val="center"/>
              <w:rPr>
                <w:rFonts w:cs="Arial"/>
              </w:rPr>
            </w:pPr>
            <w:r w:rsidRPr="007E784F">
              <w:rPr>
                <w:rFonts w:cs="Arial"/>
              </w:rPr>
              <w:t>MONTO</w:t>
            </w:r>
          </w:p>
        </w:tc>
      </w:tr>
      <w:tr w:rsidR="001A17BE" w:rsidRPr="007E784F" w:rsidTr="001A17BE">
        <w:trPr>
          <w:trHeight w:val="272"/>
        </w:trPr>
        <w:tc>
          <w:tcPr>
            <w:tcW w:w="6804" w:type="dxa"/>
            <w:vMerge w:val="restart"/>
            <w:tcBorders>
              <w:right w:val="single" w:sz="4" w:space="0" w:color="auto"/>
            </w:tcBorders>
          </w:tcPr>
          <w:p w:rsidR="001A17BE" w:rsidRPr="007E784F" w:rsidRDefault="001A17BE" w:rsidP="000F174C">
            <w:pPr>
              <w:rPr>
                <w:rFonts w:cs="Arial"/>
                <w:spacing w:val="-4"/>
              </w:rPr>
            </w:pPr>
            <w:r w:rsidRPr="007E784F">
              <w:rPr>
                <w:rFonts w:cs="Arial"/>
                <w:spacing w:val="-4"/>
              </w:rPr>
              <w:t xml:space="preserve">Complemento de materiales para recarpeteo de calle 3ª entre 4ª y 6ª calle (calle FECOAS) “recarpeteo de calle 3ª av. Entre 4ª y 6ª calle </w:t>
            </w:r>
            <w:proofErr w:type="spellStart"/>
            <w:r w:rsidRPr="007E784F">
              <w:rPr>
                <w:rFonts w:cs="Arial"/>
                <w:spacing w:val="-4"/>
              </w:rPr>
              <w:t>pte</w:t>
            </w:r>
            <w:proofErr w:type="spellEnd"/>
            <w:r w:rsidRPr="007E784F">
              <w:rPr>
                <w:rFonts w:cs="Arial"/>
                <w:spacing w:val="-4"/>
              </w:rPr>
              <w:t>. Municipio de Tacuba”</w:t>
            </w:r>
          </w:p>
        </w:tc>
        <w:tc>
          <w:tcPr>
            <w:tcW w:w="1701" w:type="dxa"/>
            <w:tcBorders>
              <w:left w:val="single" w:sz="4" w:space="0" w:color="auto"/>
            </w:tcBorders>
          </w:tcPr>
          <w:p w:rsidR="001A17BE" w:rsidRPr="007E784F" w:rsidRDefault="001A17BE" w:rsidP="000F174C">
            <w:pPr>
              <w:jc w:val="center"/>
              <w:rPr>
                <w:rFonts w:cs="Arial"/>
              </w:rPr>
            </w:pPr>
            <w:r w:rsidRPr="007E784F">
              <w:rPr>
                <w:rFonts w:cs="Arial"/>
              </w:rPr>
              <w:t>000047</w:t>
            </w:r>
          </w:p>
        </w:tc>
        <w:tc>
          <w:tcPr>
            <w:tcW w:w="1418" w:type="dxa"/>
          </w:tcPr>
          <w:p w:rsidR="001A17BE" w:rsidRPr="007E784F" w:rsidRDefault="001A17BE" w:rsidP="000F174C">
            <w:pPr>
              <w:jc w:val="right"/>
              <w:rPr>
                <w:rFonts w:cs="Arial"/>
                <w:bCs/>
              </w:rPr>
            </w:pPr>
            <w:r w:rsidRPr="007E784F">
              <w:rPr>
                <w:rFonts w:cs="Arial"/>
                <w:bCs/>
              </w:rPr>
              <w:t>$     681.50</w:t>
            </w:r>
          </w:p>
        </w:tc>
      </w:tr>
      <w:tr w:rsidR="001A17BE" w:rsidRPr="007E784F" w:rsidTr="001A17BE">
        <w:trPr>
          <w:trHeight w:val="272"/>
        </w:trPr>
        <w:tc>
          <w:tcPr>
            <w:tcW w:w="6804" w:type="dxa"/>
            <w:vMerge/>
            <w:tcBorders>
              <w:right w:val="single" w:sz="4" w:space="0" w:color="auto"/>
            </w:tcBorders>
          </w:tcPr>
          <w:p w:rsidR="001A17BE" w:rsidRPr="007E784F" w:rsidRDefault="001A17BE" w:rsidP="000F174C">
            <w:pPr>
              <w:rPr>
                <w:rFonts w:cs="Arial"/>
              </w:rPr>
            </w:pPr>
          </w:p>
        </w:tc>
        <w:tc>
          <w:tcPr>
            <w:tcW w:w="1701" w:type="dxa"/>
            <w:tcBorders>
              <w:left w:val="single" w:sz="4" w:space="0" w:color="auto"/>
            </w:tcBorders>
          </w:tcPr>
          <w:p w:rsidR="001A17BE" w:rsidRPr="007E784F" w:rsidRDefault="001A17BE" w:rsidP="000F174C">
            <w:pPr>
              <w:jc w:val="center"/>
              <w:rPr>
                <w:rFonts w:cs="Arial"/>
              </w:rPr>
            </w:pPr>
            <w:r w:rsidRPr="007E784F">
              <w:rPr>
                <w:rFonts w:cs="Arial"/>
              </w:rPr>
              <w:t>000046</w:t>
            </w:r>
          </w:p>
        </w:tc>
        <w:tc>
          <w:tcPr>
            <w:tcW w:w="1418" w:type="dxa"/>
          </w:tcPr>
          <w:p w:rsidR="001A17BE" w:rsidRPr="007E784F" w:rsidRDefault="001A17BE" w:rsidP="000F174C">
            <w:pPr>
              <w:jc w:val="right"/>
              <w:rPr>
                <w:rFonts w:cs="Arial"/>
                <w:bCs/>
              </w:rPr>
            </w:pPr>
            <w:r w:rsidRPr="007E784F">
              <w:rPr>
                <w:rFonts w:cs="Arial"/>
                <w:bCs/>
              </w:rPr>
              <w:t>$     245.00</w:t>
            </w:r>
          </w:p>
        </w:tc>
      </w:tr>
      <w:tr w:rsidR="001A17BE" w:rsidRPr="007E784F" w:rsidTr="001A17BE">
        <w:trPr>
          <w:trHeight w:val="272"/>
        </w:trPr>
        <w:tc>
          <w:tcPr>
            <w:tcW w:w="6804" w:type="dxa"/>
            <w:vMerge/>
            <w:tcBorders>
              <w:right w:val="single" w:sz="4" w:space="0" w:color="auto"/>
            </w:tcBorders>
          </w:tcPr>
          <w:p w:rsidR="001A17BE" w:rsidRPr="007E784F" w:rsidRDefault="001A17BE" w:rsidP="000F174C">
            <w:pPr>
              <w:rPr>
                <w:rFonts w:cs="Arial"/>
              </w:rPr>
            </w:pPr>
          </w:p>
        </w:tc>
        <w:tc>
          <w:tcPr>
            <w:tcW w:w="1701" w:type="dxa"/>
            <w:tcBorders>
              <w:left w:val="single" w:sz="4" w:space="0" w:color="auto"/>
            </w:tcBorders>
          </w:tcPr>
          <w:p w:rsidR="001A17BE" w:rsidRPr="007E784F" w:rsidRDefault="001A17BE" w:rsidP="000F174C">
            <w:pPr>
              <w:jc w:val="center"/>
              <w:rPr>
                <w:rFonts w:cs="Arial"/>
              </w:rPr>
            </w:pPr>
            <w:r w:rsidRPr="007E784F">
              <w:rPr>
                <w:rFonts w:cs="Arial"/>
              </w:rPr>
              <w:t>000048</w:t>
            </w:r>
          </w:p>
        </w:tc>
        <w:tc>
          <w:tcPr>
            <w:tcW w:w="1418" w:type="dxa"/>
          </w:tcPr>
          <w:p w:rsidR="001A17BE" w:rsidRPr="007E784F" w:rsidRDefault="001A17BE" w:rsidP="000F174C">
            <w:pPr>
              <w:jc w:val="right"/>
              <w:rPr>
                <w:rFonts w:cs="Arial"/>
                <w:bCs/>
              </w:rPr>
            </w:pPr>
            <w:r w:rsidRPr="007E784F">
              <w:rPr>
                <w:rFonts w:cs="Arial"/>
                <w:bCs/>
              </w:rPr>
              <w:t>$  8,461.70</w:t>
            </w:r>
          </w:p>
        </w:tc>
      </w:tr>
      <w:tr w:rsidR="001A17BE" w:rsidRPr="007E784F" w:rsidTr="001A17BE">
        <w:trPr>
          <w:trHeight w:val="272"/>
        </w:trPr>
        <w:tc>
          <w:tcPr>
            <w:tcW w:w="8505" w:type="dxa"/>
            <w:gridSpan w:val="2"/>
            <w:tcBorders>
              <w:bottom w:val="single" w:sz="4" w:space="0" w:color="auto"/>
            </w:tcBorders>
          </w:tcPr>
          <w:p w:rsidR="001A17BE" w:rsidRPr="007E784F" w:rsidRDefault="00DE5708" w:rsidP="000F174C">
            <w:pPr>
              <w:jc w:val="center"/>
              <w:rPr>
                <w:rFonts w:cs="Arial"/>
              </w:rPr>
            </w:pPr>
            <w:r w:rsidRPr="007E784F">
              <w:rPr>
                <w:rFonts w:cs="Arial"/>
                <w:spacing w:val="-6"/>
              </w:rPr>
              <w:t>Total…</w:t>
            </w:r>
            <w:r w:rsidR="001A17BE" w:rsidRPr="007E784F">
              <w:rPr>
                <w:rFonts w:cs="Arial"/>
                <w:spacing w:val="-6"/>
              </w:rPr>
              <w:t>…………………………………..…………………</w:t>
            </w:r>
            <w:r w:rsidR="007E784F" w:rsidRPr="007E784F">
              <w:rPr>
                <w:rFonts w:cs="Arial"/>
                <w:spacing w:val="-6"/>
              </w:rPr>
              <w:t>…………………………………………</w:t>
            </w:r>
            <w:r w:rsidR="001A17BE" w:rsidRPr="007E784F">
              <w:rPr>
                <w:rFonts w:cs="Arial"/>
                <w:spacing w:val="-6"/>
              </w:rPr>
              <w:t>…………</w:t>
            </w:r>
          </w:p>
        </w:tc>
        <w:tc>
          <w:tcPr>
            <w:tcW w:w="1418" w:type="dxa"/>
            <w:tcBorders>
              <w:bottom w:val="single" w:sz="4" w:space="0" w:color="auto"/>
            </w:tcBorders>
          </w:tcPr>
          <w:p w:rsidR="001A17BE" w:rsidRPr="007E784F" w:rsidRDefault="00861D3E" w:rsidP="000F174C">
            <w:pPr>
              <w:jc w:val="right"/>
              <w:rPr>
                <w:rFonts w:cs="Arial"/>
                <w:bCs/>
                <w:lang w:val="en-US"/>
              </w:rPr>
            </w:pPr>
            <w:r w:rsidRPr="007E784F">
              <w:rPr>
                <w:rFonts w:cs="Arial"/>
                <w:bCs/>
                <w:lang w:val="en-US"/>
              </w:rPr>
              <w:fldChar w:fldCharType="begin"/>
            </w:r>
            <w:r w:rsidR="001A17BE" w:rsidRPr="007E784F">
              <w:rPr>
                <w:rFonts w:cs="Arial"/>
                <w:bCs/>
              </w:rPr>
              <w:instrText xml:space="preserve"> =SUM(ABOVE) </w:instrText>
            </w:r>
            <w:r w:rsidRPr="007E784F">
              <w:rPr>
                <w:rFonts w:cs="Arial"/>
                <w:bCs/>
                <w:lang w:val="en-US"/>
              </w:rPr>
              <w:fldChar w:fldCharType="separate"/>
            </w:r>
            <w:r w:rsidR="001A17BE" w:rsidRPr="007E784F">
              <w:rPr>
                <w:rFonts w:cs="Arial"/>
                <w:bCs/>
                <w:noProof/>
              </w:rPr>
              <w:t>$  9,388.</w:t>
            </w:r>
            <w:r w:rsidR="001A17BE" w:rsidRPr="007E784F">
              <w:rPr>
                <w:rFonts w:cs="Arial"/>
                <w:bCs/>
                <w:noProof/>
                <w:lang w:val="en-US"/>
              </w:rPr>
              <w:t>20</w:t>
            </w:r>
            <w:r w:rsidRPr="007E784F">
              <w:rPr>
                <w:rFonts w:cs="Arial"/>
                <w:bCs/>
                <w:lang w:val="en-U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6) RICARDO EDMUNDO RIOS ZEPEDA “IMPRENTA Y ENCUADERNACIÓN RIOS”, $75.00, según factura No.00104, compra de block de comprobantes de retención IVA 1%.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 xml:space="preserve">7) NEGOCIOS “ESMERALDA”, $112.00, según factura No.000612, por suministro de complemento de materiales para recarpeteo de calle 3ª entre 4ª y 6ª calle (calle FECOAS) “recarpeteo de calle 3ª av. Entre 4ª. </w:t>
      </w:r>
      <w:proofErr w:type="gramStart"/>
      <w:r w:rsidRPr="007E784F">
        <w:rPr>
          <w:rFonts w:cs="Arial"/>
        </w:rPr>
        <w:t>y</w:t>
      </w:r>
      <w:proofErr w:type="gramEnd"/>
      <w:r w:rsidRPr="007E784F">
        <w:rPr>
          <w:rFonts w:cs="Arial"/>
        </w:rPr>
        <w:t xml:space="preserve"> 6ª calle </w:t>
      </w:r>
      <w:proofErr w:type="spellStart"/>
      <w:r w:rsidRPr="007E784F">
        <w:rPr>
          <w:rFonts w:cs="Arial"/>
        </w:rPr>
        <w:t>pte</w:t>
      </w:r>
      <w:proofErr w:type="spellEnd"/>
      <w:r w:rsidRPr="007E784F">
        <w:rPr>
          <w:rFonts w:cs="Arial"/>
        </w:rPr>
        <w:t>. Municipio de Tacuba”.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lastRenderedPageBreak/>
        <w:t>8) SCREENCHECK EL SALVADOR, S.A. DE C.V., $170.00, servicio técnico – sistema de emisión de carnet de minoridad Registro del Estado Familiar.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9) OLGA LIDIA ROSALES, $81.00, suministro de alimentos para personas en convivio de los 6 círculos de primera infancia (plan niñez y adolescencia).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10)</w:t>
      </w:r>
      <w:r w:rsidR="00DE5708">
        <w:rPr>
          <w:rFonts w:cs="Arial"/>
        </w:rPr>
        <w:t xml:space="preserve"> </w:t>
      </w:r>
      <w:r w:rsidRPr="007E784F">
        <w:rPr>
          <w:rFonts w:cs="Arial"/>
        </w:rPr>
        <w:t>FRANCISCO AQUINO SALDAÑA, Electricista, $456.00, mantenimiento de alumbrado público febrero/2020.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11) MINI LIBRERÍA Y PAPELERÍA “EL BUEN PRECIO”, facturas detalladas a continuación:</w:t>
      </w:r>
    </w:p>
    <w:tbl>
      <w:tblPr>
        <w:tblStyle w:val="Tablaconcuadrcula"/>
        <w:tblW w:w="9923" w:type="dxa"/>
        <w:tblInd w:w="108" w:type="dxa"/>
        <w:tblLayout w:type="fixed"/>
        <w:tblLook w:val="04A0"/>
      </w:tblPr>
      <w:tblGrid>
        <w:gridCol w:w="7088"/>
        <w:gridCol w:w="1417"/>
        <w:gridCol w:w="1418"/>
      </w:tblGrid>
      <w:tr w:rsidR="001A17BE" w:rsidRPr="007E784F" w:rsidTr="001A17BE">
        <w:tc>
          <w:tcPr>
            <w:tcW w:w="7088" w:type="dxa"/>
            <w:tcBorders>
              <w:right w:val="single" w:sz="4" w:space="0" w:color="auto"/>
            </w:tcBorders>
          </w:tcPr>
          <w:p w:rsidR="001A17BE" w:rsidRPr="007E784F" w:rsidRDefault="001A17BE" w:rsidP="000F174C">
            <w:pPr>
              <w:jc w:val="center"/>
              <w:rPr>
                <w:rFonts w:cs="Arial"/>
              </w:rPr>
            </w:pPr>
            <w:r w:rsidRPr="007E784F">
              <w:rPr>
                <w:rFonts w:cs="Arial"/>
              </w:rPr>
              <w:t>DETALLE</w:t>
            </w:r>
          </w:p>
        </w:tc>
        <w:tc>
          <w:tcPr>
            <w:tcW w:w="1417" w:type="dxa"/>
            <w:tcBorders>
              <w:left w:val="single" w:sz="4" w:space="0" w:color="auto"/>
            </w:tcBorders>
          </w:tcPr>
          <w:p w:rsidR="001A17BE" w:rsidRPr="007E784F" w:rsidRDefault="001A17BE" w:rsidP="000F174C">
            <w:pPr>
              <w:jc w:val="center"/>
              <w:rPr>
                <w:rFonts w:cs="Arial"/>
              </w:rPr>
            </w:pPr>
            <w:r w:rsidRPr="007E784F">
              <w:rPr>
                <w:rFonts w:cs="Arial"/>
              </w:rPr>
              <w:t>FACT.</w:t>
            </w:r>
          </w:p>
        </w:tc>
        <w:tc>
          <w:tcPr>
            <w:tcW w:w="1418" w:type="dxa"/>
          </w:tcPr>
          <w:p w:rsidR="001A17BE" w:rsidRPr="007E784F" w:rsidRDefault="001A17BE" w:rsidP="000F174C">
            <w:pPr>
              <w:jc w:val="center"/>
              <w:rPr>
                <w:rFonts w:cs="Arial"/>
              </w:rPr>
            </w:pPr>
            <w:r w:rsidRPr="007E784F">
              <w:rPr>
                <w:rFonts w:cs="Arial"/>
              </w:rPr>
              <w:t>MONTO</w:t>
            </w:r>
          </w:p>
        </w:tc>
      </w:tr>
      <w:tr w:rsidR="001A17BE" w:rsidRPr="007E784F" w:rsidTr="001A17BE">
        <w:trPr>
          <w:trHeight w:val="272"/>
        </w:trPr>
        <w:tc>
          <w:tcPr>
            <w:tcW w:w="7088" w:type="dxa"/>
            <w:vMerge w:val="restart"/>
            <w:tcBorders>
              <w:right w:val="single" w:sz="4" w:space="0" w:color="auto"/>
            </w:tcBorders>
          </w:tcPr>
          <w:p w:rsidR="001A17BE" w:rsidRPr="007E784F" w:rsidRDefault="001A17BE" w:rsidP="000F174C">
            <w:pPr>
              <w:rPr>
                <w:rFonts w:cs="Arial"/>
                <w:spacing w:val="-4"/>
              </w:rPr>
            </w:pPr>
            <w:r w:rsidRPr="007E784F">
              <w:rPr>
                <w:rFonts w:cs="Arial"/>
                <w:spacing w:val="-4"/>
              </w:rPr>
              <w:t xml:space="preserve">Artículos de limpieza diversos y otros productos </w:t>
            </w:r>
          </w:p>
        </w:tc>
        <w:tc>
          <w:tcPr>
            <w:tcW w:w="1417" w:type="dxa"/>
            <w:tcBorders>
              <w:left w:val="single" w:sz="4" w:space="0" w:color="auto"/>
            </w:tcBorders>
          </w:tcPr>
          <w:p w:rsidR="001A17BE" w:rsidRPr="007E784F" w:rsidRDefault="001A17BE" w:rsidP="000F174C">
            <w:pPr>
              <w:jc w:val="center"/>
              <w:rPr>
                <w:rFonts w:cs="Arial"/>
              </w:rPr>
            </w:pPr>
            <w:r w:rsidRPr="007E784F">
              <w:rPr>
                <w:rFonts w:cs="Arial"/>
              </w:rPr>
              <w:t>066</w:t>
            </w:r>
          </w:p>
        </w:tc>
        <w:tc>
          <w:tcPr>
            <w:tcW w:w="1418" w:type="dxa"/>
          </w:tcPr>
          <w:p w:rsidR="001A17BE" w:rsidRPr="007E784F" w:rsidRDefault="001A17BE" w:rsidP="000F174C">
            <w:pPr>
              <w:jc w:val="right"/>
              <w:rPr>
                <w:rFonts w:cs="Arial"/>
                <w:bCs/>
              </w:rPr>
            </w:pPr>
            <w:r w:rsidRPr="007E784F">
              <w:rPr>
                <w:rFonts w:cs="Arial"/>
                <w:bCs/>
              </w:rPr>
              <w:t>$     182.20</w:t>
            </w:r>
          </w:p>
        </w:tc>
      </w:tr>
      <w:tr w:rsidR="001A17BE" w:rsidRPr="007E784F" w:rsidTr="001A17BE">
        <w:trPr>
          <w:trHeight w:val="272"/>
        </w:trPr>
        <w:tc>
          <w:tcPr>
            <w:tcW w:w="7088" w:type="dxa"/>
            <w:vMerge/>
            <w:tcBorders>
              <w:bottom w:val="single" w:sz="4" w:space="0" w:color="auto"/>
              <w:right w:val="single" w:sz="4" w:space="0" w:color="auto"/>
            </w:tcBorders>
          </w:tcPr>
          <w:p w:rsidR="001A17BE" w:rsidRPr="007E784F" w:rsidRDefault="001A17BE" w:rsidP="000F174C">
            <w:pPr>
              <w:rPr>
                <w:rFonts w:cs="Arial"/>
              </w:rPr>
            </w:pPr>
          </w:p>
        </w:tc>
        <w:tc>
          <w:tcPr>
            <w:tcW w:w="1417" w:type="dxa"/>
            <w:tcBorders>
              <w:left w:val="single" w:sz="4" w:space="0" w:color="auto"/>
              <w:bottom w:val="single" w:sz="4" w:space="0" w:color="auto"/>
            </w:tcBorders>
          </w:tcPr>
          <w:p w:rsidR="001A17BE" w:rsidRPr="007E784F" w:rsidRDefault="001A17BE" w:rsidP="000F174C">
            <w:pPr>
              <w:jc w:val="center"/>
              <w:rPr>
                <w:rFonts w:cs="Arial"/>
              </w:rPr>
            </w:pPr>
            <w:r w:rsidRPr="007E784F">
              <w:rPr>
                <w:rFonts w:cs="Arial"/>
              </w:rPr>
              <w:t>067</w:t>
            </w:r>
          </w:p>
        </w:tc>
        <w:tc>
          <w:tcPr>
            <w:tcW w:w="1418" w:type="dxa"/>
          </w:tcPr>
          <w:p w:rsidR="001A17BE" w:rsidRPr="007E784F" w:rsidRDefault="001A17BE" w:rsidP="000F174C">
            <w:pPr>
              <w:jc w:val="right"/>
              <w:rPr>
                <w:rFonts w:cs="Arial"/>
                <w:bCs/>
              </w:rPr>
            </w:pPr>
            <w:r w:rsidRPr="007E784F">
              <w:rPr>
                <w:rFonts w:cs="Arial"/>
                <w:bCs/>
              </w:rPr>
              <w:t>$         3.75</w:t>
            </w:r>
          </w:p>
        </w:tc>
      </w:tr>
      <w:tr w:rsidR="001A17BE" w:rsidRPr="007E784F" w:rsidTr="001A17BE">
        <w:trPr>
          <w:trHeight w:val="272"/>
        </w:trPr>
        <w:tc>
          <w:tcPr>
            <w:tcW w:w="8505" w:type="dxa"/>
            <w:gridSpan w:val="2"/>
            <w:tcBorders>
              <w:bottom w:val="single" w:sz="4" w:space="0" w:color="auto"/>
            </w:tcBorders>
          </w:tcPr>
          <w:p w:rsidR="001A17BE" w:rsidRPr="007E784F" w:rsidRDefault="00DE5708" w:rsidP="000F174C">
            <w:pPr>
              <w:jc w:val="center"/>
              <w:rPr>
                <w:rFonts w:cs="Arial"/>
              </w:rPr>
            </w:pPr>
            <w:r w:rsidRPr="007E784F">
              <w:rPr>
                <w:rFonts w:cs="Arial"/>
                <w:spacing w:val="-6"/>
              </w:rPr>
              <w:t>Total…</w:t>
            </w:r>
            <w:r w:rsidR="001A17BE" w:rsidRPr="007E784F">
              <w:rPr>
                <w:rFonts w:cs="Arial"/>
                <w:spacing w:val="-6"/>
              </w:rPr>
              <w:t>…………………………………..……………</w:t>
            </w:r>
            <w:r w:rsidR="007E784F" w:rsidRPr="007E784F">
              <w:rPr>
                <w:rFonts w:cs="Arial"/>
                <w:spacing w:val="-6"/>
              </w:rPr>
              <w:t>…………..…………………..…………………..………</w:t>
            </w:r>
          </w:p>
        </w:tc>
        <w:tc>
          <w:tcPr>
            <w:tcW w:w="1418" w:type="dxa"/>
            <w:tcBorders>
              <w:bottom w:val="single" w:sz="4" w:space="0" w:color="auto"/>
            </w:tcBorders>
          </w:tcPr>
          <w:p w:rsidR="001A17BE" w:rsidRPr="007E784F" w:rsidRDefault="00861D3E" w:rsidP="000F174C">
            <w:pPr>
              <w:jc w:val="right"/>
              <w:rPr>
                <w:rFonts w:cs="Arial"/>
                <w:bCs/>
                <w:lang w:val="en-US"/>
              </w:rPr>
            </w:pPr>
            <w:r w:rsidRPr="007E784F">
              <w:rPr>
                <w:rFonts w:cs="Arial"/>
                <w:bCs/>
                <w:lang w:val="en-US"/>
              </w:rPr>
              <w:fldChar w:fldCharType="begin"/>
            </w:r>
            <w:r w:rsidR="001A17BE" w:rsidRPr="007E784F">
              <w:rPr>
                <w:rFonts w:cs="Arial"/>
                <w:bCs/>
                <w:lang w:val="en-US"/>
              </w:rPr>
              <w:instrText xml:space="preserve"> =SUM(ABOVE) </w:instrText>
            </w:r>
            <w:r w:rsidRPr="007E784F">
              <w:rPr>
                <w:rFonts w:cs="Arial"/>
                <w:bCs/>
                <w:lang w:val="en-US"/>
              </w:rPr>
              <w:fldChar w:fldCharType="separate"/>
            </w:r>
            <w:r w:rsidR="001A17BE" w:rsidRPr="007E784F">
              <w:rPr>
                <w:rFonts w:cs="Arial"/>
                <w:bCs/>
                <w:noProof/>
                <w:lang w:val="en-US"/>
              </w:rPr>
              <w:t>$     185.95</w:t>
            </w:r>
            <w:r w:rsidRPr="007E784F">
              <w:rPr>
                <w:rFonts w:cs="Arial"/>
                <w:bCs/>
                <w:lang w:val="en-U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12) INDUSTRIAS TOBAR, facturas detalladas a continuación:</w:t>
      </w:r>
    </w:p>
    <w:tbl>
      <w:tblPr>
        <w:tblStyle w:val="Tablaconcuadrcula"/>
        <w:tblW w:w="9923" w:type="dxa"/>
        <w:tblInd w:w="108" w:type="dxa"/>
        <w:tblLayout w:type="fixed"/>
        <w:tblLook w:val="04A0"/>
      </w:tblPr>
      <w:tblGrid>
        <w:gridCol w:w="7088"/>
        <w:gridCol w:w="1417"/>
        <w:gridCol w:w="1418"/>
      </w:tblGrid>
      <w:tr w:rsidR="001A17BE" w:rsidRPr="007E784F" w:rsidTr="001A17BE">
        <w:tc>
          <w:tcPr>
            <w:tcW w:w="7088" w:type="dxa"/>
            <w:tcBorders>
              <w:right w:val="single" w:sz="4" w:space="0" w:color="auto"/>
            </w:tcBorders>
          </w:tcPr>
          <w:p w:rsidR="001A17BE" w:rsidRPr="007E784F" w:rsidRDefault="001A17BE" w:rsidP="000F174C">
            <w:pPr>
              <w:jc w:val="center"/>
              <w:rPr>
                <w:rFonts w:cs="Arial"/>
              </w:rPr>
            </w:pPr>
            <w:r w:rsidRPr="007E784F">
              <w:rPr>
                <w:rFonts w:cs="Arial"/>
              </w:rPr>
              <w:t>DETALLE</w:t>
            </w:r>
          </w:p>
        </w:tc>
        <w:tc>
          <w:tcPr>
            <w:tcW w:w="1417" w:type="dxa"/>
            <w:tcBorders>
              <w:left w:val="single" w:sz="4" w:space="0" w:color="auto"/>
            </w:tcBorders>
          </w:tcPr>
          <w:p w:rsidR="001A17BE" w:rsidRPr="007E784F" w:rsidRDefault="001A17BE" w:rsidP="000F174C">
            <w:pPr>
              <w:jc w:val="center"/>
              <w:rPr>
                <w:rFonts w:cs="Arial"/>
              </w:rPr>
            </w:pPr>
            <w:r w:rsidRPr="007E784F">
              <w:rPr>
                <w:rFonts w:cs="Arial"/>
              </w:rPr>
              <w:t>FACT.</w:t>
            </w:r>
          </w:p>
        </w:tc>
        <w:tc>
          <w:tcPr>
            <w:tcW w:w="1418" w:type="dxa"/>
          </w:tcPr>
          <w:p w:rsidR="001A17BE" w:rsidRPr="007E784F" w:rsidRDefault="001A17BE" w:rsidP="000F174C">
            <w:pPr>
              <w:jc w:val="center"/>
              <w:rPr>
                <w:rFonts w:cs="Arial"/>
              </w:rPr>
            </w:pPr>
            <w:r w:rsidRPr="007E784F">
              <w:rPr>
                <w:rFonts w:cs="Arial"/>
              </w:rPr>
              <w:t>MONTO</w:t>
            </w:r>
          </w:p>
        </w:tc>
      </w:tr>
      <w:tr w:rsidR="001A17BE" w:rsidRPr="007E784F" w:rsidTr="001A17BE">
        <w:trPr>
          <w:trHeight w:val="253"/>
        </w:trPr>
        <w:tc>
          <w:tcPr>
            <w:tcW w:w="7088" w:type="dxa"/>
            <w:tcBorders>
              <w:bottom w:val="single" w:sz="4" w:space="0" w:color="auto"/>
              <w:right w:val="single" w:sz="4" w:space="0" w:color="auto"/>
            </w:tcBorders>
          </w:tcPr>
          <w:p w:rsidR="001A17BE" w:rsidRPr="007E784F" w:rsidRDefault="001A17BE" w:rsidP="000F174C">
            <w:pPr>
              <w:rPr>
                <w:rFonts w:cs="Arial"/>
                <w:spacing w:val="-4"/>
              </w:rPr>
            </w:pPr>
            <w:r w:rsidRPr="007E784F">
              <w:rPr>
                <w:rFonts w:cs="Arial"/>
                <w:spacing w:val="-4"/>
              </w:rPr>
              <w:t xml:space="preserve">Reparación del sistema hidráulico del camión volqueta </w:t>
            </w:r>
            <w:proofErr w:type="spellStart"/>
            <w:r w:rsidRPr="007E784F">
              <w:rPr>
                <w:rFonts w:cs="Arial"/>
                <w:spacing w:val="-4"/>
              </w:rPr>
              <w:t>freingtliner</w:t>
            </w:r>
            <w:proofErr w:type="spellEnd"/>
            <w:r w:rsidRPr="007E784F">
              <w:rPr>
                <w:rFonts w:cs="Arial"/>
                <w:spacing w:val="-4"/>
              </w:rPr>
              <w:t xml:space="preserve"> 118-063</w:t>
            </w:r>
          </w:p>
        </w:tc>
        <w:tc>
          <w:tcPr>
            <w:tcW w:w="1417" w:type="dxa"/>
            <w:tcBorders>
              <w:left w:val="single" w:sz="4" w:space="0" w:color="auto"/>
              <w:bottom w:val="single" w:sz="4" w:space="0" w:color="auto"/>
            </w:tcBorders>
          </w:tcPr>
          <w:p w:rsidR="001A17BE" w:rsidRPr="007E784F" w:rsidRDefault="001A17BE" w:rsidP="000F174C">
            <w:pPr>
              <w:jc w:val="center"/>
              <w:rPr>
                <w:rFonts w:cs="Arial"/>
              </w:rPr>
            </w:pPr>
            <w:r w:rsidRPr="007E784F">
              <w:rPr>
                <w:rFonts w:cs="Arial"/>
              </w:rPr>
              <w:t>0048</w:t>
            </w:r>
          </w:p>
        </w:tc>
        <w:tc>
          <w:tcPr>
            <w:tcW w:w="1418" w:type="dxa"/>
            <w:tcBorders>
              <w:bottom w:val="single" w:sz="4" w:space="0" w:color="auto"/>
            </w:tcBorders>
          </w:tcPr>
          <w:p w:rsidR="001A17BE" w:rsidRPr="007E784F" w:rsidRDefault="001A17BE" w:rsidP="000F174C">
            <w:pPr>
              <w:jc w:val="right"/>
              <w:rPr>
                <w:rFonts w:cs="Arial"/>
                <w:bCs/>
              </w:rPr>
            </w:pPr>
            <w:r w:rsidRPr="007E784F">
              <w:rPr>
                <w:rFonts w:cs="Arial"/>
                <w:bCs/>
              </w:rPr>
              <w:t>$     220.00</w:t>
            </w:r>
          </w:p>
        </w:tc>
      </w:tr>
      <w:tr w:rsidR="001A17BE" w:rsidRPr="007E784F" w:rsidTr="001A17BE">
        <w:trPr>
          <w:trHeight w:val="19"/>
        </w:trPr>
        <w:tc>
          <w:tcPr>
            <w:tcW w:w="7088" w:type="dxa"/>
            <w:tcBorders>
              <w:top w:val="single" w:sz="4" w:space="0" w:color="auto"/>
              <w:bottom w:val="single" w:sz="4" w:space="0" w:color="auto"/>
              <w:right w:val="single" w:sz="4" w:space="0" w:color="auto"/>
            </w:tcBorders>
          </w:tcPr>
          <w:p w:rsidR="001A17BE" w:rsidRPr="007E784F" w:rsidRDefault="001A17BE" w:rsidP="000F174C">
            <w:pPr>
              <w:rPr>
                <w:rFonts w:cs="Arial"/>
                <w:spacing w:val="-4"/>
              </w:rPr>
            </w:pPr>
            <w:r w:rsidRPr="007E784F">
              <w:rPr>
                <w:rFonts w:cs="Arial"/>
                <w:spacing w:val="-4"/>
              </w:rPr>
              <w:t xml:space="preserve">Cambio de mangueras y </w:t>
            </w:r>
            <w:proofErr w:type="spellStart"/>
            <w:r w:rsidRPr="007E784F">
              <w:rPr>
                <w:rFonts w:cs="Arial"/>
                <w:spacing w:val="-4"/>
              </w:rPr>
              <w:t>orrines</w:t>
            </w:r>
            <w:proofErr w:type="spellEnd"/>
            <w:r w:rsidRPr="007E784F">
              <w:rPr>
                <w:rFonts w:cs="Arial"/>
                <w:spacing w:val="-4"/>
              </w:rPr>
              <w:t xml:space="preserve"> de retroexcavadora</w:t>
            </w:r>
          </w:p>
        </w:tc>
        <w:tc>
          <w:tcPr>
            <w:tcW w:w="1417"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0045</w:t>
            </w:r>
          </w:p>
        </w:tc>
        <w:tc>
          <w:tcPr>
            <w:tcW w:w="1418" w:type="dxa"/>
            <w:tcBorders>
              <w:top w:val="single" w:sz="4" w:space="0" w:color="auto"/>
            </w:tcBorders>
          </w:tcPr>
          <w:p w:rsidR="001A17BE" w:rsidRPr="007E784F" w:rsidRDefault="001A17BE" w:rsidP="000F174C">
            <w:pPr>
              <w:jc w:val="right"/>
              <w:rPr>
                <w:rFonts w:cs="Arial"/>
                <w:bCs/>
              </w:rPr>
            </w:pPr>
            <w:r w:rsidRPr="007E784F">
              <w:rPr>
                <w:rFonts w:cs="Arial"/>
                <w:bCs/>
              </w:rPr>
              <w:t>$     250.00</w:t>
            </w:r>
          </w:p>
        </w:tc>
      </w:tr>
      <w:tr w:rsidR="001A17BE" w:rsidRPr="007E784F" w:rsidTr="001A17BE">
        <w:trPr>
          <w:trHeight w:val="272"/>
        </w:trPr>
        <w:tc>
          <w:tcPr>
            <w:tcW w:w="8505" w:type="dxa"/>
            <w:gridSpan w:val="2"/>
            <w:tcBorders>
              <w:bottom w:val="single" w:sz="4" w:space="0" w:color="auto"/>
            </w:tcBorders>
          </w:tcPr>
          <w:p w:rsidR="001A17BE" w:rsidRPr="007E784F" w:rsidRDefault="001A17BE" w:rsidP="000F174C">
            <w:pPr>
              <w:jc w:val="center"/>
              <w:rPr>
                <w:rFonts w:cs="Arial"/>
              </w:rPr>
            </w:pPr>
            <w:proofErr w:type="gramStart"/>
            <w:r w:rsidRPr="007E784F">
              <w:rPr>
                <w:rFonts w:cs="Arial"/>
                <w:spacing w:val="-6"/>
              </w:rPr>
              <w:t>Total …</w:t>
            </w:r>
            <w:proofErr w:type="gramEnd"/>
            <w:r w:rsidRPr="007E784F">
              <w:rPr>
                <w:rFonts w:cs="Arial"/>
                <w:spacing w:val="-6"/>
              </w:rPr>
              <w:t>…………………………………..……………</w:t>
            </w:r>
            <w:r w:rsidR="007E784F" w:rsidRPr="007E784F">
              <w:rPr>
                <w:rFonts w:cs="Arial"/>
                <w:spacing w:val="-6"/>
              </w:rPr>
              <w:t>…………..…………………..…………………..………</w:t>
            </w:r>
          </w:p>
        </w:tc>
        <w:tc>
          <w:tcPr>
            <w:tcW w:w="1418" w:type="dxa"/>
            <w:tcBorders>
              <w:bottom w:val="single" w:sz="4" w:space="0" w:color="auto"/>
            </w:tcBorders>
          </w:tcPr>
          <w:p w:rsidR="001A17BE" w:rsidRPr="007E784F" w:rsidRDefault="00861D3E" w:rsidP="000F174C">
            <w:pPr>
              <w:jc w:val="right"/>
              <w:rPr>
                <w:rFonts w:cs="Arial"/>
                <w:bCs/>
                <w:lang w:val="en-US"/>
              </w:rPr>
            </w:pPr>
            <w:r w:rsidRPr="007E784F">
              <w:rPr>
                <w:rFonts w:cs="Arial"/>
                <w:bCs/>
                <w:lang w:val="en-US"/>
              </w:rPr>
              <w:fldChar w:fldCharType="begin"/>
            </w:r>
            <w:r w:rsidR="001A17BE" w:rsidRPr="007E784F">
              <w:rPr>
                <w:rFonts w:cs="Arial"/>
                <w:bCs/>
                <w:lang w:val="en-US"/>
              </w:rPr>
              <w:instrText xml:space="preserve"> =SUM(ABOVE) </w:instrText>
            </w:r>
            <w:r w:rsidRPr="007E784F">
              <w:rPr>
                <w:rFonts w:cs="Arial"/>
                <w:bCs/>
                <w:lang w:val="en-US"/>
              </w:rPr>
              <w:fldChar w:fldCharType="separate"/>
            </w:r>
            <w:r w:rsidR="001A17BE" w:rsidRPr="007E784F">
              <w:rPr>
                <w:rFonts w:cs="Arial"/>
                <w:bCs/>
                <w:noProof/>
                <w:lang w:val="en-US"/>
              </w:rPr>
              <w:t>$     470.00</w:t>
            </w:r>
            <w:r w:rsidRPr="007E784F">
              <w:rPr>
                <w:rFonts w:cs="Arial"/>
                <w:bCs/>
                <w:lang w:val="en-U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13) DORSA, S.A. DE C.V., facturas detalladas a continuación:</w:t>
      </w:r>
    </w:p>
    <w:tbl>
      <w:tblPr>
        <w:tblStyle w:val="Tablaconcuadrcula"/>
        <w:tblW w:w="9923" w:type="dxa"/>
        <w:tblInd w:w="108" w:type="dxa"/>
        <w:tblLayout w:type="fixed"/>
        <w:tblLook w:val="04A0"/>
      </w:tblPr>
      <w:tblGrid>
        <w:gridCol w:w="6804"/>
        <w:gridCol w:w="1560"/>
        <w:gridCol w:w="1559"/>
      </w:tblGrid>
      <w:tr w:rsidR="001A17BE" w:rsidRPr="007E784F" w:rsidTr="001A17BE">
        <w:tc>
          <w:tcPr>
            <w:tcW w:w="6804" w:type="dxa"/>
            <w:tcBorders>
              <w:right w:val="single" w:sz="4" w:space="0" w:color="auto"/>
            </w:tcBorders>
          </w:tcPr>
          <w:p w:rsidR="001A17BE" w:rsidRPr="007E784F" w:rsidRDefault="001A17BE" w:rsidP="000F174C">
            <w:pPr>
              <w:jc w:val="center"/>
              <w:rPr>
                <w:rFonts w:cs="Arial"/>
              </w:rPr>
            </w:pPr>
            <w:r w:rsidRPr="007E784F">
              <w:rPr>
                <w:rFonts w:cs="Arial"/>
              </w:rPr>
              <w:t>DETALLE</w:t>
            </w:r>
          </w:p>
        </w:tc>
        <w:tc>
          <w:tcPr>
            <w:tcW w:w="1560" w:type="dxa"/>
            <w:tcBorders>
              <w:left w:val="single" w:sz="4" w:space="0" w:color="auto"/>
            </w:tcBorders>
          </w:tcPr>
          <w:p w:rsidR="001A17BE" w:rsidRPr="007E784F" w:rsidRDefault="001A17BE" w:rsidP="000F174C">
            <w:pPr>
              <w:jc w:val="center"/>
              <w:rPr>
                <w:rFonts w:cs="Arial"/>
              </w:rPr>
            </w:pPr>
            <w:r w:rsidRPr="007E784F">
              <w:rPr>
                <w:rFonts w:cs="Arial"/>
              </w:rPr>
              <w:t>FACT.</w:t>
            </w:r>
          </w:p>
        </w:tc>
        <w:tc>
          <w:tcPr>
            <w:tcW w:w="1559" w:type="dxa"/>
          </w:tcPr>
          <w:p w:rsidR="001A17BE" w:rsidRPr="007E784F" w:rsidRDefault="001A17BE" w:rsidP="000F174C">
            <w:pPr>
              <w:jc w:val="center"/>
              <w:rPr>
                <w:rFonts w:cs="Arial"/>
              </w:rPr>
            </w:pPr>
            <w:r w:rsidRPr="007E784F">
              <w:rPr>
                <w:rFonts w:cs="Arial"/>
              </w:rPr>
              <w:t>MONTO</w:t>
            </w:r>
          </w:p>
        </w:tc>
      </w:tr>
      <w:tr w:rsidR="001A17BE" w:rsidRPr="007E784F" w:rsidTr="001A17BE">
        <w:trPr>
          <w:trHeight w:val="253"/>
        </w:trPr>
        <w:tc>
          <w:tcPr>
            <w:tcW w:w="6804" w:type="dxa"/>
            <w:tcBorders>
              <w:bottom w:val="single" w:sz="4" w:space="0" w:color="auto"/>
              <w:right w:val="single" w:sz="4" w:space="0" w:color="auto"/>
            </w:tcBorders>
          </w:tcPr>
          <w:p w:rsidR="001A17BE" w:rsidRPr="007E784F" w:rsidRDefault="001A17BE" w:rsidP="000F174C">
            <w:pPr>
              <w:rPr>
                <w:rFonts w:cs="Arial"/>
                <w:spacing w:val="-4"/>
              </w:rPr>
            </w:pPr>
            <w:r w:rsidRPr="007E784F">
              <w:rPr>
                <w:rFonts w:cs="Arial"/>
                <w:spacing w:val="-4"/>
              </w:rPr>
              <w:t>Cambio de fricción de pick-up N4936</w:t>
            </w:r>
          </w:p>
        </w:tc>
        <w:tc>
          <w:tcPr>
            <w:tcW w:w="1560" w:type="dxa"/>
            <w:tcBorders>
              <w:left w:val="single" w:sz="4" w:space="0" w:color="auto"/>
              <w:bottom w:val="single" w:sz="4" w:space="0" w:color="auto"/>
            </w:tcBorders>
          </w:tcPr>
          <w:p w:rsidR="001A17BE" w:rsidRPr="007E784F" w:rsidRDefault="001A17BE" w:rsidP="000F174C">
            <w:pPr>
              <w:jc w:val="center"/>
              <w:rPr>
                <w:rFonts w:cs="Arial"/>
              </w:rPr>
            </w:pPr>
            <w:r w:rsidRPr="007E784F">
              <w:rPr>
                <w:rFonts w:cs="Arial"/>
                <w:spacing w:val="-4"/>
              </w:rPr>
              <w:t>12974</w:t>
            </w:r>
          </w:p>
        </w:tc>
        <w:tc>
          <w:tcPr>
            <w:tcW w:w="1559" w:type="dxa"/>
            <w:tcBorders>
              <w:bottom w:val="single" w:sz="4" w:space="0" w:color="auto"/>
            </w:tcBorders>
          </w:tcPr>
          <w:p w:rsidR="001A17BE" w:rsidRPr="007E784F" w:rsidRDefault="001A17BE" w:rsidP="000F174C">
            <w:pPr>
              <w:jc w:val="right"/>
              <w:rPr>
                <w:rFonts w:cs="Arial"/>
                <w:bCs/>
              </w:rPr>
            </w:pPr>
            <w:r w:rsidRPr="007E784F">
              <w:rPr>
                <w:rFonts w:cs="Arial"/>
                <w:bCs/>
              </w:rPr>
              <w:t>$     47.69</w:t>
            </w:r>
          </w:p>
        </w:tc>
      </w:tr>
      <w:tr w:rsidR="001A17BE" w:rsidRPr="007E784F" w:rsidTr="001A17BE">
        <w:trPr>
          <w:trHeight w:val="19"/>
        </w:trPr>
        <w:tc>
          <w:tcPr>
            <w:tcW w:w="6804" w:type="dxa"/>
            <w:vMerge w:val="restart"/>
            <w:tcBorders>
              <w:top w:val="single" w:sz="4" w:space="0" w:color="auto"/>
              <w:right w:val="single" w:sz="4" w:space="0" w:color="auto"/>
            </w:tcBorders>
          </w:tcPr>
          <w:p w:rsidR="001A17BE" w:rsidRPr="007E784F" w:rsidRDefault="001A17BE" w:rsidP="000F174C">
            <w:pPr>
              <w:rPr>
                <w:rFonts w:cs="Arial"/>
                <w:spacing w:val="-4"/>
              </w:rPr>
            </w:pPr>
          </w:p>
          <w:p w:rsidR="001A17BE" w:rsidRPr="007E784F" w:rsidRDefault="001A17BE" w:rsidP="000F174C">
            <w:pPr>
              <w:rPr>
                <w:rFonts w:cs="Arial"/>
                <w:spacing w:val="-4"/>
              </w:rPr>
            </w:pPr>
            <w:r w:rsidRPr="007E784F">
              <w:rPr>
                <w:rFonts w:cs="Arial"/>
                <w:spacing w:val="-4"/>
              </w:rPr>
              <w:t xml:space="preserve">Suministro de aceite, repuestos y </w:t>
            </w:r>
            <w:proofErr w:type="spellStart"/>
            <w:r w:rsidRPr="007E784F">
              <w:rPr>
                <w:rFonts w:cs="Arial"/>
                <w:spacing w:val="-4"/>
              </w:rPr>
              <w:t>mtto</w:t>
            </w:r>
            <w:proofErr w:type="spellEnd"/>
            <w:r w:rsidRPr="007E784F">
              <w:rPr>
                <w:rFonts w:cs="Arial"/>
                <w:spacing w:val="-4"/>
              </w:rPr>
              <w:t xml:space="preserve"> para retroexcavadora</w:t>
            </w:r>
          </w:p>
        </w:tc>
        <w:tc>
          <w:tcPr>
            <w:tcW w:w="1560"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12965</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   189.92</w:t>
            </w:r>
          </w:p>
        </w:tc>
      </w:tr>
      <w:tr w:rsidR="001A17BE" w:rsidRPr="007E784F" w:rsidTr="001A17BE">
        <w:trPr>
          <w:trHeight w:val="19"/>
        </w:trPr>
        <w:tc>
          <w:tcPr>
            <w:tcW w:w="6804" w:type="dxa"/>
            <w:vMerge/>
            <w:tcBorders>
              <w:right w:val="single" w:sz="4" w:space="0" w:color="auto"/>
            </w:tcBorders>
          </w:tcPr>
          <w:p w:rsidR="001A17BE" w:rsidRPr="007E784F" w:rsidRDefault="001A17BE" w:rsidP="000F174C">
            <w:pPr>
              <w:rPr>
                <w:rFonts w:cs="Arial"/>
                <w:spacing w:val="-4"/>
              </w:rPr>
            </w:pPr>
          </w:p>
        </w:tc>
        <w:tc>
          <w:tcPr>
            <w:tcW w:w="1560"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12975</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       9.84</w:t>
            </w:r>
          </w:p>
        </w:tc>
      </w:tr>
      <w:tr w:rsidR="001A17BE" w:rsidRPr="007E784F" w:rsidTr="001A17BE">
        <w:trPr>
          <w:trHeight w:val="19"/>
        </w:trPr>
        <w:tc>
          <w:tcPr>
            <w:tcW w:w="6804" w:type="dxa"/>
            <w:vMerge/>
            <w:tcBorders>
              <w:bottom w:val="single" w:sz="4" w:space="0" w:color="auto"/>
              <w:right w:val="single" w:sz="4" w:space="0" w:color="auto"/>
            </w:tcBorders>
          </w:tcPr>
          <w:p w:rsidR="001A17BE" w:rsidRPr="007E784F" w:rsidRDefault="001A17BE" w:rsidP="000F174C">
            <w:pPr>
              <w:rPr>
                <w:rFonts w:cs="Arial"/>
                <w:spacing w:val="-4"/>
              </w:rPr>
            </w:pPr>
          </w:p>
        </w:tc>
        <w:tc>
          <w:tcPr>
            <w:tcW w:w="1560"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12976</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     12.50</w:t>
            </w:r>
          </w:p>
        </w:tc>
      </w:tr>
      <w:tr w:rsidR="001A17BE" w:rsidRPr="007E784F" w:rsidTr="001A17BE">
        <w:trPr>
          <w:trHeight w:val="272"/>
        </w:trPr>
        <w:tc>
          <w:tcPr>
            <w:tcW w:w="8364" w:type="dxa"/>
            <w:gridSpan w:val="2"/>
            <w:tcBorders>
              <w:bottom w:val="single" w:sz="4" w:space="0" w:color="auto"/>
            </w:tcBorders>
          </w:tcPr>
          <w:p w:rsidR="001A17BE" w:rsidRPr="007E784F" w:rsidRDefault="001A17BE" w:rsidP="000F174C">
            <w:pPr>
              <w:jc w:val="center"/>
              <w:rPr>
                <w:rFonts w:cs="Arial"/>
              </w:rPr>
            </w:pPr>
            <w:proofErr w:type="gramStart"/>
            <w:r w:rsidRPr="007E784F">
              <w:rPr>
                <w:rFonts w:cs="Arial"/>
                <w:spacing w:val="-6"/>
              </w:rPr>
              <w:t>Total …</w:t>
            </w:r>
            <w:proofErr w:type="gramEnd"/>
            <w:r w:rsidRPr="007E784F">
              <w:rPr>
                <w:rFonts w:cs="Arial"/>
                <w:spacing w:val="-6"/>
              </w:rPr>
              <w:t>…………………………………..……………</w:t>
            </w:r>
            <w:r w:rsidR="007E784F" w:rsidRPr="007E784F">
              <w:rPr>
                <w:rFonts w:cs="Arial"/>
                <w:spacing w:val="-6"/>
              </w:rPr>
              <w:t>…………..…………………..…………………..………</w:t>
            </w:r>
          </w:p>
        </w:tc>
        <w:tc>
          <w:tcPr>
            <w:tcW w:w="1559" w:type="dxa"/>
            <w:tcBorders>
              <w:bottom w:val="single" w:sz="4" w:space="0" w:color="auto"/>
            </w:tcBorders>
          </w:tcPr>
          <w:p w:rsidR="001A17BE" w:rsidRPr="007E784F" w:rsidRDefault="00861D3E" w:rsidP="000F174C">
            <w:pPr>
              <w:jc w:val="right"/>
              <w:rPr>
                <w:rFonts w:cs="Arial"/>
                <w:bCs/>
                <w:lang w:val="en-US"/>
              </w:rPr>
            </w:pPr>
            <w:r w:rsidRPr="007E784F">
              <w:rPr>
                <w:rFonts w:cs="Arial"/>
                <w:bCs/>
                <w:lang w:val="en-US"/>
              </w:rPr>
              <w:fldChar w:fldCharType="begin"/>
            </w:r>
            <w:r w:rsidR="001A17BE" w:rsidRPr="007E784F">
              <w:rPr>
                <w:rFonts w:cs="Arial"/>
                <w:bCs/>
                <w:lang w:val="en-US"/>
              </w:rPr>
              <w:instrText xml:space="preserve"> =SUM(ABOVE) </w:instrText>
            </w:r>
            <w:r w:rsidRPr="007E784F">
              <w:rPr>
                <w:rFonts w:cs="Arial"/>
                <w:bCs/>
                <w:lang w:val="en-US"/>
              </w:rPr>
              <w:fldChar w:fldCharType="separate"/>
            </w:r>
            <w:r w:rsidR="001A17BE" w:rsidRPr="007E784F">
              <w:rPr>
                <w:rFonts w:cs="Arial"/>
                <w:bCs/>
                <w:noProof/>
                <w:lang w:val="en-US"/>
              </w:rPr>
              <w:t>$   259.95</w:t>
            </w:r>
            <w:r w:rsidRPr="007E784F">
              <w:rPr>
                <w:rFonts w:cs="Arial"/>
                <w:bCs/>
                <w:lang w:val="en-U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14) TIENDA “GERALDINA”, facturas detalladas a continuación:</w:t>
      </w:r>
    </w:p>
    <w:tbl>
      <w:tblPr>
        <w:tblStyle w:val="Tablaconcuadrcula"/>
        <w:tblW w:w="9923" w:type="dxa"/>
        <w:tblInd w:w="108" w:type="dxa"/>
        <w:tblLayout w:type="fixed"/>
        <w:tblLook w:val="04A0"/>
      </w:tblPr>
      <w:tblGrid>
        <w:gridCol w:w="6804"/>
        <w:gridCol w:w="1560"/>
        <w:gridCol w:w="1559"/>
      </w:tblGrid>
      <w:tr w:rsidR="001A17BE" w:rsidRPr="007E784F" w:rsidTr="001A17BE">
        <w:tc>
          <w:tcPr>
            <w:tcW w:w="6804" w:type="dxa"/>
            <w:tcBorders>
              <w:right w:val="single" w:sz="4" w:space="0" w:color="auto"/>
            </w:tcBorders>
          </w:tcPr>
          <w:p w:rsidR="001A17BE" w:rsidRPr="007E784F" w:rsidRDefault="001A17BE" w:rsidP="000F174C">
            <w:pPr>
              <w:jc w:val="center"/>
              <w:rPr>
                <w:rFonts w:cs="Arial"/>
              </w:rPr>
            </w:pPr>
            <w:r w:rsidRPr="007E784F">
              <w:rPr>
                <w:rFonts w:cs="Arial"/>
              </w:rPr>
              <w:t>DETALLE</w:t>
            </w:r>
          </w:p>
        </w:tc>
        <w:tc>
          <w:tcPr>
            <w:tcW w:w="1560" w:type="dxa"/>
            <w:tcBorders>
              <w:left w:val="single" w:sz="4" w:space="0" w:color="auto"/>
            </w:tcBorders>
          </w:tcPr>
          <w:p w:rsidR="001A17BE" w:rsidRPr="007E784F" w:rsidRDefault="001A17BE" w:rsidP="000F174C">
            <w:pPr>
              <w:jc w:val="center"/>
              <w:rPr>
                <w:rFonts w:cs="Arial"/>
              </w:rPr>
            </w:pPr>
            <w:r w:rsidRPr="007E784F">
              <w:rPr>
                <w:rFonts w:cs="Arial"/>
              </w:rPr>
              <w:t>FACT.</w:t>
            </w:r>
          </w:p>
        </w:tc>
        <w:tc>
          <w:tcPr>
            <w:tcW w:w="1559" w:type="dxa"/>
          </w:tcPr>
          <w:p w:rsidR="001A17BE" w:rsidRPr="007E784F" w:rsidRDefault="001A17BE" w:rsidP="000F174C">
            <w:pPr>
              <w:jc w:val="center"/>
              <w:rPr>
                <w:rFonts w:cs="Arial"/>
              </w:rPr>
            </w:pPr>
            <w:r w:rsidRPr="007E784F">
              <w:rPr>
                <w:rFonts w:cs="Arial"/>
              </w:rPr>
              <w:t>MONTO</w:t>
            </w:r>
          </w:p>
        </w:tc>
      </w:tr>
      <w:tr w:rsidR="001A17BE" w:rsidRPr="007E784F" w:rsidTr="001A17BE">
        <w:trPr>
          <w:trHeight w:val="253"/>
        </w:trPr>
        <w:tc>
          <w:tcPr>
            <w:tcW w:w="6804" w:type="dxa"/>
            <w:tcBorders>
              <w:bottom w:val="single" w:sz="4" w:space="0" w:color="auto"/>
              <w:right w:val="single" w:sz="4" w:space="0" w:color="auto"/>
            </w:tcBorders>
          </w:tcPr>
          <w:p w:rsidR="001A17BE" w:rsidRPr="007E784F" w:rsidRDefault="001A17BE" w:rsidP="000F174C">
            <w:pPr>
              <w:rPr>
                <w:rFonts w:cs="Arial"/>
                <w:spacing w:val="-4"/>
              </w:rPr>
            </w:pPr>
            <w:r w:rsidRPr="007E784F">
              <w:rPr>
                <w:rFonts w:cs="Arial"/>
                <w:spacing w:val="-4"/>
              </w:rPr>
              <w:t xml:space="preserve">Suministro de 3 docenas de escobas </w:t>
            </w:r>
          </w:p>
        </w:tc>
        <w:tc>
          <w:tcPr>
            <w:tcW w:w="1560" w:type="dxa"/>
            <w:tcBorders>
              <w:left w:val="single" w:sz="4" w:space="0" w:color="auto"/>
              <w:bottom w:val="single" w:sz="4" w:space="0" w:color="auto"/>
            </w:tcBorders>
          </w:tcPr>
          <w:p w:rsidR="001A17BE" w:rsidRPr="007E784F" w:rsidRDefault="001A17BE" w:rsidP="000F174C">
            <w:pPr>
              <w:jc w:val="center"/>
              <w:rPr>
                <w:rFonts w:cs="Arial"/>
              </w:rPr>
            </w:pPr>
            <w:r w:rsidRPr="007E784F">
              <w:rPr>
                <w:rFonts w:cs="Arial"/>
              </w:rPr>
              <w:t>4101</w:t>
            </w:r>
          </w:p>
        </w:tc>
        <w:tc>
          <w:tcPr>
            <w:tcW w:w="1559" w:type="dxa"/>
            <w:tcBorders>
              <w:bottom w:val="single" w:sz="4" w:space="0" w:color="auto"/>
            </w:tcBorders>
          </w:tcPr>
          <w:p w:rsidR="001A17BE" w:rsidRPr="007E784F" w:rsidRDefault="001A17BE" w:rsidP="000F174C">
            <w:pPr>
              <w:jc w:val="right"/>
              <w:rPr>
                <w:rFonts w:cs="Arial"/>
                <w:bCs/>
              </w:rPr>
            </w:pPr>
            <w:r w:rsidRPr="007E784F">
              <w:rPr>
                <w:rFonts w:cs="Arial"/>
                <w:bCs/>
              </w:rPr>
              <w:t>$     57.60</w:t>
            </w:r>
          </w:p>
        </w:tc>
      </w:tr>
      <w:tr w:rsidR="001A17BE" w:rsidRPr="007E784F" w:rsidTr="001A17BE">
        <w:trPr>
          <w:trHeight w:val="19"/>
        </w:trPr>
        <w:tc>
          <w:tcPr>
            <w:tcW w:w="6804" w:type="dxa"/>
            <w:vMerge w:val="restart"/>
            <w:tcBorders>
              <w:top w:val="single" w:sz="4" w:space="0" w:color="auto"/>
              <w:right w:val="single" w:sz="4" w:space="0" w:color="auto"/>
            </w:tcBorders>
          </w:tcPr>
          <w:p w:rsidR="001A17BE" w:rsidRPr="007E784F" w:rsidRDefault="001A17BE" w:rsidP="000F174C">
            <w:pPr>
              <w:rPr>
                <w:rFonts w:cs="Arial"/>
                <w:spacing w:val="-4"/>
              </w:rPr>
            </w:pPr>
            <w:r w:rsidRPr="007E784F">
              <w:rPr>
                <w:rFonts w:cs="Arial"/>
                <w:spacing w:val="-4"/>
              </w:rPr>
              <w:t>Suministro de refrigerios para celebración de la amistad con niños inscritos en el programa mi juego mi aprendizaje</w:t>
            </w:r>
          </w:p>
        </w:tc>
        <w:tc>
          <w:tcPr>
            <w:tcW w:w="1560"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3905</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     44.75</w:t>
            </w:r>
          </w:p>
        </w:tc>
      </w:tr>
      <w:tr w:rsidR="001A17BE" w:rsidRPr="007E784F" w:rsidTr="001A17BE">
        <w:trPr>
          <w:trHeight w:val="19"/>
        </w:trPr>
        <w:tc>
          <w:tcPr>
            <w:tcW w:w="6804" w:type="dxa"/>
            <w:vMerge/>
            <w:tcBorders>
              <w:right w:val="single" w:sz="4" w:space="0" w:color="auto"/>
            </w:tcBorders>
          </w:tcPr>
          <w:p w:rsidR="001A17BE" w:rsidRPr="007E784F" w:rsidRDefault="001A17BE" w:rsidP="000F174C">
            <w:pPr>
              <w:rPr>
                <w:rFonts w:cs="Arial"/>
                <w:spacing w:val="-4"/>
              </w:rPr>
            </w:pPr>
          </w:p>
        </w:tc>
        <w:tc>
          <w:tcPr>
            <w:tcW w:w="1560"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3903</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   132.00</w:t>
            </w:r>
          </w:p>
        </w:tc>
      </w:tr>
      <w:tr w:rsidR="001A17BE" w:rsidRPr="007E784F" w:rsidTr="001A17BE">
        <w:trPr>
          <w:trHeight w:val="19"/>
        </w:trPr>
        <w:tc>
          <w:tcPr>
            <w:tcW w:w="6804" w:type="dxa"/>
            <w:vMerge/>
            <w:tcBorders>
              <w:bottom w:val="single" w:sz="4" w:space="0" w:color="auto"/>
              <w:right w:val="single" w:sz="4" w:space="0" w:color="auto"/>
            </w:tcBorders>
          </w:tcPr>
          <w:p w:rsidR="001A17BE" w:rsidRPr="007E784F" w:rsidRDefault="001A17BE" w:rsidP="000F174C">
            <w:pPr>
              <w:rPr>
                <w:rFonts w:cs="Arial"/>
                <w:spacing w:val="-4"/>
              </w:rPr>
            </w:pPr>
          </w:p>
        </w:tc>
        <w:tc>
          <w:tcPr>
            <w:tcW w:w="1560" w:type="dxa"/>
            <w:tcBorders>
              <w:top w:val="single" w:sz="4" w:space="0" w:color="auto"/>
              <w:left w:val="single" w:sz="4" w:space="0" w:color="auto"/>
              <w:bottom w:val="single" w:sz="4" w:space="0" w:color="auto"/>
            </w:tcBorders>
          </w:tcPr>
          <w:p w:rsidR="001A17BE" w:rsidRPr="007E784F" w:rsidRDefault="001A17BE" w:rsidP="000F174C">
            <w:pPr>
              <w:jc w:val="center"/>
              <w:rPr>
                <w:rFonts w:cs="Arial"/>
              </w:rPr>
            </w:pPr>
            <w:r w:rsidRPr="007E784F">
              <w:rPr>
                <w:rFonts w:cs="Arial"/>
              </w:rPr>
              <w:t>4001</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   123.90</w:t>
            </w:r>
          </w:p>
        </w:tc>
      </w:tr>
      <w:tr w:rsidR="001A17BE" w:rsidRPr="007E784F" w:rsidTr="001A17BE">
        <w:trPr>
          <w:trHeight w:val="272"/>
        </w:trPr>
        <w:tc>
          <w:tcPr>
            <w:tcW w:w="8364" w:type="dxa"/>
            <w:gridSpan w:val="2"/>
            <w:tcBorders>
              <w:bottom w:val="single" w:sz="4" w:space="0" w:color="auto"/>
            </w:tcBorders>
          </w:tcPr>
          <w:p w:rsidR="001A17BE" w:rsidRPr="007E784F" w:rsidRDefault="001A17BE" w:rsidP="000F174C">
            <w:pPr>
              <w:jc w:val="center"/>
              <w:rPr>
                <w:rFonts w:cs="Arial"/>
              </w:rPr>
            </w:pPr>
            <w:proofErr w:type="gramStart"/>
            <w:r w:rsidRPr="007E784F">
              <w:rPr>
                <w:rFonts w:cs="Arial"/>
                <w:spacing w:val="-6"/>
              </w:rPr>
              <w:t>Total …</w:t>
            </w:r>
            <w:proofErr w:type="gramEnd"/>
            <w:r w:rsidRPr="007E784F">
              <w:rPr>
                <w:rFonts w:cs="Arial"/>
                <w:spacing w:val="-6"/>
              </w:rPr>
              <w:t>…………………………………..……………</w:t>
            </w:r>
            <w:r w:rsidR="007E784F" w:rsidRPr="007E784F">
              <w:rPr>
                <w:rFonts w:cs="Arial"/>
                <w:spacing w:val="-6"/>
              </w:rPr>
              <w:t>…………..…………………..…………………..………</w:t>
            </w:r>
          </w:p>
        </w:tc>
        <w:tc>
          <w:tcPr>
            <w:tcW w:w="1559" w:type="dxa"/>
            <w:tcBorders>
              <w:bottom w:val="single" w:sz="4" w:space="0" w:color="auto"/>
            </w:tcBorders>
          </w:tcPr>
          <w:p w:rsidR="001A17BE" w:rsidRPr="007E784F" w:rsidRDefault="00861D3E" w:rsidP="000F174C">
            <w:pPr>
              <w:jc w:val="right"/>
              <w:rPr>
                <w:rFonts w:cs="Arial"/>
                <w:bCs/>
              </w:rPr>
            </w:pPr>
            <w:r w:rsidRPr="007E784F">
              <w:rPr>
                <w:rFonts w:cs="Arial"/>
                <w:bCs/>
              </w:rPr>
              <w:fldChar w:fldCharType="begin"/>
            </w:r>
            <w:r w:rsidR="001A17BE" w:rsidRPr="007E784F">
              <w:rPr>
                <w:rFonts w:cs="Arial"/>
                <w:bCs/>
              </w:rPr>
              <w:instrText xml:space="preserve"> =SUM(ABOVE) </w:instrText>
            </w:r>
            <w:r w:rsidRPr="007E784F">
              <w:rPr>
                <w:rFonts w:cs="Arial"/>
                <w:bCs/>
              </w:rPr>
              <w:fldChar w:fldCharType="separate"/>
            </w:r>
            <w:r w:rsidR="001A17BE" w:rsidRPr="007E784F">
              <w:rPr>
                <w:rFonts w:cs="Arial"/>
                <w:bCs/>
                <w:noProof/>
              </w:rPr>
              <w:t>$   358.25</w:t>
            </w:r>
            <w:r w:rsidRPr="007E784F">
              <w:rPr>
                <w:rFonts w:cs="Arial"/>
                <w:bC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15) Gasolinera, JP GAS, facturas detalladas a continuación:</w:t>
      </w:r>
    </w:p>
    <w:tbl>
      <w:tblPr>
        <w:tblStyle w:val="Tablaconcuadrcula"/>
        <w:tblW w:w="9923" w:type="dxa"/>
        <w:tblInd w:w="108" w:type="dxa"/>
        <w:tblLayout w:type="fixed"/>
        <w:tblLook w:val="04A0"/>
      </w:tblPr>
      <w:tblGrid>
        <w:gridCol w:w="2552"/>
        <w:gridCol w:w="4252"/>
        <w:gridCol w:w="1560"/>
        <w:gridCol w:w="1559"/>
      </w:tblGrid>
      <w:tr w:rsidR="001A17BE" w:rsidRPr="007E784F" w:rsidTr="001A17BE">
        <w:tc>
          <w:tcPr>
            <w:tcW w:w="6804" w:type="dxa"/>
            <w:gridSpan w:val="2"/>
          </w:tcPr>
          <w:p w:rsidR="001A17BE" w:rsidRPr="007E784F" w:rsidRDefault="001A17BE" w:rsidP="000F174C">
            <w:pPr>
              <w:jc w:val="center"/>
              <w:rPr>
                <w:rFonts w:cs="Arial"/>
                <w:iCs/>
              </w:rPr>
            </w:pPr>
            <w:r w:rsidRPr="007E784F">
              <w:rPr>
                <w:rFonts w:cs="Arial"/>
                <w:iCs/>
                <w:lang w:eastAsia="en-US"/>
              </w:rPr>
              <w:t>DESCRIPCIÓN</w:t>
            </w:r>
          </w:p>
        </w:tc>
        <w:tc>
          <w:tcPr>
            <w:tcW w:w="1560" w:type="dxa"/>
          </w:tcPr>
          <w:p w:rsidR="001A17BE" w:rsidRPr="007E784F" w:rsidRDefault="001A17BE" w:rsidP="000F174C">
            <w:pPr>
              <w:jc w:val="center"/>
              <w:rPr>
                <w:rFonts w:cs="Arial"/>
                <w:iCs/>
              </w:rPr>
            </w:pPr>
            <w:r w:rsidRPr="007E784F">
              <w:rPr>
                <w:rFonts w:cs="Arial"/>
                <w:iCs/>
                <w:lang w:eastAsia="en-US"/>
              </w:rPr>
              <w:t>FACT</w:t>
            </w:r>
          </w:p>
        </w:tc>
        <w:tc>
          <w:tcPr>
            <w:tcW w:w="1559" w:type="dxa"/>
          </w:tcPr>
          <w:p w:rsidR="001A17BE" w:rsidRPr="007E784F" w:rsidRDefault="001A17BE" w:rsidP="000F174C">
            <w:pPr>
              <w:jc w:val="center"/>
              <w:rPr>
                <w:rFonts w:cs="Arial"/>
                <w:iCs/>
              </w:rPr>
            </w:pPr>
            <w:r w:rsidRPr="007E784F">
              <w:rPr>
                <w:rFonts w:cs="Arial"/>
                <w:iCs/>
                <w:lang w:eastAsia="en-US"/>
              </w:rPr>
              <w:t>MONTO</w:t>
            </w:r>
          </w:p>
        </w:tc>
      </w:tr>
      <w:tr w:rsidR="001A17BE" w:rsidRPr="007E784F" w:rsidTr="001A17BE">
        <w:tc>
          <w:tcPr>
            <w:tcW w:w="2552" w:type="dxa"/>
            <w:vMerge w:val="restart"/>
            <w:tcBorders>
              <w:top w:val="single" w:sz="4" w:space="0" w:color="auto"/>
            </w:tcBorders>
          </w:tcPr>
          <w:p w:rsidR="001A17BE" w:rsidRPr="007E784F" w:rsidRDefault="001A17BE" w:rsidP="000F174C">
            <w:pPr>
              <w:jc w:val="center"/>
              <w:rPr>
                <w:rFonts w:cs="Arial"/>
              </w:rPr>
            </w:pPr>
          </w:p>
          <w:p w:rsidR="001A17BE" w:rsidRPr="007E784F" w:rsidRDefault="001A17BE" w:rsidP="000F174C">
            <w:pPr>
              <w:jc w:val="center"/>
              <w:rPr>
                <w:rFonts w:cs="Arial"/>
              </w:rPr>
            </w:pPr>
            <w:r w:rsidRPr="007E784F">
              <w:rPr>
                <w:rFonts w:cs="Arial"/>
              </w:rPr>
              <w:t>Suministro de combustible para vehículos y maquinaria municipal, período comprendido del 16 al 26 de febrero 2021</w:t>
            </w:r>
          </w:p>
          <w:p w:rsidR="001A17BE" w:rsidRPr="007E784F" w:rsidRDefault="001A17BE" w:rsidP="000F174C">
            <w:pPr>
              <w:rPr>
                <w:rFonts w:cs="Arial"/>
                <w:lang w:eastAsia="en-US"/>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r w:rsidRPr="007E784F">
              <w:rPr>
                <w:rFonts w:eastAsia="Times New Roman" w:cs="Arial"/>
              </w:rPr>
              <w:t>Pick up P-4956</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011055</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95.00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r w:rsidRPr="007E784F">
              <w:rPr>
                <w:rFonts w:eastAsia="Times New Roman" w:cs="Arial"/>
              </w:rPr>
              <w:t>Pick up P-4936</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011057</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80.00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r w:rsidRPr="007E784F">
              <w:rPr>
                <w:rFonts w:eastAsia="Times New Roman" w:cs="Arial"/>
              </w:rPr>
              <w:t>Pick up P-7230</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011060</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80.00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proofErr w:type="spellStart"/>
            <w:r w:rsidRPr="007E784F">
              <w:rPr>
                <w:rFonts w:eastAsia="Times New Roman" w:cs="Arial"/>
              </w:rPr>
              <w:t>Minicargador</w:t>
            </w:r>
            <w:proofErr w:type="spellEnd"/>
            <w:r w:rsidRPr="007E784F">
              <w:rPr>
                <w:rFonts w:eastAsia="Times New Roman" w:cs="Arial"/>
              </w:rPr>
              <w:t xml:space="preserve"> bobcat</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011062</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128.00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FFFFFF"/>
              <w:bottom w:val="single" w:sz="4" w:space="0" w:color="FFFFFF"/>
            </w:tcBorders>
            <w:vAlign w:val="bottom"/>
          </w:tcPr>
          <w:p w:rsidR="001A17BE" w:rsidRPr="007E784F" w:rsidRDefault="001A17BE" w:rsidP="000F174C">
            <w:pPr>
              <w:rPr>
                <w:rFonts w:eastAsia="Times New Roman" w:cs="Arial"/>
              </w:rPr>
            </w:pP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011059</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390.00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r w:rsidRPr="007E784F">
              <w:rPr>
                <w:rFonts w:eastAsia="Times New Roman" w:cs="Arial"/>
              </w:rPr>
              <w:t xml:space="preserve">Camión </w:t>
            </w:r>
            <w:proofErr w:type="spellStart"/>
            <w:r w:rsidRPr="007E784F">
              <w:rPr>
                <w:rFonts w:eastAsia="Times New Roman" w:cs="Arial"/>
              </w:rPr>
              <w:t>freightliner</w:t>
            </w:r>
            <w:proofErr w:type="spellEnd"/>
            <w:r w:rsidRPr="007E784F">
              <w:rPr>
                <w:rFonts w:eastAsia="Times New Roman" w:cs="Arial"/>
              </w:rPr>
              <w:t xml:space="preserve"> N118063</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011054</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240.00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r w:rsidRPr="007E784F">
              <w:rPr>
                <w:rFonts w:eastAsia="Times New Roman" w:cs="Arial"/>
              </w:rPr>
              <w:t>Ambulancia P-2283</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011058</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101.30</w:t>
            </w:r>
          </w:p>
        </w:tc>
      </w:tr>
      <w:tr w:rsidR="001A17BE" w:rsidRPr="007E784F" w:rsidTr="001A17BE">
        <w:tc>
          <w:tcPr>
            <w:tcW w:w="2552" w:type="dxa"/>
            <w:vMerge/>
            <w:tcBorders>
              <w:top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FFFFFF"/>
            </w:tcBorders>
            <w:vAlign w:val="bottom"/>
          </w:tcPr>
          <w:p w:rsidR="001A17BE" w:rsidRPr="007E784F" w:rsidRDefault="001A17BE" w:rsidP="000F174C">
            <w:pPr>
              <w:rPr>
                <w:rFonts w:eastAsia="Times New Roman" w:cs="Arial"/>
              </w:rPr>
            </w:pPr>
            <w:r w:rsidRPr="007E784F">
              <w:rPr>
                <w:rFonts w:eastAsia="Times New Roman" w:cs="Arial"/>
              </w:rPr>
              <w:t>Camión recolector P-2593</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011056</w:t>
            </w:r>
          </w:p>
        </w:tc>
        <w:tc>
          <w:tcPr>
            <w:tcW w:w="1559" w:type="dxa"/>
            <w:vAlign w:val="bottom"/>
          </w:tcPr>
          <w:p w:rsidR="001A17BE" w:rsidRPr="007E784F" w:rsidRDefault="001A17BE" w:rsidP="000F174C">
            <w:pPr>
              <w:jc w:val="right"/>
              <w:rPr>
                <w:rFonts w:eastAsia="Times New Roman" w:cs="Arial"/>
              </w:rPr>
            </w:pPr>
            <w:r w:rsidRPr="007E784F">
              <w:rPr>
                <w:rFonts w:eastAsia="Times New Roman" w:cs="Arial"/>
              </w:rPr>
              <w:t>$ 875.00</w:t>
            </w:r>
          </w:p>
        </w:tc>
      </w:tr>
      <w:tr w:rsidR="001A17BE" w:rsidRPr="007E784F" w:rsidTr="001A17BE">
        <w:trPr>
          <w:trHeight w:val="189"/>
        </w:trPr>
        <w:tc>
          <w:tcPr>
            <w:tcW w:w="2552" w:type="dxa"/>
            <w:vMerge/>
            <w:tcBorders>
              <w:top w:val="single" w:sz="4" w:space="0" w:color="auto"/>
              <w:bottom w:val="single" w:sz="4" w:space="0" w:color="auto"/>
            </w:tcBorders>
          </w:tcPr>
          <w:p w:rsidR="001A17BE" w:rsidRPr="007E784F" w:rsidRDefault="001A17BE" w:rsidP="000F174C">
            <w:pPr>
              <w:jc w:val="center"/>
              <w:rPr>
                <w:rFonts w:cs="Arial"/>
              </w:rPr>
            </w:pPr>
          </w:p>
        </w:tc>
        <w:tc>
          <w:tcPr>
            <w:tcW w:w="4252" w:type="dxa"/>
            <w:tcBorders>
              <w:top w:val="single" w:sz="4" w:space="0" w:color="auto"/>
              <w:bottom w:val="single" w:sz="4" w:space="0" w:color="auto"/>
            </w:tcBorders>
            <w:vAlign w:val="bottom"/>
          </w:tcPr>
          <w:p w:rsidR="001A17BE" w:rsidRPr="007E784F" w:rsidRDefault="001A17BE" w:rsidP="000F174C">
            <w:pPr>
              <w:rPr>
                <w:rFonts w:eastAsia="Times New Roman" w:cs="Arial"/>
              </w:rPr>
            </w:pPr>
            <w:r w:rsidRPr="007E784F">
              <w:rPr>
                <w:rFonts w:eastAsia="Times New Roman" w:cs="Arial"/>
              </w:rPr>
              <w:t xml:space="preserve">Bombas </w:t>
            </w:r>
          </w:p>
        </w:tc>
        <w:tc>
          <w:tcPr>
            <w:tcW w:w="1560" w:type="dxa"/>
            <w:tcBorders>
              <w:top w:val="single" w:sz="4" w:space="0" w:color="auto"/>
              <w:bottom w:val="single" w:sz="4" w:space="0" w:color="auto"/>
            </w:tcBorders>
          </w:tcPr>
          <w:p w:rsidR="001A17BE" w:rsidRPr="007E784F" w:rsidRDefault="001A17BE" w:rsidP="000F174C">
            <w:pPr>
              <w:jc w:val="center"/>
              <w:rPr>
                <w:rFonts w:cs="Arial"/>
              </w:rPr>
            </w:pPr>
            <w:r w:rsidRPr="007E784F">
              <w:rPr>
                <w:rFonts w:cs="Arial"/>
              </w:rPr>
              <w:t>011063</w:t>
            </w:r>
          </w:p>
        </w:tc>
        <w:tc>
          <w:tcPr>
            <w:tcW w:w="1559" w:type="dxa"/>
            <w:tcBorders>
              <w:bottom w:val="single" w:sz="4" w:space="0" w:color="auto"/>
            </w:tcBorders>
            <w:vAlign w:val="bottom"/>
          </w:tcPr>
          <w:p w:rsidR="001A17BE" w:rsidRPr="007E784F" w:rsidRDefault="001A17BE" w:rsidP="000F174C">
            <w:pPr>
              <w:jc w:val="right"/>
              <w:rPr>
                <w:rFonts w:eastAsia="Times New Roman" w:cs="Arial"/>
              </w:rPr>
            </w:pPr>
            <w:r w:rsidRPr="007E784F">
              <w:rPr>
                <w:rFonts w:eastAsia="Times New Roman" w:cs="Arial"/>
              </w:rPr>
              <w:t>$      79.60</w:t>
            </w:r>
          </w:p>
        </w:tc>
      </w:tr>
      <w:tr w:rsidR="001A17BE" w:rsidRPr="007E784F" w:rsidTr="001A17BE">
        <w:tc>
          <w:tcPr>
            <w:tcW w:w="8364" w:type="dxa"/>
            <w:gridSpan w:val="3"/>
            <w:tcBorders>
              <w:top w:val="single" w:sz="4" w:space="0" w:color="auto"/>
            </w:tcBorders>
          </w:tcPr>
          <w:p w:rsidR="001A17BE" w:rsidRPr="007E784F" w:rsidRDefault="00DE5708" w:rsidP="000F174C">
            <w:pPr>
              <w:jc w:val="center"/>
              <w:rPr>
                <w:rFonts w:cs="Arial"/>
                <w:lang w:val="en-US"/>
              </w:rPr>
            </w:pPr>
            <w:r w:rsidRPr="007E784F">
              <w:rPr>
                <w:rFonts w:cs="Arial"/>
                <w:lang w:eastAsia="en-US"/>
              </w:rPr>
              <w:t>Total…</w:t>
            </w:r>
            <w:r w:rsidR="001A17BE" w:rsidRPr="007E784F">
              <w:rPr>
                <w:rFonts w:cs="Arial"/>
                <w:lang w:eastAsia="en-US"/>
              </w:rPr>
              <w:t>…………………………………………………</w:t>
            </w:r>
            <w:r w:rsidR="007E784F" w:rsidRPr="007E784F">
              <w:rPr>
                <w:rFonts w:cs="Arial"/>
                <w:spacing w:val="-6"/>
              </w:rPr>
              <w:t>…………..…………………..…………………..………</w:t>
            </w:r>
          </w:p>
        </w:tc>
        <w:tc>
          <w:tcPr>
            <w:tcW w:w="1559" w:type="dxa"/>
          </w:tcPr>
          <w:p w:rsidR="001A17BE" w:rsidRPr="007E784F" w:rsidRDefault="00861D3E" w:rsidP="000F174C">
            <w:pPr>
              <w:jc w:val="right"/>
              <w:rPr>
                <w:rFonts w:cs="Arial"/>
                <w:lang w:val="en-US"/>
              </w:rPr>
            </w:pPr>
            <w:r w:rsidRPr="007E784F">
              <w:rPr>
                <w:rFonts w:cs="Arial"/>
                <w:lang w:val="en-US"/>
              </w:rPr>
              <w:fldChar w:fldCharType="begin"/>
            </w:r>
            <w:r w:rsidR="001A17BE" w:rsidRPr="007E784F">
              <w:rPr>
                <w:rFonts w:cs="Arial"/>
                <w:lang w:val="en-US"/>
              </w:rPr>
              <w:instrText xml:space="preserve"> =SUM(ABOVE) </w:instrText>
            </w:r>
            <w:r w:rsidRPr="007E784F">
              <w:rPr>
                <w:rFonts w:cs="Arial"/>
                <w:lang w:val="en-US"/>
              </w:rPr>
              <w:fldChar w:fldCharType="separate"/>
            </w:r>
            <w:r w:rsidR="001A17BE" w:rsidRPr="007E784F">
              <w:rPr>
                <w:rFonts w:cs="Arial"/>
                <w:noProof/>
                <w:lang w:val="en-US"/>
              </w:rPr>
              <w:t>$ 2,068.90</w:t>
            </w:r>
            <w:r w:rsidRPr="007E784F">
              <w:rPr>
                <w:rFonts w:cs="Arial"/>
                <w:lang w:val="en-U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lastRenderedPageBreak/>
        <w:t>16) ING. MARIO EDGARDO RODRIGUEZ HURTADO; recibo y factura detallados a continuación:</w:t>
      </w:r>
    </w:p>
    <w:tbl>
      <w:tblPr>
        <w:tblStyle w:val="Tablaconcuadrcula"/>
        <w:tblW w:w="9923" w:type="dxa"/>
        <w:tblInd w:w="108" w:type="dxa"/>
        <w:tblLayout w:type="fixed"/>
        <w:tblLook w:val="04A0"/>
      </w:tblPr>
      <w:tblGrid>
        <w:gridCol w:w="8364"/>
        <w:gridCol w:w="1559"/>
      </w:tblGrid>
      <w:tr w:rsidR="001A17BE" w:rsidRPr="007E784F" w:rsidTr="001A17BE">
        <w:tc>
          <w:tcPr>
            <w:tcW w:w="8364" w:type="dxa"/>
          </w:tcPr>
          <w:p w:rsidR="001A17BE" w:rsidRPr="007E784F" w:rsidRDefault="001A17BE" w:rsidP="000F174C">
            <w:pPr>
              <w:jc w:val="center"/>
              <w:rPr>
                <w:rFonts w:cs="Arial"/>
              </w:rPr>
            </w:pPr>
            <w:r w:rsidRPr="007E784F">
              <w:rPr>
                <w:rFonts w:cs="Arial"/>
              </w:rPr>
              <w:t>DETALLE</w:t>
            </w:r>
          </w:p>
        </w:tc>
        <w:tc>
          <w:tcPr>
            <w:tcW w:w="1559" w:type="dxa"/>
          </w:tcPr>
          <w:p w:rsidR="001A17BE" w:rsidRPr="007E784F" w:rsidRDefault="001A17BE" w:rsidP="000F174C">
            <w:pPr>
              <w:jc w:val="center"/>
              <w:rPr>
                <w:rFonts w:cs="Arial"/>
              </w:rPr>
            </w:pPr>
            <w:r w:rsidRPr="007E784F">
              <w:rPr>
                <w:rFonts w:cs="Arial"/>
              </w:rPr>
              <w:t>MONTO</w:t>
            </w:r>
          </w:p>
        </w:tc>
      </w:tr>
      <w:tr w:rsidR="001A17BE" w:rsidRPr="007E784F" w:rsidTr="001A17BE">
        <w:trPr>
          <w:trHeight w:val="253"/>
        </w:trPr>
        <w:tc>
          <w:tcPr>
            <w:tcW w:w="8364" w:type="dxa"/>
            <w:tcBorders>
              <w:bottom w:val="single" w:sz="4" w:space="0" w:color="auto"/>
            </w:tcBorders>
          </w:tcPr>
          <w:p w:rsidR="001A17BE" w:rsidRPr="007E784F" w:rsidRDefault="001A17BE" w:rsidP="000F174C">
            <w:pPr>
              <w:rPr>
                <w:rFonts w:cs="Arial"/>
              </w:rPr>
            </w:pPr>
            <w:r w:rsidRPr="007E784F">
              <w:rPr>
                <w:rFonts w:cs="Arial"/>
              </w:rPr>
              <w:t>En concepto de devolución del 5% retención en estimaciones No.1,2 y 3, de la ejecución del proyecto: mejoramiento de gradas en pasajes Los Narcisos de Colonia Bella Vista I y pasajes en Colonia Bella Vista II, Fase II, Municipio de Tacuba</w:t>
            </w:r>
          </w:p>
        </w:tc>
        <w:tc>
          <w:tcPr>
            <w:tcW w:w="1559" w:type="dxa"/>
            <w:tcBorders>
              <w:bottom w:val="single" w:sz="4" w:space="0" w:color="auto"/>
            </w:tcBorders>
          </w:tcPr>
          <w:p w:rsidR="001A17BE" w:rsidRPr="007E784F" w:rsidRDefault="001A17BE" w:rsidP="000F174C">
            <w:pPr>
              <w:jc w:val="right"/>
              <w:rPr>
                <w:rFonts w:cs="Arial"/>
                <w:bCs/>
              </w:rPr>
            </w:pPr>
            <w:r w:rsidRPr="007E784F">
              <w:rPr>
                <w:rFonts w:cs="Arial"/>
              </w:rPr>
              <w:t>$2,116.42</w:t>
            </w:r>
          </w:p>
        </w:tc>
      </w:tr>
      <w:tr w:rsidR="001A17BE" w:rsidRPr="007E784F" w:rsidTr="001A17BE">
        <w:trPr>
          <w:trHeight w:val="19"/>
        </w:trPr>
        <w:tc>
          <w:tcPr>
            <w:tcW w:w="8364" w:type="dxa"/>
            <w:tcBorders>
              <w:top w:val="single" w:sz="4" w:space="0" w:color="auto"/>
              <w:bottom w:val="single" w:sz="4" w:space="0" w:color="auto"/>
            </w:tcBorders>
          </w:tcPr>
          <w:p w:rsidR="001A17BE" w:rsidRPr="007E784F" w:rsidRDefault="001A17BE" w:rsidP="000F174C">
            <w:pPr>
              <w:rPr>
                <w:rFonts w:cs="Arial"/>
              </w:rPr>
            </w:pPr>
            <w:r w:rsidRPr="007E784F">
              <w:rPr>
                <w:rFonts w:cs="Arial"/>
              </w:rPr>
              <w:t>Por estimación No.4 (liquidación) (100% avance) de ejecución del proyecto: mejoramiento de gradas en pasajes Los Narcisos de Colonia Bella Vista I y pasajes en Colonia Bella Vista II, Fase II, Municipio de Tacuba, fact. No.0032.</w:t>
            </w:r>
          </w:p>
        </w:tc>
        <w:tc>
          <w:tcPr>
            <w:tcW w:w="1559" w:type="dxa"/>
            <w:tcBorders>
              <w:top w:val="single" w:sz="4" w:space="0" w:color="auto"/>
            </w:tcBorders>
          </w:tcPr>
          <w:p w:rsidR="001A17BE" w:rsidRPr="007E784F" w:rsidRDefault="001A17BE" w:rsidP="000F174C">
            <w:pPr>
              <w:jc w:val="right"/>
              <w:rPr>
                <w:rFonts w:cs="Arial"/>
                <w:bCs/>
              </w:rPr>
            </w:pPr>
            <w:r w:rsidRPr="007E784F">
              <w:rPr>
                <w:rFonts w:cs="Arial"/>
                <w:bCs/>
              </w:rPr>
              <w:t>$5,916.82</w:t>
            </w:r>
          </w:p>
        </w:tc>
      </w:tr>
      <w:tr w:rsidR="001A17BE" w:rsidRPr="007E784F" w:rsidTr="001A17BE">
        <w:trPr>
          <w:trHeight w:val="272"/>
        </w:trPr>
        <w:tc>
          <w:tcPr>
            <w:tcW w:w="8364" w:type="dxa"/>
            <w:tcBorders>
              <w:bottom w:val="single" w:sz="4" w:space="0" w:color="auto"/>
            </w:tcBorders>
          </w:tcPr>
          <w:p w:rsidR="001A17BE" w:rsidRPr="007E784F" w:rsidRDefault="001A17BE" w:rsidP="000F174C">
            <w:pPr>
              <w:jc w:val="center"/>
              <w:rPr>
                <w:rFonts w:cs="Arial"/>
              </w:rPr>
            </w:pPr>
            <w:proofErr w:type="gramStart"/>
            <w:r w:rsidRPr="007E784F">
              <w:rPr>
                <w:rFonts w:cs="Arial"/>
                <w:spacing w:val="-6"/>
              </w:rPr>
              <w:t>Total …</w:t>
            </w:r>
            <w:proofErr w:type="gramEnd"/>
            <w:r w:rsidRPr="007E784F">
              <w:rPr>
                <w:rFonts w:cs="Arial"/>
                <w:spacing w:val="-6"/>
              </w:rPr>
              <w:t>…………………………………..……………</w:t>
            </w:r>
            <w:r w:rsidR="007E784F" w:rsidRPr="007E784F">
              <w:rPr>
                <w:rFonts w:cs="Arial"/>
                <w:spacing w:val="-6"/>
              </w:rPr>
              <w:t>…………..…………………..…………………..………</w:t>
            </w:r>
          </w:p>
        </w:tc>
        <w:tc>
          <w:tcPr>
            <w:tcW w:w="1559" w:type="dxa"/>
            <w:tcBorders>
              <w:bottom w:val="single" w:sz="4" w:space="0" w:color="auto"/>
            </w:tcBorders>
          </w:tcPr>
          <w:p w:rsidR="001A17BE" w:rsidRPr="007E784F" w:rsidRDefault="00861D3E" w:rsidP="000F174C">
            <w:pPr>
              <w:jc w:val="right"/>
              <w:rPr>
                <w:rFonts w:cs="Arial"/>
                <w:bCs/>
              </w:rPr>
            </w:pPr>
            <w:r w:rsidRPr="007E784F">
              <w:rPr>
                <w:rFonts w:cs="Arial"/>
                <w:bCs/>
              </w:rPr>
              <w:fldChar w:fldCharType="begin"/>
            </w:r>
            <w:r w:rsidR="001A17BE" w:rsidRPr="007E784F">
              <w:rPr>
                <w:rFonts w:cs="Arial"/>
                <w:bCs/>
              </w:rPr>
              <w:instrText xml:space="preserve"> =SUM(ABOVE) </w:instrText>
            </w:r>
            <w:r w:rsidRPr="007E784F">
              <w:rPr>
                <w:rFonts w:cs="Arial"/>
                <w:bCs/>
              </w:rPr>
              <w:fldChar w:fldCharType="separate"/>
            </w:r>
            <w:r w:rsidR="001A17BE" w:rsidRPr="007E784F">
              <w:rPr>
                <w:rFonts w:cs="Arial"/>
                <w:bCs/>
                <w:noProof/>
              </w:rPr>
              <w:t>$8,033.24</w:t>
            </w:r>
            <w:r w:rsidRPr="007E784F">
              <w:rPr>
                <w:rFonts w:cs="Arial"/>
                <w:bCs/>
              </w:rPr>
              <w:fldChar w:fldCharType="end"/>
            </w:r>
          </w:p>
        </w:tc>
      </w:tr>
    </w:tbl>
    <w:p w:rsidR="001A17BE" w:rsidRPr="007E784F" w:rsidRDefault="001A17BE" w:rsidP="001A17BE">
      <w:pPr>
        <w:spacing w:after="0" w:line="240" w:lineRule="auto"/>
        <w:jc w:val="both"/>
        <w:rPr>
          <w:rFonts w:cs="Arial"/>
        </w:rPr>
      </w:pPr>
      <w:r w:rsidRPr="007E784F">
        <w:rPr>
          <w:rFonts w:cs="Arial"/>
        </w:rPr>
        <w:t>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17) GASOLINERA “TACUBA GAS”, $142.00, según factura No.9082, por suministro de combustible para pick-up N4936 (16 y 18 de febrero/2021). Conforme detalle en documentación anexa; con aplicación a la asignación presupuestaria respectiva.</w:t>
      </w:r>
    </w:p>
    <w:p w:rsidR="001A17BE" w:rsidRPr="007E784F" w:rsidRDefault="001A17BE" w:rsidP="001A17BE">
      <w:pPr>
        <w:spacing w:after="0" w:line="240" w:lineRule="auto"/>
        <w:jc w:val="both"/>
        <w:rPr>
          <w:rFonts w:cs="Arial"/>
        </w:rPr>
      </w:pPr>
      <w:r w:rsidRPr="007E784F">
        <w:rPr>
          <w:rFonts w:cs="Arial"/>
        </w:rPr>
        <w:t>Repórtese a los Departamentos de Contabilidad y Tesorería Municipal, para efectos de legalidad y los respectivos pagos, de conformidad a la Ley. Comuníquese.</w:t>
      </w:r>
    </w:p>
    <w:p w:rsidR="001A17BE" w:rsidRPr="007E784F" w:rsidRDefault="001A17BE" w:rsidP="001A17BE">
      <w:pPr>
        <w:spacing w:after="0" w:line="240" w:lineRule="auto"/>
        <w:jc w:val="both"/>
        <w:rPr>
          <w:rFonts w:eastAsia="Calibri" w:cs="Arial"/>
          <w:bCs/>
        </w:rPr>
      </w:pPr>
      <w:r w:rsidRPr="007E784F">
        <w:rPr>
          <w:rFonts w:eastAsia="Calibri" w:cs="Arial"/>
          <w:bCs/>
        </w:rPr>
        <w:t>ACUERDO №.2</w:t>
      </w:r>
      <w:r w:rsidRPr="007E784F">
        <w:rPr>
          <w:rFonts w:eastAsia="Calibri" w:cs="Arial"/>
        </w:rPr>
        <w:t>.</w:t>
      </w:r>
      <w:r w:rsidRPr="007E784F">
        <w:rPr>
          <w:rFonts w:cs="Arial"/>
        </w:rPr>
        <w:t xml:space="preserve">El Concejo, en uso de sus facultades legales conferidas por el Código Municipal; </w:t>
      </w:r>
      <w:r w:rsidRPr="007E784F">
        <w:rPr>
          <w:rFonts w:cs="Arial"/>
          <w:iCs/>
          <w:spacing w:val="-2"/>
        </w:rPr>
        <w:t>ACUERDA</w:t>
      </w:r>
      <w:r w:rsidRPr="007E784F">
        <w:rPr>
          <w:rFonts w:cs="Arial"/>
          <w:spacing w:val="-2"/>
        </w:rPr>
        <w:t xml:space="preserve">: </w:t>
      </w:r>
      <w:r w:rsidRPr="007E784F">
        <w:rPr>
          <w:rFonts w:cs="Arial"/>
        </w:rPr>
        <w:t xml:space="preserve">Aperturar una cuenta corriente en el BANCO HIPOTECARIO DE EL SALVADOR, S.A., cancelando el valor de la chequera con fondos del la Cuenta Corriente que se denomina FONDO COMÚN MUNICIPAL, No.00300110297, para la realización de los pagos del proyecto: “FORTALECIMIENTO DE LA AGRICULTURA LOCAL, SUMINISTRO DE FERTILIZANTES PARA LA RECUPERACIÓN ECONÓMICA DEL MUNICIPIO DE TACUBA, DEPARTAMENTO DE AHUACHAPAN”, por un monto de doscientos cuarenta y cinco mil 00/100 dólares ($245,000.00), transfiriendo de la cuenta de ahorros; de la </w:t>
      </w:r>
      <w:r w:rsidRPr="007E784F">
        <w:rPr>
          <w:rFonts w:cs="Arial"/>
          <w:lang w:val="es-ES"/>
        </w:rPr>
        <w:t>cuenta de ahorros del Banco Hipotecario No. 01300187290 - ALCALDIA MUNICIPAL DE TACUBA / FONDO DE EMERGENCIA RECUPERACION Y RECONSTRUCCION ECONOMICA, PANDEMIA COVID-19 /GOES/BID</w:t>
      </w:r>
      <w:r w:rsidRPr="007E784F">
        <w:rPr>
          <w:rFonts w:cs="Arial"/>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7E784F">
        <w:rPr>
          <w:rFonts w:cs="Arial"/>
        </w:rPr>
        <w:t>García</w:t>
      </w:r>
      <w:proofErr w:type="spellEnd"/>
      <w:r w:rsidRPr="007E784F">
        <w:rPr>
          <w:rFonts w:cs="Arial"/>
        </w:rPr>
        <w:t xml:space="preserve"> y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w:t>
      </w:r>
      <w:r w:rsidRPr="007E784F">
        <w:rPr>
          <w:rFonts w:cs="Arial"/>
          <w:bCs/>
          <w:iCs/>
        </w:rPr>
        <w:t>Los Concejales Rafael Antonio Godoy Aguirre, Joel Ernesto Ramírez Acosta y María Guadalupe Rivera Díaz; manifiestan no estar de acuerdo en ésta resolución, por lo que salvan su voto</w:t>
      </w:r>
      <w:r w:rsidRPr="007E784F">
        <w:rPr>
          <w:rFonts w:cs="Arial"/>
        </w:rPr>
        <w:t>. Comuníquese.</w:t>
      </w:r>
    </w:p>
    <w:p w:rsidR="001A17BE" w:rsidRPr="007E784F" w:rsidRDefault="001A17BE" w:rsidP="001A17BE">
      <w:pPr>
        <w:spacing w:after="0" w:line="240" w:lineRule="auto"/>
        <w:jc w:val="both"/>
        <w:rPr>
          <w:rFonts w:cs="Arial"/>
        </w:rPr>
      </w:pPr>
      <w:r w:rsidRPr="007E784F">
        <w:rPr>
          <w:rFonts w:eastAsia="Calibri" w:cs="Arial"/>
          <w:bCs/>
        </w:rPr>
        <w:t>ACUERDO №.3</w:t>
      </w:r>
      <w:r w:rsidRPr="007E784F">
        <w:rPr>
          <w:rFonts w:eastAsia="Calibri" w:cs="Arial"/>
        </w:rPr>
        <w:t>.</w:t>
      </w:r>
      <w:r w:rsidRPr="007E784F">
        <w:rPr>
          <w:rFonts w:cs="Arial"/>
        </w:rPr>
        <w:t xml:space="preserve">El Concejo, en uso de sus facultades legales conferidas por el Código Municipal; </w:t>
      </w:r>
      <w:r w:rsidRPr="007E784F">
        <w:rPr>
          <w:rFonts w:cs="Arial"/>
          <w:iCs/>
          <w:spacing w:val="-2"/>
        </w:rPr>
        <w:t>ACUERDA</w:t>
      </w:r>
      <w:r w:rsidRPr="007E784F">
        <w:rPr>
          <w:rFonts w:cs="Arial"/>
          <w:spacing w:val="-2"/>
        </w:rPr>
        <w:t xml:space="preserve">: Priorizar el proyecto: </w:t>
      </w:r>
      <w:r w:rsidRPr="007E784F">
        <w:rPr>
          <w:rFonts w:cs="Arial"/>
        </w:rPr>
        <w:t xml:space="preserve">Recarpeteo de calle principal en colonia Bella Vista I, Municipio de Tacuba. </w:t>
      </w:r>
      <w:r w:rsidR="00DE5708" w:rsidRPr="007E784F">
        <w:rPr>
          <w:rFonts w:cs="Arial"/>
        </w:rPr>
        <w:t>Facultase</w:t>
      </w:r>
      <w:r w:rsidRPr="007E784F">
        <w:rPr>
          <w:rFonts w:cs="Arial"/>
        </w:rPr>
        <w:t xml:space="preserve"> a la comisión de proyectos juntamente con la UACI, realizar los procesos para la formulación de la carpeta técnica. Comuníquese.</w:t>
      </w:r>
    </w:p>
    <w:p w:rsidR="001A17BE" w:rsidRPr="007E784F" w:rsidRDefault="001A17BE" w:rsidP="001A17BE">
      <w:pPr>
        <w:spacing w:after="0" w:line="240" w:lineRule="auto"/>
        <w:jc w:val="both"/>
        <w:rPr>
          <w:rFonts w:cs="Arial"/>
        </w:rPr>
      </w:pPr>
      <w:r w:rsidRPr="007E784F">
        <w:rPr>
          <w:rFonts w:eastAsia="Calibri" w:cs="Arial"/>
          <w:bCs/>
        </w:rPr>
        <w:t>ACUERDO №.4</w:t>
      </w:r>
      <w:r w:rsidRPr="007E784F">
        <w:rPr>
          <w:rFonts w:eastAsia="Calibri" w:cs="Arial"/>
        </w:rPr>
        <w:t>.</w:t>
      </w:r>
      <w:r w:rsidRPr="007E784F">
        <w:rPr>
          <w:rFonts w:cs="Arial"/>
        </w:rPr>
        <w:t xml:space="preserve">El Concejo, en base a las facultades legales que le confiere el Código Municipal; </w:t>
      </w:r>
      <w:r w:rsidRPr="007E784F">
        <w:rPr>
          <w:rFonts w:cs="Arial"/>
          <w:iCs/>
          <w:spacing w:val="-2"/>
        </w:rPr>
        <w:t>ACUERDA</w:t>
      </w:r>
      <w:r w:rsidRPr="007E784F">
        <w:rPr>
          <w:rFonts w:cs="Arial"/>
          <w:spacing w:val="-2"/>
        </w:rPr>
        <w:t>: RATIFICAR el acuerdo No.17 del acta No.5 de fecha 28 de febrero de 2020, que hace referencia a la ejecución del proyecto: MEJORA DEL REGISTRO DEL ESTADO FAMILIAR, por un monto de quince mil ochocientos veinte 00/100 dólares ($15,820.00), fuente de financiamiento del préstamo Banco Atlántida, S.A., con el fin de realizar el proyecto, autorizando a la unidad financiera para que realice el ajuste presupuestario correspondiente en el ejercicio corriente, tomando el saldo acumulado en el mismo proyecto objeto específico 61699 y al Tesorero Municipal, para que realice los pagos de planillas y otros gastos relacionados con la ejecución del proyecto. Facultando al Señor Alcalde Municipal para que contrate de forma temporal al personal idóneo según presupuesto establecido en el perfil técnico</w:t>
      </w:r>
      <w:r w:rsidRPr="007E784F">
        <w:rPr>
          <w:rFonts w:cs="Arial"/>
        </w:rPr>
        <w:t>. Comuníquese.</w:t>
      </w:r>
    </w:p>
    <w:p w:rsidR="001A17BE" w:rsidRPr="007E784F" w:rsidRDefault="001A17BE" w:rsidP="001A17BE">
      <w:pPr>
        <w:spacing w:after="0" w:line="240" w:lineRule="auto"/>
        <w:jc w:val="both"/>
        <w:rPr>
          <w:rFonts w:cs="Arial"/>
        </w:rPr>
      </w:pPr>
      <w:r w:rsidRPr="007E784F">
        <w:rPr>
          <w:rFonts w:eastAsia="Calibri" w:cs="Arial"/>
          <w:bCs/>
        </w:rPr>
        <w:t>ACUERDO №.5</w:t>
      </w:r>
      <w:r w:rsidRPr="007E784F">
        <w:rPr>
          <w:rFonts w:eastAsia="Calibri" w:cs="Arial"/>
        </w:rPr>
        <w:t xml:space="preserve">.El </w:t>
      </w:r>
      <w:r w:rsidRPr="007E784F">
        <w:rPr>
          <w:rFonts w:cs="Arial"/>
        </w:rPr>
        <w:t xml:space="preserve">Concejo, en uso de sus facultades conferidas por el Código Municipal; </w:t>
      </w:r>
      <w:r w:rsidRPr="007E784F">
        <w:rPr>
          <w:rFonts w:eastAsia="Calibri" w:cs="Arial"/>
          <w:bCs/>
          <w:iCs/>
        </w:rPr>
        <w:t>ACUERDA</w:t>
      </w:r>
      <w:r w:rsidRPr="007E784F">
        <w:rPr>
          <w:rFonts w:eastAsia="Calibri" w:cs="Arial"/>
          <w:bCs/>
        </w:rPr>
        <w:t>:</w:t>
      </w:r>
      <w:r w:rsidRPr="007E784F">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9923"/>
      </w:tblGrid>
      <w:tr w:rsidR="001A17BE" w:rsidRPr="007E784F" w:rsidTr="001A17BE">
        <w:tc>
          <w:tcPr>
            <w:tcW w:w="9923" w:type="dxa"/>
          </w:tcPr>
          <w:p w:rsidR="001A17BE" w:rsidRPr="007E784F" w:rsidRDefault="001A17BE" w:rsidP="000F174C">
            <w:pPr>
              <w:pStyle w:val="Prrafodelista"/>
              <w:ind w:left="34"/>
              <w:jc w:val="both"/>
              <w:rPr>
                <w:rFonts w:cs="Arial"/>
              </w:rPr>
            </w:pPr>
            <w:r w:rsidRPr="007E784F">
              <w:rPr>
                <w:rFonts w:cs="Arial"/>
              </w:rPr>
              <w:t>NORMA CAROLINA LOPEZ AGUIRRE, partida de nacimiento No.313, folio número 347 y 348, del Libro 1, año 1954, por haber comprobado el deterioro parcial de dicha partida.</w:t>
            </w:r>
          </w:p>
        </w:tc>
      </w:tr>
    </w:tbl>
    <w:p w:rsidR="001A17BE" w:rsidRPr="007E784F" w:rsidRDefault="001A17BE" w:rsidP="001A17BE">
      <w:pPr>
        <w:spacing w:after="0" w:line="240" w:lineRule="auto"/>
        <w:jc w:val="both"/>
        <w:rPr>
          <w:rFonts w:cs="Arial"/>
        </w:rPr>
      </w:pPr>
      <w:r w:rsidRPr="007E784F">
        <w:rPr>
          <w:rFonts w:cs="Arial"/>
        </w:rPr>
        <w:lastRenderedPageBreak/>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1A17BE" w:rsidRPr="007E784F" w:rsidRDefault="001A17BE" w:rsidP="001A17BE">
      <w:pPr>
        <w:spacing w:after="0" w:line="240" w:lineRule="auto"/>
        <w:jc w:val="both"/>
        <w:rPr>
          <w:rFonts w:cs="Arial"/>
        </w:rPr>
      </w:pPr>
      <w:r w:rsidRPr="007E784F">
        <w:rPr>
          <w:rFonts w:eastAsia="Calibri" w:cs="Arial"/>
          <w:bCs/>
        </w:rPr>
        <w:t>ACUERDO №.6</w:t>
      </w:r>
      <w:r w:rsidRPr="007E784F">
        <w:rPr>
          <w:rFonts w:eastAsia="Calibri" w:cs="Arial"/>
        </w:rPr>
        <w:t>.</w:t>
      </w:r>
      <w:r w:rsidRPr="007E784F">
        <w:rPr>
          <w:rFonts w:cs="Arial"/>
        </w:rPr>
        <w:t xml:space="preserve">El </w:t>
      </w:r>
      <w:r w:rsidRPr="007E784F">
        <w:rPr>
          <w:rFonts w:eastAsia="Calibri" w:cs="Arial"/>
        </w:rPr>
        <w:t>Concejo en uso de sus facultades legales</w:t>
      </w:r>
      <w:r w:rsidRPr="007E784F">
        <w:rPr>
          <w:rFonts w:cs="Arial"/>
        </w:rPr>
        <w:t xml:space="preserve"> conferidas por el Código Municipal; </w:t>
      </w:r>
      <w:r w:rsidRPr="007E784F">
        <w:rPr>
          <w:rFonts w:cs="Arial"/>
          <w:iCs/>
          <w:spacing w:val="-2"/>
        </w:rPr>
        <w:t>ACUERDA</w:t>
      </w:r>
      <w:r w:rsidRPr="007E784F">
        <w:rPr>
          <w:rFonts w:cs="Arial"/>
        </w:rPr>
        <w:t>: Solicitar al Banco Hipotecario de El Salvador, la liquidación de las cuentas corrientes siguientes:</w:t>
      </w:r>
    </w:p>
    <w:tbl>
      <w:tblPr>
        <w:tblStyle w:val="Tablaconcuadrcula"/>
        <w:tblW w:w="9923" w:type="dxa"/>
        <w:tblInd w:w="108" w:type="dxa"/>
        <w:tblLook w:val="04A0"/>
      </w:tblPr>
      <w:tblGrid>
        <w:gridCol w:w="484"/>
        <w:gridCol w:w="3060"/>
        <w:gridCol w:w="2268"/>
        <w:gridCol w:w="2126"/>
        <w:gridCol w:w="1985"/>
      </w:tblGrid>
      <w:tr w:rsidR="001A17BE" w:rsidRPr="007E784F" w:rsidTr="001A17BE">
        <w:tc>
          <w:tcPr>
            <w:tcW w:w="484" w:type="dxa"/>
            <w:vAlign w:val="center"/>
          </w:tcPr>
          <w:p w:rsidR="001A17BE" w:rsidRPr="007E784F" w:rsidRDefault="001A17BE" w:rsidP="000F174C">
            <w:pPr>
              <w:jc w:val="center"/>
              <w:rPr>
                <w:rFonts w:cs="Arial"/>
              </w:rPr>
            </w:pPr>
            <w:r w:rsidRPr="007E784F">
              <w:rPr>
                <w:rFonts w:cs="Arial"/>
              </w:rPr>
              <w:t>№</w:t>
            </w:r>
          </w:p>
        </w:tc>
        <w:tc>
          <w:tcPr>
            <w:tcW w:w="3060" w:type="dxa"/>
            <w:vAlign w:val="center"/>
          </w:tcPr>
          <w:p w:rsidR="001A17BE" w:rsidRPr="007E784F" w:rsidRDefault="001A17BE" w:rsidP="000F174C">
            <w:pPr>
              <w:jc w:val="center"/>
              <w:rPr>
                <w:rFonts w:cs="Arial"/>
              </w:rPr>
            </w:pPr>
            <w:r w:rsidRPr="007E784F">
              <w:rPr>
                <w:rFonts w:cs="Arial"/>
              </w:rPr>
              <w:t>NOMBRE DE CUENTA</w:t>
            </w:r>
          </w:p>
        </w:tc>
        <w:tc>
          <w:tcPr>
            <w:tcW w:w="2268" w:type="dxa"/>
            <w:vAlign w:val="center"/>
          </w:tcPr>
          <w:p w:rsidR="001A17BE" w:rsidRPr="007E784F" w:rsidRDefault="001A17BE" w:rsidP="000F174C">
            <w:pPr>
              <w:jc w:val="center"/>
              <w:rPr>
                <w:rFonts w:cs="Arial"/>
              </w:rPr>
            </w:pPr>
            <w:r w:rsidRPr="007E784F">
              <w:rPr>
                <w:rFonts w:cs="Arial"/>
              </w:rPr>
              <w:t>№ DE CUENTA</w:t>
            </w:r>
          </w:p>
        </w:tc>
        <w:tc>
          <w:tcPr>
            <w:tcW w:w="2126" w:type="dxa"/>
          </w:tcPr>
          <w:p w:rsidR="001A17BE" w:rsidRPr="007E784F" w:rsidRDefault="001A17BE" w:rsidP="000F174C">
            <w:pPr>
              <w:rPr>
                <w:rFonts w:cs="Arial"/>
                <w:spacing w:val="-4"/>
              </w:rPr>
            </w:pPr>
            <w:r w:rsidRPr="007E784F">
              <w:rPr>
                <w:rFonts w:cs="Arial"/>
                <w:spacing w:val="-4"/>
              </w:rPr>
              <w:t>SALDO A TRASLADAR A  LA FTE. FINANCIAMIENTO</w:t>
            </w:r>
          </w:p>
        </w:tc>
        <w:tc>
          <w:tcPr>
            <w:tcW w:w="1985" w:type="dxa"/>
          </w:tcPr>
          <w:p w:rsidR="001A17BE" w:rsidRPr="007E784F" w:rsidRDefault="001A17BE" w:rsidP="000F174C">
            <w:pPr>
              <w:rPr>
                <w:rFonts w:cs="Arial"/>
                <w:spacing w:val="-6"/>
              </w:rPr>
            </w:pPr>
            <w:r w:rsidRPr="007E784F">
              <w:rPr>
                <w:rFonts w:cs="Arial"/>
                <w:spacing w:val="-6"/>
              </w:rPr>
              <w:t>SALDO A TRASLADAR AL FDO. COMÚN MPAL.</w:t>
            </w:r>
          </w:p>
        </w:tc>
      </w:tr>
      <w:tr w:rsidR="001A17BE" w:rsidRPr="007E784F" w:rsidTr="001A17BE">
        <w:tc>
          <w:tcPr>
            <w:tcW w:w="484" w:type="dxa"/>
          </w:tcPr>
          <w:p w:rsidR="001A17BE" w:rsidRPr="007E784F" w:rsidRDefault="001A17BE" w:rsidP="000F174C">
            <w:pPr>
              <w:jc w:val="both"/>
              <w:rPr>
                <w:rFonts w:cs="Arial"/>
              </w:rPr>
            </w:pPr>
            <w:bookmarkStart w:id="0" w:name="_Hlk66367028"/>
            <w:r w:rsidRPr="007E784F">
              <w:rPr>
                <w:rFonts w:cs="Arial"/>
              </w:rPr>
              <w:t>1</w:t>
            </w:r>
          </w:p>
        </w:tc>
        <w:tc>
          <w:tcPr>
            <w:tcW w:w="3060" w:type="dxa"/>
            <w:vAlign w:val="center"/>
          </w:tcPr>
          <w:p w:rsidR="001A17BE" w:rsidRPr="007E784F" w:rsidRDefault="001A17BE" w:rsidP="000F174C">
            <w:pPr>
              <w:rPr>
                <w:rFonts w:cs="Arial"/>
              </w:rPr>
            </w:pPr>
            <w:r w:rsidRPr="007E784F">
              <w:rPr>
                <w:rFonts w:cs="Arial"/>
              </w:rPr>
              <w:t>Mantenimiento De Proyecto Construcción De Edificio Municipio</w:t>
            </w:r>
          </w:p>
        </w:tc>
        <w:tc>
          <w:tcPr>
            <w:tcW w:w="2268" w:type="dxa"/>
            <w:vAlign w:val="center"/>
          </w:tcPr>
          <w:p w:rsidR="001A17BE" w:rsidRPr="007E784F" w:rsidRDefault="001A17BE" w:rsidP="000F174C">
            <w:pPr>
              <w:jc w:val="center"/>
              <w:rPr>
                <w:rFonts w:cs="Arial"/>
              </w:rPr>
            </w:pPr>
            <w:r w:rsidRPr="007E784F">
              <w:rPr>
                <w:rFonts w:cs="Arial"/>
              </w:rPr>
              <w:t>№00300118425</w:t>
            </w:r>
          </w:p>
        </w:tc>
        <w:tc>
          <w:tcPr>
            <w:tcW w:w="2126" w:type="dxa"/>
          </w:tcPr>
          <w:p w:rsidR="001A17BE" w:rsidRPr="007E784F" w:rsidRDefault="001A17BE" w:rsidP="000F174C">
            <w:pPr>
              <w:jc w:val="center"/>
              <w:rPr>
                <w:rFonts w:cs="Arial"/>
              </w:rPr>
            </w:pPr>
            <w:r w:rsidRPr="007E784F">
              <w:rPr>
                <w:rFonts w:cs="Arial"/>
              </w:rPr>
              <w:t>$0.00</w:t>
            </w:r>
          </w:p>
        </w:tc>
        <w:tc>
          <w:tcPr>
            <w:tcW w:w="1985" w:type="dxa"/>
          </w:tcPr>
          <w:p w:rsidR="001A17BE" w:rsidRPr="007E784F" w:rsidRDefault="001A17BE" w:rsidP="000F174C">
            <w:pPr>
              <w:jc w:val="center"/>
              <w:rPr>
                <w:rFonts w:cs="Arial"/>
              </w:rPr>
            </w:pPr>
            <w:r w:rsidRPr="007E784F">
              <w:rPr>
                <w:rFonts w:cs="Arial"/>
              </w:rPr>
              <w:t>$0.00</w:t>
            </w:r>
          </w:p>
        </w:tc>
      </w:tr>
      <w:tr w:rsidR="001A17BE" w:rsidRPr="007E784F" w:rsidTr="001A17BE">
        <w:tc>
          <w:tcPr>
            <w:tcW w:w="484" w:type="dxa"/>
          </w:tcPr>
          <w:p w:rsidR="001A17BE" w:rsidRPr="007E784F" w:rsidRDefault="001A17BE" w:rsidP="000F174C">
            <w:pPr>
              <w:jc w:val="both"/>
              <w:rPr>
                <w:rFonts w:cs="Arial"/>
              </w:rPr>
            </w:pPr>
            <w:bookmarkStart w:id="1" w:name="_Hlk66367086"/>
            <w:bookmarkEnd w:id="0"/>
            <w:r w:rsidRPr="007E784F">
              <w:rPr>
                <w:rFonts w:cs="Arial"/>
              </w:rPr>
              <w:t>2</w:t>
            </w:r>
          </w:p>
        </w:tc>
        <w:tc>
          <w:tcPr>
            <w:tcW w:w="3060" w:type="dxa"/>
            <w:vAlign w:val="center"/>
          </w:tcPr>
          <w:p w:rsidR="001A17BE" w:rsidRPr="007E784F" w:rsidRDefault="001A17BE" w:rsidP="000F174C">
            <w:pPr>
              <w:rPr>
                <w:rFonts w:cs="Arial"/>
              </w:rPr>
            </w:pPr>
            <w:r w:rsidRPr="007E784F">
              <w:rPr>
                <w:rFonts w:cs="Arial"/>
              </w:rPr>
              <w:t>Mantenimiento De Cancha De Futbol Rápido En Parque Municipal.</w:t>
            </w:r>
          </w:p>
        </w:tc>
        <w:tc>
          <w:tcPr>
            <w:tcW w:w="2268" w:type="dxa"/>
            <w:vAlign w:val="center"/>
          </w:tcPr>
          <w:p w:rsidR="001A17BE" w:rsidRPr="007E784F" w:rsidRDefault="001A17BE" w:rsidP="000F174C">
            <w:pPr>
              <w:jc w:val="center"/>
              <w:rPr>
                <w:rFonts w:cs="Arial"/>
              </w:rPr>
            </w:pPr>
            <w:r w:rsidRPr="007E784F">
              <w:rPr>
                <w:rFonts w:cs="Arial"/>
              </w:rPr>
              <w:t>№ 00300132401</w:t>
            </w:r>
          </w:p>
        </w:tc>
        <w:tc>
          <w:tcPr>
            <w:tcW w:w="2126" w:type="dxa"/>
          </w:tcPr>
          <w:p w:rsidR="001A17BE" w:rsidRPr="007E784F" w:rsidRDefault="001A17BE" w:rsidP="000F174C">
            <w:pPr>
              <w:jc w:val="center"/>
              <w:rPr>
                <w:rFonts w:cs="Arial"/>
              </w:rPr>
            </w:pPr>
            <w:r w:rsidRPr="007E784F">
              <w:rPr>
                <w:rFonts w:cs="Arial"/>
              </w:rPr>
              <w:t>$0.00</w:t>
            </w:r>
          </w:p>
        </w:tc>
        <w:tc>
          <w:tcPr>
            <w:tcW w:w="1985" w:type="dxa"/>
          </w:tcPr>
          <w:p w:rsidR="001A17BE" w:rsidRPr="007E784F" w:rsidRDefault="001A17BE" w:rsidP="000F174C">
            <w:pPr>
              <w:jc w:val="center"/>
              <w:rPr>
                <w:rFonts w:cs="Arial"/>
              </w:rPr>
            </w:pPr>
            <w:r w:rsidRPr="007E784F">
              <w:rPr>
                <w:rFonts w:cs="Arial"/>
              </w:rPr>
              <w:t>$0.00</w:t>
            </w:r>
          </w:p>
        </w:tc>
      </w:tr>
      <w:tr w:rsidR="001A17BE" w:rsidRPr="007E784F" w:rsidTr="001A17BE">
        <w:tc>
          <w:tcPr>
            <w:tcW w:w="484" w:type="dxa"/>
          </w:tcPr>
          <w:p w:rsidR="001A17BE" w:rsidRPr="007E784F" w:rsidRDefault="001A17BE" w:rsidP="000F174C">
            <w:pPr>
              <w:jc w:val="both"/>
              <w:rPr>
                <w:rFonts w:cs="Arial"/>
              </w:rPr>
            </w:pPr>
            <w:bookmarkStart w:id="2" w:name="_Hlk66367100"/>
            <w:bookmarkEnd w:id="1"/>
            <w:r w:rsidRPr="007E784F">
              <w:rPr>
                <w:rFonts w:cs="Arial"/>
              </w:rPr>
              <w:t>3</w:t>
            </w:r>
          </w:p>
        </w:tc>
        <w:tc>
          <w:tcPr>
            <w:tcW w:w="3060" w:type="dxa"/>
            <w:vAlign w:val="center"/>
          </w:tcPr>
          <w:p w:rsidR="001A17BE" w:rsidRPr="007E784F" w:rsidRDefault="001A17BE" w:rsidP="000F174C">
            <w:pPr>
              <w:rPr>
                <w:rFonts w:cs="Arial"/>
              </w:rPr>
            </w:pPr>
            <w:r w:rsidRPr="007E784F">
              <w:rPr>
                <w:rFonts w:cs="Arial"/>
              </w:rPr>
              <w:t>Suministro De Equipamiento Deportivo A Comunidades Del Municipio.</w:t>
            </w:r>
          </w:p>
        </w:tc>
        <w:tc>
          <w:tcPr>
            <w:tcW w:w="2268" w:type="dxa"/>
            <w:vAlign w:val="center"/>
          </w:tcPr>
          <w:p w:rsidR="001A17BE" w:rsidRPr="007E784F" w:rsidRDefault="001A17BE" w:rsidP="000F174C">
            <w:pPr>
              <w:jc w:val="center"/>
              <w:rPr>
                <w:rFonts w:cs="Arial"/>
              </w:rPr>
            </w:pPr>
            <w:r w:rsidRPr="007E784F">
              <w:rPr>
                <w:rFonts w:cs="Arial"/>
              </w:rPr>
              <w:t>№ 00300130085</w:t>
            </w:r>
          </w:p>
        </w:tc>
        <w:tc>
          <w:tcPr>
            <w:tcW w:w="2126" w:type="dxa"/>
          </w:tcPr>
          <w:p w:rsidR="001A17BE" w:rsidRPr="007E784F" w:rsidRDefault="001A17BE" w:rsidP="000F174C">
            <w:pPr>
              <w:jc w:val="center"/>
              <w:rPr>
                <w:rFonts w:cs="Arial"/>
              </w:rPr>
            </w:pPr>
            <w:r w:rsidRPr="007E784F">
              <w:rPr>
                <w:rFonts w:cs="Arial"/>
              </w:rPr>
              <w:t>$0.00</w:t>
            </w:r>
          </w:p>
        </w:tc>
        <w:tc>
          <w:tcPr>
            <w:tcW w:w="1985" w:type="dxa"/>
          </w:tcPr>
          <w:p w:rsidR="001A17BE" w:rsidRPr="007E784F" w:rsidRDefault="001A17BE" w:rsidP="000F174C">
            <w:pPr>
              <w:jc w:val="center"/>
              <w:rPr>
                <w:rFonts w:cs="Arial"/>
              </w:rPr>
            </w:pPr>
            <w:r w:rsidRPr="007E784F">
              <w:rPr>
                <w:rFonts w:cs="Arial"/>
              </w:rPr>
              <w:t>$0.00</w:t>
            </w:r>
          </w:p>
        </w:tc>
      </w:tr>
      <w:bookmarkEnd w:id="2"/>
      <w:tr w:rsidR="001A17BE" w:rsidRPr="007E784F" w:rsidTr="001A17BE">
        <w:tc>
          <w:tcPr>
            <w:tcW w:w="484" w:type="dxa"/>
          </w:tcPr>
          <w:p w:rsidR="001A17BE" w:rsidRPr="007E784F" w:rsidRDefault="001A17BE" w:rsidP="000F174C">
            <w:pPr>
              <w:jc w:val="both"/>
              <w:rPr>
                <w:rFonts w:cs="Arial"/>
              </w:rPr>
            </w:pPr>
            <w:r w:rsidRPr="007E784F">
              <w:rPr>
                <w:rFonts w:cs="Arial"/>
              </w:rPr>
              <w:t>4</w:t>
            </w:r>
          </w:p>
        </w:tc>
        <w:tc>
          <w:tcPr>
            <w:tcW w:w="3060" w:type="dxa"/>
            <w:vAlign w:val="center"/>
          </w:tcPr>
          <w:p w:rsidR="001A17BE" w:rsidRPr="007E784F" w:rsidRDefault="001A17BE" w:rsidP="000F174C">
            <w:pPr>
              <w:rPr>
                <w:rFonts w:cs="Arial"/>
              </w:rPr>
            </w:pPr>
            <w:r w:rsidRPr="007E784F">
              <w:rPr>
                <w:rFonts w:cs="Arial"/>
              </w:rPr>
              <w:t>Mejoramiento De Tramos De Calle En Cantón El Sincuyo Segunda Fase</w:t>
            </w:r>
          </w:p>
        </w:tc>
        <w:tc>
          <w:tcPr>
            <w:tcW w:w="2268" w:type="dxa"/>
            <w:vAlign w:val="center"/>
          </w:tcPr>
          <w:p w:rsidR="001A17BE" w:rsidRPr="007E784F" w:rsidRDefault="001A17BE" w:rsidP="000F174C">
            <w:pPr>
              <w:jc w:val="center"/>
              <w:rPr>
                <w:rFonts w:cs="Arial"/>
              </w:rPr>
            </w:pPr>
            <w:r w:rsidRPr="007E784F">
              <w:rPr>
                <w:rFonts w:cs="Arial"/>
              </w:rPr>
              <w:t>№ 00300129494</w:t>
            </w:r>
          </w:p>
        </w:tc>
        <w:tc>
          <w:tcPr>
            <w:tcW w:w="2126" w:type="dxa"/>
          </w:tcPr>
          <w:p w:rsidR="001A17BE" w:rsidRPr="007E784F" w:rsidRDefault="001A17BE" w:rsidP="000F174C">
            <w:pPr>
              <w:jc w:val="center"/>
              <w:rPr>
                <w:rFonts w:cs="Arial"/>
              </w:rPr>
            </w:pPr>
            <w:r w:rsidRPr="007E784F">
              <w:rPr>
                <w:rFonts w:cs="Arial"/>
              </w:rPr>
              <w:t>$0.00</w:t>
            </w:r>
          </w:p>
        </w:tc>
        <w:tc>
          <w:tcPr>
            <w:tcW w:w="1985" w:type="dxa"/>
          </w:tcPr>
          <w:p w:rsidR="001A17BE" w:rsidRPr="007E784F" w:rsidRDefault="001A17BE" w:rsidP="000F174C">
            <w:pPr>
              <w:jc w:val="center"/>
              <w:rPr>
                <w:rFonts w:cs="Arial"/>
              </w:rPr>
            </w:pPr>
            <w:r w:rsidRPr="007E784F">
              <w:rPr>
                <w:rFonts w:cs="Arial"/>
              </w:rPr>
              <w:t>$0.00</w:t>
            </w:r>
          </w:p>
        </w:tc>
      </w:tr>
      <w:tr w:rsidR="001A17BE" w:rsidRPr="007E784F" w:rsidTr="001A17BE">
        <w:tc>
          <w:tcPr>
            <w:tcW w:w="484" w:type="dxa"/>
          </w:tcPr>
          <w:p w:rsidR="001A17BE" w:rsidRPr="007E784F" w:rsidRDefault="001A17BE" w:rsidP="000F174C">
            <w:pPr>
              <w:jc w:val="both"/>
              <w:rPr>
                <w:rFonts w:cs="Arial"/>
              </w:rPr>
            </w:pPr>
            <w:r w:rsidRPr="007E784F">
              <w:rPr>
                <w:rFonts w:cs="Arial"/>
              </w:rPr>
              <w:t>5</w:t>
            </w:r>
          </w:p>
        </w:tc>
        <w:tc>
          <w:tcPr>
            <w:tcW w:w="3060" w:type="dxa"/>
            <w:vAlign w:val="center"/>
          </w:tcPr>
          <w:p w:rsidR="001A17BE" w:rsidRPr="007E784F" w:rsidRDefault="001A17BE" w:rsidP="000F174C">
            <w:pPr>
              <w:rPr>
                <w:rFonts w:cs="Arial"/>
              </w:rPr>
            </w:pPr>
            <w:r w:rsidRPr="007E784F">
              <w:rPr>
                <w:rFonts w:cs="Arial"/>
              </w:rPr>
              <w:t xml:space="preserve">Construcción De Pasarela En Caserío El </w:t>
            </w:r>
            <w:proofErr w:type="spellStart"/>
            <w:r w:rsidRPr="007E784F">
              <w:rPr>
                <w:rFonts w:cs="Arial"/>
              </w:rPr>
              <w:t>Mameyal</w:t>
            </w:r>
            <w:proofErr w:type="spellEnd"/>
            <w:r w:rsidRPr="007E784F">
              <w:rPr>
                <w:rFonts w:cs="Arial"/>
              </w:rPr>
              <w:t xml:space="preserve">, Cantón El </w:t>
            </w:r>
            <w:proofErr w:type="spellStart"/>
            <w:r w:rsidRPr="007E784F">
              <w:rPr>
                <w:rFonts w:cs="Arial"/>
              </w:rPr>
              <w:t>Sincuyo</w:t>
            </w:r>
            <w:proofErr w:type="spellEnd"/>
            <w:r w:rsidRPr="007E784F">
              <w:rPr>
                <w:rFonts w:cs="Arial"/>
              </w:rPr>
              <w:t>, Municipio De Tacuba.</w:t>
            </w:r>
          </w:p>
        </w:tc>
        <w:tc>
          <w:tcPr>
            <w:tcW w:w="2268" w:type="dxa"/>
            <w:vAlign w:val="center"/>
          </w:tcPr>
          <w:p w:rsidR="001A17BE" w:rsidRPr="007E784F" w:rsidRDefault="001A17BE" w:rsidP="000F174C">
            <w:pPr>
              <w:jc w:val="center"/>
              <w:rPr>
                <w:rFonts w:cs="Arial"/>
              </w:rPr>
            </w:pPr>
            <w:r w:rsidRPr="007E784F">
              <w:rPr>
                <w:rFonts w:cs="Arial"/>
              </w:rPr>
              <w:t>№ 00300132738</w:t>
            </w:r>
          </w:p>
        </w:tc>
        <w:tc>
          <w:tcPr>
            <w:tcW w:w="2126" w:type="dxa"/>
          </w:tcPr>
          <w:p w:rsidR="001A17BE" w:rsidRPr="007E784F" w:rsidRDefault="001A17BE" w:rsidP="000F174C">
            <w:pPr>
              <w:jc w:val="center"/>
              <w:rPr>
                <w:rFonts w:cs="Arial"/>
              </w:rPr>
            </w:pPr>
            <w:r w:rsidRPr="007E784F">
              <w:rPr>
                <w:rFonts w:cs="Arial"/>
              </w:rPr>
              <w:t>$0.00</w:t>
            </w:r>
          </w:p>
        </w:tc>
        <w:tc>
          <w:tcPr>
            <w:tcW w:w="1985" w:type="dxa"/>
          </w:tcPr>
          <w:p w:rsidR="001A17BE" w:rsidRPr="007E784F" w:rsidRDefault="001A17BE" w:rsidP="000F174C">
            <w:pPr>
              <w:jc w:val="center"/>
              <w:rPr>
                <w:rFonts w:cs="Arial"/>
              </w:rPr>
            </w:pPr>
            <w:r w:rsidRPr="007E784F">
              <w:rPr>
                <w:rFonts w:cs="Arial"/>
              </w:rPr>
              <w:t>$0.46</w:t>
            </w:r>
          </w:p>
        </w:tc>
      </w:tr>
      <w:tr w:rsidR="001A17BE" w:rsidRPr="007E784F" w:rsidTr="001A17BE">
        <w:tc>
          <w:tcPr>
            <w:tcW w:w="484" w:type="dxa"/>
          </w:tcPr>
          <w:p w:rsidR="001A17BE" w:rsidRPr="007E784F" w:rsidRDefault="001A17BE" w:rsidP="000F174C">
            <w:pPr>
              <w:jc w:val="both"/>
              <w:rPr>
                <w:rFonts w:cs="Arial"/>
              </w:rPr>
            </w:pPr>
            <w:r w:rsidRPr="007E784F">
              <w:rPr>
                <w:rFonts w:cs="Arial"/>
              </w:rPr>
              <w:t>6</w:t>
            </w:r>
          </w:p>
        </w:tc>
        <w:tc>
          <w:tcPr>
            <w:tcW w:w="3060" w:type="dxa"/>
            <w:vAlign w:val="center"/>
          </w:tcPr>
          <w:p w:rsidR="001A17BE" w:rsidRPr="007E784F" w:rsidRDefault="001A17BE" w:rsidP="000F174C">
            <w:pPr>
              <w:rPr>
                <w:rFonts w:cs="Arial"/>
              </w:rPr>
            </w:pPr>
            <w:r w:rsidRPr="007E784F">
              <w:rPr>
                <w:rFonts w:cs="Arial"/>
              </w:rPr>
              <w:t>Mejoramiento De Tramo De Calles En Colonia Grecia, Municipio De Tacuba.</w:t>
            </w:r>
          </w:p>
        </w:tc>
        <w:tc>
          <w:tcPr>
            <w:tcW w:w="2268" w:type="dxa"/>
            <w:vAlign w:val="center"/>
          </w:tcPr>
          <w:p w:rsidR="001A17BE" w:rsidRPr="007E784F" w:rsidRDefault="001A17BE" w:rsidP="000F174C">
            <w:pPr>
              <w:jc w:val="center"/>
              <w:rPr>
                <w:rFonts w:cs="Arial"/>
              </w:rPr>
            </w:pPr>
            <w:r w:rsidRPr="007E784F">
              <w:rPr>
                <w:rFonts w:cs="Arial"/>
              </w:rPr>
              <w:t>№ 00300132118</w:t>
            </w:r>
          </w:p>
        </w:tc>
        <w:tc>
          <w:tcPr>
            <w:tcW w:w="2126" w:type="dxa"/>
          </w:tcPr>
          <w:p w:rsidR="001A17BE" w:rsidRPr="007E784F" w:rsidRDefault="001A17BE" w:rsidP="000F174C">
            <w:pPr>
              <w:jc w:val="center"/>
              <w:rPr>
                <w:rFonts w:cs="Arial"/>
              </w:rPr>
            </w:pPr>
            <w:r w:rsidRPr="007E784F">
              <w:rPr>
                <w:rFonts w:cs="Arial"/>
              </w:rPr>
              <w:t>$0.00</w:t>
            </w:r>
          </w:p>
        </w:tc>
        <w:tc>
          <w:tcPr>
            <w:tcW w:w="1985" w:type="dxa"/>
          </w:tcPr>
          <w:p w:rsidR="001A17BE" w:rsidRPr="007E784F" w:rsidRDefault="001A17BE" w:rsidP="000F174C">
            <w:pPr>
              <w:jc w:val="center"/>
              <w:rPr>
                <w:rFonts w:cs="Arial"/>
              </w:rPr>
            </w:pPr>
            <w:r w:rsidRPr="007E784F">
              <w:rPr>
                <w:rFonts w:cs="Arial"/>
              </w:rPr>
              <w:t>$0.46</w:t>
            </w:r>
          </w:p>
        </w:tc>
      </w:tr>
      <w:tr w:rsidR="001A17BE" w:rsidRPr="007E784F" w:rsidTr="001A17BE">
        <w:tc>
          <w:tcPr>
            <w:tcW w:w="484" w:type="dxa"/>
          </w:tcPr>
          <w:p w:rsidR="001A17BE" w:rsidRPr="007E784F" w:rsidRDefault="001A17BE" w:rsidP="000F174C">
            <w:pPr>
              <w:jc w:val="both"/>
              <w:rPr>
                <w:rFonts w:cs="Arial"/>
              </w:rPr>
            </w:pPr>
            <w:bookmarkStart w:id="3" w:name="_Hlk66367363"/>
            <w:r w:rsidRPr="007E784F">
              <w:rPr>
                <w:rFonts w:cs="Arial"/>
              </w:rPr>
              <w:t>7</w:t>
            </w:r>
          </w:p>
        </w:tc>
        <w:tc>
          <w:tcPr>
            <w:tcW w:w="3060" w:type="dxa"/>
            <w:vAlign w:val="center"/>
          </w:tcPr>
          <w:p w:rsidR="001A17BE" w:rsidRPr="007E784F" w:rsidRDefault="001A17BE" w:rsidP="000F174C">
            <w:pPr>
              <w:rPr>
                <w:rFonts w:cs="Arial"/>
              </w:rPr>
            </w:pPr>
            <w:r w:rsidRPr="007E784F">
              <w:rPr>
                <w:rFonts w:cs="Arial"/>
              </w:rPr>
              <w:t>Mejoramiento De Casa Comunal Agua Fría, Cantón Agua Fría, Municipio De Tacuba.</w:t>
            </w:r>
          </w:p>
        </w:tc>
        <w:tc>
          <w:tcPr>
            <w:tcW w:w="2268" w:type="dxa"/>
            <w:vAlign w:val="center"/>
          </w:tcPr>
          <w:p w:rsidR="001A17BE" w:rsidRPr="007E784F" w:rsidRDefault="001A17BE" w:rsidP="000F174C">
            <w:pPr>
              <w:jc w:val="center"/>
              <w:rPr>
                <w:rFonts w:cs="Arial"/>
              </w:rPr>
            </w:pPr>
            <w:r w:rsidRPr="007E784F">
              <w:rPr>
                <w:rFonts w:cs="Arial"/>
              </w:rPr>
              <w:t>№ 00300135079</w:t>
            </w:r>
          </w:p>
        </w:tc>
        <w:tc>
          <w:tcPr>
            <w:tcW w:w="2126" w:type="dxa"/>
          </w:tcPr>
          <w:p w:rsidR="001A17BE" w:rsidRPr="007E784F" w:rsidRDefault="001A17BE" w:rsidP="000F174C">
            <w:pPr>
              <w:jc w:val="center"/>
              <w:rPr>
                <w:rFonts w:cs="Arial"/>
              </w:rPr>
            </w:pPr>
            <w:r w:rsidRPr="007E784F">
              <w:rPr>
                <w:rFonts w:cs="Arial"/>
              </w:rPr>
              <w:t>$93.90 cta. de ahorro 75% FODES</w:t>
            </w:r>
          </w:p>
        </w:tc>
        <w:tc>
          <w:tcPr>
            <w:tcW w:w="1985" w:type="dxa"/>
          </w:tcPr>
          <w:p w:rsidR="001A17BE" w:rsidRPr="007E784F" w:rsidRDefault="001A17BE" w:rsidP="000F174C">
            <w:pPr>
              <w:jc w:val="center"/>
              <w:rPr>
                <w:rFonts w:cs="Arial"/>
              </w:rPr>
            </w:pPr>
            <w:r w:rsidRPr="007E784F">
              <w:rPr>
                <w:rFonts w:cs="Arial"/>
              </w:rPr>
              <w:t>$0.46</w:t>
            </w:r>
          </w:p>
        </w:tc>
      </w:tr>
      <w:bookmarkEnd w:id="3"/>
      <w:tr w:rsidR="001A17BE" w:rsidRPr="007E784F" w:rsidTr="001A17BE">
        <w:tc>
          <w:tcPr>
            <w:tcW w:w="484" w:type="dxa"/>
          </w:tcPr>
          <w:p w:rsidR="001A17BE" w:rsidRPr="007E784F" w:rsidRDefault="001A17BE" w:rsidP="000F174C">
            <w:pPr>
              <w:jc w:val="both"/>
              <w:rPr>
                <w:rFonts w:cs="Arial"/>
              </w:rPr>
            </w:pPr>
            <w:r w:rsidRPr="007E784F">
              <w:rPr>
                <w:rFonts w:cs="Arial"/>
              </w:rPr>
              <w:t>8</w:t>
            </w:r>
          </w:p>
        </w:tc>
        <w:tc>
          <w:tcPr>
            <w:tcW w:w="3060" w:type="dxa"/>
            <w:vAlign w:val="center"/>
          </w:tcPr>
          <w:p w:rsidR="001A17BE" w:rsidRPr="007E784F" w:rsidRDefault="001A17BE" w:rsidP="000F174C">
            <w:pPr>
              <w:rPr>
                <w:rFonts w:cs="Arial"/>
              </w:rPr>
            </w:pPr>
            <w:r w:rsidRPr="007E784F">
              <w:rPr>
                <w:rFonts w:cs="Arial"/>
              </w:rPr>
              <w:t>Apoyo Alimentario A Familias Afectadas Por La Pandemia Covid-19 Municipio De Tacuba.</w:t>
            </w:r>
          </w:p>
        </w:tc>
        <w:tc>
          <w:tcPr>
            <w:tcW w:w="2268" w:type="dxa"/>
            <w:vAlign w:val="center"/>
          </w:tcPr>
          <w:p w:rsidR="001A17BE" w:rsidRPr="007E784F" w:rsidRDefault="001A17BE" w:rsidP="000F174C">
            <w:pPr>
              <w:jc w:val="center"/>
              <w:rPr>
                <w:rFonts w:cs="Arial"/>
              </w:rPr>
            </w:pPr>
            <w:r w:rsidRPr="007E784F">
              <w:rPr>
                <w:rFonts w:cs="Arial"/>
              </w:rPr>
              <w:t>№ 00300134897</w:t>
            </w:r>
          </w:p>
        </w:tc>
        <w:tc>
          <w:tcPr>
            <w:tcW w:w="2126" w:type="dxa"/>
          </w:tcPr>
          <w:p w:rsidR="001A17BE" w:rsidRPr="007E784F" w:rsidRDefault="001A17BE" w:rsidP="000F174C">
            <w:pPr>
              <w:jc w:val="center"/>
              <w:rPr>
                <w:rFonts w:cs="Arial"/>
              </w:rPr>
            </w:pPr>
            <w:r w:rsidRPr="007E784F">
              <w:rPr>
                <w:rFonts w:cs="Arial"/>
              </w:rPr>
              <w:t>$2,580.00 cta. de ahorro GOES/FMI</w:t>
            </w:r>
          </w:p>
        </w:tc>
        <w:tc>
          <w:tcPr>
            <w:tcW w:w="1985" w:type="dxa"/>
          </w:tcPr>
          <w:p w:rsidR="001A17BE" w:rsidRPr="007E784F" w:rsidRDefault="001A17BE" w:rsidP="000F174C">
            <w:pPr>
              <w:jc w:val="center"/>
              <w:rPr>
                <w:rFonts w:cs="Arial"/>
              </w:rPr>
            </w:pPr>
            <w:r w:rsidRPr="007E784F">
              <w:rPr>
                <w:rFonts w:cs="Arial"/>
              </w:rPr>
              <w:t>$0.46</w:t>
            </w:r>
          </w:p>
        </w:tc>
      </w:tr>
      <w:tr w:rsidR="001A17BE" w:rsidRPr="007E784F" w:rsidTr="001A17BE">
        <w:tc>
          <w:tcPr>
            <w:tcW w:w="484" w:type="dxa"/>
          </w:tcPr>
          <w:p w:rsidR="001A17BE" w:rsidRPr="007E784F" w:rsidRDefault="001A17BE" w:rsidP="000F174C">
            <w:pPr>
              <w:jc w:val="both"/>
              <w:rPr>
                <w:rFonts w:cs="Arial"/>
              </w:rPr>
            </w:pPr>
            <w:r w:rsidRPr="007E784F">
              <w:rPr>
                <w:rFonts w:cs="Arial"/>
              </w:rPr>
              <w:t>9</w:t>
            </w:r>
          </w:p>
        </w:tc>
        <w:tc>
          <w:tcPr>
            <w:tcW w:w="3060" w:type="dxa"/>
            <w:vAlign w:val="center"/>
          </w:tcPr>
          <w:p w:rsidR="001A17BE" w:rsidRPr="007E784F" w:rsidRDefault="001A17BE" w:rsidP="000F174C">
            <w:pPr>
              <w:rPr>
                <w:rFonts w:cs="Arial"/>
              </w:rPr>
            </w:pPr>
            <w:r w:rsidRPr="007E784F">
              <w:rPr>
                <w:rFonts w:cs="Arial"/>
              </w:rPr>
              <w:t>Asistencia A Hogares Vulnerables Y Otras Necesidades De Familias Afectadas Por La Tormenta Tropical “Amanda”.</w:t>
            </w:r>
          </w:p>
        </w:tc>
        <w:tc>
          <w:tcPr>
            <w:tcW w:w="2268" w:type="dxa"/>
            <w:vAlign w:val="center"/>
          </w:tcPr>
          <w:p w:rsidR="001A17BE" w:rsidRPr="007E784F" w:rsidRDefault="001A17BE" w:rsidP="000F174C">
            <w:pPr>
              <w:jc w:val="center"/>
              <w:rPr>
                <w:rFonts w:cs="Arial"/>
              </w:rPr>
            </w:pPr>
            <w:r w:rsidRPr="007E784F">
              <w:rPr>
                <w:rFonts w:cs="Arial"/>
              </w:rPr>
              <w:t>№ 00300134978</w:t>
            </w:r>
          </w:p>
        </w:tc>
        <w:tc>
          <w:tcPr>
            <w:tcW w:w="2126" w:type="dxa"/>
          </w:tcPr>
          <w:p w:rsidR="001A17BE" w:rsidRPr="007E784F" w:rsidRDefault="001A17BE" w:rsidP="000F174C">
            <w:pPr>
              <w:jc w:val="center"/>
              <w:rPr>
                <w:rFonts w:cs="Arial"/>
              </w:rPr>
            </w:pPr>
            <w:r w:rsidRPr="007E784F">
              <w:rPr>
                <w:rFonts w:cs="Arial"/>
              </w:rPr>
              <w:t>$12,298.14 cta. de ahorro GOES/FMI</w:t>
            </w:r>
          </w:p>
        </w:tc>
        <w:tc>
          <w:tcPr>
            <w:tcW w:w="1985" w:type="dxa"/>
          </w:tcPr>
          <w:p w:rsidR="001A17BE" w:rsidRPr="007E784F" w:rsidRDefault="001A17BE" w:rsidP="000F174C">
            <w:pPr>
              <w:jc w:val="center"/>
              <w:rPr>
                <w:rFonts w:cs="Arial"/>
              </w:rPr>
            </w:pPr>
            <w:r w:rsidRPr="007E784F">
              <w:rPr>
                <w:rFonts w:cs="Arial"/>
              </w:rPr>
              <w:t>$0.46</w:t>
            </w:r>
          </w:p>
        </w:tc>
      </w:tr>
    </w:tbl>
    <w:p w:rsidR="001A17BE" w:rsidRPr="007E784F" w:rsidRDefault="001A17BE" w:rsidP="001A17BE">
      <w:pPr>
        <w:spacing w:after="0" w:line="240" w:lineRule="auto"/>
        <w:jc w:val="both"/>
        <w:rPr>
          <w:rFonts w:cstheme="majorHAnsi"/>
        </w:rPr>
      </w:pPr>
      <w:r w:rsidRPr="007E784F">
        <w:rPr>
          <w:rFonts w:cs="Arial"/>
        </w:rPr>
        <w:t xml:space="preserve">Lo cual es solicitado por el Sr. Tesorero Municipal, por la razón de que dichas cuentas han quedado en desuso y el saldo actual que algunas de ellas poseen será </w:t>
      </w:r>
      <w:r w:rsidR="00DE5708" w:rsidRPr="007E784F">
        <w:rPr>
          <w:rFonts w:cs="Arial"/>
        </w:rPr>
        <w:t>trasladado</w:t>
      </w:r>
      <w:r w:rsidRPr="007E784F">
        <w:rPr>
          <w:rFonts w:cs="Arial"/>
        </w:rPr>
        <w:t xml:space="preserve"> una parte a la cuenta número 00300110297 de nombre fondo común municipal y el resto a la cuenta de la fuente de financiamiento de cada cuenta. Comuníquese.</w:t>
      </w:r>
    </w:p>
    <w:p w:rsidR="001A17BE" w:rsidRPr="007E784F" w:rsidRDefault="001A17BE" w:rsidP="001A17BE">
      <w:pPr>
        <w:spacing w:after="0" w:line="240" w:lineRule="auto"/>
        <w:jc w:val="both"/>
        <w:rPr>
          <w:rFonts w:cstheme="majorHAnsi"/>
        </w:rPr>
      </w:pPr>
      <w:r w:rsidRPr="007E784F">
        <w:rPr>
          <w:rFonts w:eastAsia="Calibri" w:cs="Arial"/>
          <w:bCs/>
        </w:rPr>
        <w:t>ACUERDO №.7</w:t>
      </w:r>
      <w:r w:rsidRPr="007E784F">
        <w:rPr>
          <w:rFonts w:eastAsia="Calibri" w:cs="Arial"/>
        </w:rPr>
        <w:t>.</w:t>
      </w:r>
      <w:r w:rsidRPr="007E784F">
        <w:rPr>
          <w:rFonts w:cs="Arial"/>
        </w:rPr>
        <w:t xml:space="preserve">En base a las facultades legales que le confiere el Código Municipal y lo establecido en el artículo 63 numeral 7, una vez hecha la gestión para que el Municipio sea beneficiado con la donación de productos agroquímicos por parte de la empresa </w:t>
      </w:r>
      <w:r w:rsidR="008A044C">
        <w:rPr>
          <w:rFonts w:cs="Arial"/>
        </w:rPr>
        <w:t>TECUNSAL</w:t>
      </w:r>
      <w:r w:rsidR="008A044C" w:rsidRPr="007E784F">
        <w:rPr>
          <w:rFonts w:cs="Arial"/>
        </w:rPr>
        <w:t>, S.A. DE C.V</w:t>
      </w:r>
      <w:r w:rsidRPr="007E784F">
        <w:rPr>
          <w:rFonts w:cs="Arial"/>
        </w:rPr>
        <w:t xml:space="preserve">. y con el fin de beneficiar a nuestros agricultores, éste Concejo; </w:t>
      </w:r>
      <w:r w:rsidRPr="007E784F">
        <w:rPr>
          <w:rFonts w:cs="Arial"/>
          <w:iCs/>
          <w:spacing w:val="-2"/>
        </w:rPr>
        <w:t>ACUERDA</w:t>
      </w:r>
      <w:r w:rsidRPr="007E784F">
        <w:rPr>
          <w:rFonts w:cs="Arial"/>
        </w:rPr>
        <w:t>: aceptar la DONACIÓN de doscientos cinco mil ciento noventa y cuatro 86/100 dólares ($205,194.86),consistente en diferentes productos agroquímico</w:t>
      </w:r>
      <w:r w:rsidR="00980997">
        <w:rPr>
          <w:rFonts w:cs="Arial"/>
        </w:rPr>
        <w:t>s, por parte de la Empresa TECUNSAL</w:t>
      </w:r>
      <w:r w:rsidRPr="007E784F">
        <w:rPr>
          <w:rFonts w:cs="Arial"/>
        </w:rPr>
        <w:t>, S.A. DE C.V., ya que estos productos vendrán a beneficiar a los agricultores del municipio, autorizando al Señor Tesorero Municipal la emisión de los respectivos comprobantes de donación para ser entregados a la Empresa en referencia. Comuníquese.</w:t>
      </w:r>
    </w:p>
    <w:p w:rsidR="001A17BE" w:rsidRPr="007E784F" w:rsidRDefault="001A17BE" w:rsidP="001A17BE">
      <w:pPr>
        <w:spacing w:after="0" w:line="240" w:lineRule="auto"/>
        <w:jc w:val="both"/>
        <w:rPr>
          <w:rFonts w:cs="Arial"/>
        </w:rPr>
      </w:pPr>
      <w:r w:rsidRPr="007E784F">
        <w:rPr>
          <w:rFonts w:eastAsia="Calibri" w:cs="Arial"/>
          <w:bCs/>
        </w:rPr>
        <w:lastRenderedPageBreak/>
        <w:t>ACUERDO №.8</w:t>
      </w:r>
      <w:r w:rsidRPr="007E784F">
        <w:rPr>
          <w:rFonts w:eastAsia="Calibri" w:cs="Arial"/>
        </w:rPr>
        <w:t>.</w:t>
      </w:r>
      <w:r w:rsidRPr="007E784F">
        <w:rPr>
          <w:rFonts w:cs="Arial"/>
        </w:rPr>
        <w:t xml:space="preserve">El </w:t>
      </w:r>
      <w:r w:rsidRPr="007E784F">
        <w:rPr>
          <w:rFonts w:eastAsia="Calibri" w:cs="Arial"/>
        </w:rPr>
        <w:t>Concejo en uso de sus facultades legales</w:t>
      </w:r>
      <w:r w:rsidRPr="007E784F">
        <w:rPr>
          <w:rFonts w:cs="Arial"/>
        </w:rPr>
        <w:t xml:space="preserve"> conferidas por el Código Municipal y la LACAP; </w:t>
      </w:r>
      <w:r w:rsidRPr="007E784F">
        <w:rPr>
          <w:rFonts w:cs="Arial"/>
          <w:iCs/>
          <w:spacing w:val="-2"/>
        </w:rPr>
        <w:t>ACUERDA</w:t>
      </w:r>
      <w:r w:rsidRPr="007E784F">
        <w:rPr>
          <w:rFonts w:cs="Arial"/>
        </w:rPr>
        <w:t xml:space="preserve">: Aprobar la carpeta técnica para el proyecto: </w:t>
      </w:r>
      <w:r w:rsidRPr="007E784F">
        <w:rPr>
          <w:rFonts w:eastAsia="Times New Roman" w:cs="Arial"/>
          <w:bCs/>
        </w:rPr>
        <w:t>construcción de cancha multiusos y muro de contención perimetral en Centro Escolar El Jícaro, Cantón El Jícaro, Municipio de Tacuba</w:t>
      </w:r>
      <w:r w:rsidRPr="007E784F">
        <w:rPr>
          <w:rFonts w:cs="Arial"/>
        </w:rPr>
        <w:t>, elaborada por el ING. MARIO EDGARDO HERRERA PEÑATE, por un monto de $2,280.00; con un monto de ejecución de $48,929.45 y monto supervisión de $3,200.00; autorizando al Señor Tesorero Municipal, para que realice el pago correspondiente. Comuníquese.</w:t>
      </w:r>
    </w:p>
    <w:p w:rsidR="001A17BE" w:rsidRPr="007E784F" w:rsidRDefault="001A17BE" w:rsidP="001A17BE">
      <w:pPr>
        <w:spacing w:after="0" w:line="240" w:lineRule="auto"/>
        <w:jc w:val="both"/>
        <w:rPr>
          <w:rFonts w:cstheme="majorHAnsi"/>
        </w:rPr>
      </w:pPr>
      <w:r w:rsidRPr="007E784F">
        <w:rPr>
          <w:rFonts w:eastAsia="Calibri" w:cs="Arial"/>
          <w:bCs/>
        </w:rPr>
        <w:t>ACUERDO №.9</w:t>
      </w:r>
      <w:r w:rsidRPr="007E784F">
        <w:rPr>
          <w:rFonts w:eastAsia="Calibri" w:cs="Arial"/>
        </w:rPr>
        <w:t>.</w:t>
      </w:r>
      <w:r w:rsidRPr="007E784F">
        <w:rPr>
          <w:rFonts w:cs="Arial"/>
          <w:bCs/>
        </w:rPr>
        <w:t>En base a las facultades legales que le confiere el Código Municipal, y considerando:</w:t>
      </w:r>
    </w:p>
    <w:p w:rsidR="001A17BE" w:rsidRPr="007E784F" w:rsidRDefault="001A17BE" w:rsidP="001A17BE">
      <w:pPr>
        <w:numPr>
          <w:ilvl w:val="0"/>
          <w:numId w:val="2"/>
        </w:numPr>
        <w:spacing w:after="0" w:line="240" w:lineRule="auto"/>
        <w:ind w:left="426" w:hanging="426"/>
        <w:jc w:val="both"/>
        <w:rPr>
          <w:rFonts w:cs="Arial"/>
          <w:bCs/>
        </w:rPr>
      </w:pPr>
      <w:r w:rsidRPr="007E784F">
        <w:rPr>
          <w:rFonts w:cs="Arial"/>
          <w:bCs/>
        </w:rPr>
        <w:t>Que a la fecha el Gobierno Central no ha transferido las cuotas del FODES desde el mes de junio del 2020, aun existiendo la obligación legal de hacerlo, y que actualmente no existe una fecha establecida para las transferencias.</w:t>
      </w:r>
    </w:p>
    <w:p w:rsidR="001A17BE" w:rsidRPr="007E784F" w:rsidRDefault="001A17BE" w:rsidP="001A17BE">
      <w:pPr>
        <w:numPr>
          <w:ilvl w:val="0"/>
          <w:numId w:val="2"/>
        </w:numPr>
        <w:spacing w:after="0" w:line="240" w:lineRule="auto"/>
        <w:ind w:left="426" w:hanging="426"/>
        <w:jc w:val="both"/>
        <w:rPr>
          <w:rFonts w:cs="Arial"/>
          <w:bCs/>
        </w:rPr>
      </w:pPr>
      <w:r w:rsidRPr="007E784F">
        <w:rPr>
          <w:rFonts w:cs="Arial"/>
          <w:bCs/>
        </w:rPr>
        <w:t xml:space="preserve">Que la parte de 25% del FODES destinado a funcionamiento, aun no recibida es necesaria para hacerle frente a los gastos, por lo que se vuelve necesario buscar una alternativa para cubrir obligaciones legales, y habiendo disponibilidad en otras fuentes de financiamiento es pertinente realizar un préstamo interno, para ser reintegrado cuando sea recibida la asignación correspondiente de parte del Gobierno Central. </w:t>
      </w:r>
    </w:p>
    <w:p w:rsidR="001A17BE" w:rsidRPr="007E784F" w:rsidRDefault="001A17BE" w:rsidP="001A17BE">
      <w:pPr>
        <w:numPr>
          <w:ilvl w:val="0"/>
          <w:numId w:val="2"/>
        </w:numPr>
        <w:spacing w:after="0" w:line="240" w:lineRule="auto"/>
        <w:ind w:left="426" w:hanging="426"/>
        <w:jc w:val="both"/>
        <w:rPr>
          <w:rFonts w:cs="Arial"/>
          <w:bCs/>
        </w:rPr>
      </w:pPr>
      <w:r w:rsidRPr="007E784F">
        <w:rPr>
          <w:rFonts w:cs="Arial"/>
          <w:bCs/>
        </w:rPr>
        <w:t>La municipalidad posee saldo financiero en la fuente de recurso del Préstamo Obtenido en el Banco Atlántida, S. A. de la cual es factible realizar préstamo interno para cubrir Remuneraciones, Servicios profesionales y gastos de funcionamiento como combustible, y otros que sean necesarios.</w:t>
      </w:r>
    </w:p>
    <w:p w:rsidR="001A17BE" w:rsidRPr="007E784F" w:rsidRDefault="001A17BE" w:rsidP="001A17BE">
      <w:pPr>
        <w:spacing w:after="0" w:line="240" w:lineRule="auto"/>
        <w:jc w:val="both"/>
        <w:rPr>
          <w:rFonts w:cs="Arial"/>
          <w:bCs/>
        </w:rPr>
      </w:pPr>
      <w:r w:rsidRPr="007E784F">
        <w:rPr>
          <w:rFonts w:cs="Arial"/>
          <w:bCs/>
        </w:rPr>
        <w:t>En base a los considerandos anteriores y abonando a la falta de asignación del Fondo para el Desarrollo Económico y Social (FODES) de parte del Gobierno Central, este Concejo</w:t>
      </w:r>
      <w:r w:rsidRPr="007E784F">
        <w:rPr>
          <w:rFonts w:cs="Arial"/>
        </w:rPr>
        <w:t xml:space="preserve">; </w:t>
      </w:r>
      <w:r w:rsidRPr="007E784F">
        <w:rPr>
          <w:rFonts w:cs="Arial"/>
          <w:iCs/>
          <w:spacing w:val="-2"/>
        </w:rPr>
        <w:t>ACUERDA</w:t>
      </w:r>
      <w:r w:rsidRPr="007E784F">
        <w:rPr>
          <w:rFonts w:cs="Arial"/>
          <w:bCs/>
        </w:rPr>
        <w:t xml:space="preserve">:  Autorizar un préstamo Interno de CUARENTA Y CINCO MIL 00/100 DOLARES ($45,000.00), de la Cuenta Corriente </w:t>
      </w:r>
      <w:r w:rsidRPr="007E784F">
        <w:rPr>
          <w:rFonts w:cs="Arial"/>
        </w:rPr>
        <w:t>No.1303011308425</w:t>
      </w:r>
      <w:r w:rsidRPr="007E784F">
        <w:rPr>
          <w:rFonts w:cs="Arial"/>
          <w:bCs/>
        </w:rPr>
        <w:t xml:space="preserve"> – Alcaldía Municipal de Tacuba, Fondo Común Municipal</w:t>
      </w:r>
      <w:r w:rsidRPr="007E784F">
        <w:rPr>
          <w:rFonts w:cs="Arial"/>
        </w:rPr>
        <w:t>,</w:t>
      </w:r>
      <w:r w:rsidRPr="007E784F">
        <w:rPr>
          <w:rFonts w:cs="Arial"/>
          <w:bCs/>
        </w:rPr>
        <w:t xml:space="preserve"> del Banco Atlántida S. A., para la Cuenta de Ahorro FODES 25% No. 01300158486,  del Banco Hipotecario, con el fin de cubrir gastos futuros relacionados con Remuneraciones al personal, Servicios profesionales y Otros Gastos de Funcionamiento, para los meses de marzo y abril del corriente año si fuere necesario, recursos que serán reintegrados de forma parcial con la asignaciones futuras del Fondo para el Desarrollo Económico y Social, Autorizando al señor Tesorero Municipal para que realice las transferencias Correspondientes.</w:t>
      </w:r>
      <w:r w:rsidR="00DE5708">
        <w:rPr>
          <w:rFonts w:cs="Arial"/>
          <w:bCs/>
        </w:rPr>
        <w:t xml:space="preserve"> </w:t>
      </w:r>
      <w:r w:rsidRPr="007E784F">
        <w:rPr>
          <w:rFonts w:cs="Arial"/>
          <w:iCs/>
        </w:rPr>
        <w:t>Los Concejales: Joel Ernesto Ramírez Acosta y Rafael Antonio Godoy Aguirre, manifiestan no estar de acuerdo en ésta resolución, por lo que salvan su voto</w:t>
      </w:r>
      <w:r w:rsidRPr="007E784F">
        <w:rPr>
          <w:rFonts w:cs="Arial"/>
          <w:bCs/>
        </w:rPr>
        <w:t>. Comuníquese.</w:t>
      </w:r>
    </w:p>
    <w:p w:rsidR="001A17BE" w:rsidRPr="007E784F" w:rsidRDefault="001A17BE" w:rsidP="001A17BE">
      <w:pPr>
        <w:spacing w:after="0" w:line="240" w:lineRule="auto"/>
        <w:jc w:val="both"/>
        <w:rPr>
          <w:rFonts w:cs="Arial"/>
          <w:bCs/>
        </w:rPr>
      </w:pPr>
      <w:r w:rsidRPr="007E784F">
        <w:rPr>
          <w:rFonts w:eastAsia="Calibri" w:cs="Arial"/>
          <w:bCs/>
        </w:rPr>
        <w:t>ACUERDO №.10</w:t>
      </w:r>
      <w:r w:rsidRPr="007E784F">
        <w:rPr>
          <w:rFonts w:eastAsia="Calibri" w:cs="Arial"/>
        </w:rPr>
        <w:t>.</w:t>
      </w:r>
      <w:r w:rsidRPr="007E784F">
        <w:rPr>
          <w:rFonts w:cs="Arial"/>
          <w:bCs/>
        </w:rPr>
        <w:t>En base a las facultades legales que le confiere el Código Municipal, y considerando:</w:t>
      </w:r>
    </w:p>
    <w:p w:rsidR="001A17BE" w:rsidRPr="007E784F" w:rsidRDefault="001A17BE" w:rsidP="001A17BE">
      <w:pPr>
        <w:numPr>
          <w:ilvl w:val="0"/>
          <w:numId w:val="15"/>
        </w:numPr>
        <w:spacing w:after="0" w:line="240" w:lineRule="auto"/>
        <w:ind w:left="426" w:hanging="426"/>
        <w:jc w:val="both"/>
        <w:rPr>
          <w:rFonts w:cs="Arial"/>
          <w:bCs/>
        </w:rPr>
      </w:pPr>
      <w:r w:rsidRPr="007E784F">
        <w:rPr>
          <w:rFonts w:cs="Arial"/>
          <w:bCs/>
        </w:rPr>
        <w:t>Que a la fecha el Gobierno Central no ha transferido las cuotas del FODES desde el mes de junio del 2020, aun existiendo la obligación legal de hacerlo, y que actualmente no existe una fecha establecida para las transferencias.</w:t>
      </w:r>
    </w:p>
    <w:p w:rsidR="001A17BE" w:rsidRPr="007E784F" w:rsidRDefault="001A17BE" w:rsidP="001A17BE">
      <w:pPr>
        <w:numPr>
          <w:ilvl w:val="0"/>
          <w:numId w:val="15"/>
        </w:numPr>
        <w:spacing w:after="0" w:line="240" w:lineRule="auto"/>
        <w:ind w:left="426" w:hanging="426"/>
        <w:jc w:val="both"/>
        <w:rPr>
          <w:rFonts w:cs="Arial"/>
          <w:bCs/>
        </w:rPr>
      </w:pPr>
      <w:r w:rsidRPr="007E784F">
        <w:rPr>
          <w:rFonts w:cs="Arial"/>
          <w:bCs/>
        </w:rPr>
        <w:t>Que para el corriente año se han aprobado diferentes programas sociales, que son cubiertos con fuente de financiamiento FODES 75%, donde se tienen que cubrir gastos a corto plazo, y que a la fecha no existen recursos disponibles.</w:t>
      </w:r>
    </w:p>
    <w:p w:rsidR="001A17BE" w:rsidRPr="007E784F" w:rsidRDefault="001A17BE" w:rsidP="001A17BE">
      <w:pPr>
        <w:numPr>
          <w:ilvl w:val="0"/>
          <w:numId w:val="15"/>
        </w:numPr>
        <w:spacing w:after="0" w:line="240" w:lineRule="auto"/>
        <w:ind w:left="426" w:hanging="426"/>
        <w:jc w:val="both"/>
        <w:rPr>
          <w:rFonts w:cs="Arial"/>
          <w:bCs/>
        </w:rPr>
      </w:pPr>
      <w:r w:rsidRPr="007E784F">
        <w:rPr>
          <w:rFonts w:cs="Arial"/>
          <w:bCs/>
        </w:rPr>
        <w:t xml:space="preserve">Por la falta de recursos financieros, se vuelve necesario buscar una alternativa para cubrir gastos exigibles a corto plazo, y habiendo disponibilidad en otras fuentes de financiamiento es pertinente realizar un préstamo interno, para ser reintegrado cuando sean recibidos los recursos de parte del Gobierno Central. </w:t>
      </w:r>
    </w:p>
    <w:p w:rsidR="001A17BE" w:rsidRPr="007E784F" w:rsidRDefault="001A17BE" w:rsidP="001A17BE">
      <w:pPr>
        <w:spacing w:after="0" w:line="240" w:lineRule="auto"/>
        <w:jc w:val="both"/>
        <w:rPr>
          <w:rFonts w:cs="Arial"/>
          <w:bCs/>
        </w:rPr>
      </w:pPr>
      <w:r w:rsidRPr="007E784F">
        <w:rPr>
          <w:rFonts w:cs="Arial"/>
          <w:bCs/>
        </w:rPr>
        <w:t>En base a los considerandos anteriores y abonando a la falta de asignación del Fondo para el Desarrollo Económico y Social (FODES) de parte del gobierno Central, esta Concejo</w:t>
      </w:r>
      <w:r w:rsidRPr="007E784F">
        <w:rPr>
          <w:rFonts w:cs="Arial"/>
        </w:rPr>
        <w:t xml:space="preserve">; </w:t>
      </w:r>
      <w:r w:rsidRPr="007E784F">
        <w:rPr>
          <w:rFonts w:cs="Arial"/>
          <w:iCs/>
          <w:spacing w:val="-2"/>
        </w:rPr>
        <w:t>ACUERDA</w:t>
      </w:r>
      <w:r w:rsidRPr="007E784F">
        <w:rPr>
          <w:rFonts w:cs="Arial"/>
          <w:bCs/>
        </w:rPr>
        <w:t xml:space="preserve">:  Autorizar un préstamo Interno de QUINCE MIL 00/100($15,000.00), de la Cuenta Corriente </w:t>
      </w:r>
      <w:r w:rsidRPr="007E784F">
        <w:rPr>
          <w:rFonts w:cs="Arial"/>
        </w:rPr>
        <w:t>No.1303011308425</w:t>
      </w:r>
      <w:r w:rsidRPr="007E784F">
        <w:rPr>
          <w:rFonts w:cs="Arial"/>
          <w:bCs/>
        </w:rPr>
        <w:t xml:space="preserve"> – </w:t>
      </w:r>
      <w:r w:rsidRPr="007E784F">
        <w:rPr>
          <w:rFonts w:cs="Arial"/>
        </w:rPr>
        <w:t>Alcaldía Municipal de Tacuba, Fondo Común Municipal, del Banco Atlántida S. A.</w:t>
      </w:r>
      <w:r w:rsidRPr="007E784F">
        <w:rPr>
          <w:rFonts w:cs="Arial"/>
          <w:bCs/>
        </w:rPr>
        <w:t>, para la Cuenta de Ahorro FODES 75% No. 01300074550,  del Banco Hipotecario recursos que serán reintegrados de forma parcial con la asignaciones futuras del Fondo para el Desarrollo Económico y Social, Autorizando al señor Tesoro Municipal para que realice las transferencias Correspondientes.</w:t>
      </w:r>
      <w:r w:rsidR="00DE5708">
        <w:rPr>
          <w:rFonts w:cs="Arial"/>
          <w:bCs/>
        </w:rPr>
        <w:t xml:space="preserve"> </w:t>
      </w:r>
      <w:r w:rsidRPr="007E784F">
        <w:rPr>
          <w:rFonts w:cs="Arial"/>
          <w:iCs/>
        </w:rPr>
        <w:t>Los Concejales: Joel Ernesto Ramírez Acosta y Rafael Antonio Godoy Aguirre, manifiestan no estar de acuerdo en ésta resolución, por lo que salvan su voto</w:t>
      </w:r>
      <w:r w:rsidRPr="007E784F">
        <w:rPr>
          <w:rFonts w:cs="Arial"/>
          <w:bCs/>
        </w:rPr>
        <w:t>. Comuníquese.</w:t>
      </w:r>
    </w:p>
    <w:p w:rsidR="001A17BE" w:rsidRPr="007E784F" w:rsidRDefault="001A17BE" w:rsidP="001A17BE">
      <w:pPr>
        <w:spacing w:after="0" w:line="240" w:lineRule="auto"/>
        <w:jc w:val="both"/>
        <w:rPr>
          <w:rFonts w:cs="Arial"/>
        </w:rPr>
      </w:pPr>
      <w:r w:rsidRPr="007E784F">
        <w:rPr>
          <w:rFonts w:eastAsia="Calibri" w:cs="Arial"/>
          <w:bCs/>
        </w:rPr>
        <w:t>ACUERDO №.11</w:t>
      </w:r>
      <w:r w:rsidRPr="007E784F">
        <w:rPr>
          <w:rFonts w:eastAsia="Calibri" w:cs="Arial"/>
        </w:rPr>
        <w:t>.El</w:t>
      </w:r>
      <w:r w:rsidRPr="007E784F">
        <w:rPr>
          <w:rFonts w:cs="Arial"/>
        </w:rPr>
        <w:t xml:space="preserve"> Concejo, en uso de sus facultades legales conferidas por el Código Municipal y Art. 36 de la Ley de la Corte de Cuentas de la República de El Salvador y Art. 33 de las Normas de Auditoría Interna para el Sector Gubernamental; </w:t>
      </w:r>
      <w:r w:rsidRPr="007E784F">
        <w:rPr>
          <w:rFonts w:cs="Arial"/>
          <w:iCs/>
          <w:spacing w:val="-2"/>
        </w:rPr>
        <w:t>ACUERDA</w:t>
      </w:r>
      <w:r w:rsidRPr="007E784F">
        <w:rPr>
          <w:rFonts w:cs="Arial"/>
          <w:bCs/>
        </w:rPr>
        <w:t xml:space="preserve">: </w:t>
      </w:r>
      <w:r w:rsidRPr="007E784F">
        <w:rPr>
          <w:rFonts w:cs="Arial"/>
        </w:rPr>
        <w:t xml:space="preserve">Aprobar el “PLAN DE TRABAJO DE AUDITORÍA INTERNA” para el ejercicio </w:t>
      </w:r>
      <w:r w:rsidRPr="007E784F">
        <w:rPr>
          <w:rFonts w:cs="Arial"/>
        </w:rPr>
        <w:lastRenderedPageBreak/>
        <w:t>que inicia el 01 de enero y finaliza el 31 de diciembre de 2022, que presenta Auditor Interno de esta Alcaldía. Comuníquese.</w:t>
      </w:r>
    </w:p>
    <w:p w:rsidR="001A17BE" w:rsidRPr="007E784F" w:rsidRDefault="001A17BE" w:rsidP="001A17BE">
      <w:pPr>
        <w:tabs>
          <w:tab w:val="left" w:pos="426"/>
        </w:tabs>
        <w:spacing w:after="0" w:line="240" w:lineRule="auto"/>
        <w:jc w:val="both"/>
        <w:rPr>
          <w:rFonts w:cs="Arial"/>
        </w:rPr>
      </w:pPr>
      <w:r w:rsidRPr="007E784F">
        <w:rPr>
          <w:rFonts w:eastAsia="Calibri" w:cs="Arial"/>
          <w:bCs/>
        </w:rPr>
        <w:t>ACUERDO №.12</w:t>
      </w:r>
      <w:r w:rsidRPr="007E784F">
        <w:rPr>
          <w:rFonts w:eastAsia="Calibri" w:cs="Arial"/>
        </w:rPr>
        <w:t>.</w:t>
      </w:r>
      <w:r w:rsidRPr="007E784F">
        <w:rPr>
          <w:rFonts w:cs="Arial"/>
        </w:rPr>
        <w:t xml:space="preserve">El Concejo en uso de sus facultades legales conferidas por el Código Municipal; </w:t>
      </w:r>
      <w:r w:rsidRPr="007E784F">
        <w:rPr>
          <w:rFonts w:cs="Arial"/>
          <w:iCs/>
          <w:spacing w:val="-2"/>
        </w:rPr>
        <w:t>ACUERDA</w:t>
      </w:r>
      <w:r w:rsidRPr="007E784F">
        <w:rPr>
          <w:rFonts w:cs="Arial"/>
          <w:bCs/>
        </w:rPr>
        <w:t xml:space="preserve">: </w:t>
      </w:r>
      <w:r w:rsidRPr="007E784F">
        <w:rPr>
          <w:rFonts w:cs="Arial"/>
        </w:rPr>
        <w:t xml:space="preserve">Someter a consideración del pleno la </w:t>
      </w:r>
      <w:r w:rsidRPr="007E784F">
        <w:rPr>
          <w:rFonts w:cs="Arial"/>
          <w:bCs/>
          <w:iCs/>
        </w:rPr>
        <w:t>“DECLARACION DE INDEPENDENCIA DE LA UNIDAD DE AUDITORIA INTERNA”</w:t>
      </w:r>
      <w:r w:rsidRPr="007E784F">
        <w:rPr>
          <w:rFonts w:cs="Arial"/>
        </w:rPr>
        <w:t>, para el ejercicio que inicia el 01 de enero y finaliza el 31 de diciembre de 2021; presentada por el Auditor Interno, Lic. Neftalí Ernesto Ramírez Lico. Comuníquese.</w:t>
      </w:r>
    </w:p>
    <w:p w:rsidR="001A17BE" w:rsidRPr="007E784F" w:rsidRDefault="001A17BE" w:rsidP="001A17BE">
      <w:pPr>
        <w:spacing w:after="0" w:line="240" w:lineRule="auto"/>
        <w:jc w:val="both"/>
        <w:rPr>
          <w:rFonts w:cstheme="majorHAnsi"/>
        </w:rPr>
      </w:pPr>
      <w:r w:rsidRPr="007E784F">
        <w:rPr>
          <w:rFonts w:eastAsia="Calibri" w:cs="Arial"/>
          <w:bCs/>
        </w:rPr>
        <w:t>ACUERDO №.13</w:t>
      </w:r>
      <w:r w:rsidRPr="007E784F">
        <w:rPr>
          <w:rFonts w:eastAsia="Calibri" w:cs="Arial"/>
        </w:rPr>
        <w:t>.</w:t>
      </w:r>
      <w:r w:rsidRPr="007E784F">
        <w:rPr>
          <w:rFonts w:cs="Arial"/>
        </w:rPr>
        <w:t xml:space="preserve"> El Concejo, en uso de sus facultades legales conferidas por el Código Municipal; </w:t>
      </w:r>
      <w:r w:rsidRPr="007E784F">
        <w:rPr>
          <w:rFonts w:cs="Arial"/>
          <w:iCs/>
          <w:spacing w:val="-2"/>
        </w:rPr>
        <w:t>ACUERDA</w:t>
      </w:r>
      <w:r w:rsidRPr="007E784F">
        <w:rPr>
          <w:rFonts w:cs="Arial"/>
        </w:rPr>
        <w:t>: Aprobar solicitud que presentan miembros de La Asociación de Desarrollo Comunal El Progreso de Cantón Loma Larga; en el sentido de apoyarles para la premiación del 1º al 5º lugar, del torneo de fútbol que se está realizando en dicha comunidad, que consiste en aportar por parte de esta Municipalidad, otorgando la cantidad de $500.00, en efectivo. Autorizando al Señor Tesorero Municipal, para que emita cheque a nombre del Señor: LUIS ALFONSO RODRIGUEZ GARCIA, miembro directivo de la ADESCO. Comuníquese.</w:t>
      </w:r>
    </w:p>
    <w:p w:rsidR="001A17BE" w:rsidRPr="007E784F" w:rsidRDefault="001A17BE" w:rsidP="001A17BE">
      <w:pPr>
        <w:spacing w:after="0" w:line="240" w:lineRule="auto"/>
        <w:jc w:val="both"/>
        <w:rPr>
          <w:rFonts w:cs="Arial"/>
        </w:rPr>
      </w:pPr>
      <w:r w:rsidRPr="007E784F">
        <w:rPr>
          <w:rFonts w:cs="Arial"/>
        </w:rPr>
        <w:t>Y no habiendo más que hacer constar se cierra la presente acta que firmamos después de leída.</w:t>
      </w:r>
    </w:p>
    <w:p w:rsidR="001A17BE" w:rsidRPr="007E784F" w:rsidRDefault="001A17BE" w:rsidP="001A17BE">
      <w:pPr>
        <w:spacing w:after="0" w:line="240" w:lineRule="auto"/>
        <w:jc w:val="both"/>
        <w:rPr>
          <w:rFonts w:cs="Arial"/>
        </w:rPr>
      </w:pPr>
    </w:p>
    <w:p w:rsidR="001A17BE" w:rsidRPr="007E784F" w:rsidRDefault="001A17BE" w:rsidP="001A17BE">
      <w:pPr>
        <w:spacing w:after="0" w:line="240" w:lineRule="auto"/>
        <w:jc w:val="both"/>
        <w:rPr>
          <w:rFonts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5245"/>
      </w:tblGrid>
      <w:tr w:rsidR="001A17BE" w:rsidRPr="007E784F" w:rsidTr="001A17BE">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 xml:space="preserve">Lic. Luis Carlos Milla García </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Alcalde Municipal</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spacing w:after="0" w:line="240" w:lineRule="auto"/>
              <w:jc w:val="center"/>
              <w:rPr>
                <w:rFonts w:cs="Arial"/>
                <w:lang w:eastAsia="en-US"/>
              </w:rPr>
            </w:pPr>
            <w:r w:rsidRPr="007E784F">
              <w:rPr>
                <w:rFonts w:cs="Arial"/>
                <w:lang w:eastAsia="en-US"/>
              </w:rPr>
              <w:t>Francisco Ruvide Cruz Ruiz</w:t>
            </w:r>
          </w:p>
          <w:p w:rsidR="001A17BE" w:rsidRPr="007E784F" w:rsidRDefault="001A17BE" w:rsidP="000F174C">
            <w:pPr>
              <w:spacing w:after="0" w:line="240" w:lineRule="auto"/>
              <w:jc w:val="center"/>
              <w:rPr>
                <w:rFonts w:cs="Arial"/>
                <w:lang w:eastAsia="en-US"/>
              </w:rPr>
            </w:pPr>
            <w:r w:rsidRPr="007E784F">
              <w:rPr>
                <w:rFonts w:cs="Arial"/>
                <w:lang w:eastAsia="en-US"/>
              </w:rPr>
              <w:t>Síndico Municipal</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r>
      <w:tr w:rsidR="001A17BE" w:rsidRPr="007E784F" w:rsidTr="001A17BE">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 xml:space="preserve">Saúl Edgardo Ramírez García </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Primer Regidor</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hideMark/>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val="es-MX" w:eastAsia="en-US"/>
              </w:rPr>
            </w:pPr>
            <w:r w:rsidRPr="007E784F">
              <w:rPr>
                <w:rFonts w:cs="Arial"/>
                <w:lang w:val="es-MX" w:eastAsia="en-US"/>
              </w:rPr>
              <w:t xml:space="preserve">María Teresa García </w:t>
            </w:r>
            <w:proofErr w:type="spellStart"/>
            <w:r w:rsidRPr="007E784F">
              <w:rPr>
                <w:rFonts w:cs="Arial"/>
                <w:lang w:val="es-MX" w:eastAsia="en-US"/>
              </w:rPr>
              <w:t>García</w:t>
            </w:r>
            <w:proofErr w:type="spellEnd"/>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Segunda Regidora</w:t>
            </w:r>
          </w:p>
        </w:tc>
      </w:tr>
      <w:tr w:rsidR="001A17BE" w:rsidRPr="007E784F" w:rsidTr="001A17BE">
        <w:trPr>
          <w:trHeight w:val="526"/>
        </w:trPr>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Mario David Sandoval Mendoza</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Tercer Regidor</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hideMark/>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 xml:space="preserve">Julio Alfredo Díaz Galicia </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Cuarto Regidor</w:t>
            </w:r>
          </w:p>
        </w:tc>
      </w:tr>
      <w:tr w:rsidR="001A17BE" w:rsidRPr="007E784F" w:rsidTr="001A17BE">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Joel Ernesto Ramírez Acosta</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Quinto Regidor</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hideMark/>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val="es-MX" w:eastAsia="en-US"/>
              </w:rPr>
            </w:pPr>
            <w:r w:rsidRPr="007E784F">
              <w:rPr>
                <w:rFonts w:cs="Arial"/>
                <w:lang w:val="es-MX" w:eastAsia="en-US"/>
              </w:rPr>
              <w:t xml:space="preserve">Rafael Antonio Godoy Aguirre </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Sexto Regidor</w:t>
            </w:r>
          </w:p>
        </w:tc>
      </w:tr>
      <w:tr w:rsidR="001A17BE" w:rsidRPr="007E784F" w:rsidTr="001A17BE">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José Florentín Hernández Ventura</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roofErr w:type="spellStart"/>
            <w:r w:rsidRPr="007E784F">
              <w:rPr>
                <w:rFonts w:cs="Arial"/>
                <w:lang w:eastAsia="en-US"/>
              </w:rPr>
              <w:t>SéptimoRegidor</w:t>
            </w:r>
            <w:proofErr w:type="spellEnd"/>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hideMark/>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María Guadalupe Rivera Díaz</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Octava Regidora</w:t>
            </w:r>
          </w:p>
        </w:tc>
      </w:tr>
      <w:tr w:rsidR="001A17BE" w:rsidRPr="007E784F" w:rsidTr="001A17BE">
        <w:trPr>
          <w:trHeight w:val="811"/>
        </w:trPr>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spacing w:val="-10"/>
                <w:lang w:val="es-MX" w:eastAsia="en-US"/>
              </w:rPr>
            </w:pPr>
            <w:r w:rsidRPr="007E784F">
              <w:rPr>
                <w:rFonts w:cs="Arial"/>
                <w:spacing w:val="-10"/>
                <w:lang w:val="es-MX" w:eastAsia="en-US"/>
              </w:rPr>
              <w:t>María Verónica Rodríguez de Sandoval</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Primera Regidora Suplente</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Edith Verali Galicia Dávila</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Segunda Regidora Suplente</w:t>
            </w:r>
          </w:p>
        </w:tc>
      </w:tr>
      <w:tr w:rsidR="001A17BE" w:rsidRPr="007E784F" w:rsidTr="001A17BE">
        <w:trPr>
          <w:trHeight w:val="951"/>
        </w:trPr>
        <w:tc>
          <w:tcPr>
            <w:tcW w:w="4536" w:type="dxa"/>
            <w:tcBorders>
              <w:top w:val="single" w:sz="4" w:space="0" w:color="FFFFFF"/>
              <w:left w:val="single" w:sz="4" w:space="0" w:color="FFFFFF"/>
              <w:bottom w:val="single" w:sz="4" w:space="0" w:color="FFFFFF"/>
              <w:right w:val="single" w:sz="4" w:space="0" w:color="FFFFFF"/>
            </w:tcBorders>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Arely Angélica Vega Díaz</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Tercera Regidora Suplente</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p>
        </w:tc>
        <w:tc>
          <w:tcPr>
            <w:tcW w:w="5245" w:type="dxa"/>
            <w:tcBorders>
              <w:top w:val="single" w:sz="4" w:space="0" w:color="FFFFFF"/>
              <w:left w:val="single" w:sz="4" w:space="0" w:color="FFFFFF"/>
              <w:bottom w:val="single" w:sz="4" w:space="0" w:color="FFFFFF"/>
              <w:right w:val="single" w:sz="4" w:space="0" w:color="FFFFFF"/>
            </w:tcBorders>
            <w:hideMark/>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Cornelio Colindres</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Cuarto Regidor Suplente</w:t>
            </w:r>
          </w:p>
        </w:tc>
      </w:tr>
      <w:tr w:rsidR="001A17BE" w:rsidRPr="007E784F" w:rsidTr="001A17BE">
        <w:tc>
          <w:tcPr>
            <w:tcW w:w="9781" w:type="dxa"/>
            <w:gridSpan w:val="2"/>
            <w:tcBorders>
              <w:top w:val="single" w:sz="4" w:space="0" w:color="FFFFFF"/>
              <w:left w:val="single" w:sz="4" w:space="0" w:color="FFFFFF"/>
              <w:bottom w:val="single" w:sz="4" w:space="0" w:color="FFFFFF"/>
              <w:right w:val="single" w:sz="4" w:space="0" w:color="FFFFFF"/>
            </w:tcBorders>
            <w:hideMark/>
          </w:tcPr>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eastAsia="en-US"/>
              </w:rPr>
              <w:t>F_____________________________</w:t>
            </w:r>
          </w:p>
          <w:p w:rsidR="001A17BE" w:rsidRPr="007E784F" w:rsidRDefault="001A17BE" w:rsidP="000F174C">
            <w:pPr>
              <w:widowControl w:val="0"/>
              <w:tabs>
                <w:tab w:val="left" w:pos="362"/>
              </w:tabs>
              <w:autoSpaceDE w:val="0"/>
              <w:autoSpaceDN w:val="0"/>
              <w:adjustRightInd w:val="0"/>
              <w:spacing w:after="0" w:line="240" w:lineRule="auto"/>
              <w:jc w:val="center"/>
              <w:rPr>
                <w:rFonts w:cs="Arial"/>
                <w:lang w:eastAsia="en-US"/>
              </w:rPr>
            </w:pPr>
            <w:r w:rsidRPr="007E784F">
              <w:rPr>
                <w:rFonts w:cs="Arial"/>
                <w:lang w:val="es-MX" w:eastAsia="en-US"/>
              </w:rPr>
              <w:t xml:space="preserve">Enrique </w:t>
            </w:r>
            <w:proofErr w:type="spellStart"/>
            <w:r w:rsidRPr="007E784F">
              <w:rPr>
                <w:rFonts w:cs="Arial"/>
                <w:lang w:val="es-MX" w:eastAsia="en-US"/>
              </w:rPr>
              <w:t>German</w:t>
            </w:r>
            <w:proofErr w:type="spellEnd"/>
            <w:r w:rsidRPr="007E784F">
              <w:rPr>
                <w:rFonts w:cs="Arial"/>
                <w:lang w:val="es-MX" w:eastAsia="en-US"/>
              </w:rPr>
              <w:t xml:space="preserve"> Guardado López</w:t>
            </w:r>
          </w:p>
          <w:p w:rsidR="001A17BE" w:rsidRPr="007E784F" w:rsidRDefault="001A17BE" w:rsidP="000F174C">
            <w:pPr>
              <w:spacing w:after="0" w:line="240" w:lineRule="auto"/>
              <w:jc w:val="center"/>
              <w:rPr>
                <w:rFonts w:cs="Arial"/>
                <w:lang w:eastAsia="en-US"/>
              </w:rPr>
            </w:pPr>
            <w:r w:rsidRPr="007E784F">
              <w:rPr>
                <w:rFonts w:cs="Arial"/>
                <w:lang w:eastAsia="en-US"/>
              </w:rPr>
              <w:t>Secretario Municipal</w:t>
            </w:r>
          </w:p>
        </w:tc>
      </w:tr>
    </w:tbl>
    <w:p w:rsidR="001A17BE" w:rsidRPr="007E784F" w:rsidRDefault="001A17BE" w:rsidP="001A17BE">
      <w:pPr>
        <w:spacing w:after="0"/>
      </w:pPr>
    </w:p>
    <w:p w:rsidR="001A17BE" w:rsidRPr="007E784F" w:rsidRDefault="001A17BE" w:rsidP="001A17BE"/>
    <w:p w:rsidR="006D569E" w:rsidRPr="007E784F" w:rsidRDefault="006D569E"/>
    <w:sectPr w:rsidR="006D569E" w:rsidRPr="007E784F" w:rsidSect="001A17BE">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2"/>
  </w:num>
  <w:num w:numId="5">
    <w:abstractNumId w:val="3"/>
  </w:num>
  <w:num w:numId="6">
    <w:abstractNumId w:val="10"/>
  </w:num>
  <w:num w:numId="7">
    <w:abstractNumId w:val="13"/>
  </w:num>
  <w:num w:numId="8">
    <w:abstractNumId w:val="4"/>
  </w:num>
  <w:num w:numId="9">
    <w:abstractNumId w:val="8"/>
  </w:num>
  <w:num w:numId="10">
    <w:abstractNumId w:val="6"/>
  </w:num>
  <w:num w:numId="11">
    <w:abstractNumId w:val="11"/>
  </w:num>
  <w:num w:numId="12">
    <w:abstractNumId w:val="14"/>
  </w:num>
  <w:num w:numId="13">
    <w:abstractNumId w:val="1"/>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hyphenationZone w:val="425"/>
  <w:characterSpacingControl w:val="doNotCompress"/>
  <w:compat/>
  <w:rsids>
    <w:rsidRoot w:val="001A17BE"/>
    <w:rsid w:val="00071ADA"/>
    <w:rsid w:val="001A17BE"/>
    <w:rsid w:val="00506FB6"/>
    <w:rsid w:val="006D569E"/>
    <w:rsid w:val="007407B0"/>
    <w:rsid w:val="007E784F"/>
    <w:rsid w:val="00861D3E"/>
    <w:rsid w:val="008A044C"/>
    <w:rsid w:val="00980997"/>
    <w:rsid w:val="009A6A9B"/>
    <w:rsid w:val="00DE570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BE"/>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A17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1A17BE"/>
    <w:pPr>
      <w:ind w:left="720"/>
      <w:contextualSpacing/>
    </w:pPr>
  </w:style>
  <w:style w:type="character" w:customStyle="1" w:styleId="PrrafodelistaCar">
    <w:name w:val="Párrafo de lista Car"/>
    <w:link w:val="Prrafodelista"/>
    <w:uiPriority w:val="34"/>
    <w:locked/>
    <w:rsid w:val="001A17BE"/>
    <w:rPr>
      <w:rFonts w:eastAsiaTheme="minorEastAsia"/>
      <w:lang w:eastAsia="es-SV"/>
    </w:rPr>
  </w:style>
  <w:style w:type="paragraph" w:styleId="Textoindependiente">
    <w:name w:val="Body Text"/>
    <w:basedOn w:val="Normal"/>
    <w:link w:val="TextoindependienteCar"/>
    <w:rsid w:val="001A17B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A17B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A17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7BE"/>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A17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17BE"/>
    <w:rPr>
      <w:rFonts w:eastAsiaTheme="minorEastAsia"/>
      <w:lang w:eastAsia="es-SV"/>
    </w:rPr>
  </w:style>
  <w:style w:type="paragraph" w:styleId="Piedepgina">
    <w:name w:val="footer"/>
    <w:basedOn w:val="Normal"/>
    <w:link w:val="PiedepginaCar"/>
    <w:uiPriority w:val="99"/>
    <w:unhideWhenUsed/>
    <w:rsid w:val="001A17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7BE"/>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3342</Words>
  <Characters>18387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7</cp:revision>
  <dcterms:created xsi:type="dcterms:W3CDTF">2021-03-17T14:34:00Z</dcterms:created>
  <dcterms:modified xsi:type="dcterms:W3CDTF">2021-03-18T15:28:00Z</dcterms:modified>
</cp:coreProperties>
</file>