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15" w:rsidRPr="00040156" w:rsidRDefault="00DE4915" w:rsidP="00DE4915">
      <w:pPr>
        <w:tabs>
          <w:tab w:val="left" w:pos="993"/>
        </w:tabs>
        <w:spacing w:after="0" w:line="240" w:lineRule="auto"/>
        <w:jc w:val="both"/>
        <w:rPr>
          <w:rFonts w:cs="Arial"/>
          <w:sz w:val="23"/>
          <w:szCs w:val="23"/>
          <w:lang w:val="es-MX"/>
        </w:rPr>
      </w:pPr>
      <w:r w:rsidRPr="00A563F9">
        <w:rPr>
          <w:rFonts w:cs="Arial"/>
          <w:b/>
          <w:sz w:val="23"/>
          <w:szCs w:val="23"/>
        </w:rPr>
        <w:t>ACTA NÚMERO VEINTICUATRO</w:t>
      </w:r>
      <w:r w:rsidRPr="00040156">
        <w:rPr>
          <w:rFonts w:cs="Arial"/>
          <w:sz w:val="23"/>
          <w:szCs w:val="23"/>
        </w:rPr>
        <w:t xml:space="preserve">. En la Alcaldía Municipal, de Tacuba, Departamento de Ahuachapán, a las </w:t>
      </w:r>
      <w:r w:rsidRPr="00040156">
        <w:rPr>
          <w:rFonts w:cs="Arial"/>
          <w:bCs/>
          <w:sz w:val="23"/>
          <w:szCs w:val="23"/>
        </w:rPr>
        <w:t>NUEVE</w:t>
      </w:r>
      <w:r w:rsidRPr="00040156">
        <w:rPr>
          <w:rFonts w:cs="Arial"/>
          <w:sz w:val="23"/>
          <w:szCs w:val="23"/>
        </w:rPr>
        <w:t xml:space="preserve"> horas y CERO minutos, del día </w:t>
      </w:r>
      <w:r w:rsidRPr="00040156">
        <w:rPr>
          <w:rFonts w:cs="Arial"/>
          <w:bCs/>
          <w:sz w:val="23"/>
          <w:szCs w:val="23"/>
        </w:rPr>
        <w:t>ONCE</w:t>
      </w:r>
      <w:r>
        <w:rPr>
          <w:rFonts w:cs="Arial"/>
          <w:bCs/>
          <w:sz w:val="23"/>
          <w:szCs w:val="23"/>
        </w:rPr>
        <w:t xml:space="preserve"> </w:t>
      </w:r>
      <w:r w:rsidRPr="00040156">
        <w:rPr>
          <w:rFonts w:cs="Arial"/>
          <w:sz w:val="23"/>
          <w:szCs w:val="23"/>
        </w:rPr>
        <w:t xml:space="preserve">de </w:t>
      </w:r>
      <w:r w:rsidRPr="00040156">
        <w:rPr>
          <w:rFonts w:cs="Arial"/>
          <w:bCs/>
          <w:sz w:val="23"/>
          <w:szCs w:val="23"/>
        </w:rPr>
        <w:t xml:space="preserve">SEPTIEMBRE </w:t>
      </w:r>
      <w:r w:rsidRPr="00040156">
        <w:rPr>
          <w:rFonts w:cs="Arial"/>
          <w:sz w:val="23"/>
          <w:szCs w:val="23"/>
        </w:rPr>
        <w:t xml:space="preserve">del año </w:t>
      </w:r>
      <w:r w:rsidRPr="00040156">
        <w:rPr>
          <w:rFonts w:cs="Arial"/>
          <w:bCs/>
          <w:sz w:val="23"/>
          <w:szCs w:val="23"/>
        </w:rPr>
        <w:t>DOS MIL VEINTE</w:t>
      </w:r>
      <w:r w:rsidRPr="00040156">
        <w:rPr>
          <w:rFonts w:cs="Arial"/>
          <w:sz w:val="23"/>
          <w:szCs w:val="23"/>
        </w:rPr>
        <w:t xml:space="preserve">. Se reúne el Concejo Municipal en Sesión extraordinaria Convocada y Presidida por el Señor: ALCALDE: </w:t>
      </w:r>
      <w:r w:rsidRPr="00040156">
        <w:rPr>
          <w:rFonts w:cs="Arial"/>
          <w:sz w:val="23"/>
          <w:szCs w:val="23"/>
          <w:lang w:val="es-MX"/>
        </w:rPr>
        <w:t>Licenciado Luis Carlos Milla García</w:t>
      </w:r>
      <w:r w:rsidRPr="00040156">
        <w:rPr>
          <w:rFonts w:cs="Arial"/>
          <w:sz w:val="23"/>
          <w:szCs w:val="23"/>
        </w:rPr>
        <w:t xml:space="preserve">; asisten los Concejales: SÍNDICO: Francisco </w:t>
      </w:r>
      <w:proofErr w:type="spellStart"/>
      <w:r w:rsidRPr="00040156">
        <w:rPr>
          <w:rFonts w:cs="Arial"/>
          <w:sz w:val="23"/>
          <w:szCs w:val="23"/>
        </w:rPr>
        <w:t>Ruvide</w:t>
      </w:r>
      <w:proofErr w:type="spellEnd"/>
      <w:r w:rsidRPr="00040156">
        <w:rPr>
          <w:rFonts w:cs="Arial"/>
          <w:sz w:val="23"/>
          <w:szCs w:val="23"/>
        </w:rPr>
        <w:t xml:space="preserve"> Cruz Ruiz; </w:t>
      </w:r>
      <w:r w:rsidRPr="00040156">
        <w:rPr>
          <w:rFonts w:cs="Arial"/>
          <w:sz w:val="23"/>
          <w:szCs w:val="23"/>
          <w:lang w:val="es-MX"/>
        </w:rPr>
        <w:t xml:space="preserve">REGIDORES PROPIETARIOS POR SU ORDEN: Señores: Primer Regidor Propietario Saúl Edgardo Ramírez García, Segunda Regidora Propietaria María Teresa García </w:t>
      </w:r>
      <w:proofErr w:type="spellStart"/>
      <w:r w:rsidRPr="00040156">
        <w:rPr>
          <w:rFonts w:cs="Arial"/>
          <w:sz w:val="23"/>
          <w:szCs w:val="23"/>
          <w:lang w:val="es-MX"/>
        </w:rPr>
        <w:t>García</w:t>
      </w:r>
      <w:proofErr w:type="spellEnd"/>
      <w:r w:rsidRPr="00040156">
        <w:rPr>
          <w:rFonts w:cs="Arial"/>
          <w:sz w:val="23"/>
          <w:szCs w:val="23"/>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040156">
        <w:rPr>
          <w:rFonts w:cs="Arial"/>
          <w:sz w:val="23"/>
          <w:szCs w:val="23"/>
        </w:rPr>
        <w:t xml:space="preserve">; </w:t>
      </w:r>
      <w:r w:rsidRPr="00040156">
        <w:rPr>
          <w:rFonts w:cs="Arial"/>
          <w:sz w:val="23"/>
          <w:szCs w:val="23"/>
          <w:lang w:val="es-MX"/>
        </w:rPr>
        <w:t xml:space="preserve">REGIDORES SUPLENTES POR SU ORDEN: Señores: Primera Regidora Suplente María Verónica Rodríguez de </w:t>
      </w:r>
      <w:proofErr w:type="spellStart"/>
      <w:r w:rsidRPr="00040156">
        <w:rPr>
          <w:rFonts w:cs="Arial"/>
          <w:sz w:val="23"/>
          <w:szCs w:val="23"/>
          <w:lang w:val="es-MX"/>
        </w:rPr>
        <w:t>Sandoval,Segunda</w:t>
      </w:r>
      <w:proofErr w:type="spellEnd"/>
      <w:r w:rsidRPr="00040156">
        <w:rPr>
          <w:rFonts w:cs="Arial"/>
          <w:sz w:val="23"/>
          <w:szCs w:val="23"/>
          <w:lang w:val="es-MX"/>
        </w:rPr>
        <w:t xml:space="preserve"> Regidora Suplente Edith </w:t>
      </w:r>
      <w:proofErr w:type="spellStart"/>
      <w:r w:rsidRPr="00040156">
        <w:rPr>
          <w:rFonts w:cs="Arial"/>
          <w:sz w:val="23"/>
          <w:szCs w:val="23"/>
          <w:lang w:val="es-MX"/>
        </w:rPr>
        <w:t>Verali</w:t>
      </w:r>
      <w:proofErr w:type="spellEnd"/>
      <w:r w:rsidRPr="00040156">
        <w:rPr>
          <w:rFonts w:cs="Arial"/>
          <w:sz w:val="23"/>
          <w:szCs w:val="23"/>
          <w:lang w:val="es-MX"/>
        </w:rPr>
        <w:t xml:space="preserve"> Galicia Dávila, Tercera Regidora Suplente </w:t>
      </w:r>
      <w:proofErr w:type="spellStart"/>
      <w:r w:rsidRPr="00040156">
        <w:rPr>
          <w:rFonts w:cs="Arial"/>
          <w:sz w:val="23"/>
          <w:szCs w:val="23"/>
          <w:lang w:val="es-MX"/>
        </w:rPr>
        <w:t>Arely</w:t>
      </w:r>
      <w:proofErr w:type="spellEnd"/>
      <w:r w:rsidRPr="00040156">
        <w:rPr>
          <w:rFonts w:cs="Arial"/>
          <w:sz w:val="23"/>
          <w:szCs w:val="23"/>
          <w:lang w:val="es-MX"/>
        </w:rPr>
        <w:t xml:space="preserve"> Angélica Vega de </w:t>
      </w:r>
      <w:proofErr w:type="spellStart"/>
      <w:r w:rsidRPr="00040156">
        <w:rPr>
          <w:rFonts w:cs="Arial"/>
          <w:sz w:val="23"/>
          <w:szCs w:val="23"/>
          <w:lang w:val="es-MX"/>
        </w:rPr>
        <w:t>Larios</w:t>
      </w:r>
      <w:proofErr w:type="spellEnd"/>
      <w:r w:rsidRPr="00040156">
        <w:rPr>
          <w:rFonts w:cs="Arial"/>
          <w:sz w:val="23"/>
          <w:szCs w:val="23"/>
          <w:lang w:val="es-MX"/>
        </w:rPr>
        <w:t xml:space="preserve">, Cuarto Regidor Suplente Cornelio </w:t>
      </w:r>
      <w:proofErr w:type="spellStart"/>
      <w:r w:rsidRPr="00040156">
        <w:rPr>
          <w:rFonts w:cs="Arial"/>
          <w:sz w:val="23"/>
          <w:szCs w:val="23"/>
          <w:lang w:val="es-MX"/>
        </w:rPr>
        <w:t>Colindres</w:t>
      </w:r>
      <w:proofErr w:type="spellEnd"/>
      <w:r w:rsidRPr="00040156">
        <w:rPr>
          <w:rFonts w:cs="Arial"/>
          <w:sz w:val="23"/>
          <w:szCs w:val="23"/>
          <w:lang w:val="es-MX"/>
        </w:rPr>
        <w:t xml:space="preserve">. Asistida del SECRETARIO DEL CONCEJO: Enrique </w:t>
      </w:r>
      <w:proofErr w:type="spellStart"/>
      <w:r w:rsidRPr="00040156">
        <w:rPr>
          <w:rFonts w:cs="Arial"/>
          <w:sz w:val="23"/>
          <w:szCs w:val="23"/>
          <w:lang w:val="es-MX"/>
        </w:rPr>
        <w:t>German</w:t>
      </w:r>
      <w:proofErr w:type="spellEnd"/>
      <w:r w:rsidRPr="00040156">
        <w:rPr>
          <w:rFonts w:cs="Arial"/>
          <w:sz w:val="23"/>
          <w:szCs w:val="23"/>
          <w:lang w:val="es-MX"/>
        </w:rPr>
        <w:t xml:space="preserve"> Guardado López</w:t>
      </w:r>
      <w:r w:rsidRPr="00040156">
        <w:rPr>
          <w:rFonts w:cs="Arial"/>
          <w:sz w:val="23"/>
          <w:szCs w:val="23"/>
        </w:rPr>
        <w:t xml:space="preserve">. </w:t>
      </w:r>
      <w:r w:rsidRPr="00040156">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DE4915" w:rsidRPr="00040156" w:rsidRDefault="00DE4915" w:rsidP="00DE4915">
      <w:pPr>
        <w:spacing w:after="0" w:line="240" w:lineRule="auto"/>
        <w:jc w:val="both"/>
        <w:rPr>
          <w:rFonts w:cs="Arial"/>
          <w:sz w:val="23"/>
          <w:szCs w:val="23"/>
        </w:rPr>
      </w:pPr>
      <w:r w:rsidRPr="00BA2E01">
        <w:rPr>
          <w:rFonts w:cs="Arial"/>
          <w:b/>
          <w:bCs/>
          <w:sz w:val="23"/>
          <w:szCs w:val="23"/>
        </w:rPr>
        <w:t>ACUERDO No.1</w:t>
      </w:r>
      <w:r w:rsidRPr="00BA2E01">
        <w:rPr>
          <w:rFonts w:cs="Arial"/>
          <w:b/>
          <w:sz w:val="23"/>
          <w:szCs w:val="23"/>
        </w:rPr>
        <w:t>.</w:t>
      </w:r>
      <w:r w:rsidRPr="00040156">
        <w:rPr>
          <w:rFonts w:cs="Arial"/>
          <w:iCs/>
          <w:sz w:val="23"/>
          <w:szCs w:val="23"/>
        </w:rPr>
        <w:t>El Concejo en uso de sus facultades legales conferidas por el Código Municipal; ACUERDA:</w:t>
      </w:r>
      <w:r w:rsidRPr="00040156">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DE4915" w:rsidRPr="00040156" w:rsidRDefault="00DE4915" w:rsidP="00DE4915">
      <w:pPr>
        <w:spacing w:after="0" w:line="240" w:lineRule="auto"/>
        <w:jc w:val="both"/>
        <w:rPr>
          <w:rFonts w:cs="Arial"/>
          <w:sz w:val="23"/>
          <w:szCs w:val="23"/>
        </w:rPr>
      </w:pPr>
      <w:r w:rsidRPr="00040156">
        <w:rPr>
          <w:rFonts w:cs="Arial"/>
          <w:sz w:val="23"/>
          <w:szCs w:val="23"/>
        </w:rPr>
        <w:t>1) KALI, S.E.M. DE C.V., factura No.0086, $2,198.86, por recibimiento de desecho común, en relleno sanitario de Sonsonate, correspondiente al mes de agosto de 2020;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2) Lic. Josselyn Margarita Rivera Laínez, Técnico Municipal (PES) factura No.0010, $1,300.00, producto No.9, fase II, formación del emprendimiento bitácoras de seguimiento y monitoreo en el programa de emprendimiento solidario (PES), bajo el subcomponente inclusión productiva,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3) DROGUERIA MUNDO FARMA, $3,151.00, según factura No.35505, por suministro de vitaminas para kit para niños de primera infancia en diferentes comunidades más vulnerables en pandemia covid-19 (gastos por emergencia nacional covid-19),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4) INDUSTRIAS TOBAR, $825.00, según factura No.0043, por servicios de mantenimiento de aires acondicionados agosto 2020,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5) Tienda “GERALDINA”, facturas detalladas a continuación: </w:t>
      </w:r>
    </w:p>
    <w:tbl>
      <w:tblPr>
        <w:tblStyle w:val="Tablaconcuadrcula"/>
        <w:tblW w:w="0" w:type="auto"/>
        <w:tblInd w:w="108" w:type="dxa"/>
        <w:tblLook w:val="04A0"/>
      </w:tblPr>
      <w:tblGrid>
        <w:gridCol w:w="6051"/>
        <w:gridCol w:w="1366"/>
        <w:gridCol w:w="1529"/>
      </w:tblGrid>
      <w:tr w:rsidR="00DE4915" w:rsidRPr="00040156" w:rsidTr="001F2463">
        <w:tc>
          <w:tcPr>
            <w:tcW w:w="6379" w:type="dxa"/>
          </w:tcPr>
          <w:p w:rsidR="00DE4915" w:rsidRPr="00040156" w:rsidRDefault="00DE4915" w:rsidP="001F2463">
            <w:pPr>
              <w:jc w:val="center"/>
              <w:rPr>
                <w:rFonts w:cs="Arial"/>
                <w:sz w:val="23"/>
                <w:szCs w:val="23"/>
              </w:rPr>
            </w:pPr>
            <w:r w:rsidRPr="00040156">
              <w:rPr>
                <w:rFonts w:cs="Arial"/>
                <w:sz w:val="23"/>
                <w:szCs w:val="23"/>
              </w:rPr>
              <w:t>Detalle</w:t>
            </w:r>
          </w:p>
        </w:tc>
        <w:tc>
          <w:tcPr>
            <w:tcW w:w="1418" w:type="dxa"/>
          </w:tcPr>
          <w:p w:rsidR="00DE4915" w:rsidRPr="00040156" w:rsidRDefault="00DE4915" w:rsidP="001F2463">
            <w:pPr>
              <w:jc w:val="center"/>
              <w:rPr>
                <w:rFonts w:cs="Arial"/>
                <w:sz w:val="23"/>
                <w:szCs w:val="23"/>
              </w:rPr>
            </w:pPr>
            <w:r w:rsidRPr="00040156">
              <w:rPr>
                <w:rFonts w:cs="Arial"/>
                <w:sz w:val="23"/>
                <w:szCs w:val="23"/>
              </w:rPr>
              <w:t>No. Fact.</w:t>
            </w:r>
          </w:p>
        </w:tc>
        <w:tc>
          <w:tcPr>
            <w:tcW w:w="1559"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c>
          <w:tcPr>
            <w:tcW w:w="6379" w:type="dxa"/>
          </w:tcPr>
          <w:p w:rsidR="00DE4915" w:rsidRPr="00040156" w:rsidRDefault="00DE4915" w:rsidP="001F2463">
            <w:pPr>
              <w:rPr>
                <w:rFonts w:cs="Arial"/>
                <w:sz w:val="23"/>
                <w:szCs w:val="23"/>
              </w:rPr>
            </w:pPr>
            <w:proofErr w:type="spellStart"/>
            <w:r w:rsidRPr="00040156">
              <w:rPr>
                <w:rFonts w:cs="Arial"/>
                <w:sz w:val="23"/>
                <w:szCs w:val="23"/>
              </w:rPr>
              <w:t>Suministrode</w:t>
            </w:r>
            <w:proofErr w:type="spellEnd"/>
            <w:r w:rsidRPr="00040156">
              <w:rPr>
                <w:rFonts w:cs="Arial"/>
                <w:sz w:val="23"/>
                <w:szCs w:val="23"/>
              </w:rPr>
              <w:t xml:space="preserve"> pinturas y brochas para mantenimiento de bienes municipales</w:t>
            </w:r>
          </w:p>
        </w:tc>
        <w:tc>
          <w:tcPr>
            <w:tcW w:w="1418" w:type="dxa"/>
          </w:tcPr>
          <w:p w:rsidR="00DE4915" w:rsidRPr="00040156" w:rsidRDefault="00DE4915" w:rsidP="001F2463">
            <w:pPr>
              <w:jc w:val="center"/>
              <w:rPr>
                <w:rFonts w:cs="Arial"/>
                <w:sz w:val="23"/>
                <w:szCs w:val="23"/>
              </w:rPr>
            </w:pPr>
            <w:r w:rsidRPr="00040156">
              <w:rPr>
                <w:rFonts w:cs="Arial"/>
                <w:sz w:val="23"/>
                <w:szCs w:val="23"/>
              </w:rPr>
              <w:t>2454</w:t>
            </w:r>
          </w:p>
        </w:tc>
        <w:tc>
          <w:tcPr>
            <w:tcW w:w="1559" w:type="dxa"/>
          </w:tcPr>
          <w:p w:rsidR="00DE4915" w:rsidRPr="00040156" w:rsidRDefault="00DE4915" w:rsidP="001F2463">
            <w:pPr>
              <w:jc w:val="right"/>
              <w:rPr>
                <w:rFonts w:cs="Arial"/>
                <w:sz w:val="23"/>
                <w:szCs w:val="23"/>
              </w:rPr>
            </w:pPr>
            <w:r w:rsidRPr="00040156">
              <w:rPr>
                <w:rFonts w:cs="Arial"/>
                <w:sz w:val="23"/>
                <w:szCs w:val="23"/>
              </w:rPr>
              <w:t>$    406.00</w:t>
            </w:r>
          </w:p>
        </w:tc>
      </w:tr>
      <w:tr w:rsidR="00DE4915" w:rsidRPr="00040156" w:rsidTr="001F2463">
        <w:trPr>
          <w:trHeight w:val="353"/>
        </w:trPr>
        <w:tc>
          <w:tcPr>
            <w:tcW w:w="6379" w:type="dxa"/>
            <w:vMerge w:val="restart"/>
          </w:tcPr>
          <w:p w:rsidR="00DE4915" w:rsidRPr="00040156" w:rsidRDefault="00DE4915" w:rsidP="001F2463">
            <w:pPr>
              <w:rPr>
                <w:rFonts w:cs="Arial"/>
                <w:sz w:val="23"/>
                <w:szCs w:val="23"/>
              </w:rPr>
            </w:pPr>
            <w:r w:rsidRPr="00040156">
              <w:rPr>
                <w:rFonts w:cs="Arial"/>
                <w:sz w:val="23"/>
                <w:szCs w:val="23"/>
              </w:rPr>
              <w:t>Suministro de insumos para kit higiénico-saludable, para entregar a población de primera infancia (plan de la niñez y adolescencia)</w:t>
            </w:r>
          </w:p>
        </w:tc>
        <w:tc>
          <w:tcPr>
            <w:tcW w:w="1418" w:type="dxa"/>
          </w:tcPr>
          <w:p w:rsidR="00DE4915" w:rsidRPr="00040156" w:rsidRDefault="00DE4915" w:rsidP="001F2463">
            <w:pPr>
              <w:jc w:val="center"/>
              <w:rPr>
                <w:rFonts w:cs="Arial"/>
                <w:sz w:val="23"/>
                <w:szCs w:val="23"/>
              </w:rPr>
            </w:pPr>
            <w:r w:rsidRPr="00040156">
              <w:rPr>
                <w:rFonts w:cs="Arial"/>
                <w:sz w:val="23"/>
                <w:szCs w:val="23"/>
              </w:rPr>
              <w:t>2456</w:t>
            </w:r>
          </w:p>
        </w:tc>
        <w:tc>
          <w:tcPr>
            <w:tcW w:w="1559" w:type="dxa"/>
          </w:tcPr>
          <w:p w:rsidR="00DE4915" w:rsidRPr="00040156" w:rsidRDefault="00DE4915" w:rsidP="001F2463">
            <w:pPr>
              <w:jc w:val="right"/>
              <w:rPr>
                <w:rFonts w:cs="Arial"/>
                <w:sz w:val="23"/>
                <w:szCs w:val="23"/>
              </w:rPr>
            </w:pPr>
            <w:r w:rsidRPr="00040156">
              <w:rPr>
                <w:rFonts w:cs="Arial"/>
                <w:sz w:val="23"/>
                <w:szCs w:val="23"/>
              </w:rPr>
              <w:t>$ 3,799.00</w:t>
            </w:r>
          </w:p>
        </w:tc>
      </w:tr>
      <w:tr w:rsidR="00DE4915" w:rsidRPr="00040156" w:rsidTr="001F2463">
        <w:tc>
          <w:tcPr>
            <w:tcW w:w="6379" w:type="dxa"/>
            <w:vMerge/>
          </w:tcPr>
          <w:p w:rsidR="00DE4915" w:rsidRPr="00040156" w:rsidRDefault="00DE4915" w:rsidP="001F2463">
            <w:pPr>
              <w:jc w:val="both"/>
              <w:rPr>
                <w:rFonts w:cs="Arial"/>
                <w:sz w:val="23"/>
                <w:szCs w:val="23"/>
              </w:rPr>
            </w:pPr>
          </w:p>
        </w:tc>
        <w:tc>
          <w:tcPr>
            <w:tcW w:w="1418" w:type="dxa"/>
          </w:tcPr>
          <w:p w:rsidR="00DE4915" w:rsidRPr="00040156" w:rsidRDefault="00DE4915" w:rsidP="001F2463">
            <w:pPr>
              <w:jc w:val="center"/>
              <w:rPr>
                <w:rFonts w:cs="Arial"/>
                <w:sz w:val="23"/>
                <w:szCs w:val="23"/>
              </w:rPr>
            </w:pPr>
            <w:r w:rsidRPr="00040156">
              <w:rPr>
                <w:rFonts w:cs="Arial"/>
                <w:sz w:val="23"/>
                <w:szCs w:val="23"/>
              </w:rPr>
              <w:t>2458</w:t>
            </w:r>
          </w:p>
        </w:tc>
        <w:tc>
          <w:tcPr>
            <w:tcW w:w="1559" w:type="dxa"/>
          </w:tcPr>
          <w:p w:rsidR="00DE4915" w:rsidRPr="00040156" w:rsidRDefault="00DE4915" w:rsidP="001F2463">
            <w:pPr>
              <w:jc w:val="right"/>
              <w:rPr>
                <w:rFonts w:cs="Arial"/>
                <w:sz w:val="23"/>
                <w:szCs w:val="23"/>
              </w:rPr>
            </w:pPr>
            <w:r w:rsidRPr="00040156">
              <w:rPr>
                <w:rFonts w:cs="Arial"/>
                <w:sz w:val="23"/>
                <w:szCs w:val="23"/>
              </w:rPr>
              <w:t>$ 1,441.00</w:t>
            </w:r>
          </w:p>
        </w:tc>
      </w:tr>
      <w:tr w:rsidR="00DE4915" w:rsidRPr="00040156" w:rsidTr="001F2463">
        <w:tc>
          <w:tcPr>
            <w:tcW w:w="6379" w:type="dxa"/>
          </w:tcPr>
          <w:p w:rsidR="00DE4915" w:rsidRPr="00040156" w:rsidRDefault="00DE4915" w:rsidP="001F2463">
            <w:pPr>
              <w:jc w:val="both"/>
              <w:rPr>
                <w:rFonts w:cs="Arial"/>
                <w:sz w:val="23"/>
                <w:szCs w:val="23"/>
              </w:rPr>
            </w:pPr>
            <w:r w:rsidRPr="00040156">
              <w:rPr>
                <w:rFonts w:cs="Arial"/>
                <w:sz w:val="23"/>
                <w:szCs w:val="23"/>
              </w:rPr>
              <w:t>Suministro de herbicida para limpieza de maleza (mantenimiento de bienes municipales)</w:t>
            </w:r>
          </w:p>
        </w:tc>
        <w:tc>
          <w:tcPr>
            <w:tcW w:w="1418" w:type="dxa"/>
          </w:tcPr>
          <w:p w:rsidR="00DE4915" w:rsidRPr="00040156" w:rsidRDefault="00DE4915" w:rsidP="001F2463">
            <w:pPr>
              <w:jc w:val="center"/>
              <w:rPr>
                <w:rFonts w:cs="Arial"/>
                <w:sz w:val="23"/>
                <w:szCs w:val="23"/>
              </w:rPr>
            </w:pPr>
            <w:r w:rsidRPr="00040156">
              <w:rPr>
                <w:rFonts w:cs="Arial"/>
                <w:sz w:val="23"/>
                <w:szCs w:val="23"/>
              </w:rPr>
              <w:t>2457</w:t>
            </w:r>
          </w:p>
        </w:tc>
        <w:tc>
          <w:tcPr>
            <w:tcW w:w="1559" w:type="dxa"/>
          </w:tcPr>
          <w:p w:rsidR="00DE4915" w:rsidRPr="00040156" w:rsidRDefault="00DE4915" w:rsidP="001F2463">
            <w:pPr>
              <w:jc w:val="right"/>
              <w:rPr>
                <w:rFonts w:cs="Arial"/>
                <w:sz w:val="23"/>
                <w:szCs w:val="23"/>
              </w:rPr>
            </w:pPr>
            <w:r w:rsidRPr="00040156">
              <w:rPr>
                <w:rFonts w:cs="Arial"/>
                <w:sz w:val="23"/>
                <w:szCs w:val="23"/>
              </w:rPr>
              <w:t>$      55.50</w:t>
            </w:r>
          </w:p>
        </w:tc>
      </w:tr>
      <w:tr w:rsidR="00DE4915" w:rsidRPr="00040156" w:rsidTr="001F2463">
        <w:tc>
          <w:tcPr>
            <w:tcW w:w="7797" w:type="dxa"/>
            <w:gridSpan w:val="2"/>
          </w:tcPr>
          <w:p w:rsidR="00DE4915" w:rsidRPr="00040156" w:rsidRDefault="00DE4915" w:rsidP="001F2463">
            <w:pPr>
              <w:jc w:val="right"/>
              <w:rPr>
                <w:rFonts w:cs="Arial"/>
                <w:sz w:val="23"/>
                <w:szCs w:val="23"/>
              </w:rPr>
            </w:pPr>
            <w:proofErr w:type="gramStart"/>
            <w:r w:rsidRPr="00040156">
              <w:rPr>
                <w:rFonts w:cs="Arial"/>
                <w:sz w:val="23"/>
                <w:szCs w:val="23"/>
              </w:rPr>
              <w:lastRenderedPageBreak/>
              <w:t>Total …</w:t>
            </w:r>
            <w:proofErr w:type="gramEnd"/>
            <w:r w:rsidRPr="00040156">
              <w:rPr>
                <w:rFonts w:cs="Arial"/>
                <w:sz w:val="23"/>
                <w:szCs w:val="23"/>
              </w:rPr>
              <w:t>…………………………………….</w:t>
            </w:r>
          </w:p>
        </w:tc>
        <w:tc>
          <w:tcPr>
            <w:tcW w:w="1559" w:type="dxa"/>
          </w:tcPr>
          <w:p w:rsidR="00DE4915" w:rsidRPr="00040156" w:rsidRDefault="004463B4" w:rsidP="001F2463">
            <w:pPr>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$5,701.50</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6) FERRETERIA LA ENTRADA, facturas detalladas a continuación:</w:t>
      </w:r>
    </w:p>
    <w:tbl>
      <w:tblPr>
        <w:tblStyle w:val="Tablaconcuadrcula"/>
        <w:tblW w:w="0" w:type="auto"/>
        <w:tblInd w:w="108" w:type="dxa"/>
        <w:tblLook w:val="04A0"/>
      </w:tblPr>
      <w:tblGrid>
        <w:gridCol w:w="6042"/>
        <w:gridCol w:w="1375"/>
        <w:gridCol w:w="1529"/>
      </w:tblGrid>
      <w:tr w:rsidR="00DE4915" w:rsidRPr="00040156" w:rsidTr="001F2463">
        <w:tc>
          <w:tcPr>
            <w:tcW w:w="6379" w:type="dxa"/>
          </w:tcPr>
          <w:p w:rsidR="00DE4915" w:rsidRPr="00040156" w:rsidRDefault="00DE4915" w:rsidP="001F2463">
            <w:pPr>
              <w:jc w:val="center"/>
              <w:rPr>
                <w:rFonts w:cs="Arial"/>
                <w:sz w:val="23"/>
                <w:szCs w:val="23"/>
              </w:rPr>
            </w:pPr>
            <w:r w:rsidRPr="00040156">
              <w:rPr>
                <w:rFonts w:cs="Arial"/>
                <w:sz w:val="23"/>
                <w:szCs w:val="23"/>
              </w:rPr>
              <w:t>Detalle</w:t>
            </w:r>
          </w:p>
        </w:tc>
        <w:tc>
          <w:tcPr>
            <w:tcW w:w="1418" w:type="dxa"/>
          </w:tcPr>
          <w:p w:rsidR="00DE4915" w:rsidRPr="00040156" w:rsidRDefault="00DE4915" w:rsidP="001F2463">
            <w:pPr>
              <w:jc w:val="center"/>
              <w:rPr>
                <w:rFonts w:cs="Arial"/>
                <w:sz w:val="23"/>
                <w:szCs w:val="23"/>
              </w:rPr>
            </w:pPr>
            <w:r w:rsidRPr="00040156">
              <w:rPr>
                <w:rFonts w:cs="Arial"/>
                <w:sz w:val="23"/>
                <w:szCs w:val="23"/>
              </w:rPr>
              <w:t>No. Fact.</w:t>
            </w:r>
          </w:p>
        </w:tc>
        <w:tc>
          <w:tcPr>
            <w:tcW w:w="1559"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c>
          <w:tcPr>
            <w:tcW w:w="6379" w:type="dxa"/>
            <w:vMerge w:val="restart"/>
          </w:tcPr>
          <w:p w:rsidR="00DE4915" w:rsidRPr="00040156" w:rsidRDefault="00DE4915" w:rsidP="001F2463">
            <w:pPr>
              <w:rPr>
                <w:rFonts w:cs="Arial"/>
                <w:sz w:val="23"/>
                <w:szCs w:val="23"/>
              </w:rPr>
            </w:pPr>
            <w:r w:rsidRPr="00040156">
              <w:rPr>
                <w:rFonts w:cs="Arial"/>
                <w:sz w:val="23"/>
                <w:szCs w:val="23"/>
              </w:rPr>
              <w:t>suministro de materiales para mejoramiento de aula de cómputo en C.E. Agua Fría</w:t>
            </w:r>
          </w:p>
        </w:tc>
        <w:tc>
          <w:tcPr>
            <w:tcW w:w="1418" w:type="dxa"/>
          </w:tcPr>
          <w:p w:rsidR="00DE4915" w:rsidRPr="00040156" w:rsidRDefault="00DE4915" w:rsidP="001F2463">
            <w:pPr>
              <w:jc w:val="center"/>
              <w:rPr>
                <w:rFonts w:cs="Arial"/>
                <w:sz w:val="23"/>
                <w:szCs w:val="23"/>
              </w:rPr>
            </w:pPr>
            <w:r w:rsidRPr="00040156">
              <w:rPr>
                <w:rFonts w:cs="Arial"/>
                <w:sz w:val="23"/>
                <w:szCs w:val="23"/>
              </w:rPr>
              <w:t>16089</w:t>
            </w:r>
          </w:p>
        </w:tc>
        <w:tc>
          <w:tcPr>
            <w:tcW w:w="1559" w:type="dxa"/>
          </w:tcPr>
          <w:p w:rsidR="00DE4915" w:rsidRPr="00040156" w:rsidRDefault="00DE4915" w:rsidP="001F2463">
            <w:pPr>
              <w:jc w:val="right"/>
              <w:rPr>
                <w:rFonts w:cs="Arial"/>
                <w:sz w:val="23"/>
                <w:szCs w:val="23"/>
              </w:rPr>
            </w:pPr>
            <w:r w:rsidRPr="00040156">
              <w:rPr>
                <w:rFonts w:cs="Arial"/>
                <w:sz w:val="23"/>
                <w:szCs w:val="23"/>
              </w:rPr>
              <w:t>$   961.65</w:t>
            </w:r>
          </w:p>
        </w:tc>
      </w:tr>
      <w:tr w:rsidR="00DE4915" w:rsidRPr="00040156" w:rsidTr="001F2463">
        <w:tc>
          <w:tcPr>
            <w:tcW w:w="6379" w:type="dxa"/>
            <w:vMerge/>
          </w:tcPr>
          <w:p w:rsidR="00DE4915" w:rsidRPr="00040156" w:rsidRDefault="00DE4915" w:rsidP="001F2463">
            <w:pPr>
              <w:jc w:val="both"/>
              <w:rPr>
                <w:rFonts w:cs="Arial"/>
                <w:sz w:val="23"/>
                <w:szCs w:val="23"/>
              </w:rPr>
            </w:pPr>
          </w:p>
        </w:tc>
        <w:tc>
          <w:tcPr>
            <w:tcW w:w="1418" w:type="dxa"/>
          </w:tcPr>
          <w:p w:rsidR="00DE4915" w:rsidRPr="00040156" w:rsidRDefault="00DE4915" w:rsidP="001F2463">
            <w:pPr>
              <w:jc w:val="center"/>
              <w:rPr>
                <w:rFonts w:cs="Arial"/>
                <w:sz w:val="23"/>
                <w:szCs w:val="23"/>
              </w:rPr>
            </w:pPr>
            <w:r w:rsidRPr="00040156">
              <w:rPr>
                <w:rFonts w:cs="Arial"/>
                <w:sz w:val="23"/>
                <w:szCs w:val="23"/>
              </w:rPr>
              <w:t>16091</w:t>
            </w:r>
          </w:p>
        </w:tc>
        <w:tc>
          <w:tcPr>
            <w:tcW w:w="1559" w:type="dxa"/>
          </w:tcPr>
          <w:p w:rsidR="00DE4915" w:rsidRPr="00040156" w:rsidRDefault="00DE4915" w:rsidP="001F2463">
            <w:pPr>
              <w:jc w:val="right"/>
              <w:rPr>
                <w:rFonts w:cs="Arial"/>
                <w:sz w:val="23"/>
                <w:szCs w:val="23"/>
              </w:rPr>
            </w:pPr>
            <w:r w:rsidRPr="00040156">
              <w:rPr>
                <w:rFonts w:cs="Arial"/>
                <w:sz w:val="23"/>
                <w:szCs w:val="23"/>
              </w:rPr>
              <w:t>$     96.20</w:t>
            </w:r>
          </w:p>
        </w:tc>
      </w:tr>
      <w:tr w:rsidR="00DE4915" w:rsidRPr="00040156" w:rsidTr="001F2463">
        <w:tc>
          <w:tcPr>
            <w:tcW w:w="7797" w:type="dxa"/>
            <w:gridSpan w:val="2"/>
          </w:tcPr>
          <w:p w:rsidR="00DE4915" w:rsidRPr="00040156" w:rsidRDefault="00DE4915" w:rsidP="001F246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559" w:type="dxa"/>
          </w:tcPr>
          <w:p w:rsidR="00DE4915" w:rsidRPr="00040156" w:rsidRDefault="004463B4" w:rsidP="001F2463">
            <w:pPr>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$1,057.85</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7) WALTER GEOVANI GALICIA VASQUEZ, $1,100.00, por suministro de 1,000 farolitos forrados, incluye vela, para la decoración del festival de los farolitos “enciende tu luz”, el día 08 de septiembre de 2020, en el Municipio de Tacuba, dentro de las actividades del proyecto: fortalecimiento de turismo),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8) HOSTAL Y RESTAURANTE MIRAFLORES, $80.00, según factura No.00114, suministro de 16 almuerzos en atención a instituciones cooperantes (Unión Europea, Ministerio de Vivienda, ILP, FONAVIPO),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9) TALLER “SAN ANTONIO”, $1,090.00, según factura No.000365,  suministro de repuestos y mantenimiento de camión recolector de basura N2593,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10) DORSA, S.A. DE C.V., facturas detalladas a continuación:</w:t>
      </w:r>
    </w:p>
    <w:tbl>
      <w:tblPr>
        <w:tblStyle w:val="Tablaconcuadrcula"/>
        <w:tblW w:w="0" w:type="auto"/>
        <w:tblInd w:w="108" w:type="dxa"/>
        <w:tblLayout w:type="fixed"/>
        <w:tblLook w:val="04A0"/>
      </w:tblPr>
      <w:tblGrid>
        <w:gridCol w:w="6663"/>
        <w:gridCol w:w="1275"/>
        <w:gridCol w:w="1418"/>
      </w:tblGrid>
      <w:tr w:rsidR="00DE4915" w:rsidRPr="00040156" w:rsidTr="001F2463">
        <w:tc>
          <w:tcPr>
            <w:tcW w:w="6663" w:type="dxa"/>
            <w:tcBorders>
              <w:right w:val="single" w:sz="4" w:space="0" w:color="auto"/>
            </w:tcBorders>
          </w:tcPr>
          <w:p w:rsidR="00DE4915" w:rsidRPr="00040156" w:rsidRDefault="00DE4915" w:rsidP="001F2463">
            <w:pPr>
              <w:jc w:val="center"/>
              <w:rPr>
                <w:rFonts w:cs="Arial"/>
                <w:sz w:val="23"/>
                <w:szCs w:val="23"/>
              </w:rPr>
            </w:pPr>
            <w:r w:rsidRPr="00040156">
              <w:rPr>
                <w:rFonts w:cs="Arial"/>
                <w:sz w:val="23"/>
                <w:szCs w:val="23"/>
              </w:rPr>
              <w:t>DETALLE</w:t>
            </w:r>
          </w:p>
        </w:tc>
        <w:tc>
          <w:tcPr>
            <w:tcW w:w="1275" w:type="dxa"/>
            <w:tcBorders>
              <w:left w:val="single" w:sz="4" w:space="0" w:color="auto"/>
            </w:tcBorders>
          </w:tcPr>
          <w:p w:rsidR="00DE4915" w:rsidRPr="00040156" w:rsidRDefault="00DE4915" w:rsidP="001F2463">
            <w:pPr>
              <w:jc w:val="center"/>
              <w:rPr>
                <w:rFonts w:cs="Arial"/>
                <w:sz w:val="23"/>
                <w:szCs w:val="23"/>
              </w:rPr>
            </w:pPr>
            <w:r w:rsidRPr="00040156">
              <w:rPr>
                <w:rFonts w:cs="Arial"/>
                <w:sz w:val="23"/>
                <w:szCs w:val="23"/>
              </w:rPr>
              <w:t>FACT.</w:t>
            </w:r>
          </w:p>
        </w:tc>
        <w:tc>
          <w:tcPr>
            <w:tcW w:w="1418"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rPr>
          <w:trHeight w:val="183"/>
        </w:trPr>
        <w:tc>
          <w:tcPr>
            <w:tcW w:w="6663" w:type="dxa"/>
            <w:tcBorders>
              <w:bottom w:val="single" w:sz="4" w:space="0" w:color="auto"/>
              <w:right w:val="single" w:sz="4" w:space="0" w:color="auto"/>
            </w:tcBorders>
          </w:tcPr>
          <w:p w:rsidR="00DE4915" w:rsidRPr="00040156" w:rsidRDefault="00DE4915" w:rsidP="001F2463">
            <w:pPr>
              <w:rPr>
                <w:rFonts w:cs="Arial"/>
                <w:sz w:val="23"/>
                <w:szCs w:val="23"/>
              </w:rPr>
            </w:pPr>
            <w:r w:rsidRPr="00040156">
              <w:rPr>
                <w:rFonts w:eastAsia="Times New Roman" w:cs="Arial"/>
                <w:sz w:val="23"/>
                <w:szCs w:val="23"/>
              </w:rPr>
              <w:t>Suministro de repuestos y mantenimiento retroexcavadora</w:t>
            </w: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015110</w:t>
            </w:r>
          </w:p>
        </w:tc>
        <w:tc>
          <w:tcPr>
            <w:tcW w:w="1418" w:type="dxa"/>
          </w:tcPr>
          <w:p w:rsidR="00DE4915" w:rsidRPr="00040156" w:rsidRDefault="00DE4915" w:rsidP="001F2463">
            <w:pPr>
              <w:jc w:val="right"/>
              <w:rPr>
                <w:rFonts w:cs="Arial"/>
                <w:sz w:val="23"/>
                <w:szCs w:val="23"/>
              </w:rPr>
            </w:pPr>
            <w:r w:rsidRPr="00040156">
              <w:rPr>
                <w:rFonts w:cs="Arial"/>
                <w:sz w:val="23"/>
                <w:szCs w:val="23"/>
              </w:rPr>
              <w:t>$     46.32</w:t>
            </w:r>
          </w:p>
        </w:tc>
      </w:tr>
      <w:tr w:rsidR="00DE4915" w:rsidRPr="00040156" w:rsidTr="001F2463">
        <w:trPr>
          <w:trHeight w:val="183"/>
        </w:trPr>
        <w:tc>
          <w:tcPr>
            <w:tcW w:w="6663" w:type="dxa"/>
            <w:tcBorders>
              <w:bottom w:val="single" w:sz="4" w:space="0" w:color="auto"/>
              <w:right w:val="single" w:sz="4" w:space="0" w:color="auto"/>
            </w:tcBorders>
          </w:tcPr>
          <w:p w:rsidR="00DE4915" w:rsidRPr="00040156" w:rsidRDefault="00DE4915" w:rsidP="001F2463">
            <w:pPr>
              <w:rPr>
                <w:rFonts w:cs="Arial"/>
                <w:sz w:val="23"/>
                <w:szCs w:val="23"/>
              </w:rPr>
            </w:pPr>
            <w:r w:rsidRPr="00040156">
              <w:rPr>
                <w:rFonts w:cs="Arial"/>
                <w:sz w:val="23"/>
                <w:szCs w:val="23"/>
              </w:rPr>
              <w:t>Suministro de llantas y mantenimiento p/ ambulancia N2283</w:t>
            </w: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01695</w:t>
            </w:r>
          </w:p>
        </w:tc>
        <w:tc>
          <w:tcPr>
            <w:tcW w:w="1418" w:type="dxa"/>
          </w:tcPr>
          <w:p w:rsidR="00DE4915" w:rsidRPr="00040156" w:rsidRDefault="00DE4915" w:rsidP="001F2463">
            <w:pPr>
              <w:jc w:val="right"/>
              <w:rPr>
                <w:rFonts w:cs="Arial"/>
                <w:sz w:val="23"/>
                <w:szCs w:val="23"/>
              </w:rPr>
            </w:pPr>
            <w:r w:rsidRPr="00040156">
              <w:rPr>
                <w:rFonts w:cs="Arial"/>
                <w:sz w:val="23"/>
                <w:szCs w:val="23"/>
              </w:rPr>
              <w:t>$   595.79</w:t>
            </w:r>
          </w:p>
        </w:tc>
      </w:tr>
      <w:tr w:rsidR="00DE4915" w:rsidRPr="00040156" w:rsidTr="001F2463">
        <w:tc>
          <w:tcPr>
            <w:tcW w:w="7938" w:type="dxa"/>
            <w:gridSpan w:val="2"/>
          </w:tcPr>
          <w:p w:rsidR="00DE4915" w:rsidRPr="00040156" w:rsidRDefault="00DE4915" w:rsidP="001F246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418" w:type="dxa"/>
          </w:tcPr>
          <w:p w:rsidR="00DE4915" w:rsidRPr="00040156" w:rsidRDefault="004463B4" w:rsidP="001F2463">
            <w:pPr>
              <w:tabs>
                <w:tab w:val="left" w:pos="1783"/>
                <w:tab w:val="left" w:pos="1939"/>
              </w:tabs>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  642.11</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 xml:space="preserve">Conforme detalle en documentación anexa; con aplicación a la asignación presupuestaria respectiva.  </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11) DISTRIBUIDORA “ALFA Y OMEGA”, $4,050.00, según factura No.19250, suministro de 27 servicios funerarios, conforme detalle en documentación anexa; con aplicación a la asignación presupuestaria respectiva. </w:t>
      </w:r>
    </w:p>
    <w:p w:rsidR="00DE4915" w:rsidRPr="00040156" w:rsidRDefault="00DE4915" w:rsidP="00DE4915">
      <w:pPr>
        <w:spacing w:after="0" w:line="240" w:lineRule="auto"/>
        <w:jc w:val="both"/>
        <w:rPr>
          <w:rFonts w:cs="Arial"/>
          <w:sz w:val="23"/>
          <w:szCs w:val="23"/>
        </w:rPr>
      </w:pPr>
      <w:r w:rsidRPr="00040156">
        <w:rPr>
          <w:rFonts w:cs="Arial"/>
          <w:sz w:val="23"/>
          <w:szCs w:val="23"/>
        </w:rPr>
        <w:t>12) FRANCISCO AQUINO SALDAÑA, ELECTRICISCA”, $413.00, mano de obra por trabajos realizados en mantenimiento de alumbrado público,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13</w:t>
      </w:r>
      <w:proofErr w:type="gramStart"/>
      <w:r w:rsidRPr="00040156">
        <w:rPr>
          <w:rFonts w:cs="Arial"/>
          <w:sz w:val="23"/>
          <w:szCs w:val="23"/>
        </w:rPr>
        <w:t>)DROGUERIA</w:t>
      </w:r>
      <w:proofErr w:type="gramEnd"/>
      <w:r w:rsidRPr="00040156">
        <w:rPr>
          <w:rFonts w:cs="Arial"/>
          <w:sz w:val="23"/>
          <w:szCs w:val="23"/>
        </w:rPr>
        <w:t xml:space="preserve"> MUNDO FARMA, facturas detalladas a continuación:</w:t>
      </w:r>
    </w:p>
    <w:tbl>
      <w:tblPr>
        <w:tblStyle w:val="Tablaconcuadrcula"/>
        <w:tblW w:w="0" w:type="auto"/>
        <w:tblInd w:w="108" w:type="dxa"/>
        <w:tblLayout w:type="fixed"/>
        <w:tblLook w:val="04A0"/>
      </w:tblPr>
      <w:tblGrid>
        <w:gridCol w:w="6663"/>
        <w:gridCol w:w="1275"/>
        <w:gridCol w:w="1418"/>
      </w:tblGrid>
      <w:tr w:rsidR="00DE4915" w:rsidRPr="00040156" w:rsidTr="001F2463">
        <w:tc>
          <w:tcPr>
            <w:tcW w:w="6663" w:type="dxa"/>
            <w:tcBorders>
              <w:right w:val="single" w:sz="4" w:space="0" w:color="auto"/>
            </w:tcBorders>
          </w:tcPr>
          <w:p w:rsidR="00DE4915" w:rsidRPr="00040156" w:rsidRDefault="00DE4915" w:rsidP="001F2463">
            <w:pPr>
              <w:jc w:val="center"/>
              <w:rPr>
                <w:rFonts w:cs="Arial"/>
                <w:sz w:val="23"/>
                <w:szCs w:val="23"/>
              </w:rPr>
            </w:pPr>
            <w:r w:rsidRPr="00040156">
              <w:rPr>
                <w:rFonts w:cs="Arial"/>
                <w:sz w:val="23"/>
                <w:szCs w:val="23"/>
              </w:rPr>
              <w:t>DETALLE</w:t>
            </w:r>
          </w:p>
        </w:tc>
        <w:tc>
          <w:tcPr>
            <w:tcW w:w="1275" w:type="dxa"/>
            <w:tcBorders>
              <w:left w:val="single" w:sz="4" w:space="0" w:color="auto"/>
            </w:tcBorders>
          </w:tcPr>
          <w:p w:rsidR="00DE4915" w:rsidRPr="00040156" w:rsidRDefault="00DE4915" w:rsidP="001F2463">
            <w:pPr>
              <w:jc w:val="center"/>
              <w:rPr>
                <w:rFonts w:cs="Arial"/>
                <w:sz w:val="23"/>
                <w:szCs w:val="23"/>
              </w:rPr>
            </w:pPr>
            <w:r w:rsidRPr="00040156">
              <w:rPr>
                <w:rFonts w:cs="Arial"/>
                <w:sz w:val="23"/>
                <w:szCs w:val="23"/>
              </w:rPr>
              <w:t>FACT.</w:t>
            </w:r>
          </w:p>
        </w:tc>
        <w:tc>
          <w:tcPr>
            <w:tcW w:w="1418"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rPr>
          <w:trHeight w:val="183"/>
        </w:trPr>
        <w:tc>
          <w:tcPr>
            <w:tcW w:w="6663" w:type="dxa"/>
            <w:vMerge w:val="restart"/>
            <w:tcBorders>
              <w:right w:val="single" w:sz="4" w:space="0" w:color="auto"/>
            </w:tcBorders>
          </w:tcPr>
          <w:p w:rsidR="00DE4915" w:rsidRPr="00040156" w:rsidRDefault="00DE4915" w:rsidP="001F2463">
            <w:pPr>
              <w:rPr>
                <w:rFonts w:cs="Arial"/>
                <w:sz w:val="23"/>
                <w:szCs w:val="23"/>
              </w:rPr>
            </w:pPr>
            <w:r w:rsidRPr="00040156">
              <w:rPr>
                <w:rFonts w:cs="Arial"/>
                <w:sz w:val="23"/>
                <w:szCs w:val="23"/>
              </w:rPr>
              <w:t>Suministro de medicamentos para clínica municipal</w:t>
            </w: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30765</w:t>
            </w:r>
          </w:p>
        </w:tc>
        <w:tc>
          <w:tcPr>
            <w:tcW w:w="1418" w:type="dxa"/>
          </w:tcPr>
          <w:p w:rsidR="00DE4915" w:rsidRPr="00040156" w:rsidRDefault="00DE4915" w:rsidP="001F2463">
            <w:pPr>
              <w:jc w:val="right"/>
              <w:rPr>
                <w:rFonts w:cs="Arial"/>
                <w:sz w:val="23"/>
                <w:szCs w:val="23"/>
              </w:rPr>
            </w:pPr>
            <w:r w:rsidRPr="00040156">
              <w:rPr>
                <w:rFonts w:cs="Arial"/>
                <w:sz w:val="23"/>
                <w:szCs w:val="23"/>
              </w:rPr>
              <w:t>$ 3,723.75</w:t>
            </w:r>
          </w:p>
        </w:tc>
      </w:tr>
      <w:tr w:rsidR="00DE4915" w:rsidRPr="00040156" w:rsidTr="001F2463">
        <w:trPr>
          <w:trHeight w:val="183"/>
        </w:trPr>
        <w:tc>
          <w:tcPr>
            <w:tcW w:w="6663" w:type="dxa"/>
            <w:vMerge/>
            <w:tcBorders>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30766</w:t>
            </w:r>
          </w:p>
        </w:tc>
        <w:tc>
          <w:tcPr>
            <w:tcW w:w="1418" w:type="dxa"/>
          </w:tcPr>
          <w:p w:rsidR="00DE4915" w:rsidRPr="00040156" w:rsidRDefault="00DE4915" w:rsidP="001F2463">
            <w:pPr>
              <w:jc w:val="right"/>
              <w:rPr>
                <w:rFonts w:cs="Arial"/>
                <w:sz w:val="23"/>
                <w:szCs w:val="23"/>
              </w:rPr>
            </w:pPr>
            <w:r w:rsidRPr="00040156">
              <w:rPr>
                <w:rFonts w:cs="Arial"/>
                <w:sz w:val="23"/>
                <w:szCs w:val="23"/>
              </w:rPr>
              <w:t>$    903.00</w:t>
            </w:r>
          </w:p>
        </w:tc>
      </w:tr>
      <w:tr w:rsidR="00DE4915" w:rsidRPr="00040156" w:rsidTr="001F2463">
        <w:trPr>
          <w:trHeight w:val="183"/>
        </w:trPr>
        <w:tc>
          <w:tcPr>
            <w:tcW w:w="6663" w:type="dxa"/>
            <w:vMerge/>
            <w:tcBorders>
              <w:bottom w:val="single" w:sz="4" w:space="0" w:color="auto"/>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31526</w:t>
            </w:r>
          </w:p>
        </w:tc>
        <w:tc>
          <w:tcPr>
            <w:tcW w:w="1418" w:type="dxa"/>
          </w:tcPr>
          <w:p w:rsidR="00DE4915" w:rsidRPr="00040156" w:rsidRDefault="00DE4915" w:rsidP="001F2463">
            <w:pPr>
              <w:jc w:val="right"/>
              <w:rPr>
                <w:rFonts w:cs="Arial"/>
                <w:sz w:val="23"/>
                <w:szCs w:val="23"/>
              </w:rPr>
            </w:pPr>
            <w:r w:rsidRPr="00040156">
              <w:rPr>
                <w:rFonts w:cs="Arial"/>
                <w:sz w:val="23"/>
                <w:szCs w:val="23"/>
              </w:rPr>
              <w:t>$    294.00</w:t>
            </w:r>
          </w:p>
        </w:tc>
      </w:tr>
      <w:tr w:rsidR="00DE4915" w:rsidRPr="00040156" w:rsidTr="001F2463">
        <w:tc>
          <w:tcPr>
            <w:tcW w:w="7938" w:type="dxa"/>
            <w:gridSpan w:val="2"/>
          </w:tcPr>
          <w:p w:rsidR="00DE4915" w:rsidRPr="00040156" w:rsidRDefault="00DE4915" w:rsidP="001F246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418" w:type="dxa"/>
          </w:tcPr>
          <w:p w:rsidR="00DE4915" w:rsidRPr="00040156" w:rsidRDefault="004463B4" w:rsidP="001F2463">
            <w:pPr>
              <w:tabs>
                <w:tab w:val="left" w:pos="1783"/>
                <w:tab w:val="left" w:pos="1939"/>
              </w:tabs>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$4,920.75</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 xml:space="preserve">Conforme detalle en documentación anexa; con aplicación a la asignación presupuestaria respectiva.  </w:t>
      </w:r>
    </w:p>
    <w:p w:rsidR="00DE4915" w:rsidRPr="00040156" w:rsidRDefault="00DE4915" w:rsidP="00DE4915">
      <w:pPr>
        <w:spacing w:after="0" w:line="240" w:lineRule="auto"/>
        <w:jc w:val="both"/>
        <w:rPr>
          <w:rFonts w:cs="Arial"/>
          <w:sz w:val="23"/>
          <w:szCs w:val="23"/>
        </w:rPr>
      </w:pPr>
      <w:r w:rsidRPr="00040156">
        <w:rPr>
          <w:rFonts w:cs="Arial"/>
          <w:sz w:val="23"/>
          <w:szCs w:val="23"/>
        </w:rPr>
        <w:t>14)</w:t>
      </w:r>
      <w:r w:rsidR="00BA2E01">
        <w:rPr>
          <w:rFonts w:cs="Arial"/>
          <w:sz w:val="23"/>
          <w:szCs w:val="23"/>
        </w:rPr>
        <w:t xml:space="preserve"> </w:t>
      </w:r>
      <w:r w:rsidRPr="00040156">
        <w:rPr>
          <w:rFonts w:cs="Arial"/>
          <w:sz w:val="23"/>
          <w:szCs w:val="23"/>
        </w:rPr>
        <w:t>VENTA DE MATERIALES DE CONSTRUCCIÓN “MAGAÑA” (HUGO ALFREDO MAGAÑA), facturas detalladas a continuación:</w:t>
      </w:r>
    </w:p>
    <w:tbl>
      <w:tblPr>
        <w:tblStyle w:val="Tablaconcuadrcula"/>
        <w:tblW w:w="0" w:type="auto"/>
        <w:tblInd w:w="108" w:type="dxa"/>
        <w:tblLayout w:type="fixed"/>
        <w:tblLook w:val="04A0"/>
      </w:tblPr>
      <w:tblGrid>
        <w:gridCol w:w="6663"/>
        <w:gridCol w:w="1275"/>
        <w:gridCol w:w="1418"/>
      </w:tblGrid>
      <w:tr w:rsidR="00DE4915" w:rsidRPr="00040156" w:rsidTr="001F2463">
        <w:tc>
          <w:tcPr>
            <w:tcW w:w="6663" w:type="dxa"/>
            <w:tcBorders>
              <w:right w:val="single" w:sz="4" w:space="0" w:color="auto"/>
            </w:tcBorders>
          </w:tcPr>
          <w:p w:rsidR="00DE4915" w:rsidRPr="00040156" w:rsidRDefault="00DE4915" w:rsidP="001F2463">
            <w:pPr>
              <w:jc w:val="center"/>
              <w:rPr>
                <w:rFonts w:cs="Arial"/>
                <w:sz w:val="23"/>
                <w:szCs w:val="23"/>
              </w:rPr>
            </w:pPr>
            <w:r w:rsidRPr="00040156">
              <w:rPr>
                <w:rFonts w:cs="Arial"/>
                <w:sz w:val="23"/>
                <w:szCs w:val="23"/>
              </w:rPr>
              <w:lastRenderedPageBreak/>
              <w:t>DETALLE</w:t>
            </w:r>
          </w:p>
        </w:tc>
        <w:tc>
          <w:tcPr>
            <w:tcW w:w="1275" w:type="dxa"/>
            <w:tcBorders>
              <w:left w:val="single" w:sz="4" w:space="0" w:color="auto"/>
            </w:tcBorders>
          </w:tcPr>
          <w:p w:rsidR="00DE4915" w:rsidRPr="00040156" w:rsidRDefault="00DE4915" w:rsidP="001F2463">
            <w:pPr>
              <w:jc w:val="center"/>
              <w:rPr>
                <w:rFonts w:cs="Arial"/>
                <w:sz w:val="23"/>
                <w:szCs w:val="23"/>
              </w:rPr>
            </w:pPr>
            <w:r w:rsidRPr="00040156">
              <w:rPr>
                <w:rFonts w:cs="Arial"/>
                <w:sz w:val="23"/>
                <w:szCs w:val="23"/>
              </w:rPr>
              <w:t>FACT.</w:t>
            </w:r>
          </w:p>
        </w:tc>
        <w:tc>
          <w:tcPr>
            <w:tcW w:w="1418"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rPr>
          <w:trHeight w:val="183"/>
        </w:trPr>
        <w:tc>
          <w:tcPr>
            <w:tcW w:w="6663" w:type="dxa"/>
            <w:vMerge w:val="restart"/>
            <w:tcBorders>
              <w:right w:val="single" w:sz="4" w:space="0" w:color="auto"/>
            </w:tcBorders>
          </w:tcPr>
          <w:p w:rsidR="00DE4915" w:rsidRPr="00040156" w:rsidRDefault="00DE4915" w:rsidP="001F2463">
            <w:pPr>
              <w:rPr>
                <w:rFonts w:cs="Arial"/>
                <w:sz w:val="23"/>
                <w:szCs w:val="23"/>
              </w:rPr>
            </w:pPr>
            <w:r w:rsidRPr="00040156">
              <w:rPr>
                <w:rFonts w:cs="Arial"/>
                <w:sz w:val="23"/>
                <w:szCs w:val="23"/>
              </w:rPr>
              <w:t>Suministro de materiales para mejoramiento de casa comunal, Caserío El Valle, Cantón La Puerta</w:t>
            </w: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13189</w:t>
            </w:r>
          </w:p>
        </w:tc>
        <w:tc>
          <w:tcPr>
            <w:tcW w:w="1418" w:type="dxa"/>
          </w:tcPr>
          <w:p w:rsidR="00DE4915" w:rsidRPr="00040156" w:rsidRDefault="00DE4915" w:rsidP="001F2463">
            <w:pPr>
              <w:jc w:val="right"/>
              <w:rPr>
                <w:rFonts w:cs="Arial"/>
                <w:sz w:val="23"/>
                <w:szCs w:val="23"/>
              </w:rPr>
            </w:pPr>
            <w:r w:rsidRPr="00040156">
              <w:rPr>
                <w:rFonts w:cs="Arial"/>
                <w:sz w:val="23"/>
                <w:szCs w:val="23"/>
              </w:rPr>
              <w:t>$  1,914.09</w:t>
            </w:r>
          </w:p>
        </w:tc>
      </w:tr>
      <w:tr w:rsidR="00DE4915" w:rsidRPr="00040156" w:rsidTr="001F2463">
        <w:trPr>
          <w:trHeight w:val="183"/>
        </w:trPr>
        <w:tc>
          <w:tcPr>
            <w:tcW w:w="6663" w:type="dxa"/>
            <w:vMerge/>
            <w:tcBorders>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13007</w:t>
            </w:r>
          </w:p>
        </w:tc>
        <w:tc>
          <w:tcPr>
            <w:tcW w:w="1418" w:type="dxa"/>
          </w:tcPr>
          <w:p w:rsidR="00DE4915" w:rsidRPr="00040156" w:rsidRDefault="00DE4915" w:rsidP="001F2463">
            <w:pPr>
              <w:jc w:val="right"/>
              <w:rPr>
                <w:rFonts w:cs="Arial"/>
                <w:sz w:val="23"/>
                <w:szCs w:val="23"/>
              </w:rPr>
            </w:pPr>
            <w:r w:rsidRPr="00040156">
              <w:rPr>
                <w:rFonts w:cs="Arial"/>
                <w:sz w:val="23"/>
                <w:szCs w:val="23"/>
              </w:rPr>
              <w:t>$     283.25</w:t>
            </w:r>
          </w:p>
        </w:tc>
      </w:tr>
      <w:tr w:rsidR="00DE4915" w:rsidRPr="00040156" w:rsidTr="001F2463">
        <w:trPr>
          <w:trHeight w:val="183"/>
        </w:trPr>
        <w:tc>
          <w:tcPr>
            <w:tcW w:w="6663" w:type="dxa"/>
            <w:vMerge/>
            <w:tcBorders>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13133</w:t>
            </w:r>
          </w:p>
        </w:tc>
        <w:tc>
          <w:tcPr>
            <w:tcW w:w="1418" w:type="dxa"/>
          </w:tcPr>
          <w:p w:rsidR="00DE4915" w:rsidRPr="00040156" w:rsidRDefault="00DE4915" w:rsidP="001F2463">
            <w:pPr>
              <w:jc w:val="right"/>
              <w:rPr>
                <w:rFonts w:cs="Arial"/>
                <w:sz w:val="23"/>
                <w:szCs w:val="23"/>
              </w:rPr>
            </w:pPr>
            <w:r w:rsidRPr="00040156">
              <w:rPr>
                <w:rFonts w:cs="Arial"/>
                <w:sz w:val="23"/>
                <w:szCs w:val="23"/>
              </w:rPr>
              <w:t>$     429.70</w:t>
            </w:r>
          </w:p>
        </w:tc>
      </w:tr>
      <w:tr w:rsidR="00DE4915" w:rsidRPr="00040156" w:rsidTr="001F2463">
        <w:trPr>
          <w:trHeight w:val="183"/>
        </w:trPr>
        <w:tc>
          <w:tcPr>
            <w:tcW w:w="6663" w:type="dxa"/>
            <w:vMerge/>
            <w:tcBorders>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13185</w:t>
            </w:r>
          </w:p>
        </w:tc>
        <w:tc>
          <w:tcPr>
            <w:tcW w:w="1418" w:type="dxa"/>
          </w:tcPr>
          <w:p w:rsidR="00DE4915" w:rsidRPr="00040156" w:rsidRDefault="00DE4915" w:rsidP="001F2463">
            <w:pPr>
              <w:jc w:val="right"/>
              <w:rPr>
                <w:rFonts w:cs="Arial"/>
                <w:sz w:val="23"/>
                <w:szCs w:val="23"/>
              </w:rPr>
            </w:pPr>
            <w:r w:rsidRPr="00040156">
              <w:rPr>
                <w:rFonts w:cs="Arial"/>
                <w:sz w:val="23"/>
                <w:szCs w:val="23"/>
              </w:rPr>
              <w:t>$     707.00</w:t>
            </w:r>
          </w:p>
        </w:tc>
      </w:tr>
      <w:tr w:rsidR="00DE4915" w:rsidRPr="00040156" w:rsidTr="001F2463">
        <w:trPr>
          <w:trHeight w:val="183"/>
        </w:trPr>
        <w:tc>
          <w:tcPr>
            <w:tcW w:w="6663" w:type="dxa"/>
            <w:vMerge/>
            <w:tcBorders>
              <w:bottom w:val="single" w:sz="4" w:space="0" w:color="auto"/>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13010</w:t>
            </w:r>
          </w:p>
        </w:tc>
        <w:tc>
          <w:tcPr>
            <w:tcW w:w="1418" w:type="dxa"/>
          </w:tcPr>
          <w:p w:rsidR="00DE4915" w:rsidRPr="00040156" w:rsidRDefault="00DE4915" w:rsidP="001F2463">
            <w:pPr>
              <w:jc w:val="right"/>
              <w:rPr>
                <w:rFonts w:cs="Arial"/>
                <w:sz w:val="23"/>
                <w:szCs w:val="23"/>
              </w:rPr>
            </w:pPr>
            <w:r w:rsidRPr="00040156">
              <w:rPr>
                <w:rFonts w:cs="Arial"/>
                <w:sz w:val="23"/>
                <w:szCs w:val="23"/>
              </w:rPr>
              <w:t>$     251.15</w:t>
            </w:r>
          </w:p>
        </w:tc>
      </w:tr>
      <w:tr w:rsidR="00DE4915" w:rsidRPr="00040156" w:rsidTr="001F2463">
        <w:tc>
          <w:tcPr>
            <w:tcW w:w="7938" w:type="dxa"/>
            <w:gridSpan w:val="2"/>
          </w:tcPr>
          <w:p w:rsidR="00DE4915" w:rsidRPr="00040156" w:rsidRDefault="00DE4915" w:rsidP="001F246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418" w:type="dxa"/>
          </w:tcPr>
          <w:p w:rsidR="00DE4915" w:rsidRPr="00040156" w:rsidRDefault="004463B4" w:rsidP="001F2463">
            <w:pPr>
              <w:tabs>
                <w:tab w:val="left" w:pos="1783"/>
                <w:tab w:val="left" w:pos="1939"/>
              </w:tabs>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  3,585.19</w:t>
            </w:r>
            <w:r w:rsidRPr="00040156">
              <w:rPr>
                <w:rFonts w:cs="Arial"/>
                <w:sz w:val="23"/>
                <w:szCs w:val="23"/>
              </w:rPr>
              <w:fldChar w:fldCharType="end"/>
            </w:r>
          </w:p>
        </w:tc>
      </w:tr>
    </w:tbl>
    <w:p w:rsidR="00DE4915" w:rsidRPr="00040156" w:rsidRDefault="00DE4915" w:rsidP="00DE4915">
      <w:pPr>
        <w:spacing w:after="0" w:line="240" w:lineRule="auto"/>
        <w:jc w:val="center"/>
        <w:rPr>
          <w:rFonts w:cs="Arial"/>
          <w:sz w:val="23"/>
          <w:szCs w:val="23"/>
        </w:rPr>
      </w:pPr>
      <w:r w:rsidRPr="00040156">
        <w:rPr>
          <w:rFonts w:cs="Arial"/>
          <w:sz w:val="23"/>
          <w:szCs w:val="23"/>
        </w:rPr>
        <w:t>/////////////////////////////////////////////////////////////////////////////////////////////////////</w:t>
      </w:r>
    </w:p>
    <w:tbl>
      <w:tblPr>
        <w:tblStyle w:val="Tablaconcuadrcula"/>
        <w:tblW w:w="0" w:type="auto"/>
        <w:tblInd w:w="108" w:type="dxa"/>
        <w:tblLayout w:type="fixed"/>
        <w:tblLook w:val="04A0"/>
      </w:tblPr>
      <w:tblGrid>
        <w:gridCol w:w="6663"/>
        <w:gridCol w:w="1275"/>
        <w:gridCol w:w="1418"/>
      </w:tblGrid>
      <w:tr w:rsidR="00DE4915" w:rsidRPr="00040156" w:rsidTr="001F2463">
        <w:tc>
          <w:tcPr>
            <w:tcW w:w="6663" w:type="dxa"/>
            <w:tcBorders>
              <w:right w:val="single" w:sz="4" w:space="0" w:color="auto"/>
            </w:tcBorders>
          </w:tcPr>
          <w:p w:rsidR="00DE4915" w:rsidRPr="00040156" w:rsidRDefault="00DE4915" w:rsidP="001F2463">
            <w:pPr>
              <w:jc w:val="center"/>
              <w:rPr>
                <w:rFonts w:cs="Arial"/>
                <w:sz w:val="23"/>
                <w:szCs w:val="23"/>
              </w:rPr>
            </w:pPr>
            <w:r w:rsidRPr="00040156">
              <w:rPr>
                <w:rFonts w:cs="Arial"/>
                <w:sz w:val="23"/>
                <w:szCs w:val="23"/>
              </w:rPr>
              <w:t>DETALLE</w:t>
            </w:r>
          </w:p>
        </w:tc>
        <w:tc>
          <w:tcPr>
            <w:tcW w:w="1275" w:type="dxa"/>
            <w:tcBorders>
              <w:left w:val="single" w:sz="4" w:space="0" w:color="auto"/>
            </w:tcBorders>
          </w:tcPr>
          <w:p w:rsidR="00DE4915" w:rsidRPr="00040156" w:rsidRDefault="00DE4915" w:rsidP="001F2463">
            <w:pPr>
              <w:jc w:val="center"/>
              <w:rPr>
                <w:rFonts w:cs="Arial"/>
                <w:sz w:val="23"/>
                <w:szCs w:val="23"/>
              </w:rPr>
            </w:pPr>
            <w:r w:rsidRPr="00040156">
              <w:rPr>
                <w:rFonts w:cs="Arial"/>
                <w:sz w:val="23"/>
                <w:szCs w:val="23"/>
              </w:rPr>
              <w:t>FACT.</w:t>
            </w:r>
          </w:p>
        </w:tc>
        <w:tc>
          <w:tcPr>
            <w:tcW w:w="1418"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rPr>
          <w:trHeight w:val="183"/>
        </w:trPr>
        <w:tc>
          <w:tcPr>
            <w:tcW w:w="6663" w:type="dxa"/>
            <w:vMerge w:val="restart"/>
            <w:tcBorders>
              <w:right w:val="single" w:sz="4" w:space="0" w:color="auto"/>
            </w:tcBorders>
          </w:tcPr>
          <w:p w:rsidR="00DE4915" w:rsidRPr="00040156" w:rsidRDefault="00DE4915" w:rsidP="001F2463">
            <w:pPr>
              <w:rPr>
                <w:rFonts w:cs="Arial"/>
                <w:sz w:val="23"/>
                <w:szCs w:val="23"/>
              </w:rPr>
            </w:pPr>
            <w:r w:rsidRPr="00040156">
              <w:rPr>
                <w:rFonts w:cs="Arial"/>
                <w:sz w:val="23"/>
                <w:szCs w:val="23"/>
              </w:rPr>
              <w:t>Suministro de materiales para remodelación de casa comunal y dispensario en cantón Loma Larga, Municipio de Tacuba</w:t>
            </w: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13218</w:t>
            </w:r>
          </w:p>
        </w:tc>
        <w:tc>
          <w:tcPr>
            <w:tcW w:w="1418" w:type="dxa"/>
          </w:tcPr>
          <w:p w:rsidR="00DE4915" w:rsidRPr="00040156" w:rsidRDefault="00DE4915" w:rsidP="001F2463">
            <w:pPr>
              <w:jc w:val="right"/>
              <w:rPr>
                <w:rFonts w:cs="Arial"/>
                <w:sz w:val="23"/>
                <w:szCs w:val="23"/>
              </w:rPr>
            </w:pPr>
            <w:r w:rsidRPr="00040156">
              <w:rPr>
                <w:rFonts w:cs="Arial"/>
                <w:sz w:val="23"/>
                <w:szCs w:val="23"/>
              </w:rPr>
              <w:t>$    195.00</w:t>
            </w:r>
          </w:p>
        </w:tc>
      </w:tr>
      <w:tr w:rsidR="00DE4915" w:rsidRPr="00040156" w:rsidTr="001F2463">
        <w:trPr>
          <w:trHeight w:val="183"/>
        </w:trPr>
        <w:tc>
          <w:tcPr>
            <w:tcW w:w="6663" w:type="dxa"/>
            <w:vMerge/>
            <w:tcBorders>
              <w:bottom w:val="single" w:sz="4" w:space="0" w:color="auto"/>
              <w:right w:val="single" w:sz="4" w:space="0" w:color="auto"/>
            </w:tcBorders>
          </w:tcPr>
          <w:p w:rsidR="00DE4915" w:rsidRPr="00040156" w:rsidRDefault="00DE4915" w:rsidP="001F2463">
            <w:pPr>
              <w:rPr>
                <w:rFonts w:cs="Arial"/>
                <w:sz w:val="23"/>
                <w:szCs w:val="23"/>
              </w:rPr>
            </w:pPr>
          </w:p>
        </w:tc>
        <w:tc>
          <w:tcPr>
            <w:tcW w:w="1275" w:type="dxa"/>
            <w:tcBorders>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13219</w:t>
            </w:r>
          </w:p>
        </w:tc>
        <w:tc>
          <w:tcPr>
            <w:tcW w:w="1418" w:type="dxa"/>
          </w:tcPr>
          <w:p w:rsidR="00DE4915" w:rsidRPr="00040156" w:rsidRDefault="00DE4915" w:rsidP="001F2463">
            <w:pPr>
              <w:jc w:val="right"/>
              <w:rPr>
                <w:rFonts w:cs="Arial"/>
                <w:sz w:val="23"/>
                <w:szCs w:val="23"/>
              </w:rPr>
            </w:pPr>
            <w:r w:rsidRPr="00040156">
              <w:rPr>
                <w:rFonts w:cs="Arial"/>
                <w:sz w:val="23"/>
                <w:szCs w:val="23"/>
              </w:rPr>
              <w:t>$ 2,203.88</w:t>
            </w:r>
          </w:p>
        </w:tc>
      </w:tr>
      <w:tr w:rsidR="00DE4915" w:rsidRPr="00040156" w:rsidTr="001F2463">
        <w:tc>
          <w:tcPr>
            <w:tcW w:w="7938" w:type="dxa"/>
            <w:gridSpan w:val="2"/>
            <w:tcBorders>
              <w:top w:val="single" w:sz="4" w:space="0" w:color="auto"/>
            </w:tcBorders>
          </w:tcPr>
          <w:p w:rsidR="00DE4915" w:rsidRPr="00040156" w:rsidRDefault="00DE4915" w:rsidP="001F246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418" w:type="dxa"/>
          </w:tcPr>
          <w:p w:rsidR="00DE4915" w:rsidRPr="00040156" w:rsidRDefault="004463B4" w:rsidP="001F2463">
            <w:pPr>
              <w:tabs>
                <w:tab w:val="left" w:pos="1783"/>
                <w:tab w:val="left" w:pos="1939"/>
              </w:tabs>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$2,398.88</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15) JOSE EDGARDO GARCIA </w:t>
      </w:r>
      <w:proofErr w:type="spellStart"/>
      <w:r w:rsidRPr="00040156">
        <w:rPr>
          <w:rFonts w:cs="Arial"/>
          <w:sz w:val="23"/>
          <w:szCs w:val="23"/>
        </w:rPr>
        <w:t>GARCIA</w:t>
      </w:r>
      <w:proofErr w:type="spellEnd"/>
      <w:r w:rsidRPr="00040156">
        <w:rPr>
          <w:rFonts w:cs="Arial"/>
          <w:sz w:val="23"/>
          <w:szCs w:val="23"/>
        </w:rPr>
        <w:t xml:space="preserve">, $1,608.75, según factura No.0023, suministro de 11 uniformes de futbol (apoyo al deporte para la prevención de la violencia y el sano esparcimiento); </w:t>
      </w:r>
      <w:r w:rsidRPr="00040156">
        <w:rPr>
          <w:rFonts w:cs="Arial"/>
          <w:bCs/>
          <w:iCs/>
          <w:sz w:val="23"/>
          <w:szCs w:val="23"/>
        </w:rPr>
        <w:t xml:space="preserve">la Concejal María Teresa García </w:t>
      </w:r>
      <w:proofErr w:type="spellStart"/>
      <w:r w:rsidRPr="00040156">
        <w:rPr>
          <w:rFonts w:cs="Arial"/>
          <w:bCs/>
          <w:iCs/>
          <w:sz w:val="23"/>
          <w:szCs w:val="23"/>
        </w:rPr>
        <w:t>García</w:t>
      </w:r>
      <w:proofErr w:type="spellEnd"/>
      <w:r w:rsidRPr="00040156">
        <w:rPr>
          <w:rFonts w:cs="Arial"/>
          <w:bCs/>
          <w:iCs/>
          <w:sz w:val="23"/>
          <w:szCs w:val="23"/>
        </w:rPr>
        <w:t xml:space="preserve">, salva su voto en éste pago, por manifestar ser hermana del </w:t>
      </w:r>
      <w:proofErr w:type="spellStart"/>
      <w:r w:rsidRPr="00040156">
        <w:rPr>
          <w:rFonts w:cs="Arial"/>
          <w:bCs/>
          <w:iCs/>
          <w:sz w:val="23"/>
          <w:szCs w:val="23"/>
        </w:rPr>
        <w:t>suministrante</w:t>
      </w:r>
      <w:proofErr w:type="spellEnd"/>
      <w:r w:rsidRPr="00040156">
        <w:rPr>
          <w:rFonts w:cs="Arial"/>
          <w:sz w:val="23"/>
          <w:szCs w:val="23"/>
        </w:rPr>
        <w:t>.</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16) DIMENYEX, S.A. DE C.V. $1,600.00, según factura No.0186, suministro de medicamentos para kit para niños de primera infancia en diferentes comunidades más vulnerables en pandemia COVID-19 (gastos por emergencia nacional covid-19), conforme detalle en documentación anexa; con aplicación a la asignación presupuestaria respectiva.  </w:t>
      </w:r>
    </w:p>
    <w:p w:rsidR="00DE4915" w:rsidRPr="00040156" w:rsidRDefault="00DE4915" w:rsidP="00DE4915">
      <w:pPr>
        <w:spacing w:after="0" w:line="240" w:lineRule="auto"/>
        <w:jc w:val="both"/>
        <w:rPr>
          <w:rFonts w:cs="Arial"/>
          <w:sz w:val="23"/>
          <w:szCs w:val="23"/>
        </w:rPr>
      </w:pPr>
      <w:r w:rsidRPr="00040156">
        <w:rPr>
          <w:rFonts w:cs="Arial"/>
          <w:sz w:val="23"/>
          <w:szCs w:val="23"/>
        </w:rPr>
        <w:t>17) AGROSERVICIO “EL AMIGO DEL AGRICULTOR” (OSCAR ALBERTO FLORES MENJIVAR), facturas detalladas a continuación:</w:t>
      </w:r>
    </w:p>
    <w:tbl>
      <w:tblPr>
        <w:tblStyle w:val="Tablaconcuadrcula"/>
        <w:tblW w:w="0" w:type="auto"/>
        <w:tblInd w:w="108" w:type="dxa"/>
        <w:tblLayout w:type="fixed"/>
        <w:tblLook w:val="04A0"/>
      </w:tblPr>
      <w:tblGrid>
        <w:gridCol w:w="6663"/>
        <w:gridCol w:w="1275"/>
        <w:gridCol w:w="1418"/>
      </w:tblGrid>
      <w:tr w:rsidR="00DE4915" w:rsidRPr="00040156" w:rsidTr="001F2463">
        <w:tc>
          <w:tcPr>
            <w:tcW w:w="6663" w:type="dxa"/>
            <w:tcBorders>
              <w:right w:val="single" w:sz="4" w:space="0" w:color="auto"/>
            </w:tcBorders>
          </w:tcPr>
          <w:p w:rsidR="00DE4915" w:rsidRPr="00040156" w:rsidRDefault="00DE4915" w:rsidP="001F2463">
            <w:pPr>
              <w:jc w:val="center"/>
              <w:rPr>
                <w:rFonts w:cs="Arial"/>
                <w:sz w:val="23"/>
                <w:szCs w:val="23"/>
              </w:rPr>
            </w:pPr>
            <w:r w:rsidRPr="00040156">
              <w:rPr>
                <w:rFonts w:cs="Arial"/>
                <w:sz w:val="23"/>
                <w:szCs w:val="23"/>
              </w:rPr>
              <w:t>DETALLE</w:t>
            </w:r>
          </w:p>
        </w:tc>
        <w:tc>
          <w:tcPr>
            <w:tcW w:w="1275" w:type="dxa"/>
            <w:tcBorders>
              <w:left w:val="single" w:sz="4" w:space="0" w:color="auto"/>
            </w:tcBorders>
          </w:tcPr>
          <w:p w:rsidR="00DE4915" w:rsidRPr="00040156" w:rsidRDefault="00DE4915" w:rsidP="001F2463">
            <w:pPr>
              <w:jc w:val="center"/>
              <w:rPr>
                <w:rFonts w:cs="Arial"/>
                <w:sz w:val="23"/>
                <w:szCs w:val="23"/>
              </w:rPr>
            </w:pPr>
            <w:r w:rsidRPr="00040156">
              <w:rPr>
                <w:rFonts w:cs="Arial"/>
                <w:sz w:val="23"/>
                <w:szCs w:val="23"/>
              </w:rPr>
              <w:t>FACT.</w:t>
            </w:r>
          </w:p>
        </w:tc>
        <w:tc>
          <w:tcPr>
            <w:tcW w:w="1418" w:type="dxa"/>
          </w:tcPr>
          <w:p w:rsidR="00DE4915" w:rsidRPr="00040156" w:rsidRDefault="00DE4915" w:rsidP="001F2463">
            <w:pPr>
              <w:jc w:val="center"/>
              <w:rPr>
                <w:rFonts w:cs="Arial"/>
                <w:sz w:val="23"/>
                <w:szCs w:val="23"/>
              </w:rPr>
            </w:pPr>
            <w:r w:rsidRPr="00040156">
              <w:rPr>
                <w:rFonts w:cs="Arial"/>
                <w:sz w:val="23"/>
                <w:szCs w:val="23"/>
              </w:rPr>
              <w:t>MONTO</w:t>
            </w:r>
          </w:p>
        </w:tc>
      </w:tr>
      <w:tr w:rsidR="00DE4915" w:rsidRPr="00040156" w:rsidTr="001F2463">
        <w:trPr>
          <w:trHeight w:val="279"/>
        </w:trPr>
        <w:tc>
          <w:tcPr>
            <w:tcW w:w="6663" w:type="dxa"/>
            <w:tcBorders>
              <w:top w:val="single" w:sz="4" w:space="0" w:color="auto"/>
              <w:bottom w:val="single" w:sz="4" w:space="0" w:color="auto"/>
              <w:right w:val="single" w:sz="4" w:space="0" w:color="auto"/>
            </w:tcBorders>
          </w:tcPr>
          <w:p w:rsidR="00DE4915" w:rsidRPr="00040156" w:rsidRDefault="00DE4915" w:rsidP="001F2463">
            <w:pPr>
              <w:rPr>
                <w:rFonts w:cs="Arial"/>
                <w:sz w:val="23"/>
                <w:szCs w:val="23"/>
              </w:rPr>
            </w:pPr>
            <w:r w:rsidRPr="00040156">
              <w:rPr>
                <w:rFonts w:cs="Arial"/>
                <w:sz w:val="23"/>
                <w:szCs w:val="23"/>
              </w:rPr>
              <w:t>Pago de 5ª cuota por suministro de paquete agrícola; proyecto: adquisición de paquete agrícola año 2020, Municipio de Tacuba</w:t>
            </w:r>
          </w:p>
        </w:tc>
        <w:tc>
          <w:tcPr>
            <w:tcW w:w="1275" w:type="dxa"/>
            <w:tcBorders>
              <w:top w:val="single" w:sz="4" w:space="0" w:color="auto"/>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07749</w:t>
            </w:r>
          </w:p>
        </w:tc>
        <w:tc>
          <w:tcPr>
            <w:tcW w:w="1418" w:type="dxa"/>
            <w:tcBorders>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$34,867.60</w:t>
            </w:r>
          </w:p>
        </w:tc>
      </w:tr>
      <w:tr w:rsidR="00DE4915" w:rsidRPr="00040156" w:rsidTr="001F2463">
        <w:trPr>
          <w:trHeight w:val="279"/>
        </w:trPr>
        <w:tc>
          <w:tcPr>
            <w:tcW w:w="6663" w:type="dxa"/>
            <w:tcBorders>
              <w:top w:val="single" w:sz="4" w:space="0" w:color="auto"/>
              <w:bottom w:val="single" w:sz="4" w:space="0" w:color="auto"/>
              <w:right w:val="single" w:sz="4" w:space="0" w:color="auto"/>
            </w:tcBorders>
          </w:tcPr>
          <w:p w:rsidR="00DE4915" w:rsidRPr="00040156" w:rsidRDefault="00DE4915" w:rsidP="001F2463">
            <w:pPr>
              <w:rPr>
                <w:rFonts w:cs="Arial"/>
                <w:sz w:val="23"/>
                <w:szCs w:val="23"/>
              </w:rPr>
            </w:pPr>
            <w:r w:rsidRPr="00040156">
              <w:rPr>
                <w:rFonts w:cs="Arial"/>
                <w:sz w:val="23"/>
                <w:szCs w:val="23"/>
              </w:rPr>
              <w:t xml:space="preserve">Pago de 1ª cuota por suministro de </w:t>
            </w:r>
            <w:proofErr w:type="spellStart"/>
            <w:r w:rsidRPr="00040156">
              <w:rPr>
                <w:rFonts w:cs="Arial"/>
                <w:sz w:val="23"/>
                <w:szCs w:val="23"/>
              </w:rPr>
              <w:t>fertifrijol</w:t>
            </w:r>
            <w:proofErr w:type="spellEnd"/>
            <w:r w:rsidRPr="00040156">
              <w:rPr>
                <w:rFonts w:cs="Arial"/>
                <w:sz w:val="23"/>
                <w:szCs w:val="23"/>
              </w:rPr>
              <w:t>, fortalecimiento de la seguridad alimentaria y nutricional, Municipio de Tacuba, Departamento de Ahuachapán</w:t>
            </w:r>
          </w:p>
        </w:tc>
        <w:tc>
          <w:tcPr>
            <w:tcW w:w="1275" w:type="dxa"/>
            <w:tcBorders>
              <w:top w:val="single" w:sz="4" w:space="0" w:color="auto"/>
              <w:left w:val="single" w:sz="4" w:space="0" w:color="auto"/>
              <w:bottom w:val="single" w:sz="4" w:space="0" w:color="auto"/>
            </w:tcBorders>
          </w:tcPr>
          <w:p w:rsidR="00DE4915" w:rsidRPr="00040156" w:rsidRDefault="00DE4915" w:rsidP="001F2463">
            <w:pPr>
              <w:jc w:val="center"/>
              <w:rPr>
                <w:rFonts w:cs="Arial"/>
                <w:sz w:val="23"/>
                <w:szCs w:val="23"/>
              </w:rPr>
            </w:pPr>
            <w:r w:rsidRPr="00040156">
              <w:rPr>
                <w:rFonts w:cs="Arial"/>
                <w:sz w:val="23"/>
                <w:szCs w:val="23"/>
              </w:rPr>
              <w:t>07833</w:t>
            </w:r>
          </w:p>
        </w:tc>
        <w:tc>
          <w:tcPr>
            <w:tcW w:w="1418" w:type="dxa"/>
            <w:tcBorders>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$79,625.00</w:t>
            </w:r>
          </w:p>
        </w:tc>
      </w:tr>
    </w:tbl>
    <w:p w:rsidR="00DE4915" w:rsidRPr="00040156" w:rsidRDefault="00DE4915" w:rsidP="00DE4915">
      <w:pPr>
        <w:spacing w:after="0" w:line="240" w:lineRule="auto"/>
        <w:jc w:val="both"/>
        <w:rPr>
          <w:rFonts w:cs="Arial"/>
          <w:sz w:val="23"/>
          <w:szCs w:val="23"/>
        </w:rPr>
      </w:pPr>
      <w:r w:rsidRPr="00040156">
        <w:rPr>
          <w:rFonts w:cs="Arial"/>
          <w:sz w:val="23"/>
          <w:szCs w:val="23"/>
        </w:rPr>
        <w:t>Conforme</w:t>
      </w:r>
      <w:r w:rsidR="00BA2E01">
        <w:rPr>
          <w:rFonts w:cs="Arial"/>
          <w:sz w:val="23"/>
          <w:szCs w:val="23"/>
        </w:rPr>
        <w:t xml:space="preserve"> </w:t>
      </w:r>
      <w:r w:rsidRPr="00040156">
        <w:rPr>
          <w:rFonts w:cs="Arial"/>
          <w:sz w:val="23"/>
          <w:szCs w:val="23"/>
        </w:rPr>
        <w:t xml:space="preserve">detalle en documentación anexa, con aplicación a la asignación presupuestaria respectiva. </w:t>
      </w:r>
      <w:r w:rsidRPr="00040156">
        <w:rPr>
          <w:rFonts w:cs="Arial"/>
          <w:bCs/>
          <w:iCs/>
          <w:sz w:val="23"/>
          <w:szCs w:val="23"/>
        </w:rPr>
        <w:t xml:space="preserve">Los concejales: </w:t>
      </w:r>
      <w:r w:rsidRPr="00040156">
        <w:rPr>
          <w:rFonts w:cs="Arial"/>
          <w:bCs/>
          <w:iCs/>
          <w:sz w:val="23"/>
          <w:szCs w:val="23"/>
          <w:lang w:val="es-MX"/>
        </w:rPr>
        <w:t xml:space="preserve">Joel Ernesto Ramírez Acosta, </w:t>
      </w:r>
      <w:r w:rsidRPr="00040156">
        <w:rPr>
          <w:rFonts w:cs="Arial"/>
          <w:bCs/>
          <w:sz w:val="23"/>
          <w:szCs w:val="23"/>
          <w:lang w:val="es-MX"/>
        </w:rPr>
        <w:t>Rafael Antonio Godoy Aguirre</w:t>
      </w:r>
      <w:r w:rsidRPr="00040156">
        <w:rPr>
          <w:rFonts w:cs="Arial"/>
          <w:bCs/>
          <w:iCs/>
          <w:sz w:val="23"/>
          <w:szCs w:val="23"/>
          <w:lang w:val="es-MX"/>
        </w:rPr>
        <w:t>, José Florentín Hernández Ventura, María Guadalupe Rivera Díaz</w:t>
      </w:r>
      <w:r w:rsidRPr="00040156">
        <w:rPr>
          <w:rFonts w:cs="Arial"/>
          <w:bCs/>
          <w:iCs/>
          <w:sz w:val="23"/>
          <w:szCs w:val="23"/>
        </w:rPr>
        <w:t>, manifiestan no estar de acuerdo en este pago, por lo que salvan su voto</w:t>
      </w:r>
      <w:r w:rsidRPr="00040156">
        <w:rPr>
          <w:rFonts w:cs="Arial"/>
          <w:sz w:val="23"/>
          <w:szCs w:val="23"/>
        </w:rPr>
        <w:t>.</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18) GIDESA, S.A. DE C.V., $47,636.02, según factura No.0008, por liquidación (estimación única) proyecto: mejoramiento de tramo de calle en caserío Cuesta Los </w:t>
      </w:r>
      <w:proofErr w:type="spellStart"/>
      <w:r w:rsidRPr="00040156">
        <w:rPr>
          <w:rFonts w:cs="Arial"/>
          <w:sz w:val="23"/>
          <w:szCs w:val="23"/>
        </w:rPr>
        <w:t>Hercedes</w:t>
      </w:r>
      <w:proofErr w:type="spellEnd"/>
      <w:r w:rsidRPr="00040156">
        <w:rPr>
          <w:rFonts w:cs="Arial"/>
          <w:sz w:val="23"/>
          <w:szCs w:val="23"/>
        </w:rPr>
        <w:t>, Cantón El Rosario Municipio de Tacuba, conforme detalle en documentación anexa; con aplicación a la asignación presupuestaria respectiva.</w:t>
      </w:r>
      <w:r w:rsidR="00BA2E01">
        <w:rPr>
          <w:rFonts w:cs="Arial"/>
          <w:sz w:val="23"/>
          <w:szCs w:val="23"/>
        </w:rPr>
        <w:t xml:space="preserve"> </w:t>
      </w:r>
      <w:r w:rsidRPr="00040156">
        <w:rPr>
          <w:rFonts w:cs="Arial"/>
          <w:bCs/>
          <w:iCs/>
          <w:sz w:val="23"/>
          <w:szCs w:val="23"/>
        </w:rPr>
        <w:t xml:space="preserve">Los concejales: </w:t>
      </w:r>
      <w:r w:rsidRPr="00040156">
        <w:rPr>
          <w:rFonts w:cs="Arial"/>
          <w:bCs/>
          <w:iCs/>
          <w:sz w:val="23"/>
          <w:szCs w:val="23"/>
          <w:lang w:val="es-MX"/>
        </w:rPr>
        <w:t xml:space="preserve">Joel Ernesto Ramírez Acosta, </w:t>
      </w:r>
      <w:r w:rsidRPr="00040156">
        <w:rPr>
          <w:rFonts w:cs="Arial"/>
          <w:bCs/>
          <w:sz w:val="23"/>
          <w:szCs w:val="23"/>
          <w:lang w:val="es-MX"/>
        </w:rPr>
        <w:t>Rafael Antonio Godoy Aguirre</w:t>
      </w:r>
      <w:r w:rsidRPr="00040156">
        <w:rPr>
          <w:rFonts w:cs="Arial"/>
          <w:bCs/>
          <w:iCs/>
          <w:sz w:val="23"/>
          <w:szCs w:val="23"/>
        </w:rPr>
        <w:t>, manifiestan no estar de acuerdo en este pago, por lo que salvan su voto</w:t>
      </w:r>
      <w:r w:rsidRPr="00040156">
        <w:rPr>
          <w:rFonts w:cs="Arial"/>
          <w:sz w:val="23"/>
          <w:szCs w:val="23"/>
        </w:rPr>
        <w:t>.</w:t>
      </w:r>
    </w:p>
    <w:p w:rsidR="00DE4915" w:rsidRPr="00040156" w:rsidRDefault="00DE4915" w:rsidP="00DE4915">
      <w:pPr>
        <w:spacing w:after="0" w:line="240" w:lineRule="auto"/>
        <w:jc w:val="both"/>
        <w:rPr>
          <w:rFonts w:cs="Arial"/>
          <w:sz w:val="23"/>
          <w:szCs w:val="23"/>
        </w:rPr>
      </w:pPr>
      <w:r w:rsidRPr="00040156">
        <w:rPr>
          <w:rFonts w:cs="Arial"/>
          <w:sz w:val="23"/>
          <w:szCs w:val="23"/>
        </w:rPr>
        <w:t>19) INVERSIONES REINA CERNA, S.A. DE C.V., $35,003.23, según factura No.00080, pago de estimación No.1 por ejecución del proyecto: Construcción de obras de drenaje sobre tramo de calle a Cantón San Juan Las Palmeras Municipio de Tacuba,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lastRenderedPageBreak/>
        <w:t>20) ING. EDWIN ROBERTO CASTRO SALINAS, $2,950.00, según factura No.0010, por servicios profesionales de supervisión del proyecto: Balastado de calles del sector Lomas de Alonso y Loma Verde del Cantón San Rafael, Municipio de Tacuba, conforme detalle en documentación anexa, con aplicación a la asignación presupuestaria respectiva.</w:t>
      </w:r>
    </w:p>
    <w:p w:rsidR="00DE4915" w:rsidRPr="00040156" w:rsidRDefault="00DE4915" w:rsidP="00DE4915">
      <w:pPr>
        <w:spacing w:after="0" w:line="240" w:lineRule="auto"/>
        <w:jc w:val="both"/>
        <w:rPr>
          <w:rFonts w:cs="Arial"/>
          <w:sz w:val="23"/>
          <w:szCs w:val="23"/>
        </w:rPr>
      </w:pPr>
      <w:r w:rsidRPr="00040156">
        <w:rPr>
          <w:rFonts w:cs="Arial"/>
          <w:sz w:val="23"/>
          <w:szCs w:val="23"/>
        </w:rPr>
        <w:t xml:space="preserve">21) GRUPO CIMEX, S.A. DE C.V., $19,285.53, según factura No.00019, por estimación No.1 (avance del 63.45%) del proyecto: mejoramiento de tramo de calle que conduce al Caserío El Retiro Silencio hasta El Río Las Ollas, Municipio de Tacuba, conforme detalle en documentación anexa, con aplicación a la asignación presupuestaria </w:t>
      </w:r>
      <w:proofErr w:type="spellStart"/>
      <w:r w:rsidRPr="00040156">
        <w:rPr>
          <w:rFonts w:cs="Arial"/>
          <w:sz w:val="23"/>
          <w:szCs w:val="23"/>
        </w:rPr>
        <w:t>respectiva.</w:t>
      </w:r>
      <w:r w:rsidRPr="00040156">
        <w:rPr>
          <w:rFonts w:cs="Arial"/>
          <w:bCs/>
          <w:iCs/>
          <w:sz w:val="23"/>
          <w:szCs w:val="23"/>
        </w:rPr>
        <w:t>Los</w:t>
      </w:r>
      <w:proofErr w:type="spellEnd"/>
      <w:r w:rsidRPr="00040156">
        <w:rPr>
          <w:rFonts w:cs="Arial"/>
          <w:bCs/>
          <w:iCs/>
          <w:sz w:val="23"/>
          <w:szCs w:val="23"/>
        </w:rPr>
        <w:t xml:space="preserve"> concejales: </w:t>
      </w:r>
      <w:r w:rsidRPr="00040156">
        <w:rPr>
          <w:rFonts w:cs="Arial"/>
          <w:bCs/>
          <w:iCs/>
          <w:sz w:val="23"/>
          <w:szCs w:val="23"/>
          <w:lang w:val="es-MX"/>
        </w:rPr>
        <w:t xml:space="preserve">Joel Ernesto Ramírez Acosta, </w:t>
      </w:r>
      <w:r w:rsidRPr="00040156">
        <w:rPr>
          <w:rFonts w:cs="Arial"/>
          <w:bCs/>
          <w:sz w:val="23"/>
          <w:szCs w:val="23"/>
          <w:lang w:val="es-MX"/>
        </w:rPr>
        <w:t>Rafael Antonio Godoy Aguirre</w:t>
      </w:r>
      <w:r w:rsidRPr="00040156">
        <w:rPr>
          <w:rFonts w:cs="Arial"/>
          <w:bCs/>
          <w:iCs/>
          <w:sz w:val="23"/>
          <w:szCs w:val="23"/>
        </w:rPr>
        <w:t>, manifiestan no estar de acuerdo en este pago, por lo que salvan su voto</w:t>
      </w:r>
      <w:r w:rsidRPr="00040156">
        <w:rPr>
          <w:rFonts w:cs="Arial"/>
          <w:sz w:val="23"/>
          <w:szCs w:val="23"/>
        </w:rPr>
        <w:t>.</w:t>
      </w:r>
    </w:p>
    <w:p w:rsidR="00DE4915" w:rsidRPr="00040156" w:rsidRDefault="00DE4915" w:rsidP="00DE4915">
      <w:pPr>
        <w:spacing w:after="0" w:line="240" w:lineRule="auto"/>
        <w:jc w:val="both"/>
        <w:rPr>
          <w:rFonts w:cs="Arial"/>
          <w:sz w:val="23"/>
          <w:szCs w:val="23"/>
        </w:rPr>
      </w:pPr>
      <w:r w:rsidRPr="00040156">
        <w:rPr>
          <w:rFonts w:cs="Arial"/>
          <w:sz w:val="23"/>
          <w:szCs w:val="23"/>
        </w:rPr>
        <w:t>22) Gasolinera, TACUBA GAS, facturas detalladas a continuación:</w:t>
      </w:r>
    </w:p>
    <w:tbl>
      <w:tblPr>
        <w:tblStyle w:val="Tablaconcuadrcula"/>
        <w:tblW w:w="0" w:type="auto"/>
        <w:tblInd w:w="108" w:type="dxa"/>
        <w:tblLayout w:type="fixed"/>
        <w:tblLook w:val="04A0"/>
      </w:tblPr>
      <w:tblGrid>
        <w:gridCol w:w="2552"/>
        <w:gridCol w:w="4252"/>
        <w:gridCol w:w="993"/>
        <w:gridCol w:w="1559"/>
      </w:tblGrid>
      <w:tr w:rsidR="00DE4915" w:rsidRPr="00040156" w:rsidTr="001F2463">
        <w:tc>
          <w:tcPr>
            <w:tcW w:w="6804" w:type="dxa"/>
            <w:gridSpan w:val="2"/>
          </w:tcPr>
          <w:p w:rsidR="00DE4915" w:rsidRPr="00040156" w:rsidRDefault="00DE4915" w:rsidP="001F2463">
            <w:pPr>
              <w:jc w:val="center"/>
              <w:rPr>
                <w:rFonts w:cs="Arial"/>
                <w:iCs/>
                <w:sz w:val="23"/>
                <w:szCs w:val="23"/>
              </w:rPr>
            </w:pPr>
            <w:r w:rsidRPr="00040156">
              <w:rPr>
                <w:rFonts w:cs="Arial"/>
                <w:iCs/>
                <w:sz w:val="23"/>
                <w:szCs w:val="23"/>
                <w:lang w:eastAsia="en-US"/>
              </w:rPr>
              <w:t>DESCRIPCIÓN</w:t>
            </w:r>
          </w:p>
        </w:tc>
        <w:tc>
          <w:tcPr>
            <w:tcW w:w="993" w:type="dxa"/>
          </w:tcPr>
          <w:p w:rsidR="00DE4915" w:rsidRPr="00040156" w:rsidRDefault="00DE4915" w:rsidP="001F2463">
            <w:pPr>
              <w:jc w:val="center"/>
              <w:rPr>
                <w:rFonts w:cs="Arial"/>
                <w:iCs/>
                <w:sz w:val="23"/>
                <w:szCs w:val="23"/>
              </w:rPr>
            </w:pPr>
            <w:r w:rsidRPr="00040156">
              <w:rPr>
                <w:rFonts w:cs="Arial"/>
                <w:iCs/>
                <w:sz w:val="23"/>
                <w:szCs w:val="23"/>
                <w:lang w:eastAsia="en-US"/>
              </w:rPr>
              <w:t>FACT</w:t>
            </w:r>
          </w:p>
        </w:tc>
        <w:tc>
          <w:tcPr>
            <w:tcW w:w="1559" w:type="dxa"/>
          </w:tcPr>
          <w:p w:rsidR="00DE4915" w:rsidRPr="00040156" w:rsidRDefault="00DE4915" w:rsidP="001F2463">
            <w:pPr>
              <w:jc w:val="center"/>
              <w:rPr>
                <w:rFonts w:cs="Arial"/>
                <w:iCs/>
                <w:sz w:val="23"/>
                <w:szCs w:val="23"/>
              </w:rPr>
            </w:pPr>
            <w:r w:rsidRPr="00040156">
              <w:rPr>
                <w:rFonts w:cs="Arial"/>
                <w:iCs/>
                <w:sz w:val="23"/>
                <w:szCs w:val="23"/>
                <w:lang w:eastAsia="en-US"/>
              </w:rPr>
              <w:t>MONTO</w:t>
            </w:r>
          </w:p>
        </w:tc>
      </w:tr>
      <w:tr w:rsidR="00DE4915" w:rsidRPr="00040156" w:rsidTr="001F2463">
        <w:tc>
          <w:tcPr>
            <w:tcW w:w="2552" w:type="dxa"/>
            <w:vMerge w:val="restart"/>
            <w:tcBorders>
              <w:top w:val="single" w:sz="4" w:space="0" w:color="auto"/>
            </w:tcBorders>
          </w:tcPr>
          <w:p w:rsidR="00DE4915" w:rsidRPr="00040156" w:rsidRDefault="00DE4915" w:rsidP="001F2463">
            <w:pPr>
              <w:jc w:val="center"/>
              <w:rPr>
                <w:rFonts w:cs="Arial"/>
                <w:sz w:val="23"/>
                <w:szCs w:val="23"/>
                <w:lang w:eastAsia="en-US"/>
              </w:rPr>
            </w:pPr>
            <w:r w:rsidRPr="00040156">
              <w:rPr>
                <w:rFonts w:cs="Arial"/>
                <w:sz w:val="23"/>
                <w:szCs w:val="23"/>
              </w:rPr>
              <w:t>Suministro de combustible para vehículos y maquinaria municipal, durante el mes de julio 2020</w:t>
            </w: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Pick up P-4936</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4664</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163.00</w:t>
            </w:r>
          </w:p>
        </w:tc>
      </w:tr>
      <w:tr w:rsidR="00DE4915" w:rsidRPr="00040156" w:rsidTr="001F2463">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Pick up P-4956</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4956</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211.80</w:t>
            </w:r>
          </w:p>
        </w:tc>
      </w:tr>
      <w:tr w:rsidR="00DE4915" w:rsidRPr="00040156" w:rsidTr="001F2463">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 xml:space="preserve">Camión </w:t>
            </w:r>
            <w:proofErr w:type="spellStart"/>
            <w:r w:rsidRPr="00040156">
              <w:rPr>
                <w:rFonts w:eastAsia="Times New Roman" w:cs="Arial"/>
                <w:sz w:val="23"/>
                <w:szCs w:val="23"/>
              </w:rPr>
              <w:t>freightliner</w:t>
            </w:r>
            <w:proofErr w:type="spellEnd"/>
            <w:r w:rsidRPr="00040156">
              <w:rPr>
                <w:rFonts w:eastAsia="Times New Roman" w:cs="Arial"/>
                <w:sz w:val="23"/>
                <w:szCs w:val="23"/>
              </w:rPr>
              <w:t xml:space="preserve"> N118063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lang w:eastAsia="en-US"/>
              </w:rPr>
            </w:pPr>
            <w:r w:rsidRPr="00040156">
              <w:rPr>
                <w:rFonts w:cs="Arial"/>
                <w:sz w:val="23"/>
                <w:szCs w:val="23"/>
                <w:lang w:eastAsia="en-US"/>
              </w:rPr>
              <w:t>4660</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123.00</w:t>
            </w:r>
          </w:p>
        </w:tc>
      </w:tr>
      <w:tr w:rsidR="00DE4915" w:rsidRPr="00040156" w:rsidTr="001F2463">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Ambulancia P-2283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4666</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54.00</w:t>
            </w:r>
          </w:p>
        </w:tc>
      </w:tr>
      <w:tr w:rsidR="00DE4915" w:rsidRPr="00040156" w:rsidTr="001F2463">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Camión recolector P-2593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4665</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220.00</w:t>
            </w:r>
          </w:p>
        </w:tc>
      </w:tr>
      <w:tr w:rsidR="00DE4915" w:rsidRPr="00040156" w:rsidTr="001F2463">
        <w:trPr>
          <w:trHeight w:val="301"/>
        </w:trPr>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proofErr w:type="spellStart"/>
            <w:r w:rsidRPr="00040156">
              <w:rPr>
                <w:rFonts w:eastAsia="Times New Roman" w:cs="Arial"/>
                <w:sz w:val="23"/>
                <w:szCs w:val="23"/>
              </w:rPr>
              <w:t>Motoniveladora</w:t>
            </w:r>
            <w:proofErr w:type="spellEnd"/>
            <w:r w:rsidRPr="00040156">
              <w:rPr>
                <w:rFonts w:eastAsia="Times New Roman" w:cs="Arial"/>
                <w:sz w:val="23"/>
                <w:szCs w:val="23"/>
              </w:rPr>
              <w:t xml:space="preserve"> </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4661</w:t>
            </w:r>
          </w:p>
        </w:tc>
        <w:tc>
          <w:tcPr>
            <w:tcW w:w="1559" w:type="dxa"/>
            <w:tcBorders>
              <w:bottom w:val="single" w:sz="4" w:space="0" w:color="auto"/>
            </w:tcBorders>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263.00</w:t>
            </w:r>
          </w:p>
        </w:tc>
      </w:tr>
      <w:tr w:rsidR="00DE4915" w:rsidRPr="00040156" w:rsidTr="001F2463">
        <w:tc>
          <w:tcPr>
            <w:tcW w:w="2552" w:type="dxa"/>
            <w:vMerge/>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Retroexcavadora</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4662</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131.30</w:t>
            </w:r>
          </w:p>
        </w:tc>
      </w:tr>
      <w:tr w:rsidR="00DE4915" w:rsidRPr="00040156" w:rsidTr="001F2463">
        <w:tc>
          <w:tcPr>
            <w:tcW w:w="2552" w:type="dxa"/>
            <w:vMerge/>
            <w:tcBorders>
              <w:bottom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proofErr w:type="spellStart"/>
            <w:r w:rsidRPr="00040156">
              <w:rPr>
                <w:rFonts w:eastAsia="Times New Roman" w:cs="Arial"/>
                <w:sz w:val="23"/>
                <w:szCs w:val="23"/>
              </w:rPr>
              <w:t>Minicargador</w:t>
            </w:r>
            <w:proofErr w:type="spellEnd"/>
            <w:r w:rsidRPr="00040156">
              <w:rPr>
                <w:rFonts w:eastAsia="Times New Roman" w:cs="Arial"/>
                <w:sz w:val="23"/>
                <w:szCs w:val="23"/>
              </w:rPr>
              <w:t xml:space="preserve"> </w:t>
            </w:r>
            <w:proofErr w:type="spellStart"/>
            <w:r w:rsidRPr="00040156">
              <w:rPr>
                <w:rFonts w:eastAsia="Times New Roman" w:cs="Arial"/>
                <w:sz w:val="23"/>
                <w:szCs w:val="23"/>
              </w:rPr>
              <w:t>bobcat</w:t>
            </w:r>
            <w:proofErr w:type="spellEnd"/>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4667</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116.00</w:t>
            </w:r>
          </w:p>
        </w:tc>
      </w:tr>
      <w:tr w:rsidR="00DE4915" w:rsidRPr="00040156" w:rsidTr="001F2463">
        <w:tc>
          <w:tcPr>
            <w:tcW w:w="7797" w:type="dxa"/>
            <w:gridSpan w:val="3"/>
            <w:tcBorders>
              <w:top w:val="single" w:sz="4" w:space="0" w:color="auto"/>
            </w:tcBorders>
          </w:tcPr>
          <w:p w:rsidR="00DE4915" w:rsidRPr="00040156" w:rsidRDefault="00DE4915" w:rsidP="001F246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Pr>
          <w:p w:rsidR="00DE4915" w:rsidRPr="00040156" w:rsidRDefault="004463B4" w:rsidP="001F2463">
            <w:pPr>
              <w:jc w:val="right"/>
              <w:rPr>
                <w:rFonts w:cs="Arial"/>
                <w:sz w:val="23"/>
                <w:szCs w:val="23"/>
                <w:lang w:val="en-US"/>
              </w:rPr>
            </w:pPr>
            <w:r w:rsidRPr="00040156">
              <w:rPr>
                <w:rFonts w:cs="Arial"/>
                <w:sz w:val="23"/>
                <w:szCs w:val="23"/>
                <w:lang w:val="en-US"/>
              </w:rPr>
              <w:fldChar w:fldCharType="begin"/>
            </w:r>
            <w:r w:rsidR="00DE4915" w:rsidRPr="00040156">
              <w:rPr>
                <w:rFonts w:cs="Arial"/>
                <w:sz w:val="23"/>
                <w:szCs w:val="23"/>
                <w:lang w:val="en-US"/>
              </w:rPr>
              <w:instrText xml:space="preserve"> =SUM(ABOVE) </w:instrText>
            </w:r>
            <w:r w:rsidRPr="00040156">
              <w:rPr>
                <w:rFonts w:cs="Arial"/>
                <w:sz w:val="23"/>
                <w:szCs w:val="23"/>
                <w:lang w:val="en-US"/>
              </w:rPr>
              <w:fldChar w:fldCharType="separate"/>
            </w:r>
            <w:r w:rsidR="00DE4915" w:rsidRPr="00040156">
              <w:rPr>
                <w:rFonts w:cs="Arial"/>
                <w:noProof/>
                <w:sz w:val="23"/>
                <w:szCs w:val="23"/>
                <w:lang w:val="en-US"/>
              </w:rPr>
              <w:t>$1,282.10</w:t>
            </w:r>
            <w:r w:rsidRPr="00040156">
              <w:rPr>
                <w:rFonts w:cs="Arial"/>
                <w:sz w:val="23"/>
                <w:szCs w:val="23"/>
                <w:lang w:val="en-US"/>
              </w:rPr>
              <w:fldChar w:fldCharType="end"/>
            </w:r>
          </w:p>
        </w:tc>
      </w:tr>
    </w:tbl>
    <w:p w:rsidR="00DE4915" w:rsidRPr="00040156" w:rsidRDefault="00DE4915" w:rsidP="00DE4915">
      <w:pPr>
        <w:spacing w:after="0" w:line="240" w:lineRule="auto"/>
        <w:jc w:val="center"/>
        <w:rPr>
          <w:rFonts w:cs="Arial"/>
          <w:sz w:val="23"/>
          <w:szCs w:val="23"/>
        </w:rPr>
      </w:pPr>
      <w:r w:rsidRPr="00040156">
        <w:rPr>
          <w:rFonts w:cs="Arial"/>
          <w:sz w:val="23"/>
          <w:szCs w:val="23"/>
        </w:rPr>
        <w:t>/////////////////////////////////////////////////////////////////////////////////////////////////////////</w:t>
      </w:r>
    </w:p>
    <w:tbl>
      <w:tblPr>
        <w:tblStyle w:val="Tablaconcuadrcula"/>
        <w:tblW w:w="0" w:type="auto"/>
        <w:tblInd w:w="108" w:type="dxa"/>
        <w:tblLayout w:type="fixed"/>
        <w:tblLook w:val="04A0"/>
      </w:tblPr>
      <w:tblGrid>
        <w:gridCol w:w="2552"/>
        <w:gridCol w:w="4252"/>
        <w:gridCol w:w="993"/>
        <w:gridCol w:w="1559"/>
      </w:tblGrid>
      <w:tr w:rsidR="00DE4915" w:rsidRPr="00040156" w:rsidTr="001F2463">
        <w:tc>
          <w:tcPr>
            <w:tcW w:w="6804" w:type="dxa"/>
            <w:gridSpan w:val="2"/>
          </w:tcPr>
          <w:p w:rsidR="00DE4915" w:rsidRPr="00040156" w:rsidRDefault="00DE4915" w:rsidP="001F2463">
            <w:pPr>
              <w:jc w:val="center"/>
              <w:rPr>
                <w:rFonts w:cs="Arial"/>
                <w:iCs/>
                <w:sz w:val="23"/>
                <w:szCs w:val="23"/>
              </w:rPr>
            </w:pPr>
            <w:r w:rsidRPr="00040156">
              <w:rPr>
                <w:rFonts w:cs="Arial"/>
                <w:iCs/>
                <w:sz w:val="23"/>
                <w:szCs w:val="23"/>
                <w:lang w:eastAsia="en-US"/>
              </w:rPr>
              <w:t>DESCRIPCIÓN</w:t>
            </w:r>
          </w:p>
        </w:tc>
        <w:tc>
          <w:tcPr>
            <w:tcW w:w="993" w:type="dxa"/>
          </w:tcPr>
          <w:p w:rsidR="00DE4915" w:rsidRPr="00040156" w:rsidRDefault="00DE4915" w:rsidP="001F2463">
            <w:pPr>
              <w:jc w:val="center"/>
              <w:rPr>
                <w:rFonts w:cs="Arial"/>
                <w:iCs/>
                <w:sz w:val="23"/>
                <w:szCs w:val="23"/>
              </w:rPr>
            </w:pPr>
            <w:r w:rsidRPr="00040156">
              <w:rPr>
                <w:rFonts w:cs="Arial"/>
                <w:iCs/>
                <w:sz w:val="23"/>
                <w:szCs w:val="23"/>
                <w:lang w:eastAsia="en-US"/>
              </w:rPr>
              <w:t>FACT</w:t>
            </w:r>
          </w:p>
        </w:tc>
        <w:tc>
          <w:tcPr>
            <w:tcW w:w="1559" w:type="dxa"/>
          </w:tcPr>
          <w:p w:rsidR="00DE4915" w:rsidRPr="00040156" w:rsidRDefault="00DE4915" w:rsidP="001F2463">
            <w:pPr>
              <w:jc w:val="center"/>
              <w:rPr>
                <w:rFonts w:cs="Arial"/>
                <w:iCs/>
                <w:sz w:val="23"/>
                <w:szCs w:val="23"/>
              </w:rPr>
            </w:pPr>
            <w:r w:rsidRPr="00040156">
              <w:rPr>
                <w:rFonts w:cs="Arial"/>
                <w:iCs/>
                <w:sz w:val="23"/>
                <w:szCs w:val="23"/>
                <w:lang w:eastAsia="en-US"/>
              </w:rPr>
              <w:t>MONTO</w:t>
            </w:r>
          </w:p>
        </w:tc>
      </w:tr>
      <w:tr w:rsidR="00DE4915" w:rsidRPr="00040156" w:rsidTr="001F2463">
        <w:tc>
          <w:tcPr>
            <w:tcW w:w="2552" w:type="dxa"/>
            <w:vMerge w:val="restart"/>
            <w:tcBorders>
              <w:top w:val="single" w:sz="4" w:space="0" w:color="auto"/>
            </w:tcBorders>
          </w:tcPr>
          <w:p w:rsidR="00DE4915" w:rsidRPr="00040156" w:rsidRDefault="00DE4915" w:rsidP="001F2463">
            <w:pPr>
              <w:jc w:val="center"/>
              <w:rPr>
                <w:rFonts w:cs="Arial"/>
                <w:sz w:val="23"/>
                <w:szCs w:val="23"/>
                <w:lang w:eastAsia="en-US"/>
              </w:rPr>
            </w:pPr>
            <w:r w:rsidRPr="00040156">
              <w:rPr>
                <w:rFonts w:cs="Arial"/>
                <w:sz w:val="23"/>
                <w:szCs w:val="23"/>
              </w:rPr>
              <w:t>Suministro de combustible para vehículos y maquinaria municipal, durante el mes de agosto 2020</w:t>
            </w: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 xml:space="preserve">Camión </w:t>
            </w:r>
            <w:proofErr w:type="spellStart"/>
            <w:r w:rsidRPr="00040156">
              <w:rPr>
                <w:rFonts w:eastAsia="Times New Roman" w:cs="Arial"/>
                <w:sz w:val="23"/>
                <w:szCs w:val="23"/>
              </w:rPr>
              <w:t>freightliner</w:t>
            </w:r>
            <w:proofErr w:type="spellEnd"/>
            <w:r w:rsidRPr="00040156">
              <w:rPr>
                <w:rFonts w:eastAsia="Times New Roman" w:cs="Arial"/>
                <w:sz w:val="23"/>
                <w:szCs w:val="23"/>
              </w:rPr>
              <w:t xml:space="preserve"> N118063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4680</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363.00</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Pick up P-4956</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4677</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283.25</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Pick up P-4936</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4679</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381.75</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Camión recolector P-2593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4681</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710.00</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Ambulancia P-2283</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rPr>
            </w:pPr>
            <w:r w:rsidRPr="00040156">
              <w:rPr>
                <w:rFonts w:cs="Arial"/>
                <w:sz w:val="23"/>
                <w:szCs w:val="23"/>
              </w:rPr>
              <w:t>4678</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195.75</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proofErr w:type="spellStart"/>
            <w:r w:rsidRPr="00040156">
              <w:rPr>
                <w:rFonts w:eastAsia="Times New Roman" w:cs="Arial"/>
                <w:sz w:val="23"/>
                <w:szCs w:val="23"/>
              </w:rPr>
              <w:t>Motoniveladora</w:t>
            </w:r>
            <w:proofErr w:type="spellEnd"/>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lang w:eastAsia="en-US"/>
              </w:rPr>
            </w:pPr>
            <w:r w:rsidRPr="00040156">
              <w:rPr>
                <w:rFonts w:cs="Arial"/>
                <w:sz w:val="23"/>
                <w:szCs w:val="23"/>
                <w:lang w:eastAsia="en-US"/>
              </w:rPr>
              <w:t>4684</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200.70</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proofErr w:type="spellStart"/>
            <w:r w:rsidRPr="00040156">
              <w:rPr>
                <w:rFonts w:eastAsia="Times New Roman" w:cs="Arial"/>
                <w:sz w:val="23"/>
                <w:szCs w:val="23"/>
              </w:rPr>
              <w:t>Minicargador</w:t>
            </w:r>
            <w:proofErr w:type="spellEnd"/>
            <w:r w:rsidRPr="00040156">
              <w:rPr>
                <w:rFonts w:eastAsia="Times New Roman" w:cs="Arial"/>
                <w:sz w:val="23"/>
                <w:szCs w:val="23"/>
              </w:rPr>
              <w:t xml:space="preserve"> </w:t>
            </w:r>
            <w:proofErr w:type="spellStart"/>
            <w:r w:rsidRPr="00040156">
              <w:rPr>
                <w:rFonts w:eastAsia="Times New Roman" w:cs="Arial"/>
                <w:sz w:val="23"/>
                <w:szCs w:val="23"/>
              </w:rPr>
              <w:t>bobcat</w:t>
            </w:r>
            <w:proofErr w:type="spellEnd"/>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lang w:eastAsia="en-US"/>
              </w:rPr>
            </w:pPr>
            <w:r w:rsidRPr="00040156">
              <w:rPr>
                <w:rFonts w:cs="Arial"/>
                <w:sz w:val="23"/>
                <w:szCs w:val="23"/>
                <w:lang w:eastAsia="en-US"/>
              </w:rPr>
              <w:t>4682</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75.00</w:t>
            </w:r>
          </w:p>
        </w:tc>
      </w:tr>
      <w:tr w:rsidR="00DE4915" w:rsidRPr="00040156" w:rsidTr="001F2463">
        <w:tc>
          <w:tcPr>
            <w:tcW w:w="2552" w:type="dxa"/>
            <w:vMerge/>
            <w:tcBorders>
              <w:top w:val="single" w:sz="4" w:space="0" w:color="auto"/>
            </w:tcBorders>
          </w:tcPr>
          <w:p w:rsidR="00DE4915" w:rsidRPr="00040156" w:rsidRDefault="00DE4915" w:rsidP="001F2463">
            <w:pPr>
              <w:jc w:val="center"/>
              <w:rPr>
                <w:rFonts w:cs="Arial"/>
                <w:sz w:val="23"/>
                <w:szCs w:val="23"/>
              </w:rPr>
            </w:pPr>
          </w:p>
        </w:tc>
        <w:tc>
          <w:tcPr>
            <w:tcW w:w="4252" w:type="dxa"/>
            <w:tcBorders>
              <w:top w:val="single" w:sz="4" w:space="0" w:color="auto"/>
              <w:bottom w:val="single" w:sz="4" w:space="0" w:color="auto"/>
            </w:tcBorders>
            <w:vAlign w:val="bottom"/>
          </w:tcPr>
          <w:p w:rsidR="00DE4915" w:rsidRPr="00040156" w:rsidRDefault="00DE4915" w:rsidP="001F2463">
            <w:pPr>
              <w:rPr>
                <w:rFonts w:eastAsia="Times New Roman" w:cs="Arial"/>
                <w:sz w:val="23"/>
                <w:szCs w:val="23"/>
              </w:rPr>
            </w:pPr>
            <w:r w:rsidRPr="00040156">
              <w:rPr>
                <w:rFonts w:eastAsia="Times New Roman" w:cs="Arial"/>
                <w:sz w:val="23"/>
                <w:szCs w:val="23"/>
              </w:rPr>
              <w:t xml:space="preserve">Guadañas </w:t>
            </w:r>
          </w:p>
        </w:tc>
        <w:tc>
          <w:tcPr>
            <w:tcW w:w="993" w:type="dxa"/>
            <w:tcBorders>
              <w:top w:val="single" w:sz="4" w:space="0" w:color="auto"/>
              <w:bottom w:val="single" w:sz="4" w:space="0" w:color="auto"/>
            </w:tcBorders>
          </w:tcPr>
          <w:p w:rsidR="00DE4915" w:rsidRPr="00040156" w:rsidRDefault="00DE4915" w:rsidP="001F2463">
            <w:pPr>
              <w:jc w:val="right"/>
              <w:rPr>
                <w:rFonts w:cs="Arial"/>
                <w:sz w:val="23"/>
                <w:szCs w:val="23"/>
                <w:lang w:eastAsia="en-US"/>
              </w:rPr>
            </w:pPr>
            <w:r w:rsidRPr="00040156">
              <w:rPr>
                <w:rFonts w:cs="Arial"/>
                <w:sz w:val="23"/>
                <w:szCs w:val="23"/>
                <w:lang w:eastAsia="en-US"/>
              </w:rPr>
              <w:t>4685</w:t>
            </w:r>
          </w:p>
        </w:tc>
        <w:tc>
          <w:tcPr>
            <w:tcW w:w="1559" w:type="dxa"/>
            <w:vAlign w:val="bottom"/>
          </w:tcPr>
          <w:p w:rsidR="00DE4915" w:rsidRPr="00040156" w:rsidRDefault="00DE4915" w:rsidP="001F2463">
            <w:pPr>
              <w:jc w:val="right"/>
              <w:rPr>
                <w:rFonts w:eastAsia="Times New Roman" w:cs="Arial"/>
                <w:sz w:val="23"/>
                <w:szCs w:val="23"/>
              </w:rPr>
            </w:pPr>
            <w:r w:rsidRPr="00040156">
              <w:rPr>
                <w:rFonts w:eastAsia="Times New Roman" w:cs="Arial"/>
                <w:sz w:val="23"/>
                <w:szCs w:val="23"/>
              </w:rPr>
              <w:t>$     52.00</w:t>
            </w:r>
          </w:p>
        </w:tc>
      </w:tr>
      <w:tr w:rsidR="00DE4915" w:rsidRPr="00040156" w:rsidTr="001F2463">
        <w:tc>
          <w:tcPr>
            <w:tcW w:w="7797" w:type="dxa"/>
            <w:gridSpan w:val="3"/>
            <w:tcBorders>
              <w:top w:val="single" w:sz="4" w:space="0" w:color="auto"/>
            </w:tcBorders>
          </w:tcPr>
          <w:p w:rsidR="00DE4915" w:rsidRPr="00040156" w:rsidRDefault="00DE4915" w:rsidP="001F246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Pr>
          <w:p w:rsidR="00DE4915" w:rsidRPr="00040156" w:rsidRDefault="004463B4" w:rsidP="001F2463">
            <w:pPr>
              <w:jc w:val="right"/>
              <w:rPr>
                <w:rFonts w:cs="Arial"/>
                <w:sz w:val="23"/>
                <w:szCs w:val="23"/>
                <w:lang w:val="en-US"/>
              </w:rPr>
            </w:pPr>
            <w:r w:rsidRPr="00040156">
              <w:rPr>
                <w:rFonts w:cs="Arial"/>
                <w:sz w:val="23"/>
                <w:szCs w:val="23"/>
                <w:lang w:val="en-US"/>
              </w:rPr>
              <w:fldChar w:fldCharType="begin"/>
            </w:r>
            <w:r w:rsidR="00DE4915" w:rsidRPr="00040156">
              <w:rPr>
                <w:rFonts w:cs="Arial"/>
                <w:sz w:val="23"/>
                <w:szCs w:val="23"/>
                <w:lang w:val="en-US"/>
              </w:rPr>
              <w:instrText xml:space="preserve"> =SUM(ABOVE) </w:instrText>
            </w:r>
            <w:r w:rsidRPr="00040156">
              <w:rPr>
                <w:rFonts w:cs="Arial"/>
                <w:sz w:val="23"/>
                <w:szCs w:val="23"/>
                <w:lang w:val="en-US"/>
              </w:rPr>
              <w:fldChar w:fldCharType="separate"/>
            </w:r>
            <w:r w:rsidR="00DE4915" w:rsidRPr="00040156">
              <w:rPr>
                <w:rFonts w:cs="Arial"/>
                <w:noProof/>
                <w:sz w:val="23"/>
                <w:szCs w:val="23"/>
                <w:lang w:val="en-US"/>
              </w:rPr>
              <w:t>$2,261.45</w:t>
            </w:r>
            <w:r w:rsidRPr="00040156">
              <w:rPr>
                <w:rFonts w:cs="Arial"/>
                <w:sz w:val="23"/>
                <w:szCs w:val="23"/>
                <w:lang w:val="en-US"/>
              </w:rPr>
              <w:fldChar w:fldCharType="end"/>
            </w:r>
          </w:p>
        </w:tc>
      </w:tr>
    </w:tbl>
    <w:p w:rsidR="00DE4915" w:rsidRPr="00040156" w:rsidRDefault="00DE4915" w:rsidP="00DE4915">
      <w:pPr>
        <w:spacing w:after="0" w:line="240" w:lineRule="auto"/>
        <w:jc w:val="both"/>
        <w:rPr>
          <w:rFonts w:cs="Arial"/>
          <w:iCs/>
          <w:sz w:val="23"/>
          <w:szCs w:val="23"/>
        </w:rPr>
      </w:pPr>
      <w:r w:rsidRPr="00040156">
        <w:rPr>
          <w:rFonts w:cs="Arial"/>
          <w:sz w:val="23"/>
          <w:szCs w:val="23"/>
        </w:rPr>
        <w:t xml:space="preserve">Conforme detalle en documentación anexa, con aplicación a la asignación presupuestaria </w:t>
      </w:r>
      <w:proofErr w:type="spellStart"/>
      <w:r w:rsidRPr="00040156">
        <w:rPr>
          <w:rFonts w:cs="Arial"/>
          <w:sz w:val="23"/>
          <w:szCs w:val="23"/>
        </w:rPr>
        <w:t>respectiva</w:t>
      </w:r>
      <w:r w:rsidRPr="00040156">
        <w:rPr>
          <w:rFonts w:cs="Arial"/>
          <w:bCs/>
          <w:iCs/>
          <w:sz w:val="23"/>
          <w:szCs w:val="23"/>
        </w:rPr>
        <w:t>.</w:t>
      </w:r>
      <w:r w:rsidRPr="00040156">
        <w:rPr>
          <w:rFonts w:cs="Arial"/>
          <w:iCs/>
          <w:sz w:val="23"/>
          <w:szCs w:val="23"/>
        </w:rPr>
        <w:t>Los</w:t>
      </w:r>
      <w:proofErr w:type="spellEnd"/>
      <w:r w:rsidRPr="00040156">
        <w:rPr>
          <w:rFonts w:cs="Arial"/>
          <w:iCs/>
          <w:sz w:val="23"/>
          <w:szCs w:val="23"/>
        </w:rPr>
        <w:t xml:space="preserve"> concejales Rafael Antonio Godoy Aguirre y Joel Ernesto Ramírez Acosta, manifiestan no estar de acuerdo en éste pago, por lo que salvan su voto.</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23) JOSE ABRAHAM TEPAS FLORES, $600.00, por servicios de reparación de equipo de sonido para evento festival de farolitos “enciende tu luz” (plan de turismo municipal)</w:t>
      </w:r>
      <w:r w:rsidR="00BA2E01">
        <w:rPr>
          <w:rFonts w:cs="Arial"/>
          <w:iCs/>
          <w:sz w:val="23"/>
          <w:szCs w:val="23"/>
        </w:rPr>
        <w:t xml:space="preserve"> </w:t>
      </w:r>
      <w:r w:rsidRPr="00040156">
        <w:rPr>
          <w:rFonts w:cs="Arial"/>
          <w:sz w:val="23"/>
          <w:szCs w:val="23"/>
        </w:rPr>
        <w:t>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24) WILLIAMS ALBERTO VASQUEZ SANCHEZ, $50.00, por servicios de animación en evento festival de farolitos “enciende tu luz” (plan de turismo municipal)</w:t>
      </w:r>
      <w:r w:rsidR="00BA2E01">
        <w:rPr>
          <w:rFonts w:cs="Arial"/>
          <w:iCs/>
          <w:sz w:val="23"/>
          <w:szCs w:val="23"/>
        </w:rPr>
        <w:t xml:space="preserve"> </w:t>
      </w:r>
      <w:r w:rsidRPr="00040156">
        <w:rPr>
          <w:rFonts w:cs="Arial"/>
          <w:sz w:val="23"/>
          <w:szCs w:val="23"/>
        </w:rPr>
        <w:t>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25) NELSON ARMANDO GARCIA CABEZAS, $60.00, por servicios de animación en 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lastRenderedPageBreak/>
        <w:t>26) OVIDIO ARMANDO JIMENEZ TURBIN, $15.00, por servicios de hechura de revuelo de tela para tarima 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27) MARCOS ANTONIO GODINEZ MOLINA, $100.00, por presentación artística grupo de cuerdas Aries 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28) YANIRA ESPERANZA GALICIA LINO, $385.00, suministro de alimentos para colaboradores 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iCs/>
          <w:sz w:val="23"/>
          <w:szCs w:val="23"/>
        </w:rPr>
        <w:t>29) HECTOR ANTONIO VASQUEZ GARCIA, $50.00, servicio de mariachi para serenata a Virgen 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iCs/>
          <w:sz w:val="23"/>
          <w:szCs w:val="23"/>
        </w:rPr>
      </w:pPr>
      <w:r w:rsidRPr="00040156">
        <w:rPr>
          <w:rFonts w:cs="Arial"/>
          <w:bCs/>
          <w:iCs/>
          <w:sz w:val="23"/>
          <w:szCs w:val="23"/>
        </w:rPr>
        <w:t>30)</w:t>
      </w:r>
      <w:r w:rsidR="00BA2E01">
        <w:rPr>
          <w:rFonts w:cs="Arial"/>
          <w:bCs/>
          <w:iCs/>
          <w:sz w:val="23"/>
          <w:szCs w:val="23"/>
        </w:rPr>
        <w:t xml:space="preserve"> </w:t>
      </w:r>
      <w:r w:rsidRPr="00040156">
        <w:rPr>
          <w:rFonts w:cs="Arial"/>
          <w:iCs/>
          <w:sz w:val="23"/>
          <w:szCs w:val="23"/>
        </w:rPr>
        <w:t>Requerimiento de premios para concurso evento festival de farolitos “enciende tu luz”, mejores decoraciones grupos</w:t>
      </w:r>
    </w:p>
    <w:tbl>
      <w:tblPr>
        <w:tblStyle w:val="Tablaconcuadrcula"/>
        <w:tblW w:w="0" w:type="auto"/>
        <w:tblInd w:w="108" w:type="dxa"/>
        <w:tblLook w:val="04A0"/>
      </w:tblPr>
      <w:tblGrid>
        <w:gridCol w:w="7688"/>
        <w:gridCol w:w="1258"/>
      </w:tblGrid>
      <w:tr w:rsidR="00DE4915" w:rsidRPr="00040156" w:rsidTr="001F2463">
        <w:tc>
          <w:tcPr>
            <w:tcW w:w="8080" w:type="dxa"/>
          </w:tcPr>
          <w:p w:rsidR="00DE4915" w:rsidRPr="00040156" w:rsidRDefault="00DE4915" w:rsidP="001F2463">
            <w:pPr>
              <w:jc w:val="both"/>
              <w:rPr>
                <w:rFonts w:cs="Arial"/>
                <w:bCs/>
                <w:iCs/>
                <w:sz w:val="23"/>
                <w:szCs w:val="23"/>
              </w:rPr>
            </w:pPr>
            <w:r w:rsidRPr="00040156">
              <w:rPr>
                <w:rFonts w:cs="Arial"/>
                <w:iCs/>
                <w:sz w:val="23"/>
                <w:szCs w:val="23"/>
              </w:rPr>
              <w:t xml:space="preserve">JOSSUE DANIEL GARCIA ASCENCIO, </w:t>
            </w:r>
            <w:r w:rsidRPr="00040156">
              <w:rPr>
                <w:rFonts w:cs="Arial"/>
                <w:sz w:val="23"/>
                <w:szCs w:val="23"/>
              </w:rPr>
              <w:t>primer lugar – decoración como grupo (cofradía Santa María Magdalena)</w:t>
            </w:r>
          </w:p>
        </w:tc>
        <w:tc>
          <w:tcPr>
            <w:tcW w:w="1276" w:type="dxa"/>
          </w:tcPr>
          <w:p w:rsidR="00DE4915" w:rsidRPr="00040156" w:rsidRDefault="00DE4915" w:rsidP="001F2463">
            <w:pPr>
              <w:jc w:val="right"/>
              <w:rPr>
                <w:rFonts w:cs="Arial"/>
                <w:bCs/>
                <w:iCs/>
                <w:sz w:val="23"/>
                <w:szCs w:val="23"/>
              </w:rPr>
            </w:pPr>
            <w:r w:rsidRPr="00040156">
              <w:rPr>
                <w:rFonts w:cs="Arial"/>
                <w:iCs/>
                <w:sz w:val="23"/>
                <w:szCs w:val="23"/>
              </w:rPr>
              <w:t>$175.00</w:t>
            </w:r>
          </w:p>
        </w:tc>
      </w:tr>
      <w:tr w:rsidR="00DE4915" w:rsidRPr="00040156" w:rsidTr="001F2463">
        <w:tc>
          <w:tcPr>
            <w:tcW w:w="8080" w:type="dxa"/>
          </w:tcPr>
          <w:p w:rsidR="00DE4915" w:rsidRPr="00040156" w:rsidRDefault="00DE4915" w:rsidP="001F2463">
            <w:pPr>
              <w:jc w:val="both"/>
              <w:rPr>
                <w:rFonts w:cs="Arial"/>
                <w:bCs/>
                <w:iCs/>
                <w:sz w:val="23"/>
                <w:szCs w:val="23"/>
              </w:rPr>
            </w:pPr>
            <w:r w:rsidRPr="00040156">
              <w:rPr>
                <w:rFonts w:cs="Arial"/>
                <w:iCs/>
                <w:sz w:val="23"/>
                <w:szCs w:val="23"/>
              </w:rPr>
              <w:t xml:space="preserve">SULEYMA LILY SANCHEZ DE ROJAS, </w:t>
            </w:r>
            <w:r w:rsidRPr="00040156">
              <w:rPr>
                <w:rFonts w:cs="Arial"/>
                <w:sz w:val="23"/>
                <w:szCs w:val="23"/>
              </w:rPr>
              <w:t>segundo lugar – decoración como grupo (juventud Bella Vista)</w:t>
            </w:r>
          </w:p>
        </w:tc>
        <w:tc>
          <w:tcPr>
            <w:tcW w:w="1276" w:type="dxa"/>
          </w:tcPr>
          <w:p w:rsidR="00DE4915" w:rsidRPr="00040156" w:rsidRDefault="00DE4915" w:rsidP="001F2463">
            <w:pPr>
              <w:jc w:val="right"/>
              <w:rPr>
                <w:rFonts w:cs="Arial"/>
                <w:bCs/>
                <w:iCs/>
                <w:sz w:val="23"/>
                <w:szCs w:val="23"/>
              </w:rPr>
            </w:pPr>
            <w:r w:rsidRPr="00040156">
              <w:rPr>
                <w:rFonts w:cs="Arial"/>
                <w:iCs/>
                <w:sz w:val="23"/>
                <w:szCs w:val="23"/>
              </w:rPr>
              <w:t>$150.00</w:t>
            </w:r>
          </w:p>
        </w:tc>
      </w:tr>
    </w:tbl>
    <w:p w:rsidR="00DE4915" w:rsidRPr="00040156" w:rsidRDefault="00DE4915" w:rsidP="00DE4915">
      <w:pPr>
        <w:spacing w:after="0" w:line="240" w:lineRule="auto"/>
        <w:jc w:val="both"/>
        <w:rPr>
          <w:rFonts w:cs="Arial"/>
          <w:bCs/>
          <w:iCs/>
          <w:sz w:val="23"/>
          <w:szCs w:val="23"/>
        </w:rPr>
      </w:pPr>
      <w:r w:rsidRPr="00040156">
        <w:rPr>
          <w:rFonts w:cs="Arial"/>
          <w:iCs/>
          <w:sz w:val="23"/>
          <w:szCs w:val="23"/>
        </w:rPr>
        <w:t>Evento</w:t>
      </w:r>
      <w:r w:rsidR="00BA2E01">
        <w:rPr>
          <w:rFonts w:cs="Arial"/>
          <w:iCs/>
          <w:sz w:val="23"/>
          <w:szCs w:val="23"/>
        </w:rPr>
        <w:t xml:space="preserve"> </w:t>
      </w:r>
      <w:r w:rsidRPr="00040156">
        <w:rPr>
          <w:rFonts w:cs="Arial"/>
          <w:iCs/>
          <w:sz w:val="23"/>
          <w:szCs w:val="23"/>
        </w:rPr>
        <w:t>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iCs/>
          <w:sz w:val="23"/>
          <w:szCs w:val="23"/>
        </w:rPr>
      </w:pPr>
      <w:r w:rsidRPr="00040156">
        <w:rPr>
          <w:rFonts w:cs="Arial"/>
          <w:bCs/>
          <w:iCs/>
          <w:sz w:val="23"/>
          <w:szCs w:val="23"/>
        </w:rPr>
        <w:t>31)</w:t>
      </w:r>
      <w:r w:rsidR="00BA2E01">
        <w:rPr>
          <w:rFonts w:cs="Arial"/>
          <w:bCs/>
          <w:iCs/>
          <w:sz w:val="23"/>
          <w:szCs w:val="23"/>
        </w:rPr>
        <w:t xml:space="preserve"> </w:t>
      </w:r>
      <w:r w:rsidRPr="00040156">
        <w:rPr>
          <w:rFonts w:cs="Arial"/>
          <w:iCs/>
          <w:sz w:val="23"/>
          <w:szCs w:val="23"/>
        </w:rPr>
        <w:t>Requerimiento de premios para concurso evento festival de farolitos “enciende tu luz”, mejores decoraciones viviendas</w:t>
      </w:r>
    </w:p>
    <w:tbl>
      <w:tblPr>
        <w:tblStyle w:val="Tablaconcuadrcula"/>
        <w:tblW w:w="0" w:type="auto"/>
        <w:tblInd w:w="108" w:type="dxa"/>
        <w:tblLook w:val="04A0"/>
      </w:tblPr>
      <w:tblGrid>
        <w:gridCol w:w="8089"/>
        <w:gridCol w:w="857"/>
      </w:tblGrid>
      <w:tr w:rsidR="00DE4915" w:rsidRPr="00040156" w:rsidTr="001F2463">
        <w:tc>
          <w:tcPr>
            <w:tcW w:w="8499" w:type="dxa"/>
          </w:tcPr>
          <w:p w:rsidR="00DE4915" w:rsidRPr="00040156" w:rsidRDefault="00DE4915" w:rsidP="001F2463">
            <w:pPr>
              <w:jc w:val="both"/>
              <w:rPr>
                <w:rFonts w:cs="Arial"/>
                <w:bCs/>
                <w:iCs/>
                <w:sz w:val="23"/>
                <w:szCs w:val="23"/>
              </w:rPr>
            </w:pPr>
            <w:r w:rsidRPr="00040156">
              <w:rPr>
                <w:rFonts w:cs="Arial"/>
                <w:iCs/>
                <w:sz w:val="23"/>
                <w:szCs w:val="23"/>
              </w:rPr>
              <w:t xml:space="preserve">DELMY ELIZABETH CALLES DE SALDAÑA, </w:t>
            </w:r>
            <w:r w:rsidRPr="00040156">
              <w:rPr>
                <w:rFonts w:cs="Arial"/>
                <w:sz w:val="23"/>
                <w:szCs w:val="23"/>
              </w:rPr>
              <w:t>primer lugar-decoración como vivienda Barrio El Centro</w:t>
            </w:r>
          </w:p>
        </w:tc>
        <w:tc>
          <w:tcPr>
            <w:tcW w:w="857" w:type="dxa"/>
          </w:tcPr>
          <w:p w:rsidR="00DE4915" w:rsidRPr="00040156" w:rsidRDefault="00DE4915" w:rsidP="001F2463">
            <w:pPr>
              <w:jc w:val="right"/>
              <w:rPr>
                <w:rFonts w:cs="Arial"/>
                <w:bCs/>
                <w:iCs/>
                <w:sz w:val="23"/>
                <w:szCs w:val="23"/>
              </w:rPr>
            </w:pPr>
            <w:r w:rsidRPr="00040156">
              <w:rPr>
                <w:rFonts w:cs="Arial"/>
                <w:iCs/>
                <w:sz w:val="23"/>
                <w:szCs w:val="23"/>
              </w:rPr>
              <w:t>$50.00</w:t>
            </w:r>
          </w:p>
        </w:tc>
      </w:tr>
      <w:tr w:rsidR="00DE4915" w:rsidRPr="00040156" w:rsidTr="001F2463">
        <w:tc>
          <w:tcPr>
            <w:tcW w:w="8499" w:type="dxa"/>
          </w:tcPr>
          <w:p w:rsidR="00DE4915" w:rsidRPr="00040156" w:rsidRDefault="00DE4915" w:rsidP="001F2463">
            <w:pPr>
              <w:jc w:val="both"/>
              <w:rPr>
                <w:rFonts w:cs="Arial"/>
                <w:bCs/>
                <w:iCs/>
                <w:sz w:val="23"/>
                <w:szCs w:val="23"/>
              </w:rPr>
            </w:pPr>
            <w:r w:rsidRPr="00040156">
              <w:rPr>
                <w:rFonts w:cs="Arial"/>
                <w:iCs/>
                <w:sz w:val="23"/>
                <w:szCs w:val="23"/>
              </w:rPr>
              <w:t xml:space="preserve">ROLANDO OSIRIS MOLINA GODINEZ, </w:t>
            </w:r>
            <w:r w:rsidRPr="00040156">
              <w:rPr>
                <w:rFonts w:cs="Arial"/>
                <w:sz w:val="23"/>
                <w:szCs w:val="23"/>
              </w:rPr>
              <w:t>primer lugar -decoración como vivienda Barrio San Nicolás</w:t>
            </w:r>
          </w:p>
        </w:tc>
        <w:tc>
          <w:tcPr>
            <w:tcW w:w="857" w:type="dxa"/>
          </w:tcPr>
          <w:p w:rsidR="00DE4915" w:rsidRPr="00040156" w:rsidRDefault="00DE4915" w:rsidP="001F2463">
            <w:pPr>
              <w:jc w:val="right"/>
              <w:rPr>
                <w:rFonts w:cs="Arial"/>
                <w:bCs/>
                <w:iCs/>
                <w:sz w:val="23"/>
                <w:szCs w:val="23"/>
              </w:rPr>
            </w:pPr>
            <w:r w:rsidRPr="00040156">
              <w:rPr>
                <w:rFonts w:cs="Arial"/>
                <w:iCs/>
                <w:sz w:val="23"/>
                <w:szCs w:val="23"/>
              </w:rPr>
              <w:t>$50.00</w:t>
            </w:r>
          </w:p>
        </w:tc>
      </w:tr>
      <w:tr w:rsidR="00DE4915" w:rsidRPr="00040156" w:rsidTr="001F2463">
        <w:tc>
          <w:tcPr>
            <w:tcW w:w="8499" w:type="dxa"/>
          </w:tcPr>
          <w:p w:rsidR="00DE4915" w:rsidRPr="00040156" w:rsidRDefault="00DE4915" w:rsidP="001F2463">
            <w:pPr>
              <w:jc w:val="both"/>
              <w:rPr>
                <w:rFonts w:cs="Arial"/>
                <w:iCs/>
                <w:sz w:val="23"/>
                <w:szCs w:val="23"/>
              </w:rPr>
            </w:pPr>
            <w:r w:rsidRPr="00040156">
              <w:rPr>
                <w:rFonts w:cs="Arial"/>
                <w:iCs/>
                <w:sz w:val="23"/>
                <w:szCs w:val="23"/>
              </w:rPr>
              <w:t xml:space="preserve">HECTOR ANTONIO VASQUEZ GARCIA, </w:t>
            </w:r>
            <w:r w:rsidRPr="00040156">
              <w:rPr>
                <w:rFonts w:cs="Arial"/>
                <w:sz w:val="23"/>
                <w:szCs w:val="23"/>
              </w:rPr>
              <w:t xml:space="preserve">primer lugar-decoración como vivienda Barrio </w:t>
            </w:r>
            <w:proofErr w:type="spellStart"/>
            <w:r w:rsidRPr="00040156">
              <w:rPr>
                <w:rFonts w:cs="Arial"/>
                <w:sz w:val="23"/>
                <w:szCs w:val="23"/>
              </w:rPr>
              <w:t>Chilapa</w:t>
            </w:r>
            <w:proofErr w:type="spellEnd"/>
          </w:p>
        </w:tc>
        <w:tc>
          <w:tcPr>
            <w:tcW w:w="857" w:type="dxa"/>
          </w:tcPr>
          <w:p w:rsidR="00DE4915" w:rsidRPr="00040156" w:rsidRDefault="00DE4915" w:rsidP="001F2463">
            <w:pPr>
              <w:jc w:val="right"/>
              <w:rPr>
                <w:rFonts w:cs="Arial"/>
                <w:iCs/>
                <w:sz w:val="23"/>
                <w:szCs w:val="23"/>
              </w:rPr>
            </w:pPr>
            <w:r w:rsidRPr="00040156">
              <w:rPr>
                <w:rFonts w:cs="Arial"/>
                <w:iCs/>
                <w:sz w:val="23"/>
                <w:szCs w:val="23"/>
              </w:rPr>
              <w:t>$50.00</w:t>
            </w:r>
          </w:p>
        </w:tc>
      </w:tr>
    </w:tbl>
    <w:p w:rsidR="00DE4915" w:rsidRPr="00040156" w:rsidRDefault="00DE4915" w:rsidP="00DE4915">
      <w:pPr>
        <w:spacing w:after="0" w:line="240" w:lineRule="auto"/>
        <w:jc w:val="both"/>
        <w:rPr>
          <w:rFonts w:cs="Arial"/>
          <w:bCs/>
          <w:iCs/>
          <w:sz w:val="23"/>
          <w:szCs w:val="23"/>
        </w:rPr>
      </w:pPr>
      <w:r w:rsidRPr="00040156">
        <w:rPr>
          <w:rFonts w:cs="Arial"/>
          <w:iCs/>
          <w:sz w:val="23"/>
          <w:szCs w:val="23"/>
        </w:rPr>
        <w:t>Evento festival de farolitos “enciende tu luz”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bCs/>
          <w:iCs/>
          <w:sz w:val="23"/>
          <w:szCs w:val="23"/>
        </w:rPr>
        <w:t>32)</w:t>
      </w:r>
      <w:r w:rsidR="00270EB4">
        <w:rPr>
          <w:rFonts w:cs="Arial"/>
          <w:bCs/>
          <w:iCs/>
          <w:sz w:val="23"/>
          <w:szCs w:val="23"/>
        </w:rPr>
        <w:t xml:space="preserve"> </w:t>
      </w:r>
      <w:r w:rsidRPr="00040156">
        <w:rPr>
          <w:rFonts w:cs="Arial"/>
          <w:iCs/>
          <w:sz w:val="23"/>
          <w:szCs w:val="23"/>
        </w:rPr>
        <w:t>JOSE ANGEL AGUIRRE GARCIA, $100.00, requerimiento de premios para participantes de concursos evento festival de farolitos “enciende tu luz” concursos varios en tarima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bCs/>
          <w:iCs/>
          <w:sz w:val="23"/>
          <w:szCs w:val="23"/>
        </w:rPr>
        <w:t>33)</w:t>
      </w:r>
      <w:r w:rsidR="00270EB4">
        <w:rPr>
          <w:rFonts w:cs="Arial"/>
          <w:bCs/>
          <w:iCs/>
          <w:sz w:val="23"/>
          <w:szCs w:val="23"/>
        </w:rPr>
        <w:t xml:space="preserve"> </w:t>
      </w:r>
      <w:r w:rsidRPr="00040156">
        <w:rPr>
          <w:rFonts w:cs="Arial"/>
          <w:iCs/>
          <w:sz w:val="23"/>
          <w:szCs w:val="23"/>
        </w:rPr>
        <w:t>TIENDA GERALDINA, $369.00, según factura No.2459, suministro de productos diversos para evento festival de farolitos “enciende tu luz” concursos varios en tarima (plan de turismo municipal)</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bCs/>
          <w:iCs/>
          <w:sz w:val="23"/>
          <w:szCs w:val="23"/>
        </w:rPr>
        <w:t>34) LR INGENIEROS, S.A. DE C.V., $10,008.17, según factura No.00169, por estimación No.2 (avance 90%) del proyecto: Mejoramiento arquitectónico acera costado poniente de la iglesia colonial santa maría magdalena de Tacuba,</w:t>
      </w:r>
      <w:r w:rsidRPr="00040156">
        <w:rPr>
          <w:rFonts w:cs="Arial"/>
          <w:sz w:val="23"/>
          <w:szCs w:val="23"/>
        </w:rPr>
        <w:t xml:space="preserve"> conforme detalle en documentación anexa, con aplicación a la asignación presupuestaria respectiva</w:t>
      </w:r>
      <w:r w:rsidRPr="00040156">
        <w:rPr>
          <w:rFonts w:cs="Arial"/>
          <w:bCs/>
          <w:iCs/>
          <w:sz w:val="23"/>
          <w:szCs w:val="23"/>
        </w:rPr>
        <w:t>.</w:t>
      </w:r>
    </w:p>
    <w:p w:rsidR="00DE4915" w:rsidRPr="00040156" w:rsidRDefault="00DE4915" w:rsidP="00DE4915">
      <w:pPr>
        <w:spacing w:after="0" w:line="240" w:lineRule="auto"/>
        <w:jc w:val="both"/>
        <w:rPr>
          <w:rFonts w:cs="Arial"/>
          <w:bCs/>
          <w:iCs/>
          <w:sz w:val="23"/>
          <w:szCs w:val="23"/>
        </w:rPr>
      </w:pPr>
      <w:r w:rsidRPr="00040156">
        <w:rPr>
          <w:rFonts w:cs="Arial"/>
          <w:bCs/>
          <w:iCs/>
          <w:sz w:val="23"/>
          <w:szCs w:val="23"/>
        </w:rPr>
        <w:t xml:space="preserve">35) FERRETERIA LUIS (LUIS ANGEL JIMENEZ BENITEZ), </w:t>
      </w:r>
      <w:r w:rsidRPr="00040156">
        <w:rPr>
          <w:rFonts w:cs="Arial"/>
          <w:iCs/>
          <w:sz w:val="23"/>
          <w:szCs w:val="23"/>
        </w:rPr>
        <w:t>$79,200.00</w:t>
      </w:r>
      <w:r w:rsidRPr="00040156">
        <w:rPr>
          <w:rFonts w:cs="Arial"/>
          <w:bCs/>
          <w:iCs/>
          <w:sz w:val="23"/>
          <w:szCs w:val="23"/>
        </w:rPr>
        <w:t xml:space="preserve">, por suministro de 1,200 docenas de lámina, proyecto: suministro de 2,000 docenas de lámina para atención a familias </w:t>
      </w:r>
      <w:r w:rsidRPr="00040156">
        <w:rPr>
          <w:rFonts w:cs="Arial"/>
          <w:bCs/>
          <w:iCs/>
          <w:sz w:val="23"/>
          <w:szCs w:val="23"/>
        </w:rPr>
        <w:lastRenderedPageBreak/>
        <w:t>afectadas</w:t>
      </w:r>
      <w:r w:rsidR="00270EB4">
        <w:rPr>
          <w:rFonts w:cs="Arial"/>
          <w:bCs/>
          <w:iCs/>
          <w:sz w:val="23"/>
          <w:szCs w:val="23"/>
        </w:rPr>
        <w:t xml:space="preserve"> </w:t>
      </w:r>
      <w:r w:rsidRPr="00040156">
        <w:rPr>
          <w:rFonts w:cs="Arial"/>
          <w:bCs/>
          <w:iCs/>
          <w:sz w:val="23"/>
          <w:szCs w:val="23"/>
        </w:rPr>
        <w:t>por la tormenta tropical Amanda, Municipio de Tacuba, Departamento de Ahuachapán,</w:t>
      </w:r>
      <w:r w:rsidRPr="00040156">
        <w:rPr>
          <w:rFonts w:cs="Arial"/>
          <w:sz w:val="23"/>
          <w:szCs w:val="23"/>
        </w:rPr>
        <w:t xml:space="preserve"> conforme detalle en documentación anexa, con aplicación a la asignación presupuestaria respectiva.</w:t>
      </w:r>
      <w:r w:rsidR="00270EB4">
        <w:rPr>
          <w:rFonts w:cs="Arial"/>
          <w:sz w:val="23"/>
          <w:szCs w:val="23"/>
        </w:rPr>
        <w:t xml:space="preserve"> </w:t>
      </w:r>
      <w:r w:rsidRPr="00040156">
        <w:rPr>
          <w:rFonts w:cs="Arial"/>
          <w:bCs/>
          <w:iCs/>
          <w:sz w:val="23"/>
          <w:szCs w:val="23"/>
        </w:rPr>
        <w:t xml:space="preserve">Los concejales: </w:t>
      </w:r>
      <w:r w:rsidRPr="00040156">
        <w:rPr>
          <w:rFonts w:cs="Arial"/>
          <w:bCs/>
          <w:iCs/>
          <w:sz w:val="23"/>
          <w:szCs w:val="23"/>
          <w:lang w:val="es-MX"/>
        </w:rPr>
        <w:t xml:space="preserve">Joel Ernesto Ramírez Acosta, </w:t>
      </w:r>
      <w:r w:rsidRPr="00040156">
        <w:rPr>
          <w:rFonts w:cs="Arial"/>
          <w:bCs/>
          <w:sz w:val="23"/>
          <w:szCs w:val="23"/>
          <w:lang w:val="es-MX"/>
        </w:rPr>
        <w:t>Rafael Antonio Godoy Aguirre</w:t>
      </w:r>
      <w:r w:rsidRPr="00040156">
        <w:rPr>
          <w:rFonts w:cs="Arial"/>
          <w:bCs/>
          <w:iCs/>
          <w:sz w:val="23"/>
          <w:szCs w:val="23"/>
        </w:rPr>
        <w:t>, manifiestan no estar de acuerdo en este pago, por lo que salvan su voto</w:t>
      </w:r>
      <w:r w:rsidRPr="00040156">
        <w:rPr>
          <w:rFonts w:cs="Arial"/>
          <w:sz w:val="23"/>
          <w:szCs w:val="23"/>
        </w:rPr>
        <w:t>.</w:t>
      </w:r>
    </w:p>
    <w:p w:rsidR="00DE4915" w:rsidRPr="00040156" w:rsidRDefault="00DE4915" w:rsidP="00DE4915">
      <w:pPr>
        <w:spacing w:after="0" w:line="240" w:lineRule="auto"/>
        <w:jc w:val="both"/>
        <w:rPr>
          <w:rFonts w:cs="Arial"/>
          <w:sz w:val="23"/>
          <w:szCs w:val="23"/>
        </w:rPr>
      </w:pPr>
      <w:r w:rsidRPr="00040156">
        <w:rPr>
          <w:rFonts w:cs="Arial"/>
          <w:sz w:val="23"/>
          <w:szCs w:val="23"/>
        </w:rPr>
        <w:t>Repórtese a los Departamentos de Contabilidad y Tesorería Municipal, para efectos de legalidad y los respectivos pagos, de conformidad a la Ley. Comuníquese.</w:t>
      </w:r>
    </w:p>
    <w:p w:rsidR="00DE4915" w:rsidRPr="00040156" w:rsidRDefault="00DE4915" w:rsidP="00DE4915">
      <w:pPr>
        <w:tabs>
          <w:tab w:val="left" w:pos="993"/>
        </w:tabs>
        <w:spacing w:after="0" w:line="240" w:lineRule="auto"/>
        <w:jc w:val="both"/>
        <w:rPr>
          <w:rFonts w:cs="Arial"/>
          <w:sz w:val="23"/>
          <w:szCs w:val="23"/>
        </w:rPr>
      </w:pPr>
      <w:r w:rsidRPr="00040156">
        <w:rPr>
          <w:rFonts w:cs="Arial"/>
          <w:bCs/>
          <w:sz w:val="23"/>
          <w:szCs w:val="23"/>
        </w:rPr>
        <w:t>ACUERDO No.2</w:t>
      </w:r>
      <w:r w:rsidRPr="00040156">
        <w:rPr>
          <w:rFonts w:eastAsia="Times New Roman" w:cs="Arial"/>
          <w:sz w:val="23"/>
          <w:szCs w:val="23"/>
        </w:rPr>
        <w:t>.</w:t>
      </w:r>
      <w:r w:rsidRPr="00040156">
        <w:rPr>
          <w:rFonts w:cs="Arial"/>
          <w:sz w:val="23"/>
          <w:szCs w:val="23"/>
        </w:rPr>
        <w:t>El Concejo en vista de que el día quince de septiembre del año dos mil veinte, se vence la primera adenda al convenio de ejecución del Sub Componente de Inclusión Productiva en el Marco de la Estrategia de Erradicación de la Pobreza, Familias Sostenibles, entre el Fondo de Inversión Social para el Desarrollo Local de El Salvador (FISDL), y el Gobierno Municipal de Tacuba, Departamento de Ahuachapán, considerando que dicho plazo no es suficiente para cubrir los alcances establecidos para la ejecución de la estrategia, debido a la pandemia del covid-19, la cual genero un paro significativo en la ejecución del proyecto desde el 21 de marzo que fue declarada la ley de excepción en nuestro país, teniendo la autorización para poder reiniciar las actividades que conlleva el programa hasta el 24 de agosto de 2020, generando 5 meses de atraso; para lo cual es necesario, solicitar la segunda adenda. Por tanto el Concejo Municipal en uso de sus facultades legales que le confiere el Código Municipal; ACUERDA: Solicitar al Fondo de Inversión Social para el Desarrollo Local de El Salvador (FISDL), la SEGUNDA ADENDA al Convenio antes mencionado, concediendo ampliación del plazo de tres</w:t>
      </w:r>
      <w:r w:rsidR="00270EB4">
        <w:rPr>
          <w:rFonts w:cs="Arial"/>
          <w:sz w:val="23"/>
          <w:szCs w:val="23"/>
        </w:rPr>
        <w:t xml:space="preserve"> </w:t>
      </w:r>
      <w:r w:rsidRPr="00040156">
        <w:rPr>
          <w:rFonts w:cs="Arial"/>
          <w:sz w:val="23"/>
          <w:szCs w:val="23"/>
        </w:rPr>
        <w:t>meses adicionales, para lo cual se autoriza al Licenciado Luis Carlos Milla García, Alcalde Municipal, para firmar la modificación al convenio relacionado al plazo que se solicita. Comuníquese.</w:t>
      </w:r>
    </w:p>
    <w:p w:rsidR="00DE4915" w:rsidRPr="00040156" w:rsidRDefault="00DE4915" w:rsidP="00DE4915">
      <w:pPr>
        <w:spacing w:after="0" w:line="240" w:lineRule="auto"/>
        <w:jc w:val="both"/>
        <w:rPr>
          <w:rFonts w:eastAsia="Calibri" w:cs="Arial"/>
          <w:sz w:val="23"/>
          <w:szCs w:val="23"/>
        </w:rPr>
      </w:pPr>
      <w:r w:rsidRPr="00040156">
        <w:rPr>
          <w:rFonts w:eastAsia="Calibri" w:cs="Arial"/>
          <w:bCs/>
          <w:sz w:val="23"/>
          <w:szCs w:val="23"/>
        </w:rPr>
        <w:t>ACUERDO No.3</w:t>
      </w:r>
      <w:r w:rsidRPr="00040156">
        <w:rPr>
          <w:rFonts w:eastAsia="Calibri" w:cs="Arial"/>
          <w:sz w:val="23"/>
          <w:szCs w:val="23"/>
        </w:rPr>
        <w:t>.El Concejo en uso de sus facultades legales conferidas por el Código Municipal y convenio de ejecución del subcomponente de inclusión productiva, en el marco de las estrategias de erradicación de la pobreza “familias sostenibles”, entre el FISDL y el Gobierno Municipal Tacuba;</w:t>
      </w:r>
      <w:r w:rsidR="00270EB4">
        <w:rPr>
          <w:rFonts w:eastAsia="Calibri" w:cs="Arial"/>
          <w:sz w:val="23"/>
          <w:szCs w:val="23"/>
        </w:rPr>
        <w:t xml:space="preserve"> </w:t>
      </w:r>
      <w:r w:rsidRPr="00040156">
        <w:rPr>
          <w:rFonts w:eastAsia="Calibri" w:cs="Arial"/>
          <w:sz w:val="23"/>
          <w:szCs w:val="23"/>
        </w:rPr>
        <w:t xml:space="preserve">ACUERDA: Aprobar adenda No.2 al contrato del Técnico Municipal para la ejecución del Programa Emprendimiento Solidario (PES) DEL SUBCOMPONENTE DE INCLUSIÓN PRODUCTIVA, EN EL MARCO DE LA ESTRATEGIA DE ERRADICACIÓN DE LA POBREZA “FAMILIAS SOSTENIBLES”, Licenciada Josselyn Margarita Rivera Laínez, que consiste en prorrogar su contratación para un plazo de 3 meses adicionales sin modificación en el monto establecido en el contrato clausula sexta: honorarios, a partir de septiembre de 2020, ya que en éste mes se vence dicho contrato, considerando que con el plazo establecido no se logra cubrir los alcances necesarios para la ejecución de la estrategia y </w:t>
      </w:r>
      <w:r w:rsidRPr="00040156">
        <w:rPr>
          <w:rFonts w:cs="Arial"/>
          <w:sz w:val="23"/>
          <w:szCs w:val="23"/>
        </w:rPr>
        <w:t>que debido a la pandemia del covid-19, la cual genero un paro significativo en la ejecución del proyecto desde el 21 de marzo que fue declarada la ley de excepción en nuestro país, teniendo la autorización para poder reiniciar las actividades que conlleva el programa hasta el 24 de agosto de 2020, generando 5 meses de atraso</w:t>
      </w:r>
      <w:r w:rsidRPr="00040156">
        <w:rPr>
          <w:rFonts w:eastAsia="Calibri" w:cs="Arial"/>
          <w:sz w:val="23"/>
          <w:szCs w:val="23"/>
        </w:rPr>
        <w:t>. Autorizando al Señor Alcalde Municipal, Lic. Luis Carlos Milla García, para formalizar la documentación necesaria. Comuníquese.</w:t>
      </w:r>
    </w:p>
    <w:p w:rsidR="00DE4915" w:rsidRPr="00040156" w:rsidRDefault="00DE4915" w:rsidP="00DE4915">
      <w:pPr>
        <w:spacing w:after="0" w:line="240" w:lineRule="auto"/>
        <w:jc w:val="both"/>
        <w:rPr>
          <w:rFonts w:cs="Arial"/>
          <w:sz w:val="23"/>
          <w:szCs w:val="23"/>
        </w:rPr>
      </w:pPr>
      <w:r w:rsidRPr="00040156">
        <w:rPr>
          <w:rFonts w:cs="Arial"/>
          <w:bCs/>
          <w:sz w:val="23"/>
          <w:szCs w:val="23"/>
        </w:rPr>
        <w:t>ACUERDO No.4</w:t>
      </w:r>
      <w:r w:rsidRPr="00040156">
        <w:rPr>
          <w:rFonts w:eastAsia="Times New Roman" w:cs="Arial"/>
          <w:sz w:val="23"/>
          <w:szCs w:val="23"/>
        </w:rPr>
        <w:t>.</w:t>
      </w:r>
      <w:r w:rsidRPr="00040156">
        <w:rPr>
          <w:rFonts w:cs="Arial"/>
          <w:sz w:val="23"/>
          <w:szCs w:val="23"/>
        </w:rPr>
        <w:t>En base a las facultades legales que le confiere el Código Municipal y considerando:</w:t>
      </w:r>
    </w:p>
    <w:p w:rsidR="00DE4915" w:rsidRPr="00040156" w:rsidRDefault="00DE4915" w:rsidP="00DE4915">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para la ejecución del proyecto: electrificación en diferentes caseríos y cantones del Municipio de Tacuba, con el apoyo del FISDL, fue necesario el aporte de una contrapartida municipal.</w:t>
      </w:r>
    </w:p>
    <w:p w:rsidR="00DE4915" w:rsidRPr="00040156" w:rsidRDefault="00DE4915" w:rsidP="00DE4915">
      <w:pPr>
        <w:pStyle w:val="Prrafodelista"/>
        <w:numPr>
          <w:ilvl w:val="0"/>
          <w:numId w:val="1"/>
        </w:numPr>
        <w:spacing w:after="0" w:line="240" w:lineRule="auto"/>
        <w:ind w:left="426" w:hanging="426"/>
        <w:jc w:val="both"/>
        <w:rPr>
          <w:rFonts w:cs="Arial"/>
          <w:sz w:val="23"/>
          <w:szCs w:val="23"/>
        </w:rPr>
      </w:pPr>
      <w:r w:rsidRPr="00040156">
        <w:rPr>
          <w:rFonts w:cs="Arial"/>
          <w:sz w:val="23"/>
          <w:szCs w:val="23"/>
        </w:rPr>
        <w:t>Según acuerdo municipal No.2 del acta 23 de fecha 27 de septiembre de 2019, se aprobó la contrapartida de $24,006.46, que correspondía al pago de la carpeta técnica por $13,900.00 y un aporte en efectivo de $10,106.46.</w:t>
      </w:r>
    </w:p>
    <w:p w:rsidR="00DE4915" w:rsidRPr="00040156" w:rsidRDefault="00DE4915" w:rsidP="00DE4915">
      <w:pPr>
        <w:pStyle w:val="Prrafodelista"/>
        <w:numPr>
          <w:ilvl w:val="0"/>
          <w:numId w:val="1"/>
        </w:numPr>
        <w:spacing w:after="0" w:line="240" w:lineRule="auto"/>
        <w:ind w:left="426" w:hanging="426"/>
        <w:jc w:val="both"/>
        <w:rPr>
          <w:rFonts w:cs="Arial"/>
          <w:sz w:val="23"/>
          <w:szCs w:val="23"/>
        </w:rPr>
      </w:pPr>
      <w:r w:rsidRPr="00040156">
        <w:rPr>
          <w:rFonts w:cs="Arial"/>
          <w:sz w:val="23"/>
          <w:szCs w:val="23"/>
        </w:rPr>
        <w:lastRenderedPageBreak/>
        <w:t>Que según acuerdo No.5 del acta No.27 de fecha 08 de noviembre de 2019, se autorizó realizar la transferencia de la cuenta del FODES 75% por un monto de $10,106.46.</w:t>
      </w:r>
    </w:p>
    <w:p w:rsidR="00DE4915" w:rsidRPr="00040156" w:rsidRDefault="00DE4915" w:rsidP="00DE4915">
      <w:pPr>
        <w:pStyle w:val="Prrafodelista"/>
        <w:numPr>
          <w:ilvl w:val="0"/>
          <w:numId w:val="1"/>
        </w:numPr>
        <w:spacing w:after="0" w:line="240" w:lineRule="auto"/>
        <w:ind w:left="426" w:hanging="426"/>
        <w:jc w:val="both"/>
        <w:rPr>
          <w:rFonts w:cs="Arial"/>
          <w:sz w:val="23"/>
          <w:szCs w:val="23"/>
        </w:rPr>
      </w:pPr>
      <w:r w:rsidRPr="00040156">
        <w:rPr>
          <w:rFonts w:cs="Arial"/>
          <w:sz w:val="23"/>
          <w:szCs w:val="23"/>
        </w:rPr>
        <w:t>Que por error involuntario no se efectuó la transferencia correspondiente y que actualmente se está realizando el proyecto, volviéndose necesario realizar el aporte aprobado con anterioridad según los literales b y c.</w:t>
      </w:r>
    </w:p>
    <w:p w:rsidR="00DE4915" w:rsidRPr="00040156" w:rsidRDefault="00DE4915" w:rsidP="00DE4915">
      <w:pPr>
        <w:spacing w:after="0" w:line="240" w:lineRule="auto"/>
        <w:jc w:val="both"/>
        <w:rPr>
          <w:rFonts w:cs="Arial"/>
          <w:sz w:val="23"/>
          <w:szCs w:val="23"/>
        </w:rPr>
      </w:pPr>
      <w:r w:rsidRPr="00040156">
        <w:rPr>
          <w:rFonts w:cs="Arial"/>
          <w:sz w:val="23"/>
          <w:szCs w:val="23"/>
        </w:rPr>
        <w:t>En vista de los considerandos anteriores, éste Concejo; ACUERDA: Autorizar la transferencia de diez mil ciento seis 46/100 dólares ($10,106.46) valor de la contraparte pendiente para el proyecto: ELECTRIFICACIÓN EN DIFERENTES CASERÍOS Y CANTONES DEL MUNICIPIO DE TACUBA, que se está ejecutando en coordinación con el FISDL. Se faculta a la señora Tesorera Municipal Interina para que de la cuenta de ahorros FODES 75% para inversión No.01300074550 realice la transferencia correspondiente a la cuenta corriente No. 00300132908 - electrificación en diferentes caseríos y cantones del municipio de Tacuba/cod.357970/FISDL/ 85-0 ambas del Banco Hipotecario. Comuníquese.</w:t>
      </w:r>
    </w:p>
    <w:p w:rsidR="00DE4915" w:rsidRPr="00040156" w:rsidRDefault="00DE4915" w:rsidP="00DE4915">
      <w:pPr>
        <w:spacing w:after="0" w:line="240" w:lineRule="auto"/>
        <w:jc w:val="both"/>
        <w:rPr>
          <w:rFonts w:cs="Arial"/>
          <w:sz w:val="23"/>
          <w:szCs w:val="23"/>
        </w:rPr>
      </w:pPr>
      <w:r w:rsidRPr="00040156">
        <w:rPr>
          <w:rFonts w:cs="Arial"/>
          <w:bCs/>
          <w:sz w:val="23"/>
          <w:szCs w:val="23"/>
        </w:rPr>
        <w:t>ACUERDO No.5</w:t>
      </w:r>
      <w:r w:rsidRPr="00040156">
        <w:rPr>
          <w:rFonts w:cs="Arial"/>
          <w:sz w:val="23"/>
          <w:szCs w:val="23"/>
        </w:rPr>
        <w:t>.</w:t>
      </w:r>
      <w:r w:rsidRPr="00040156">
        <w:rPr>
          <w:rFonts w:eastAsia="Calibri" w:cs="Arial"/>
          <w:sz w:val="23"/>
          <w:szCs w:val="23"/>
        </w:rPr>
        <w:t xml:space="preserve">ElConcejo, en uso de sus facultades legales </w:t>
      </w:r>
      <w:r w:rsidRPr="00040156">
        <w:rPr>
          <w:rFonts w:cs="Arial"/>
          <w:sz w:val="23"/>
          <w:szCs w:val="23"/>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54"/>
        <w:gridCol w:w="7226"/>
        <w:gridCol w:w="1266"/>
      </w:tblGrid>
      <w:tr w:rsidR="00DE4915" w:rsidRPr="00040156" w:rsidTr="001F2463">
        <w:tc>
          <w:tcPr>
            <w:tcW w:w="454" w:type="dxa"/>
          </w:tcPr>
          <w:p w:rsidR="00DE4915" w:rsidRPr="00040156" w:rsidRDefault="00DE4915" w:rsidP="001F2463">
            <w:pPr>
              <w:rPr>
                <w:rFonts w:cs="Arial"/>
                <w:sz w:val="23"/>
                <w:szCs w:val="23"/>
              </w:rPr>
            </w:pPr>
            <w:r w:rsidRPr="00040156">
              <w:rPr>
                <w:rFonts w:cs="Arial"/>
                <w:sz w:val="23"/>
                <w:szCs w:val="23"/>
              </w:rPr>
              <w:t>1</w:t>
            </w:r>
          </w:p>
        </w:tc>
        <w:tc>
          <w:tcPr>
            <w:tcW w:w="7626" w:type="dxa"/>
          </w:tcPr>
          <w:p w:rsidR="00DE4915" w:rsidRPr="00040156" w:rsidRDefault="00DE4915" w:rsidP="001F2463">
            <w:pPr>
              <w:rPr>
                <w:rFonts w:eastAsia="Times New Roman" w:cs="Arial"/>
                <w:bCs/>
                <w:sz w:val="23"/>
                <w:szCs w:val="23"/>
              </w:rPr>
            </w:pPr>
            <w:r w:rsidRPr="00040156">
              <w:rPr>
                <w:rFonts w:eastAsia="Times New Roman" w:cs="Arial"/>
                <w:bCs/>
                <w:sz w:val="23"/>
                <w:szCs w:val="23"/>
              </w:rPr>
              <w:t>Balastado de calles, sector La Fundación Caserío Los Rivas, sector Los Palmeros y sector La Cooperativa, del Cantón San Rafael, Municipio de Tacuba</w:t>
            </w:r>
          </w:p>
        </w:tc>
        <w:tc>
          <w:tcPr>
            <w:tcW w:w="1276" w:type="dxa"/>
          </w:tcPr>
          <w:p w:rsidR="00DE4915" w:rsidRPr="00040156" w:rsidRDefault="00DE4915" w:rsidP="001F2463">
            <w:pPr>
              <w:jc w:val="right"/>
              <w:rPr>
                <w:rFonts w:eastAsia="Times New Roman" w:cs="Arial"/>
                <w:bCs/>
                <w:sz w:val="23"/>
                <w:szCs w:val="23"/>
              </w:rPr>
            </w:pPr>
            <w:r w:rsidRPr="00040156">
              <w:rPr>
                <w:rFonts w:eastAsia="Times New Roman" w:cs="Arial"/>
                <w:bCs/>
                <w:sz w:val="23"/>
                <w:szCs w:val="23"/>
              </w:rPr>
              <w:t>$1,600.00</w:t>
            </w:r>
          </w:p>
        </w:tc>
      </w:tr>
      <w:tr w:rsidR="00DE4915" w:rsidRPr="00040156" w:rsidTr="001F2463">
        <w:tc>
          <w:tcPr>
            <w:tcW w:w="454" w:type="dxa"/>
          </w:tcPr>
          <w:p w:rsidR="00DE4915" w:rsidRPr="00040156" w:rsidRDefault="00DE4915" w:rsidP="001F2463">
            <w:pPr>
              <w:rPr>
                <w:rFonts w:cs="Arial"/>
                <w:sz w:val="23"/>
                <w:szCs w:val="23"/>
              </w:rPr>
            </w:pPr>
            <w:r w:rsidRPr="00040156">
              <w:rPr>
                <w:rFonts w:cs="Arial"/>
                <w:sz w:val="23"/>
                <w:szCs w:val="23"/>
              </w:rPr>
              <w:t>2</w:t>
            </w:r>
          </w:p>
        </w:tc>
        <w:tc>
          <w:tcPr>
            <w:tcW w:w="7626" w:type="dxa"/>
          </w:tcPr>
          <w:p w:rsidR="00DE4915" w:rsidRPr="00040156" w:rsidRDefault="00DE4915" w:rsidP="001F2463">
            <w:pPr>
              <w:rPr>
                <w:rFonts w:eastAsia="Times New Roman" w:cs="Arial"/>
                <w:bCs/>
                <w:sz w:val="23"/>
                <w:szCs w:val="23"/>
              </w:rPr>
            </w:pPr>
            <w:r w:rsidRPr="00040156">
              <w:rPr>
                <w:rFonts w:eastAsia="Times New Roman" w:cs="Arial"/>
                <w:bCs/>
                <w:sz w:val="23"/>
                <w:szCs w:val="23"/>
              </w:rPr>
              <w:t>Balastado de calle, Caserío Los Cerritos, Cantón La Puerta, Municipio de Tacuba</w:t>
            </w:r>
          </w:p>
        </w:tc>
        <w:tc>
          <w:tcPr>
            <w:tcW w:w="1276" w:type="dxa"/>
          </w:tcPr>
          <w:p w:rsidR="00DE4915" w:rsidRPr="00040156" w:rsidRDefault="00DE4915" w:rsidP="001F2463">
            <w:pPr>
              <w:jc w:val="right"/>
              <w:rPr>
                <w:rFonts w:eastAsia="Times New Roman" w:cs="Arial"/>
                <w:bCs/>
                <w:sz w:val="23"/>
                <w:szCs w:val="23"/>
              </w:rPr>
            </w:pPr>
            <w:r w:rsidRPr="00040156">
              <w:rPr>
                <w:rFonts w:eastAsia="Times New Roman" w:cs="Arial"/>
                <w:bCs/>
                <w:sz w:val="23"/>
                <w:szCs w:val="23"/>
              </w:rPr>
              <w:t>$1,450.00</w:t>
            </w:r>
          </w:p>
        </w:tc>
      </w:tr>
      <w:tr w:rsidR="00DE4915" w:rsidRPr="00040156" w:rsidTr="001F2463">
        <w:tc>
          <w:tcPr>
            <w:tcW w:w="454" w:type="dxa"/>
          </w:tcPr>
          <w:p w:rsidR="00DE4915" w:rsidRPr="00040156" w:rsidRDefault="00DE4915" w:rsidP="001F2463">
            <w:pPr>
              <w:rPr>
                <w:rFonts w:cs="Arial"/>
                <w:sz w:val="23"/>
                <w:szCs w:val="23"/>
              </w:rPr>
            </w:pPr>
            <w:r w:rsidRPr="00040156">
              <w:rPr>
                <w:rFonts w:cs="Arial"/>
                <w:sz w:val="23"/>
                <w:szCs w:val="23"/>
              </w:rPr>
              <w:t>3</w:t>
            </w:r>
          </w:p>
        </w:tc>
        <w:tc>
          <w:tcPr>
            <w:tcW w:w="7626" w:type="dxa"/>
          </w:tcPr>
          <w:p w:rsidR="00DE4915" w:rsidRPr="00040156" w:rsidRDefault="00DE4915" w:rsidP="001F2463">
            <w:pPr>
              <w:rPr>
                <w:rFonts w:cs="Arial"/>
                <w:sz w:val="23"/>
                <w:szCs w:val="23"/>
              </w:rPr>
            </w:pPr>
            <w:r w:rsidRPr="00040156">
              <w:rPr>
                <w:rFonts w:cs="Arial"/>
                <w:sz w:val="23"/>
                <w:szCs w:val="23"/>
              </w:rPr>
              <w:t>Balastado de calles de la comunidad San Francisco, calle principal y Caserío los Rivera y Los Pineda del Cantón La Puerta, Municipio de Tacuba</w:t>
            </w:r>
          </w:p>
        </w:tc>
        <w:tc>
          <w:tcPr>
            <w:tcW w:w="1276" w:type="dxa"/>
          </w:tcPr>
          <w:p w:rsidR="00DE4915" w:rsidRPr="00040156" w:rsidRDefault="00DE4915" w:rsidP="001F2463">
            <w:pPr>
              <w:jc w:val="right"/>
              <w:rPr>
                <w:rFonts w:eastAsia="Times New Roman" w:cs="Arial"/>
                <w:bCs/>
                <w:sz w:val="23"/>
                <w:szCs w:val="23"/>
              </w:rPr>
            </w:pPr>
            <w:r w:rsidRPr="00040156">
              <w:rPr>
                <w:rFonts w:eastAsia="Times New Roman" w:cs="Arial"/>
                <w:bCs/>
                <w:sz w:val="23"/>
                <w:szCs w:val="23"/>
              </w:rPr>
              <w:t>$2,200.00</w:t>
            </w:r>
          </w:p>
        </w:tc>
      </w:tr>
      <w:tr w:rsidR="00DE4915" w:rsidRPr="00040156" w:rsidTr="001F2463">
        <w:tc>
          <w:tcPr>
            <w:tcW w:w="454" w:type="dxa"/>
          </w:tcPr>
          <w:p w:rsidR="00DE4915" w:rsidRPr="00040156" w:rsidRDefault="00DE4915" w:rsidP="001F2463">
            <w:pPr>
              <w:rPr>
                <w:rFonts w:cs="Arial"/>
                <w:sz w:val="23"/>
                <w:szCs w:val="23"/>
              </w:rPr>
            </w:pPr>
            <w:r w:rsidRPr="00040156">
              <w:rPr>
                <w:rFonts w:cs="Arial"/>
                <w:sz w:val="23"/>
                <w:szCs w:val="23"/>
              </w:rPr>
              <w:t>4</w:t>
            </w:r>
          </w:p>
        </w:tc>
        <w:tc>
          <w:tcPr>
            <w:tcW w:w="7626" w:type="dxa"/>
          </w:tcPr>
          <w:p w:rsidR="00DE4915" w:rsidRPr="00040156" w:rsidRDefault="00DE4915" w:rsidP="001F2463">
            <w:pPr>
              <w:rPr>
                <w:rFonts w:cs="Arial"/>
                <w:sz w:val="23"/>
                <w:szCs w:val="23"/>
              </w:rPr>
            </w:pPr>
            <w:r w:rsidRPr="00040156">
              <w:rPr>
                <w:rFonts w:cs="Arial"/>
                <w:sz w:val="23"/>
                <w:szCs w:val="23"/>
              </w:rPr>
              <w:t>Balastado de tramos de calle del Cantón San Juan</w:t>
            </w:r>
          </w:p>
        </w:tc>
        <w:tc>
          <w:tcPr>
            <w:tcW w:w="1276" w:type="dxa"/>
          </w:tcPr>
          <w:p w:rsidR="00DE4915" w:rsidRPr="00040156" w:rsidRDefault="00DE4915" w:rsidP="001F2463">
            <w:pPr>
              <w:jc w:val="right"/>
              <w:rPr>
                <w:rFonts w:eastAsia="Times New Roman" w:cs="Arial"/>
                <w:bCs/>
                <w:sz w:val="23"/>
                <w:szCs w:val="23"/>
              </w:rPr>
            </w:pPr>
            <w:r w:rsidRPr="00040156">
              <w:rPr>
                <w:rFonts w:eastAsia="Times New Roman" w:cs="Arial"/>
                <w:bCs/>
                <w:sz w:val="23"/>
                <w:szCs w:val="23"/>
              </w:rPr>
              <w:t>$2,350.00</w:t>
            </w:r>
          </w:p>
        </w:tc>
      </w:tr>
      <w:tr w:rsidR="00DE4915" w:rsidRPr="00040156" w:rsidTr="001F2463">
        <w:tc>
          <w:tcPr>
            <w:tcW w:w="8080" w:type="dxa"/>
            <w:gridSpan w:val="2"/>
          </w:tcPr>
          <w:p w:rsidR="00DE4915" w:rsidRPr="00040156" w:rsidRDefault="00DE4915" w:rsidP="001F2463">
            <w:pPr>
              <w:pStyle w:val="Prrafodelista"/>
              <w:ind w:left="34"/>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276" w:type="dxa"/>
          </w:tcPr>
          <w:p w:rsidR="00DE4915" w:rsidRPr="00040156" w:rsidRDefault="004463B4" w:rsidP="001F2463">
            <w:pPr>
              <w:pStyle w:val="Prrafodelista"/>
              <w:ind w:left="0"/>
              <w:jc w:val="right"/>
              <w:rPr>
                <w:rFonts w:cs="Arial"/>
                <w:sz w:val="23"/>
                <w:szCs w:val="23"/>
              </w:rPr>
            </w:pPr>
            <w:r w:rsidRPr="00040156">
              <w:rPr>
                <w:rFonts w:cs="Arial"/>
                <w:sz w:val="23"/>
                <w:szCs w:val="23"/>
              </w:rPr>
              <w:fldChar w:fldCharType="begin"/>
            </w:r>
            <w:r w:rsidR="00DE4915" w:rsidRPr="00040156">
              <w:rPr>
                <w:rFonts w:cs="Arial"/>
                <w:sz w:val="23"/>
                <w:szCs w:val="23"/>
              </w:rPr>
              <w:instrText xml:space="preserve"> =SUM(ABOVE) </w:instrText>
            </w:r>
            <w:r w:rsidRPr="00040156">
              <w:rPr>
                <w:rFonts w:cs="Arial"/>
                <w:sz w:val="23"/>
                <w:szCs w:val="23"/>
              </w:rPr>
              <w:fldChar w:fldCharType="separate"/>
            </w:r>
            <w:r w:rsidR="00DE4915" w:rsidRPr="00040156">
              <w:rPr>
                <w:rFonts w:cs="Arial"/>
                <w:noProof/>
                <w:sz w:val="23"/>
                <w:szCs w:val="23"/>
              </w:rPr>
              <w:t>$7,600.00</w:t>
            </w:r>
            <w:r w:rsidRPr="00040156">
              <w:rPr>
                <w:rFonts w:cs="Arial"/>
                <w:sz w:val="23"/>
                <w:szCs w:val="23"/>
              </w:rPr>
              <w:fldChar w:fldCharType="end"/>
            </w:r>
          </w:p>
        </w:tc>
      </w:tr>
    </w:tbl>
    <w:p w:rsidR="00DE4915" w:rsidRPr="00040156" w:rsidRDefault="00DE4915" w:rsidP="00DE4915">
      <w:pPr>
        <w:spacing w:after="0" w:line="240" w:lineRule="auto"/>
        <w:jc w:val="both"/>
        <w:rPr>
          <w:rFonts w:cs="Arial"/>
          <w:sz w:val="23"/>
          <w:szCs w:val="23"/>
        </w:rPr>
      </w:pPr>
      <w:r w:rsidRPr="00040156">
        <w:rPr>
          <w:rFonts w:cs="Arial"/>
          <w:sz w:val="23"/>
          <w:szCs w:val="23"/>
        </w:rPr>
        <w:t>A la Empresa: CONSTRUCTORA ROMA, S.A. DE C.V.; por presentar la oferta económica más baja según cuadro comparativo de ofertas económicas, para la formulación de las tres carpetas, por el monto de: siete mil seiscientos 00/100 dólares ($7,600.00). Autorícese al Señor Alcalde Municipal Lic. Luis Carlos Milla García, para que formalice contrato con el Representante Legal de la referida Empresa; con quien éste Concejo, no tiene vínculos de parentesco</w:t>
      </w:r>
      <w:r w:rsidRPr="00040156">
        <w:rPr>
          <w:rFonts w:cs="Arial"/>
          <w:sz w:val="23"/>
          <w:szCs w:val="23"/>
          <w:lang w:val="es-MX"/>
        </w:rPr>
        <w:t xml:space="preserve">. </w:t>
      </w:r>
      <w:r w:rsidRPr="00040156">
        <w:rPr>
          <w:rFonts w:cs="Arial"/>
          <w:sz w:val="23"/>
          <w:szCs w:val="23"/>
        </w:rPr>
        <w:t>Comuníquese.</w:t>
      </w:r>
    </w:p>
    <w:p w:rsidR="00DE4915" w:rsidRPr="00040156" w:rsidRDefault="00DE4915" w:rsidP="00DE4915">
      <w:pPr>
        <w:spacing w:after="0" w:line="240" w:lineRule="auto"/>
        <w:jc w:val="both"/>
        <w:rPr>
          <w:rFonts w:cs="Arial"/>
          <w:sz w:val="23"/>
          <w:szCs w:val="23"/>
        </w:rPr>
      </w:pPr>
      <w:r w:rsidRPr="00040156">
        <w:rPr>
          <w:rFonts w:cs="Arial"/>
          <w:bCs/>
          <w:sz w:val="23"/>
          <w:szCs w:val="23"/>
        </w:rPr>
        <w:t>ACUERDO No.6</w:t>
      </w:r>
      <w:r w:rsidRPr="00040156">
        <w:rPr>
          <w:rFonts w:cs="Arial"/>
          <w:sz w:val="23"/>
          <w:szCs w:val="23"/>
        </w:rPr>
        <w:t xml:space="preserve">.El </w:t>
      </w:r>
      <w:r w:rsidRPr="00040156">
        <w:rPr>
          <w:rFonts w:eastAsia="Calibri" w:cs="Arial"/>
          <w:sz w:val="23"/>
          <w:szCs w:val="23"/>
        </w:rPr>
        <w:t>Concejo en uso de sus facultades legales</w:t>
      </w:r>
      <w:r w:rsidRPr="00040156">
        <w:rPr>
          <w:rFonts w:cs="Arial"/>
          <w:sz w:val="23"/>
          <w:szCs w:val="23"/>
        </w:rPr>
        <w:t xml:space="preserve"> conferidas por el Código Municipal y la LACAP; ACUERDA: Aprobar la carpeta técnica para el proyecto: Mejoramiento de tramos de calle en Caserío El </w:t>
      </w:r>
      <w:proofErr w:type="spellStart"/>
      <w:r w:rsidRPr="00040156">
        <w:rPr>
          <w:rFonts w:cs="Arial"/>
          <w:sz w:val="23"/>
          <w:szCs w:val="23"/>
        </w:rPr>
        <w:t>Mameyal</w:t>
      </w:r>
      <w:proofErr w:type="spellEnd"/>
      <w:r w:rsidRPr="00040156">
        <w:rPr>
          <w:rFonts w:cs="Arial"/>
          <w:sz w:val="23"/>
          <w:szCs w:val="23"/>
        </w:rPr>
        <w:t xml:space="preserve">, Cantón El </w:t>
      </w:r>
      <w:proofErr w:type="spellStart"/>
      <w:r w:rsidRPr="00040156">
        <w:rPr>
          <w:rFonts w:cs="Arial"/>
          <w:sz w:val="23"/>
          <w:szCs w:val="23"/>
        </w:rPr>
        <w:t>Sincuyo</w:t>
      </w:r>
      <w:proofErr w:type="spellEnd"/>
      <w:r w:rsidRPr="00040156">
        <w:rPr>
          <w:rFonts w:cs="Arial"/>
          <w:sz w:val="23"/>
          <w:szCs w:val="23"/>
        </w:rPr>
        <w:t>, Municipio de Tacuba, elaborada por la empresa LR INGENIEROS, S.A. DE C.V., por un monto de $2,260.00; con un monto de ejecución de $47,525.13 y monto supervisión de $3,000.00; autorizando al Señor Tesorero Municipal, para que realice el pago correspondiente. Comuníquese.</w:t>
      </w:r>
    </w:p>
    <w:p w:rsidR="00DE4915" w:rsidRPr="00040156" w:rsidRDefault="00DE4915" w:rsidP="00DE4915">
      <w:pPr>
        <w:spacing w:after="0" w:line="240" w:lineRule="auto"/>
        <w:jc w:val="both"/>
        <w:rPr>
          <w:rFonts w:cs="Arial"/>
          <w:bCs/>
          <w:sz w:val="23"/>
          <w:szCs w:val="23"/>
        </w:rPr>
      </w:pPr>
      <w:r w:rsidRPr="00040156">
        <w:rPr>
          <w:rFonts w:cs="Arial"/>
          <w:sz w:val="23"/>
          <w:szCs w:val="23"/>
        </w:rPr>
        <w:t xml:space="preserve">Y no habiendo más que hacer constar se cierra la presente acta que firmamos después de leída.   </w:t>
      </w:r>
    </w:p>
    <w:p w:rsidR="00DE4915" w:rsidRPr="00040156" w:rsidRDefault="00DE4915" w:rsidP="00DE4915">
      <w:pPr>
        <w:spacing w:after="0" w:line="240" w:lineRule="auto"/>
        <w:jc w:val="both"/>
        <w:rPr>
          <w:rFonts w:cs="Arial"/>
          <w:sz w:val="23"/>
          <w:szCs w:val="23"/>
        </w:rPr>
      </w:pPr>
    </w:p>
    <w:p w:rsidR="00DE4915" w:rsidRPr="00040156" w:rsidRDefault="00DE4915" w:rsidP="00DE4915">
      <w:pPr>
        <w:spacing w:after="0" w:line="240" w:lineRule="auto"/>
        <w:jc w:val="both"/>
        <w:rPr>
          <w:rFonts w:cs="Arial"/>
          <w:sz w:val="23"/>
          <w:szCs w:val="23"/>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735"/>
      </w:tblGrid>
      <w:tr w:rsidR="00DE4915" w:rsidRPr="00040156" w:rsidTr="001F2463">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Lic. Luis Carlos Milla García </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Alcalde Municipal</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 xml:space="preserve">Francisco </w:t>
            </w:r>
            <w:proofErr w:type="spellStart"/>
            <w:r w:rsidRPr="00040156">
              <w:rPr>
                <w:rFonts w:cs="Arial"/>
                <w:sz w:val="23"/>
                <w:szCs w:val="23"/>
                <w:lang w:eastAsia="en-US"/>
              </w:rPr>
              <w:t>Ruvide</w:t>
            </w:r>
            <w:proofErr w:type="spellEnd"/>
            <w:r w:rsidRPr="00040156">
              <w:rPr>
                <w:rFonts w:cs="Arial"/>
                <w:sz w:val="23"/>
                <w:szCs w:val="23"/>
                <w:lang w:eastAsia="en-US"/>
              </w:rPr>
              <w:t xml:space="preserve"> Cruz Ruiz</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Síndico Municipal</w:t>
            </w:r>
          </w:p>
        </w:tc>
      </w:tr>
      <w:tr w:rsidR="00DE4915" w:rsidRPr="00040156" w:rsidTr="001F2463">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lastRenderedPageBreak/>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Saúl Edgardo Ramírez García </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 Regidor</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María Teresa García </w:t>
            </w:r>
            <w:proofErr w:type="spellStart"/>
            <w:r w:rsidRPr="00040156">
              <w:rPr>
                <w:rFonts w:cs="Arial"/>
                <w:sz w:val="23"/>
                <w:szCs w:val="23"/>
                <w:lang w:val="es-MX" w:eastAsia="en-US"/>
              </w:rPr>
              <w:t>García</w:t>
            </w:r>
            <w:proofErr w:type="spellEnd"/>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w:t>
            </w:r>
          </w:p>
        </w:tc>
      </w:tr>
      <w:tr w:rsidR="00DE4915" w:rsidRPr="00040156" w:rsidTr="001F2463">
        <w:trPr>
          <w:trHeight w:val="526"/>
        </w:trPr>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Mario David Sandoval Mendoza</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 Regidor</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Julio Alfredo Díaz Galicia </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w:t>
            </w:r>
          </w:p>
        </w:tc>
      </w:tr>
      <w:tr w:rsidR="00DE4915" w:rsidRPr="00040156" w:rsidTr="001F2463">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Joel Ernesto Ramírez Acosta</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Quinto Regidor</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Rafael Antonio Godoy Aguirre </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Sexto Regidor</w:t>
            </w:r>
          </w:p>
        </w:tc>
      </w:tr>
      <w:tr w:rsidR="00DE4915" w:rsidRPr="00040156" w:rsidTr="001F2463">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José Florentín Hernández Ventura</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eastAsia="en-US"/>
              </w:rPr>
              <w:t>SéptimoRegidor</w:t>
            </w:r>
            <w:proofErr w:type="spellEnd"/>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María Guadalupe Rivera Díaz</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Octava Regidora</w:t>
            </w:r>
          </w:p>
        </w:tc>
      </w:tr>
      <w:tr w:rsidR="00DE4915" w:rsidRPr="00040156" w:rsidTr="001F2463">
        <w:trPr>
          <w:trHeight w:val="811"/>
        </w:trPr>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040156">
              <w:rPr>
                <w:rFonts w:cs="Arial"/>
                <w:spacing w:val="-10"/>
                <w:sz w:val="23"/>
                <w:szCs w:val="23"/>
                <w:lang w:val="es-MX" w:eastAsia="en-US"/>
              </w:rPr>
              <w:t>María Verónica Rodríguez de Sandoval</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Primera Regidora Suplente</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Edith </w:t>
            </w:r>
            <w:proofErr w:type="spellStart"/>
            <w:r w:rsidRPr="00040156">
              <w:rPr>
                <w:rFonts w:cs="Arial"/>
                <w:sz w:val="23"/>
                <w:szCs w:val="23"/>
                <w:lang w:val="es-MX" w:eastAsia="en-US"/>
              </w:rPr>
              <w:t>Verali</w:t>
            </w:r>
            <w:proofErr w:type="spellEnd"/>
            <w:r w:rsidRPr="00040156">
              <w:rPr>
                <w:rFonts w:cs="Arial"/>
                <w:sz w:val="23"/>
                <w:szCs w:val="23"/>
                <w:lang w:val="es-MX" w:eastAsia="en-US"/>
              </w:rPr>
              <w:t xml:space="preserve"> Galicia Dávila</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 Suplente</w:t>
            </w:r>
          </w:p>
        </w:tc>
      </w:tr>
      <w:tr w:rsidR="00DE4915" w:rsidRPr="00040156" w:rsidTr="001F2463">
        <w:trPr>
          <w:trHeight w:val="951"/>
        </w:trPr>
        <w:tc>
          <w:tcPr>
            <w:tcW w:w="4479" w:type="dxa"/>
            <w:tcBorders>
              <w:top w:val="single" w:sz="4" w:space="0" w:color="FFFFFF"/>
              <w:left w:val="single" w:sz="4" w:space="0" w:color="FFFFFF"/>
              <w:bottom w:val="single" w:sz="4" w:space="0" w:color="FFFFFF"/>
              <w:right w:val="single" w:sz="4" w:space="0" w:color="FFFFFF"/>
            </w:tcBorders>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val="es-MX" w:eastAsia="en-US"/>
              </w:rPr>
              <w:t>Arely</w:t>
            </w:r>
            <w:proofErr w:type="spellEnd"/>
            <w:r w:rsidRPr="00040156">
              <w:rPr>
                <w:rFonts w:cs="Arial"/>
                <w:sz w:val="23"/>
                <w:szCs w:val="23"/>
                <w:lang w:val="es-MX" w:eastAsia="en-US"/>
              </w:rPr>
              <w:t xml:space="preserve"> Angélica Vega Díaz</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Tercera Regidora Suplente</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p>
        </w:tc>
        <w:tc>
          <w:tcPr>
            <w:tcW w:w="4735" w:type="dxa"/>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Cornelio </w:t>
            </w:r>
            <w:proofErr w:type="spellStart"/>
            <w:r w:rsidRPr="00040156">
              <w:rPr>
                <w:rFonts w:cs="Arial"/>
                <w:sz w:val="23"/>
                <w:szCs w:val="23"/>
                <w:lang w:val="es-MX" w:eastAsia="en-US"/>
              </w:rPr>
              <w:t>Colindres</w:t>
            </w:r>
            <w:proofErr w:type="spellEnd"/>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 Suplente</w:t>
            </w:r>
          </w:p>
        </w:tc>
      </w:tr>
      <w:tr w:rsidR="00DE4915" w:rsidRPr="00040156" w:rsidTr="001F2463">
        <w:tc>
          <w:tcPr>
            <w:tcW w:w="9214" w:type="dxa"/>
            <w:gridSpan w:val="2"/>
            <w:tcBorders>
              <w:top w:val="single" w:sz="4" w:space="0" w:color="FFFFFF"/>
              <w:left w:val="single" w:sz="4" w:space="0" w:color="FFFFFF"/>
              <w:bottom w:val="single" w:sz="4" w:space="0" w:color="FFFFFF"/>
              <w:right w:val="single" w:sz="4" w:space="0" w:color="FFFFFF"/>
            </w:tcBorders>
            <w:hideMark/>
          </w:tcPr>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DE4915" w:rsidRPr="00040156" w:rsidRDefault="00DE4915" w:rsidP="001F246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Enrique </w:t>
            </w:r>
            <w:proofErr w:type="spellStart"/>
            <w:r w:rsidRPr="00040156">
              <w:rPr>
                <w:rFonts w:cs="Arial"/>
                <w:sz w:val="23"/>
                <w:szCs w:val="23"/>
                <w:lang w:val="es-MX" w:eastAsia="en-US"/>
              </w:rPr>
              <w:t>German</w:t>
            </w:r>
            <w:proofErr w:type="spellEnd"/>
            <w:r w:rsidRPr="00040156">
              <w:rPr>
                <w:rFonts w:cs="Arial"/>
                <w:sz w:val="23"/>
                <w:szCs w:val="23"/>
                <w:lang w:val="es-MX" w:eastAsia="en-US"/>
              </w:rPr>
              <w:t xml:space="preserve"> Guardado López</w:t>
            </w:r>
          </w:p>
          <w:p w:rsidR="00DE4915" w:rsidRPr="00040156" w:rsidRDefault="00DE4915" w:rsidP="001F2463">
            <w:pPr>
              <w:spacing w:after="0" w:line="240" w:lineRule="auto"/>
              <w:jc w:val="center"/>
              <w:rPr>
                <w:rFonts w:cs="Arial"/>
                <w:sz w:val="23"/>
                <w:szCs w:val="23"/>
                <w:lang w:eastAsia="en-US"/>
              </w:rPr>
            </w:pPr>
            <w:r w:rsidRPr="00040156">
              <w:rPr>
                <w:rFonts w:cs="Arial"/>
                <w:sz w:val="23"/>
                <w:szCs w:val="23"/>
                <w:lang w:eastAsia="en-US"/>
              </w:rPr>
              <w:t>Secretario Municipal</w:t>
            </w:r>
          </w:p>
        </w:tc>
      </w:tr>
    </w:tbl>
    <w:p w:rsidR="00DE4915" w:rsidRPr="001132FE" w:rsidRDefault="00DE4915" w:rsidP="00DE4915"/>
    <w:p w:rsidR="00DE4915" w:rsidRDefault="00DE4915" w:rsidP="00DE4915">
      <w:pPr>
        <w:tabs>
          <w:tab w:val="left" w:pos="993"/>
        </w:tabs>
        <w:spacing w:after="0" w:line="240" w:lineRule="auto"/>
        <w:jc w:val="both"/>
        <w:rPr>
          <w:rFonts w:cs="Arial"/>
        </w:rPr>
      </w:pPr>
    </w:p>
    <w:p w:rsidR="00DE4915" w:rsidRDefault="00DE4915" w:rsidP="00DE4915">
      <w:pPr>
        <w:tabs>
          <w:tab w:val="left" w:pos="993"/>
        </w:tabs>
        <w:spacing w:after="0" w:line="240" w:lineRule="auto"/>
        <w:jc w:val="both"/>
        <w:rPr>
          <w:rFonts w:cs="Arial"/>
        </w:rPr>
      </w:pPr>
    </w:p>
    <w:p w:rsidR="00DE4915" w:rsidRDefault="00DE4915" w:rsidP="00DE4915">
      <w:pPr>
        <w:tabs>
          <w:tab w:val="left" w:pos="993"/>
        </w:tabs>
        <w:spacing w:after="0" w:line="240" w:lineRule="auto"/>
        <w:jc w:val="both"/>
        <w:rPr>
          <w:rFonts w:cs="Arial"/>
        </w:rPr>
      </w:pPr>
    </w:p>
    <w:p w:rsidR="00DE4915" w:rsidRDefault="00DE4915" w:rsidP="00DE4915">
      <w:pPr>
        <w:tabs>
          <w:tab w:val="left" w:pos="993"/>
        </w:tabs>
        <w:spacing w:after="0" w:line="240" w:lineRule="auto"/>
        <w:jc w:val="both"/>
        <w:rPr>
          <w:rFonts w:cs="Arial"/>
        </w:rPr>
      </w:pPr>
    </w:p>
    <w:p w:rsidR="00DE4915" w:rsidRDefault="00DE4915" w:rsidP="00DE4915">
      <w:pPr>
        <w:tabs>
          <w:tab w:val="left" w:pos="993"/>
        </w:tabs>
        <w:spacing w:after="0" w:line="240" w:lineRule="auto"/>
        <w:jc w:val="both"/>
        <w:rPr>
          <w:rFonts w:cs="Arial"/>
        </w:rPr>
      </w:pPr>
    </w:p>
    <w:p w:rsidR="00736C12" w:rsidRDefault="00736C12"/>
    <w:sectPr w:rsidR="00736C12" w:rsidSect="00736C1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83EC2"/>
    <w:multiLevelType w:val="hybridMultilevel"/>
    <w:tmpl w:val="71A64900"/>
    <w:lvl w:ilvl="0" w:tplc="3C76FBE6">
      <w:start w:val="1"/>
      <w:numFmt w:val="lowerLetter"/>
      <w:lvlText w:val="%1)"/>
      <w:lvlJc w:val="left"/>
      <w:pPr>
        <w:ind w:left="720" w:hanging="360"/>
      </w:pPr>
      <w:rPr>
        <w:rFonts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4915"/>
    <w:rsid w:val="00270EB4"/>
    <w:rsid w:val="004463B4"/>
    <w:rsid w:val="00736C12"/>
    <w:rsid w:val="00BA2E01"/>
    <w:rsid w:val="00DE49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15"/>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49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DE4915"/>
    <w:pPr>
      <w:ind w:left="720"/>
      <w:contextualSpacing/>
    </w:pPr>
  </w:style>
  <w:style w:type="character" w:customStyle="1" w:styleId="PrrafodelistaCar">
    <w:name w:val="Párrafo de lista Car"/>
    <w:link w:val="Prrafodelista"/>
    <w:uiPriority w:val="34"/>
    <w:locked/>
    <w:rsid w:val="00DE4915"/>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3558</Words>
  <Characters>19570</Characters>
  <Application>Microsoft Office Word</Application>
  <DocSecurity>0</DocSecurity>
  <Lines>163</Lines>
  <Paragraphs>46</Paragraphs>
  <ScaleCrop>false</ScaleCrop>
  <Company/>
  <LinksUpToDate>false</LinksUpToDate>
  <CharactersWithSpaces>23082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4</cp:revision>
  <dcterms:created xsi:type="dcterms:W3CDTF">2020-10-06T14:57:00Z</dcterms:created>
  <dcterms:modified xsi:type="dcterms:W3CDTF">2020-10-06T20:54:00Z</dcterms:modified>
</cp:coreProperties>
</file>