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E55D4">
      <w:r>
        <w:t>Anexo a solicitud 000007</w:t>
      </w:r>
    </w:p>
    <w:p w:rsidR="000E55D4" w:rsidRDefault="000E55D4"/>
    <w:p w:rsidR="000E55D4" w:rsidRDefault="000E55D4">
      <w:r>
        <w:t>Se solicitaron realizados durante el año 2017 con el FODES-</w:t>
      </w:r>
    </w:p>
    <w:p w:rsidR="000E55D4" w:rsidRDefault="000E55D4"/>
    <w:p w:rsidR="000E55D4" w:rsidRDefault="000E55D4">
      <w:r>
        <w:t>Nota: Los proyectos realizados de enero a diciembre de 2017, ya están publicados en el portal de transparencia en el apartado OBRAS EN EJECUCIÓN.</w:t>
      </w:r>
    </w:p>
    <w:sectPr w:rsidR="000E55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E55D4"/>
    <w:rsid w:val="000E5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198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usuario2</dc:creator>
  <cp:keywords/>
  <dc:description/>
  <cp:lastModifiedBy>usuario2</cp:lastModifiedBy>
  <cp:revision>2</cp:revision>
  <dcterms:created xsi:type="dcterms:W3CDTF">2020-02-26T22:02:00Z</dcterms:created>
  <dcterms:modified xsi:type="dcterms:W3CDTF">2020-02-26T22:05:00Z</dcterms:modified>
</cp:coreProperties>
</file>