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0D" w:rsidRPr="001421C9" w:rsidRDefault="005E040D" w:rsidP="005E040D">
      <w:pPr>
        <w:spacing w:after="0" w:line="240" w:lineRule="auto"/>
        <w:jc w:val="both"/>
        <w:rPr>
          <w:rFonts w:cs="Arial"/>
          <w:sz w:val="24"/>
          <w:szCs w:val="24"/>
        </w:rPr>
      </w:pPr>
      <w:r w:rsidRPr="001421C9">
        <w:rPr>
          <w:rFonts w:cs="Arial"/>
          <w:b/>
          <w:sz w:val="24"/>
          <w:szCs w:val="24"/>
          <w:u w:val="single"/>
        </w:rPr>
        <w:t>ACTA NÚMERO VEINTINUEVE</w:t>
      </w:r>
      <w:r w:rsidRPr="001421C9">
        <w:rPr>
          <w:rFonts w:cs="Arial"/>
          <w:b/>
          <w:sz w:val="24"/>
          <w:szCs w:val="24"/>
        </w:rPr>
        <w:t>.</w:t>
      </w:r>
      <w:r w:rsidRPr="001421C9">
        <w:rPr>
          <w:rFonts w:cs="Arial"/>
          <w:sz w:val="24"/>
          <w:szCs w:val="24"/>
        </w:rPr>
        <w:t xml:space="preserve"> En </w:t>
      </w:r>
      <w:r w:rsidRPr="001421C9">
        <w:rPr>
          <w:rFonts w:cs="Arial"/>
          <w:b/>
          <w:sz w:val="24"/>
          <w:szCs w:val="24"/>
        </w:rPr>
        <w:t>la Alcaldía Municipal</w:t>
      </w:r>
      <w:r w:rsidRPr="001421C9">
        <w:rPr>
          <w:rFonts w:cs="Arial"/>
          <w:sz w:val="24"/>
          <w:szCs w:val="24"/>
        </w:rPr>
        <w:t xml:space="preserve">, de Tacuba, Departamento de Ahuachapán, a las </w:t>
      </w:r>
      <w:r w:rsidRPr="001421C9">
        <w:rPr>
          <w:rFonts w:cs="Arial"/>
          <w:b/>
          <w:bCs/>
          <w:sz w:val="24"/>
          <w:szCs w:val="24"/>
          <w:u w:val="single"/>
        </w:rPr>
        <w:t>CATORCE</w:t>
      </w:r>
      <w:r w:rsidRPr="001421C9">
        <w:rPr>
          <w:rFonts w:cs="Arial"/>
          <w:sz w:val="24"/>
          <w:szCs w:val="24"/>
        </w:rPr>
        <w:t xml:space="preserve"> horas y </w:t>
      </w:r>
      <w:r w:rsidRPr="001421C9">
        <w:rPr>
          <w:rFonts w:cs="Arial"/>
          <w:b/>
          <w:sz w:val="24"/>
          <w:szCs w:val="24"/>
          <w:u w:val="single"/>
        </w:rPr>
        <w:t>CERO</w:t>
      </w:r>
      <w:r w:rsidRPr="001421C9">
        <w:rPr>
          <w:rFonts w:cs="Arial"/>
          <w:sz w:val="24"/>
          <w:szCs w:val="24"/>
        </w:rPr>
        <w:t xml:space="preserve"> minutos, del día </w:t>
      </w:r>
      <w:proofErr w:type="spellStart"/>
      <w:r w:rsidRPr="001421C9">
        <w:rPr>
          <w:rFonts w:cs="Arial"/>
          <w:b/>
          <w:bCs/>
          <w:sz w:val="24"/>
          <w:szCs w:val="24"/>
          <w:u w:val="single"/>
        </w:rPr>
        <w:t>VEINTIOCHO</w:t>
      </w:r>
      <w:r w:rsidRPr="001421C9">
        <w:rPr>
          <w:rFonts w:cs="Arial"/>
          <w:sz w:val="24"/>
          <w:szCs w:val="24"/>
        </w:rPr>
        <w:t>de</w:t>
      </w:r>
      <w:proofErr w:type="spellEnd"/>
      <w:r w:rsidRPr="001421C9">
        <w:rPr>
          <w:rFonts w:cs="Arial"/>
          <w:sz w:val="24"/>
          <w:szCs w:val="24"/>
        </w:rPr>
        <w:t xml:space="preserve"> </w:t>
      </w:r>
      <w:proofErr w:type="spellStart"/>
      <w:r w:rsidRPr="001421C9">
        <w:rPr>
          <w:rFonts w:cs="Arial"/>
          <w:b/>
          <w:bCs/>
          <w:sz w:val="24"/>
          <w:szCs w:val="24"/>
          <w:u w:val="single"/>
        </w:rPr>
        <w:t>NOVIEMBRE</w:t>
      </w:r>
      <w:r w:rsidRPr="001421C9">
        <w:rPr>
          <w:rFonts w:cs="Arial"/>
          <w:sz w:val="24"/>
          <w:szCs w:val="24"/>
        </w:rPr>
        <w:t>del</w:t>
      </w:r>
      <w:proofErr w:type="spellEnd"/>
      <w:r w:rsidRPr="001421C9">
        <w:rPr>
          <w:rFonts w:cs="Arial"/>
          <w:sz w:val="24"/>
          <w:szCs w:val="24"/>
        </w:rPr>
        <w:t xml:space="preserve"> año </w:t>
      </w:r>
      <w:r w:rsidRPr="001421C9">
        <w:rPr>
          <w:rFonts w:cs="Arial"/>
          <w:b/>
          <w:bCs/>
          <w:sz w:val="24"/>
          <w:szCs w:val="24"/>
          <w:u w:val="single"/>
        </w:rPr>
        <w:t>DOS MIL DIECINUEVE</w:t>
      </w:r>
      <w:r w:rsidRPr="001421C9">
        <w:rPr>
          <w:rFonts w:cs="Arial"/>
          <w:sz w:val="24"/>
          <w:szCs w:val="24"/>
        </w:rPr>
        <w:t xml:space="preserve">. Se reúne el Concejo Municipal en Sesión </w:t>
      </w:r>
      <w:r w:rsidRPr="001421C9">
        <w:rPr>
          <w:rFonts w:cs="Arial"/>
          <w:b/>
          <w:sz w:val="24"/>
          <w:szCs w:val="24"/>
        </w:rPr>
        <w:t>extraordinaria</w:t>
      </w:r>
      <w:r w:rsidRPr="001421C9">
        <w:rPr>
          <w:rFonts w:cs="Arial"/>
          <w:sz w:val="24"/>
          <w:szCs w:val="24"/>
        </w:rPr>
        <w:t xml:space="preserve"> Convocada y Presidida por el Señor: </w:t>
      </w:r>
      <w:r w:rsidRPr="001421C9">
        <w:rPr>
          <w:rFonts w:cs="Arial"/>
          <w:b/>
          <w:sz w:val="24"/>
          <w:szCs w:val="24"/>
        </w:rPr>
        <w:t>ALCALDE</w:t>
      </w:r>
      <w:r w:rsidRPr="001421C9">
        <w:rPr>
          <w:rFonts w:cs="Arial"/>
          <w:sz w:val="24"/>
          <w:szCs w:val="24"/>
        </w:rPr>
        <w:t xml:space="preserve">: </w:t>
      </w:r>
      <w:r w:rsidRPr="001421C9">
        <w:rPr>
          <w:rFonts w:cs="Arial"/>
          <w:sz w:val="24"/>
          <w:szCs w:val="24"/>
          <w:u w:val="single"/>
          <w:lang w:val="es-MX"/>
        </w:rPr>
        <w:t>Licenciado Luis Carlos Milla García</w:t>
      </w:r>
      <w:r w:rsidRPr="001421C9">
        <w:rPr>
          <w:rFonts w:cs="Arial"/>
          <w:sz w:val="24"/>
          <w:szCs w:val="24"/>
        </w:rPr>
        <w:t xml:space="preserve">; asisten los Concejales: </w:t>
      </w:r>
      <w:r w:rsidRPr="001421C9">
        <w:rPr>
          <w:rFonts w:cs="Arial"/>
          <w:b/>
          <w:sz w:val="24"/>
          <w:szCs w:val="24"/>
        </w:rPr>
        <w:t>SÍNDICO</w:t>
      </w:r>
      <w:r w:rsidRPr="001421C9">
        <w:rPr>
          <w:rFonts w:cs="Arial"/>
          <w:sz w:val="24"/>
          <w:szCs w:val="24"/>
        </w:rPr>
        <w:t xml:space="preserve">: </w:t>
      </w:r>
      <w:r w:rsidRPr="001421C9">
        <w:rPr>
          <w:rFonts w:cs="Arial"/>
          <w:sz w:val="24"/>
          <w:szCs w:val="24"/>
          <w:u w:val="single"/>
        </w:rPr>
        <w:t xml:space="preserve">Francisco </w:t>
      </w:r>
      <w:proofErr w:type="spellStart"/>
      <w:r w:rsidRPr="001421C9">
        <w:rPr>
          <w:rFonts w:cs="Arial"/>
          <w:sz w:val="24"/>
          <w:szCs w:val="24"/>
          <w:u w:val="single"/>
        </w:rPr>
        <w:t>Ruvide</w:t>
      </w:r>
      <w:proofErr w:type="spellEnd"/>
      <w:r w:rsidRPr="001421C9">
        <w:rPr>
          <w:rFonts w:cs="Arial"/>
          <w:sz w:val="24"/>
          <w:szCs w:val="24"/>
          <w:u w:val="single"/>
        </w:rPr>
        <w:t xml:space="preserve"> Cruz Ruiz</w:t>
      </w:r>
      <w:r w:rsidRPr="001421C9">
        <w:rPr>
          <w:rFonts w:cs="Arial"/>
          <w:sz w:val="24"/>
          <w:szCs w:val="24"/>
        </w:rPr>
        <w:t xml:space="preserve">; </w:t>
      </w:r>
      <w:r w:rsidRPr="001421C9">
        <w:rPr>
          <w:rFonts w:cs="Arial"/>
          <w:b/>
          <w:sz w:val="24"/>
          <w:szCs w:val="24"/>
          <w:lang w:val="es-MX"/>
        </w:rPr>
        <w:t>REGIDORES PROPIETARIOS POR SU ORDEN</w:t>
      </w:r>
      <w:r w:rsidRPr="001421C9">
        <w:rPr>
          <w:rFonts w:cs="Arial"/>
          <w:sz w:val="24"/>
          <w:szCs w:val="24"/>
          <w:lang w:val="es-MX"/>
        </w:rPr>
        <w:t xml:space="preserve">: Señores: </w:t>
      </w:r>
      <w:r w:rsidRPr="001421C9">
        <w:rPr>
          <w:rFonts w:cs="Arial"/>
          <w:b/>
          <w:sz w:val="24"/>
          <w:szCs w:val="24"/>
          <w:u w:val="single"/>
          <w:lang w:val="es-MX"/>
        </w:rPr>
        <w:t>Primer Regidor Propietario</w:t>
      </w:r>
      <w:r w:rsidRPr="001421C9">
        <w:rPr>
          <w:rFonts w:cs="Arial"/>
          <w:sz w:val="24"/>
          <w:szCs w:val="24"/>
          <w:u w:val="single"/>
          <w:lang w:val="es-MX"/>
        </w:rPr>
        <w:t xml:space="preserve"> Saúl Edgardo Ramírez García, </w:t>
      </w:r>
      <w:r w:rsidRPr="001421C9">
        <w:rPr>
          <w:rFonts w:cs="Arial"/>
          <w:b/>
          <w:sz w:val="24"/>
          <w:szCs w:val="24"/>
          <w:u w:val="single"/>
          <w:lang w:val="es-MX"/>
        </w:rPr>
        <w:t>Segunda Regidora Propietaria</w:t>
      </w:r>
      <w:r w:rsidRPr="001421C9">
        <w:rPr>
          <w:rFonts w:cs="Arial"/>
          <w:sz w:val="24"/>
          <w:szCs w:val="24"/>
          <w:u w:val="single"/>
          <w:lang w:val="es-MX"/>
        </w:rPr>
        <w:t xml:space="preserve"> María Teresa García </w:t>
      </w:r>
      <w:proofErr w:type="spellStart"/>
      <w:r w:rsidRPr="001421C9">
        <w:rPr>
          <w:rFonts w:cs="Arial"/>
          <w:sz w:val="24"/>
          <w:szCs w:val="24"/>
          <w:u w:val="single"/>
          <w:lang w:val="es-MX"/>
        </w:rPr>
        <w:t>García</w:t>
      </w:r>
      <w:proofErr w:type="spellEnd"/>
      <w:r w:rsidRPr="001421C9">
        <w:rPr>
          <w:rFonts w:cs="Arial"/>
          <w:sz w:val="24"/>
          <w:szCs w:val="24"/>
          <w:u w:val="single"/>
          <w:lang w:val="es-MX"/>
        </w:rPr>
        <w:t xml:space="preserve">, </w:t>
      </w:r>
      <w:r w:rsidRPr="001421C9">
        <w:rPr>
          <w:rFonts w:cs="Arial"/>
          <w:b/>
          <w:sz w:val="24"/>
          <w:szCs w:val="24"/>
          <w:u w:val="single"/>
          <w:lang w:val="es-MX"/>
        </w:rPr>
        <w:t>Tercer Regidor Propietario</w:t>
      </w:r>
      <w:r w:rsidRPr="001421C9">
        <w:rPr>
          <w:rFonts w:cs="Arial"/>
          <w:sz w:val="24"/>
          <w:szCs w:val="24"/>
          <w:u w:val="single"/>
          <w:lang w:val="es-MX"/>
        </w:rPr>
        <w:t xml:space="preserve"> Mario David Sandoval Mendoza, </w:t>
      </w:r>
      <w:r w:rsidRPr="001421C9">
        <w:rPr>
          <w:rFonts w:cs="Arial"/>
          <w:b/>
          <w:sz w:val="24"/>
          <w:szCs w:val="24"/>
          <w:u w:val="single"/>
          <w:lang w:val="es-MX"/>
        </w:rPr>
        <w:t>Cuarto Regidor Propietario</w:t>
      </w:r>
      <w:r w:rsidRPr="001421C9">
        <w:rPr>
          <w:rFonts w:cs="Arial"/>
          <w:sz w:val="24"/>
          <w:szCs w:val="24"/>
          <w:u w:val="single"/>
          <w:lang w:val="es-MX"/>
        </w:rPr>
        <w:t xml:space="preserve"> Julio Alfredo Díaz Galicia, </w:t>
      </w:r>
      <w:r w:rsidRPr="001421C9">
        <w:rPr>
          <w:rFonts w:cs="Arial"/>
          <w:b/>
          <w:sz w:val="24"/>
          <w:szCs w:val="24"/>
          <w:u w:val="single"/>
          <w:lang w:val="es-MX"/>
        </w:rPr>
        <w:t>Quinto Regidor Propietario</w:t>
      </w:r>
      <w:r w:rsidRPr="001421C9">
        <w:rPr>
          <w:rFonts w:cs="Arial"/>
          <w:sz w:val="24"/>
          <w:szCs w:val="24"/>
          <w:u w:val="single"/>
          <w:lang w:val="es-MX"/>
        </w:rPr>
        <w:t xml:space="preserve"> Joel Ernesto Ramírez Acosta, </w:t>
      </w:r>
      <w:r w:rsidRPr="001421C9">
        <w:rPr>
          <w:rFonts w:cs="Arial"/>
          <w:b/>
          <w:sz w:val="24"/>
          <w:szCs w:val="24"/>
          <w:u w:val="single"/>
          <w:lang w:val="es-MX"/>
        </w:rPr>
        <w:t>Sexto Regidor Propietario</w:t>
      </w:r>
      <w:r w:rsidRPr="001421C9">
        <w:rPr>
          <w:rFonts w:cs="Arial"/>
          <w:sz w:val="24"/>
          <w:szCs w:val="24"/>
          <w:u w:val="single"/>
          <w:lang w:val="es-MX"/>
        </w:rPr>
        <w:t xml:space="preserve"> Rafael Antonio Godoy Aguirre, </w:t>
      </w:r>
      <w:r w:rsidRPr="001421C9">
        <w:rPr>
          <w:rFonts w:cs="Arial"/>
          <w:b/>
          <w:sz w:val="24"/>
          <w:szCs w:val="24"/>
          <w:u w:val="single"/>
          <w:lang w:val="es-MX"/>
        </w:rPr>
        <w:t>Séptimo Regidor Propietario</w:t>
      </w:r>
      <w:r w:rsidRPr="001421C9">
        <w:rPr>
          <w:rFonts w:cs="Arial"/>
          <w:sz w:val="24"/>
          <w:szCs w:val="24"/>
          <w:u w:val="single"/>
          <w:lang w:val="es-MX"/>
        </w:rPr>
        <w:t xml:space="preserve"> José Florentín Hernández Ventura, </w:t>
      </w:r>
      <w:r w:rsidRPr="001421C9">
        <w:rPr>
          <w:rFonts w:cs="Arial"/>
          <w:b/>
          <w:sz w:val="24"/>
          <w:szCs w:val="24"/>
          <w:u w:val="single"/>
          <w:lang w:val="es-MX"/>
        </w:rPr>
        <w:t>Octava Regidora Propietaria</w:t>
      </w:r>
      <w:r w:rsidRPr="001421C9">
        <w:rPr>
          <w:rFonts w:cs="Arial"/>
          <w:sz w:val="24"/>
          <w:szCs w:val="24"/>
          <w:u w:val="single"/>
          <w:lang w:val="es-MX"/>
        </w:rPr>
        <w:t xml:space="preserve"> María Guadalupe Rivera Díaz</w:t>
      </w:r>
      <w:r w:rsidRPr="001421C9">
        <w:rPr>
          <w:rFonts w:cs="Arial"/>
          <w:sz w:val="24"/>
          <w:szCs w:val="24"/>
        </w:rPr>
        <w:t xml:space="preserve">; </w:t>
      </w:r>
      <w:r w:rsidRPr="001421C9">
        <w:rPr>
          <w:rFonts w:cs="Arial"/>
          <w:b/>
          <w:sz w:val="24"/>
          <w:szCs w:val="24"/>
          <w:lang w:val="es-MX"/>
        </w:rPr>
        <w:t>REGIDORES SUPLENTES POR SU ORDEN</w:t>
      </w:r>
      <w:r w:rsidRPr="001421C9">
        <w:rPr>
          <w:rFonts w:cs="Arial"/>
          <w:sz w:val="24"/>
          <w:szCs w:val="24"/>
          <w:lang w:val="es-MX"/>
        </w:rPr>
        <w:t xml:space="preserve">: Señores: </w:t>
      </w:r>
      <w:r w:rsidRPr="001421C9">
        <w:rPr>
          <w:rFonts w:cs="Arial"/>
          <w:b/>
          <w:sz w:val="24"/>
          <w:szCs w:val="24"/>
          <w:u w:val="single"/>
          <w:lang w:val="es-MX"/>
        </w:rPr>
        <w:t xml:space="preserve">Primera Regidora Suplente </w:t>
      </w:r>
      <w:r w:rsidRPr="001421C9">
        <w:rPr>
          <w:rFonts w:cs="Arial"/>
          <w:sz w:val="24"/>
          <w:szCs w:val="24"/>
          <w:u w:val="single"/>
          <w:lang w:val="es-MX"/>
        </w:rPr>
        <w:t xml:space="preserve">María Verónica Rodríguez de </w:t>
      </w:r>
      <w:proofErr w:type="spellStart"/>
      <w:r w:rsidRPr="001421C9">
        <w:rPr>
          <w:rFonts w:cs="Arial"/>
          <w:sz w:val="24"/>
          <w:szCs w:val="24"/>
          <w:u w:val="single"/>
          <w:lang w:val="es-MX"/>
        </w:rPr>
        <w:t>Sandoval</w:t>
      </w:r>
      <w:r w:rsidRPr="001421C9">
        <w:rPr>
          <w:rFonts w:cs="Arial"/>
          <w:b/>
          <w:sz w:val="24"/>
          <w:szCs w:val="24"/>
          <w:u w:val="single"/>
          <w:lang w:val="es-MX"/>
        </w:rPr>
        <w:t>Segunda</w:t>
      </w:r>
      <w:proofErr w:type="spellEnd"/>
      <w:r w:rsidRPr="001421C9">
        <w:rPr>
          <w:rFonts w:cs="Arial"/>
          <w:b/>
          <w:sz w:val="24"/>
          <w:szCs w:val="24"/>
          <w:u w:val="single"/>
          <w:lang w:val="es-MX"/>
        </w:rPr>
        <w:t xml:space="preserve"> Regidora Suplente</w:t>
      </w:r>
      <w:r w:rsidRPr="001421C9">
        <w:rPr>
          <w:rFonts w:cs="Arial"/>
          <w:sz w:val="24"/>
          <w:szCs w:val="24"/>
          <w:u w:val="single"/>
          <w:lang w:val="es-MX"/>
        </w:rPr>
        <w:t xml:space="preserve"> Edith </w:t>
      </w:r>
      <w:proofErr w:type="spellStart"/>
      <w:r w:rsidRPr="001421C9">
        <w:rPr>
          <w:rFonts w:cs="Arial"/>
          <w:sz w:val="24"/>
          <w:szCs w:val="24"/>
          <w:u w:val="single"/>
          <w:lang w:val="es-MX"/>
        </w:rPr>
        <w:t>Verali</w:t>
      </w:r>
      <w:proofErr w:type="spellEnd"/>
      <w:r w:rsidRPr="001421C9">
        <w:rPr>
          <w:rFonts w:cs="Arial"/>
          <w:sz w:val="24"/>
          <w:szCs w:val="24"/>
          <w:u w:val="single"/>
          <w:lang w:val="es-MX"/>
        </w:rPr>
        <w:t xml:space="preserve"> Galicia Dávila(sustituye con voz y voto en ésta reunión al Concejal: Rafael Antonio Godoy Aguirre)), </w:t>
      </w:r>
      <w:r w:rsidRPr="001421C9">
        <w:rPr>
          <w:rFonts w:cs="Arial"/>
          <w:b/>
          <w:sz w:val="24"/>
          <w:szCs w:val="24"/>
          <w:u w:val="single"/>
          <w:lang w:val="es-MX"/>
        </w:rPr>
        <w:t>Tercera Regidora Suplente</w:t>
      </w:r>
      <w:r w:rsidRPr="001421C9">
        <w:rPr>
          <w:rFonts w:cs="Arial"/>
          <w:sz w:val="24"/>
          <w:szCs w:val="24"/>
          <w:u w:val="single"/>
          <w:lang w:val="es-MX"/>
        </w:rPr>
        <w:t xml:space="preserve"> </w:t>
      </w:r>
      <w:proofErr w:type="spellStart"/>
      <w:r w:rsidRPr="001421C9">
        <w:rPr>
          <w:rFonts w:cs="Arial"/>
          <w:sz w:val="24"/>
          <w:szCs w:val="24"/>
          <w:u w:val="single"/>
          <w:lang w:val="es-MX"/>
        </w:rPr>
        <w:t>Arely</w:t>
      </w:r>
      <w:proofErr w:type="spellEnd"/>
      <w:r w:rsidRPr="001421C9">
        <w:rPr>
          <w:rFonts w:cs="Arial"/>
          <w:sz w:val="24"/>
          <w:szCs w:val="24"/>
          <w:u w:val="single"/>
          <w:lang w:val="es-MX"/>
        </w:rPr>
        <w:t xml:space="preserve"> Angélica Vega de </w:t>
      </w:r>
      <w:proofErr w:type="spellStart"/>
      <w:r w:rsidRPr="001421C9">
        <w:rPr>
          <w:rFonts w:cs="Arial"/>
          <w:sz w:val="24"/>
          <w:szCs w:val="24"/>
          <w:u w:val="single"/>
          <w:lang w:val="es-MX"/>
        </w:rPr>
        <w:t>Larios</w:t>
      </w:r>
      <w:proofErr w:type="spellEnd"/>
      <w:r w:rsidRPr="001421C9">
        <w:rPr>
          <w:rFonts w:cs="Arial"/>
          <w:sz w:val="24"/>
          <w:szCs w:val="24"/>
          <w:u w:val="single"/>
          <w:lang w:val="es-MX"/>
        </w:rPr>
        <w:t xml:space="preserve">, </w:t>
      </w:r>
      <w:r w:rsidRPr="001421C9">
        <w:rPr>
          <w:rFonts w:cs="Arial"/>
          <w:b/>
          <w:sz w:val="24"/>
          <w:szCs w:val="24"/>
          <w:u w:val="single"/>
          <w:lang w:val="es-MX"/>
        </w:rPr>
        <w:t>Cuarto Regidor Suplente</w:t>
      </w:r>
      <w:r w:rsidRPr="001421C9">
        <w:rPr>
          <w:rFonts w:cs="Arial"/>
          <w:sz w:val="24"/>
          <w:szCs w:val="24"/>
          <w:u w:val="single"/>
          <w:lang w:val="es-MX"/>
        </w:rPr>
        <w:t xml:space="preserve"> Cornelio </w:t>
      </w:r>
      <w:proofErr w:type="spellStart"/>
      <w:r w:rsidRPr="001421C9">
        <w:rPr>
          <w:rFonts w:cs="Arial"/>
          <w:sz w:val="24"/>
          <w:szCs w:val="24"/>
          <w:u w:val="single"/>
          <w:lang w:val="es-MX"/>
        </w:rPr>
        <w:t>Colindres</w:t>
      </w:r>
      <w:proofErr w:type="spellEnd"/>
      <w:r w:rsidRPr="001421C9">
        <w:rPr>
          <w:rFonts w:cs="Arial"/>
          <w:sz w:val="24"/>
          <w:szCs w:val="24"/>
          <w:u w:val="single"/>
          <w:lang w:val="es-MX"/>
        </w:rPr>
        <w:t xml:space="preserve"> (sustituye con voz y voto en ésta reunión al Concejal: Mario David Sandoval Mendoza)</w:t>
      </w:r>
      <w:r w:rsidRPr="001421C9">
        <w:rPr>
          <w:rFonts w:cs="Arial"/>
          <w:sz w:val="24"/>
          <w:szCs w:val="24"/>
          <w:lang w:val="es-MX"/>
        </w:rPr>
        <w:t xml:space="preserve">. Asistida del SECRETARIO DEL CONCEJO: Enrique </w:t>
      </w:r>
      <w:proofErr w:type="spellStart"/>
      <w:r w:rsidRPr="001421C9">
        <w:rPr>
          <w:rFonts w:cs="Arial"/>
          <w:sz w:val="24"/>
          <w:szCs w:val="24"/>
          <w:lang w:val="es-MX"/>
        </w:rPr>
        <w:t>German</w:t>
      </w:r>
      <w:proofErr w:type="spellEnd"/>
      <w:r w:rsidRPr="001421C9">
        <w:rPr>
          <w:rFonts w:cs="Arial"/>
          <w:sz w:val="24"/>
          <w:szCs w:val="24"/>
          <w:lang w:val="es-MX"/>
        </w:rPr>
        <w:t xml:space="preserve"> Guardado López</w:t>
      </w:r>
      <w:r w:rsidRPr="001421C9">
        <w:rPr>
          <w:rFonts w:cs="Arial"/>
          <w:sz w:val="24"/>
          <w:szCs w:val="24"/>
        </w:rPr>
        <w:t xml:space="preserve">. </w:t>
      </w:r>
      <w:r w:rsidRPr="001421C9">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5E040D" w:rsidRPr="001421C9" w:rsidRDefault="005E040D" w:rsidP="005E040D">
      <w:pPr>
        <w:spacing w:after="0" w:line="240" w:lineRule="auto"/>
        <w:jc w:val="both"/>
        <w:rPr>
          <w:rFonts w:cs="Arial"/>
          <w:sz w:val="24"/>
          <w:szCs w:val="24"/>
        </w:rPr>
      </w:pPr>
      <w:r w:rsidRPr="001421C9">
        <w:rPr>
          <w:rFonts w:cs="Arial"/>
          <w:b/>
          <w:bCs/>
          <w:sz w:val="24"/>
          <w:szCs w:val="24"/>
          <w:u w:val="single"/>
        </w:rPr>
        <w:t>ACUERDO No.1</w:t>
      </w:r>
      <w:r w:rsidRPr="001421C9">
        <w:rPr>
          <w:rFonts w:cs="Arial"/>
          <w:b/>
          <w:sz w:val="24"/>
          <w:szCs w:val="24"/>
          <w:u w:val="single"/>
        </w:rPr>
        <w:t>.</w:t>
      </w:r>
      <w:r w:rsidRPr="001421C9">
        <w:rPr>
          <w:rFonts w:cs="Arial"/>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5E040D" w:rsidRPr="001421C9" w:rsidRDefault="005E040D" w:rsidP="005E040D">
      <w:pPr>
        <w:spacing w:after="0" w:line="240" w:lineRule="auto"/>
        <w:jc w:val="both"/>
        <w:rPr>
          <w:rFonts w:cs="Arial"/>
          <w:sz w:val="24"/>
          <w:szCs w:val="24"/>
        </w:rPr>
      </w:pPr>
      <w:r w:rsidRPr="001421C9">
        <w:rPr>
          <w:rFonts w:cs="Arial"/>
          <w:b/>
          <w:sz w:val="24"/>
          <w:szCs w:val="24"/>
        </w:rPr>
        <w:t xml:space="preserve">1) </w:t>
      </w:r>
      <w:r w:rsidRPr="001421C9">
        <w:rPr>
          <w:rFonts w:cs="Arial"/>
          <w:sz w:val="24"/>
          <w:szCs w:val="24"/>
        </w:rPr>
        <w:t xml:space="preserve">FAUSTO LUCIANO GARCIA GONZALEZ, </w:t>
      </w:r>
      <w:r w:rsidRPr="001421C9">
        <w:rPr>
          <w:rFonts w:cs="Arial"/>
          <w:b/>
          <w:sz w:val="24"/>
          <w:szCs w:val="24"/>
        </w:rPr>
        <w:t>$150.00</w:t>
      </w:r>
      <w:r w:rsidRPr="001421C9">
        <w:rPr>
          <w:rFonts w:cs="Arial"/>
          <w:sz w:val="24"/>
          <w:szCs w:val="24"/>
        </w:rPr>
        <w:t xml:space="preserve">, suministro de servicios de mantenimiento de mirador ubicado en Cantón La </w:t>
      </w:r>
      <w:proofErr w:type="spellStart"/>
      <w:r w:rsidRPr="001421C9">
        <w:rPr>
          <w:rFonts w:cs="Arial"/>
          <w:sz w:val="24"/>
          <w:szCs w:val="24"/>
        </w:rPr>
        <w:t>Pandeadura</w:t>
      </w:r>
      <w:proofErr w:type="spellEnd"/>
      <w:r w:rsidRPr="001421C9">
        <w:rPr>
          <w:rFonts w:cs="Arial"/>
          <w:sz w:val="24"/>
          <w:szCs w:val="24"/>
        </w:rPr>
        <w:t xml:space="preserve">, para una mejor imagen hacia los </w:t>
      </w:r>
      <w:proofErr w:type="spellStart"/>
      <w:r w:rsidRPr="001421C9">
        <w:rPr>
          <w:rFonts w:cs="Arial"/>
          <w:sz w:val="24"/>
          <w:szCs w:val="24"/>
        </w:rPr>
        <w:t>turistas,conforme</w:t>
      </w:r>
      <w:proofErr w:type="spellEnd"/>
      <w:r w:rsidRPr="001421C9">
        <w:rPr>
          <w:rFonts w:cs="Arial"/>
          <w:sz w:val="24"/>
          <w:szCs w:val="24"/>
        </w:rPr>
        <w:t xml:space="preserv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2)</w:t>
      </w:r>
      <w:r w:rsidRPr="001421C9">
        <w:rPr>
          <w:rFonts w:cs="Arial"/>
          <w:sz w:val="24"/>
          <w:szCs w:val="24"/>
        </w:rPr>
        <w:t xml:space="preserve"> JOSE ISAIAS ESCOBAR CHAVEZ, </w:t>
      </w:r>
      <w:r w:rsidRPr="001421C9">
        <w:rPr>
          <w:rFonts w:cs="Arial"/>
          <w:b/>
          <w:sz w:val="24"/>
          <w:szCs w:val="24"/>
        </w:rPr>
        <w:t>$400.00</w:t>
      </w:r>
      <w:r w:rsidRPr="001421C9">
        <w:rPr>
          <w:rFonts w:cs="Arial"/>
          <w:sz w:val="24"/>
          <w:szCs w:val="24"/>
        </w:rPr>
        <w:t>, servicios de mecánica industrial prestados en construcción de techo de 387 m</w:t>
      </w:r>
      <w:r w:rsidRPr="001421C9">
        <w:rPr>
          <w:rFonts w:cs="Arial"/>
          <w:sz w:val="24"/>
          <w:szCs w:val="24"/>
          <w:vertAlign w:val="superscript"/>
        </w:rPr>
        <w:t>2</w:t>
      </w:r>
      <w:r w:rsidRPr="001421C9">
        <w:rPr>
          <w:rFonts w:cs="Arial"/>
          <w:sz w:val="24"/>
          <w:szCs w:val="24"/>
        </w:rPr>
        <w:t>, incluye estructura metálica, cubierta, defensas y puertas metálicas en plaza gastronómica El Calvario, dentro del plan de turismo municipal, 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3)</w:t>
      </w:r>
      <w:r w:rsidRPr="001421C9">
        <w:rPr>
          <w:rFonts w:cs="Arial"/>
          <w:sz w:val="24"/>
          <w:szCs w:val="24"/>
        </w:rPr>
        <w:t xml:space="preserve"> NATIVIDAD ANTONIO ASENCIO RAMOS, </w:t>
      </w:r>
      <w:r w:rsidRPr="001421C9">
        <w:rPr>
          <w:rFonts w:cs="Arial"/>
          <w:b/>
          <w:sz w:val="24"/>
          <w:szCs w:val="24"/>
        </w:rPr>
        <w:t>$600.00</w:t>
      </w:r>
      <w:r w:rsidRPr="001421C9">
        <w:rPr>
          <w:rFonts w:cs="Arial"/>
          <w:sz w:val="24"/>
          <w:szCs w:val="24"/>
        </w:rPr>
        <w:t>, servicios de mano de obra por trabajos de albañilería realizados en plaza gastronómica El Calvario, dentro del plan de turismo municipal, 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4)</w:t>
      </w:r>
      <w:r w:rsidRPr="001421C9">
        <w:rPr>
          <w:rFonts w:cs="Arial"/>
          <w:sz w:val="24"/>
          <w:szCs w:val="24"/>
        </w:rPr>
        <w:t xml:space="preserve"> MULTISERVICIOS “SALDAÑA”, facturas detalladas a continuación:</w:t>
      </w:r>
    </w:p>
    <w:tbl>
      <w:tblPr>
        <w:tblStyle w:val="Tablaconcuadrcula"/>
        <w:tblW w:w="8789" w:type="dxa"/>
        <w:tblInd w:w="108" w:type="dxa"/>
        <w:tblLayout w:type="fixed"/>
        <w:tblLook w:val="04A0"/>
      </w:tblPr>
      <w:tblGrid>
        <w:gridCol w:w="5387"/>
        <w:gridCol w:w="1701"/>
        <w:gridCol w:w="1701"/>
      </w:tblGrid>
      <w:tr w:rsidR="005E040D" w:rsidRPr="001421C9" w:rsidTr="00AF5C7D">
        <w:trPr>
          <w:trHeight w:val="325"/>
        </w:trPr>
        <w:tc>
          <w:tcPr>
            <w:tcW w:w="5387" w:type="dxa"/>
            <w:tcBorders>
              <w:bottom w:val="single" w:sz="4" w:space="0" w:color="auto"/>
            </w:tcBorders>
          </w:tcPr>
          <w:p w:rsidR="005E040D" w:rsidRPr="001421C9" w:rsidRDefault="005E040D" w:rsidP="00AF5C7D">
            <w:pPr>
              <w:jc w:val="center"/>
              <w:rPr>
                <w:rFonts w:cs="Arial"/>
                <w:sz w:val="24"/>
                <w:szCs w:val="24"/>
              </w:rPr>
            </w:pPr>
            <w:r w:rsidRPr="001421C9">
              <w:rPr>
                <w:rFonts w:cs="Arial"/>
                <w:sz w:val="24"/>
                <w:szCs w:val="24"/>
              </w:rPr>
              <w:t>Suministro de pintura y acceso para limpiar postes (limpieza y ornato)</w:t>
            </w:r>
          </w:p>
        </w:tc>
        <w:tc>
          <w:tcPr>
            <w:tcW w:w="1701" w:type="dxa"/>
            <w:tcBorders>
              <w:bottom w:val="single" w:sz="4" w:space="0" w:color="auto"/>
            </w:tcBorders>
          </w:tcPr>
          <w:p w:rsidR="005E040D" w:rsidRPr="001421C9" w:rsidRDefault="005E040D" w:rsidP="00AF5C7D">
            <w:pPr>
              <w:jc w:val="center"/>
              <w:rPr>
                <w:rFonts w:cs="Arial"/>
                <w:sz w:val="24"/>
                <w:szCs w:val="24"/>
              </w:rPr>
            </w:pPr>
            <w:r w:rsidRPr="001421C9">
              <w:rPr>
                <w:rFonts w:cs="Arial"/>
                <w:sz w:val="24"/>
                <w:szCs w:val="24"/>
              </w:rPr>
              <w:t>003359</w:t>
            </w:r>
          </w:p>
        </w:tc>
        <w:tc>
          <w:tcPr>
            <w:tcW w:w="1701" w:type="dxa"/>
          </w:tcPr>
          <w:p w:rsidR="005E040D" w:rsidRPr="001421C9" w:rsidRDefault="005E040D" w:rsidP="00AF5C7D">
            <w:pPr>
              <w:jc w:val="right"/>
              <w:rPr>
                <w:rFonts w:cs="Arial"/>
                <w:sz w:val="24"/>
                <w:szCs w:val="24"/>
              </w:rPr>
            </w:pPr>
            <w:r w:rsidRPr="001421C9">
              <w:rPr>
                <w:rFonts w:cs="Arial"/>
                <w:sz w:val="24"/>
                <w:szCs w:val="24"/>
              </w:rPr>
              <w:t>$   463.50</w:t>
            </w:r>
          </w:p>
        </w:tc>
      </w:tr>
      <w:tr w:rsidR="005E040D" w:rsidRPr="001421C9" w:rsidTr="00AF5C7D">
        <w:trPr>
          <w:trHeight w:val="325"/>
        </w:trPr>
        <w:tc>
          <w:tcPr>
            <w:tcW w:w="5387" w:type="dxa"/>
            <w:tcBorders>
              <w:top w:val="single" w:sz="4" w:space="0" w:color="auto"/>
              <w:bottom w:val="single" w:sz="4" w:space="0" w:color="auto"/>
            </w:tcBorders>
          </w:tcPr>
          <w:p w:rsidR="005E040D" w:rsidRPr="001421C9" w:rsidRDefault="005E040D" w:rsidP="00AF5C7D">
            <w:pPr>
              <w:jc w:val="center"/>
              <w:rPr>
                <w:rFonts w:cs="Arial"/>
                <w:sz w:val="24"/>
                <w:szCs w:val="24"/>
              </w:rPr>
            </w:pPr>
            <w:r w:rsidRPr="001421C9">
              <w:rPr>
                <w:rFonts w:cs="Arial"/>
                <w:sz w:val="24"/>
                <w:szCs w:val="24"/>
              </w:rPr>
              <w:t xml:space="preserve">Suministro de pintura para bardas de protección en carretera (plan de turismo) </w:t>
            </w:r>
          </w:p>
        </w:tc>
        <w:tc>
          <w:tcPr>
            <w:tcW w:w="1701" w:type="dxa"/>
            <w:tcBorders>
              <w:top w:val="single" w:sz="4" w:space="0" w:color="auto"/>
              <w:bottom w:val="single" w:sz="4" w:space="0" w:color="auto"/>
            </w:tcBorders>
          </w:tcPr>
          <w:p w:rsidR="005E040D" w:rsidRPr="001421C9" w:rsidRDefault="005E040D" w:rsidP="00AF5C7D">
            <w:pPr>
              <w:jc w:val="center"/>
              <w:rPr>
                <w:rFonts w:cs="Arial"/>
                <w:sz w:val="24"/>
                <w:szCs w:val="24"/>
              </w:rPr>
            </w:pPr>
            <w:r w:rsidRPr="001421C9">
              <w:rPr>
                <w:rFonts w:cs="Arial"/>
                <w:sz w:val="24"/>
                <w:szCs w:val="24"/>
              </w:rPr>
              <w:t>003358</w:t>
            </w:r>
          </w:p>
        </w:tc>
        <w:tc>
          <w:tcPr>
            <w:tcW w:w="1701" w:type="dxa"/>
          </w:tcPr>
          <w:p w:rsidR="005E040D" w:rsidRPr="001421C9" w:rsidRDefault="005E040D" w:rsidP="00AF5C7D">
            <w:pPr>
              <w:jc w:val="right"/>
              <w:rPr>
                <w:rFonts w:cs="Arial"/>
                <w:sz w:val="24"/>
                <w:szCs w:val="24"/>
              </w:rPr>
            </w:pPr>
            <w:r w:rsidRPr="001421C9">
              <w:rPr>
                <w:rFonts w:cs="Arial"/>
                <w:sz w:val="24"/>
                <w:szCs w:val="24"/>
              </w:rPr>
              <w:t>$   302.00</w:t>
            </w:r>
          </w:p>
        </w:tc>
      </w:tr>
      <w:tr w:rsidR="005E040D" w:rsidRPr="001421C9" w:rsidTr="00AF5C7D">
        <w:tc>
          <w:tcPr>
            <w:tcW w:w="7088" w:type="dxa"/>
            <w:gridSpan w:val="2"/>
          </w:tcPr>
          <w:p w:rsidR="005E040D" w:rsidRPr="001421C9" w:rsidRDefault="005E040D" w:rsidP="00AF5C7D">
            <w:pPr>
              <w:jc w:val="both"/>
              <w:rPr>
                <w:rFonts w:cs="Arial"/>
                <w:b/>
                <w:sz w:val="24"/>
                <w:szCs w:val="24"/>
              </w:rPr>
            </w:pPr>
            <w:proofErr w:type="gramStart"/>
            <w:r w:rsidRPr="001421C9">
              <w:rPr>
                <w:rFonts w:cs="Arial"/>
                <w:b/>
                <w:sz w:val="24"/>
                <w:szCs w:val="24"/>
              </w:rPr>
              <w:lastRenderedPageBreak/>
              <w:t>Total …</w:t>
            </w:r>
            <w:proofErr w:type="gramEnd"/>
            <w:r w:rsidRPr="001421C9">
              <w:rPr>
                <w:rFonts w:cs="Arial"/>
                <w:b/>
                <w:sz w:val="24"/>
                <w:szCs w:val="24"/>
              </w:rPr>
              <w:t>………………………………………………..</w:t>
            </w:r>
          </w:p>
        </w:tc>
        <w:tc>
          <w:tcPr>
            <w:tcW w:w="1701" w:type="dxa"/>
          </w:tcPr>
          <w:p w:rsidR="005E040D" w:rsidRPr="001421C9" w:rsidRDefault="005E040D"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765.50</w:t>
            </w:r>
            <w:r w:rsidRPr="001421C9">
              <w:rPr>
                <w:rFonts w:cs="Arial"/>
                <w:b/>
                <w:sz w:val="24"/>
                <w:szCs w:val="24"/>
              </w:rPr>
              <w:fldChar w:fldCharType="end"/>
            </w:r>
          </w:p>
        </w:tc>
      </w:tr>
    </w:tbl>
    <w:p w:rsidR="005E040D" w:rsidRPr="001421C9" w:rsidRDefault="005E040D" w:rsidP="005E040D">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5)</w:t>
      </w:r>
      <w:r w:rsidRPr="001421C9">
        <w:rPr>
          <w:rFonts w:cs="Arial"/>
          <w:sz w:val="24"/>
          <w:szCs w:val="24"/>
        </w:rPr>
        <w:t xml:space="preserve"> TIENDA “GERALDINA”, facturas detalladas a continuación:</w:t>
      </w:r>
    </w:p>
    <w:tbl>
      <w:tblPr>
        <w:tblStyle w:val="Tablaconcuadrcula"/>
        <w:tblW w:w="8789" w:type="dxa"/>
        <w:tblInd w:w="108" w:type="dxa"/>
        <w:tblLayout w:type="fixed"/>
        <w:tblLook w:val="04A0"/>
      </w:tblPr>
      <w:tblGrid>
        <w:gridCol w:w="5387"/>
        <w:gridCol w:w="1701"/>
        <w:gridCol w:w="1701"/>
      </w:tblGrid>
      <w:tr w:rsidR="005E040D" w:rsidRPr="001421C9" w:rsidTr="00AF5C7D">
        <w:trPr>
          <w:trHeight w:val="325"/>
        </w:trPr>
        <w:tc>
          <w:tcPr>
            <w:tcW w:w="5387" w:type="dxa"/>
            <w:vMerge w:val="restart"/>
          </w:tcPr>
          <w:p w:rsidR="005E040D" w:rsidRPr="001421C9" w:rsidRDefault="005E040D" w:rsidP="00AF5C7D">
            <w:pPr>
              <w:jc w:val="center"/>
              <w:rPr>
                <w:rFonts w:cs="Arial"/>
                <w:sz w:val="24"/>
                <w:szCs w:val="24"/>
              </w:rPr>
            </w:pPr>
          </w:p>
          <w:p w:rsidR="005E040D" w:rsidRPr="001421C9" w:rsidRDefault="005E040D" w:rsidP="00AF5C7D">
            <w:pPr>
              <w:jc w:val="center"/>
              <w:rPr>
                <w:rFonts w:cs="Arial"/>
                <w:sz w:val="24"/>
                <w:szCs w:val="24"/>
              </w:rPr>
            </w:pPr>
            <w:r w:rsidRPr="001421C9">
              <w:rPr>
                <w:rFonts w:cs="Arial"/>
                <w:sz w:val="24"/>
                <w:szCs w:val="24"/>
              </w:rPr>
              <w:t>Suministro de materiales para construcción de plaza gastronómica El Calvario (plan de fortalecimiento de turismo municipal)</w:t>
            </w:r>
          </w:p>
        </w:tc>
        <w:tc>
          <w:tcPr>
            <w:tcW w:w="1701" w:type="dxa"/>
          </w:tcPr>
          <w:p w:rsidR="005E040D" w:rsidRPr="001421C9" w:rsidRDefault="005E040D" w:rsidP="00AF5C7D">
            <w:pPr>
              <w:jc w:val="center"/>
              <w:rPr>
                <w:rFonts w:cs="Arial"/>
                <w:sz w:val="24"/>
                <w:szCs w:val="24"/>
              </w:rPr>
            </w:pPr>
            <w:r w:rsidRPr="001421C9">
              <w:rPr>
                <w:rFonts w:cs="Arial"/>
                <w:sz w:val="24"/>
                <w:szCs w:val="24"/>
              </w:rPr>
              <w:t>4929</w:t>
            </w:r>
          </w:p>
        </w:tc>
        <w:tc>
          <w:tcPr>
            <w:tcW w:w="1701" w:type="dxa"/>
          </w:tcPr>
          <w:p w:rsidR="005E040D" w:rsidRPr="001421C9" w:rsidRDefault="005E040D" w:rsidP="00AF5C7D">
            <w:pPr>
              <w:jc w:val="right"/>
              <w:rPr>
                <w:rFonts w:cs="Arial"/>
                <w:sz w:val="24"/>
                <w:szCs w:val="24"/>
              </w:rPr>
            </w:pPr>
            <w:r w:rsidRPr="001421C9">
              <w:rPr>
                <w:rFonts w:cs="Arial"/>
                <w:sz w:val="24"/>
                <w:szCs w:val="24"/>
              </w:rPr>
              <w:t>$   377.75</w:t>
            </w:r>
          </w:p>
        </w:tc>
      </w:tr>
      <w:tr w:rsidR="005E040D" w:rsidRPr="001421C9" w:rsidTr="00AF5C7D">
        <w:trPr>
          <w:trHeight w:val="325"/>
        </w:trPr>
        <w:tc>
          <w:tcPr>
            <w:tcW w:w="5387" w:type="dxa"/>
            <w:vMerge/>
          </w:tcPr>
          <w:p w:rsidR="005E040D" w:rsidRPr="001421C9" w:rsidRDefault="005E040D" w:rsidP="00AF5C7D">
            <w:pPr>
              <w:jc w:val="center"/>
              <w:rPr>
                <w:rFonts w:cs="Arial"/>
                <w:sz w:val="24"/>
                <w:szCs w:val="24"/>
              </w:rPr>
            </w:pPr>
          </w:p>
        </w:tc>
        <w:tc>
          <w:tcPr>
            <w:tcW w:w="1701" w:type="dxa"/>
          </w:tcPr>
          <w:p w:rsidR="005E040D" w:rsidRPr="001421C9" w:rsidRDefault="005E040D" w:rsidP="00AF5C7D">
            <w:pPr>
              <w:jc w:val="center"/>
              <w:rPr>
                <w:rFonts w:cs="Arial"/>
                <w:sz w:val="24"/>
                <w:szCs w:val="24"/>
              </w:rPr>
            </w:pPr>
            <w:r w:rsidRPr="001421C9">
              <w:rPr>
                <w:rFonts w:cs="Arial"/>
                <w:sz w:val="24"/>
                <w:szCs w:val="24"/>
              </w:rPr>
              <w:t>4930</w:t>
            </w:r>
          </w:p>
        </w:tc>
        <w:tc>
          <w:tcPr>
            <w:tcW w:w="1701" w:type="dxa"/>
          </w:tcPr>
          <w:p w:rsidR="005E040D" w:rsidRPr="001421C9" w:rsidRDefault="005E040D" w:rsidP="00AF5C7D">
            <w:pPr>
              <w:jc w:val="right"/>
              <w:rPr>
                <w:rFonts w:cs="Arial"/>
                <w:sz w:val="24"/>
                <w:szCs w:val="24"/>
              </w:rPr>
            </w:pPr>
            <w:r w:rsidRPr="001421C9">
              <w:rPr>
                <w:rFonts w:cs="Arial"/>
                <w:sz w:val="24"/>
                <w:szCs w:val="24"/>
              </w:rPr>
              <w:t>$1,017.65</w:t>
            </w:r>
          </w:p>
        </w:tc>
      </w:tr>
      <w:tr w:rsidR="005E040D" w:rsidRPr="001421C9" w:rsidTr="00AF5C7D">
        <w:trPr>
          <w:trHeight w:val="325"/>
        </w:trPr>
        <w:tc>
          <w:tcPr>
            <w:tcW w:w="5387" w:type="dxa"/>
            <w:vMerge/>
          </w:tcPr>
          <w:p w:rsidR="005E040D" w:rsidRPr="001421C9" w:rsidRDefault="005E040D" w:rsidP="00AF5C7D">
            <w:pPr>
              <w:jc w:val="center"/>
              <w:rPr>
                <w:rFonts w:cs="Arial"/>
                <w:sz w:val="24"/>
                <w:szCs w:val="24"/>
              </w:rPr>
            </w:pPr>
          </w:p>
        </w:tc>
        <w:tc>
          <w:tcPr>
            <w:tcW w:w="1701" w:type="dxa"/>
          </w:tcPr>
          <w:p w:rsidR="005E040D" w:rsidRPr="001421C9" w:rsidRDefault="005E040D" w:rsidP="00AF5C7D">
            <w:pPr>
              <w:jc w:val="center"/>
              <w:rPr>
                <w:rFonts w:cs="Arial"/>
                <w:sz w:val="24"/>
                <w:szCs w:val="24"/>
              </w:rPr>
            </w:pPr>
            <w:r w:rsidRPr="001421C9">
              <w:rPr>
                <w:rFonts w:cs="Arial"/>
                <w:sz w:val="24"/>
                <w:szCs w:val="24"/>
              </w:rPr>
              <w:t>4937</w:t>
            </w:r>
          </w:p>
        </w:tc>
        <w:tc>
          <w:tcPr>
            <w:tcW w:w="1701" w:type="dxa"/>
          </w:tcPr>
          <w:p w:rsidR="005E040D" w:rsidRPr="001421C9" w:rsidRDefault="005E040D" w:rsidP="00AF5C7D">
            <w:pPr>
              <w:jc w:val="right"/>
              <w:rPr>
                <w:rFonts w:cs="Arial"/>
                <w:sz w:val="24"/>
                <w:szCs w:val="24"/>
              </w:rPr>
            </w:pPr>
            <w:r w:rsidRPr="001421C9">
              <w:rPr>
                <w:rFonts w:cs="Arial"/>
                <w:sz w:val="24"/>
                <w:szCs w:val="24"/>
              </w:rPr>
              <w:t>$   620.45</w:t>
            </w:r>
          </w:p>
        </w:tc>
      </w:tr>
      <w:tr w:rsidR="005E040D" w:rsidRPr="001421C9" w:rsidTr="00AF5C7D">
        <w:trPr>
          <w:trHeight w:val="325"/>
        </w:trPr>
        <w:tc>
          <w:tcPr>
            <w:tcW w:w="5387" w:type="dxa"/>
            <w:vMerge/>
          </w:tcPr>
          <w:p w:rsidR="005E040D" w:rsidRPr="001421C9" w:rsidRDefault="005E040D" w:rsidP="00AF5C7D">
            <w:pPr>
              <w:jc w:val="center"/>
              <w:rPr>
                <w:rFonts w:cs="Arial"/>
                <w:sz w:val="24"/>
                <w:szCs w:val="24"/>
              </w:rPr>
            </w:pPr>
          </w:p>
        </w:tc>
        <w:tc>
          <w:tcPr>
            <w:tcW w:w="1701" w:type="dxa"/>
          </w:tcPr>
          <w:p w:rsidR="005E040D" w:rsidRPr="001421C9" w:rsidRDefault="005E040D" w:rsidP="00AF5C7D">
            <w:pPr>
              <w:jc w:val="center"/>
              <w:rPr>
                <w:rFonts w:cs="Arial"/>
                <w:sz w:val="24"/>
                <w:szCs w:val="24"/>
              </w:rPr>
            </w:pPr>
            <w:r w:rsidRPr="001421C9">
              <w:rPr>
                <w:rFonts w:cs="Arial"/>
                <w:sz w:val="24"/>
                <w:szCs w:val="24"/>
              </w:rPr>
              <w:t>4938</w:t>
            </w:r>
          </w:p>
        </w:tc>
        <w:tc>
          <w:tcPr>
            <w:tcW w:w="1701" w:type="dxa"/>
          </w:tcPr>
          <w:p w:rsidR="005E040D" w:rsidRPr="001421C9" w:rsidRDefault="005E040D" w:rsidP="00AF5C7D">
            <w:pPr>
              <w:jc w:val="right"/>
              <w:rPr>
                <w:rFonts w:cs="Arial"/>
                <w:sz w:val="24"/>
                <w:szCs w:val="24"/>
              </w:rPr>
            </w:pPr>
            <w:r w:rsidRPr="001421C9">
              <w:rPr>
                <w:rFonts w:cs="Arial"/>
                <w:sz w:val="24"/>
                <w:szCs w:val="24"/>
              </w:rPr>
              <w:t>$   443.90</w:t>
            </w:r>
          </w:p>
        </w:tc>
      </w:tr>
      <w:tr w:rsidR="005E040D" w:rsidRPr="001421C9" w:rsidTr="00AF5C7D">
        <w:trPr>
          <w:trHeight w:val="325"/>
        </w:trPr>
        <w:tc>
          <w:tcPr>
            <w:tcW w:w="5387" w:type="dxa"/>
            <w:vMerge/>
          </w:tcPr>
          <w:p w:rsidR="005E040D" w:rsidRPr="001421C9" w:rsidRDefault="005E040D" w:rsidP="00AF5C7D">
            <w:pPr>
              <w:jc w:val="center"/>
              <w:rPr>
                <w:rFonts w:cs="Arial"/>
                <w:sz w:val="24"/>
                <w:szCs w:val="24"/>
              </w:rPr>
            </w:pPr>
          </w:p>
        </w:tc>
        <w:tc>
          <w:tcPr>
            <w:tcW w:w="1701" w:type="dxa"/>
          </w:tcPr>
          <w:p w:rsidR="005E040D" w:rsidRPr="001421C9" w:rsidRDefault="005E040D" w:rsidP="00AF5C7D">
            <w:pPr>
              <w:jc w:val="center"/>
              <w:rPr>
                <w:rFonts w:cs="Arial"/>
                <w:sz w:val="24"/>
                <w:szCs w:val="24"/>
              </w:rPr>
            </w:pPr>
            <w:r w:rsidRPr="001421C9">
              <w:rPr>
                <w:rFonts w:cs="Arial"/>
                <w:sz w:val="24"/>
                <w:szCs w:val="24"/>
              </w:rPr>
              <w:t>4946</w:t>
            </w:r>
          </w:p>
        </w:tc>
        <w:tc>
          <w:tcPr>
            <w:tcW w:w="1701" w:type="dxa"/>
          </w:tcPr>
          <w:p w:rsidR="005E040D" w:rsidRPr="001421C9" w:rsidRDefault="005E040D" w:rsidP="00AF5C7D">
            <w:pPr>
              <w:jc w:val="right"/>
              <w:rPr>
                <w:rFonts w:cs="Arial"/>
                <w:sz w:val="24"/>
                <w:szCs w:val="24"/>
              </w:rPr>
            </w:pPr>
            <w:r w:rsidRPr="001421C9">
              <w:rPr>
                <w:rFonts w:cs="Arial"/>
                <w:sz w:val="24"/>
                <w:szCs w:val="24"/>
              </w:rPr>
              <w:t>$   191.35</w:t>
            </w:r>
          </w:p>
        </w:tc>
      </w:tr>
      <w:tr w:rsidR="005E040D" w:rsidRPr="001421C9" w:rsidTr="00AF5C7D">
        <w:tc>
          <w:tcPr>
            <w:tcW w:w="7088" w:type="dxa"/>
            <w:gridSpan w:val="2"/>
          </w:tcPr>
          <w:p w:rsidR="005E040D" w:rsidRPr="001421C9" w:rsidRDefault="005E040D"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701" w:type="dxa"/>
          </w:tcPr>
          <w:p w:rsidR="005E040D" w:rsidRPr="001421C9" w:rsidRDefault="005E040D"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$2,651.10</w:t>
            </w:r>
            <w:r w:rsidRPr="001421C9">
              <w:rPr>
                <w:rFonts w:cs="Arial"/>
                <w:b/>
                <w:sz w:val="24"/>
                <w:szCs w:val="24"/>
              </w:rPr>
              <w:fldChar w:fldCharType="end"/>
            </w:r>
          </w:p>
        </w:tc>
      </w:tr>
    </w:tbl>
    <w:p w:rsidR="005E040D" w:rsidRPr="001421C9" w:rsidRDefault="005E040D" w:rsidP="005E040D">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6)</w:t>
      </w:r>
      <w:r w:rsidRPr="001421C9">
        <w:rPr>
          <w:rFonts w:cs="Arial"/>
          <w:sz w:val="24"/>
          <w:szCs w:val="24"/>
        </w:rPr>
        <w:t xml:space="preserve"> TIENDA “GERALDINA”, </w:t>
      </w:r>
      <w:r w:rsidRPr="001421C9">
        <w:rPr>
          <w:rFonts w:cs="Arial"/>
          <w:b/>
          <w:sz w:val="24"/>
          <w:szCs w:val="24"/>
        </w:rPr>
        <w:t>$331.75</w:t>
      </w:r>
      <w:r w:rsidRPr="001421C9">
        <w:rPr>
          <w:rFonts w:cs="Arial"/>
          <w:sz w:val="24"/>
          <w:szCs w:val="24"/>
        </w:rPr>
        <w:t>, según factura No.4960, suministro de pintura para decorar alameda y mural de Cementerio (plan de turismo municipal), 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7)</w:t>
      </w:r>
      <w:r w:rsidRPr="001421C9">
        <w:rPr>
          <w:rFonts w:cs="Arial"/>
          <w:sz w:val="24"/>
          <w:szCs w:val="24"/>
        </w:rPr>
        <w:t xml:space="preserve"> WALTER GEOVANI GALICIA VASQUEZ, </w:t>
      </w:r>
      <w:r w:rsidRPr="001421C9">
        <w:rPr>
          <w:rFonts w:cs="Arial"/>
          <w:b/>
          <w:sz w:val="24"/>
          <w:szCs w:val="24"/>
        </w:rPr>
        <w:t>$350.00</w:t>
      </w:r>
      <w:r w:rsidRPr="001421C9">
        <w:rPr>
          <w:rFonts w:cs="Arial"/>
          <w:sz w:val="24"/>
          <w:szCs w:val="24"/>
        </w:rPr>
        <w:t xml:space="preserve">, suministro de mano de obra por pintar bardas metálicas de protección en carretera, desde beneficio </w:t>
      </w:r>
      <w:proofErr w:type="spellStart"/>
      <w:r w:rsidRPr="001421C9">
        <w:rPr>
          <w:rFonts w:cs="Arial"/>
          <w:sz w:val="24"/>
          <w:szCs w:val="24"/>
        </w:rPr>
        <w:t>Nejapa</w:t>
      </w:r>
      <w:proofErr w:type="spellEnd"/>
      <w:r w:rsidRPr="001421C9">
        <w:rPr>
          <w:rFonts w:cs="Arial"/>
          <w:sz w:val="24"/>
          <w:szCs w:val="24"/>
        </w:rPr>
        <w:t xml:space="preserve"> a Tacuba (plan de turismo), 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8)</w:t>
      </w:r>
      <w:r w:rsidRPr="001421C9">
        <w:rPr>
          <w:rFonts w:cs="Arial"/>
          <w:sz w:val="24"/>
          <w:szCs w:val="24"/>
        </w:rPr>
        <w:t xml:space="preserve"> HOSTAL Y RESTAURANTE “MIRAFLORES”, </w:t>
      </w:r>
      <w:r w:rsidRPr="001421C9">
        <w:rPr>
          <w:rFonts w:cs="Arial"/>
          <w:b/>
          <w:sz w:val="24"/>
          <w:szCs w:val="24"/>
        </w:rPr>
        <w:t>$30.00</w:t>
      </w:r>
      <w:r w:rsidRPr="001421C9">
        <w:rPr>
          <w:rFonts w:cs="Arial"/>
          <w:sz w:val="24"/>
          <w:szCs w:val="24"/>
        </w:rPr>
        <w:t>, según factura No.00070, suministro de refrigerios en reunión de Concejo, 25/</w:t>
      </w:r>
      <w:proofErr w:type="spellStart"/>
      <w:r w:rsidRPr="001421C9">
        <w:rPr>
          <w:rFonts w:cs="Arial"/>
          <w:sz w:val="24"/>
          <w:szCs w:val="24"/>
        </w:rPr>
        <w:t>nov</w:t>
      </w:r>
      <w:proofErr w:type="spellEnd"/>
      <w:r w:rsidRPr="001421C9">
        <w:rPr>
          <w:rFonts w:cs="Arial"/>
          <w:sz w:val="24"/>
          <w:szCs w:val="24"/>
        </w:rPr>
        <w:t>/19, 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9)</w:t>
      </w:r>
      <w:r w:rsidRPr="001421C9">
        <w:rPr>
          <w:rFonts w:cs="Arial"/>
          <w:sz w:val="24"/>
          <w:szCs w:val="24"/>
        </w:rPr>
        <w:t xml:space="preserve"> OLGA LIDIA ROSALES, </w:t>
      </w:r>
      <w:r w:rsidRPr="001421C9">
        <w:rPr>
          <w:rFonts w:cs="Arial"/>
          <w:b/>
          <w:sz w:val="24"/>
          <w:szCs w:val="24"/>
        </w:rPr>
        <w:t>$150.00</w:t>
      </w:r>
      <w:r w:rsidRPr="001421C9">
        <w:rPr>
          <w:rFonts w:cs="Arial"/>
          <w:sz w:val="24"/>
          <w:szCs w:val="24"/>
        </w:rPr>
        <w:t>, suministro de refrigerios para atención a personas en clausura de círculos de primera infancia – Graduación (plan de la niñez y adolescencia), 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10</w:t>
      </w:r>
      <w:proofErr w:type="gramStart"/>
      <w:r w:rsidRPr="001421C9">
        <w:rPr>
          <w:rFonts w:cs="Arial"/>
          <w:b/>
          <w:sz w:val="24"/>
          <w:szCs w:val="24"/>
        </w:rPr>
        <w:t>)</w:t>
      </w:r>
      <w:r w:rsidRPr="001421C9">
        <w:rPr>
          <w:rFonts w:cs="Arial"/>
          <w:sz w:val="24"/>
          <w:szCs w:val="24"/>
        </w:rPr>
        <w:t>ING</w:t>
      </w:r>
      <w:proofErr w:type="gramEnd"/>
      <w:r w:rsidRPr="001421C9">
        <w:rPr>
          <w:rFonts w:cs="Arial"/>
          <w:sz w:val="24"/>
          <w:szCs w:val="24"/>
        </w:rPr>
        <w:t xml:space="preserve">. MARIO EDGARDO HERRERA PEÑATE, </w:t>
      </w:r>
      <w:r w:rsidRPr="001421C9">
        <w:rPr>
          <w:rFonts w:cs="Arial"/>
          <w:b/>
          <w:sz w:val="24"/>
          <w:szCs w:val="24"/>
        </w:rPr>
        <w:t>$2,300.00</w:t>
      </w:r>
      <w:r w:rsidRPr="001421C9">
        <w:rPr>
          <w:rFonts w:cs="Arial"/>
          <w:sz w:val="24"/>
          <w:szCs w:val="24"/>
        </w:rPr>
        <w:t xml:space="preserve">, según factura No.000029, fecha 25 de noviembre de 2019, servicios profesionales de formulación de carpeta técnica del proyecto: </w:t>
      </w:r>
      <w:r w:rsidRPr="001421C9">
        <w:rPr>
          <w:rFonts w:cs="Arial"/>
          <w:spacing w:val="-4"/>
          <w:sz w:val="24"/>
          <w:szCs w:val="24"/>
        </w:rPr>
        <w:t xml:space="preserve">MEJORAMIENTO ARQUITECTONICO DE ACERA DE COSTADO PONIENTE DE LA IGLESIA COLONIAL SANTA MARIA MAGDALENA DE TACUBA; </w:t>
      </w:r>
      <w:r w:rsidRPr="001421C9">
        <w:rPr>
          <w:rFonts w:cs="Arial"/>
          <w:sz w:val="24"/>
          <w:szCs w:val="24"/>
        </w:rPr>
        <w:t>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11)</w:t>
      </w:r>
      <w:r w:rsidRPr="001421C9">
        <w:rPr>
          <w:rFonts w:cs="Arial"/>
          <w:sz w:val="24"/>
          <w:szCs w:val="24"/>
        </w:rPr>
        <w:t xml:space="preserve"> ING. MARLON RODOLFO GUEVARA PALMA, </w:t>
      </w:r>
      <w:r w:rsidRPr="001421C9">
        <w:rPr>
          <w:rFonts w:cs="Arial"/>
          <w:b/>
          <w:sz w:val="24"/>
          <w:szCs w:val="24"/>
        </w:rPr>
        <w:t>$2,350.00</w:t>
      </w:r>
      <w:r w:rsidRPr="001421C9">
        <w:rPr>
          <w:rFonts w:cs="Arial"/>
          <w:sz w:val="24"/>
          <w:szCs w:val="24"/>
        </w:rPr>
        <w:t>, según factura No.00050, fecha 26/11/2019, servicios profesionales de formulación de carpeta técnica del proyecto: CONSTRUCCION DE CANCHA DE FUTBOL RAPIDO EN TERRENO DE CASA COMUNAL, CASERIO VALLE LA PUERTA, CANTON LA PUERTA, MUNICIPIO DE TACUBA</w:t>
      </w:r>
      <w:r w:rsidRPr="001421C9">
        <w:rPr>
          <w:rFonts w:cs="Arial"/>
          <w:spacing w:val="-4"/>
          <w:sz w:val="24"/>
          <w:szCs w:val="24"/>
        </w:rPr>
        <w:t xml:space="preserve">; </w:t>
      </w:r>
      <w:r w:rsidRPr="001421C9">
        <w:rPr>
          <w:rFonts w:cs="Arial"/>
          <w:sz w:val="24"/>
          <w:szCs w:val="24"/>
        </w:rPr>
        <w:t>conforme detalle en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12)</w:t>
      </w:r>
      <w:r w:rsidRPr="001421C9">
        <w:rPr>
          <w:rFonts w:cs="Arial"/>
          <w:sz w:val="24"/>
          <w:szCs w:val="24"/>
        </w:rPr>
        <w:t xml:space="preserve"> EMPRESA RE &amp; JEM, S.A. DE C.V., </w:t>
      </w:r>
      <w:r w:rsidRPr="001421C9">
        <w:rPr>
          <w:rFonts w:cs="Arial"/>
          <w:b/>
          <w:sz w:val="24"/>
          <w:szCs w:val="24"/>
        </w:rPr>
        <w:t>$16,103.22</w:t>
      </w:r>
      <w:r w:rsidRPr="001421C9">
        <w:rPr>
          <w:rFonts w:cs="Arial"/>
          <w:sz w:val="24"/>
          <w:szCs w:val="24"/>
        </w:rPr>
        <w:t xml:space="preserve">, según factura No.2625, fecha 28/11/2019, pago por estimación No.1 del proyecto: construcción de muro, empedrado fraguado superficie terminada y reparación de bandas de rodaje en calle de Caserío Rodeo II, Cantón El Rodeo, Municipio de Tacuba. Derogase numeral 26) de acuerdo No.1, del acta No.28, fecha 25/noviembre/2019, mediante el cual se autorizó pagar factura No. 2624, fecha 22/11/2019, por $13,427.20, a la misma Empresa, por estimación No.1 de dicho </w:t>
      </w:r>
      <w:r w:rsidRPr="001421C9">
        <w:rPr>
          <w:rFonts w:cs="Arial"/>
          <w:sz w:val="24"/>
          <w:szCs w:val="24"/>
        </w:rPr>
        <w:lastRenderedPageBreak/>
        <w:t>proyecto, lo cual se deja sin efecto por error de cálculo en dicha estimación; conforme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b/>
          <w:sz w:val="24"/>
          <w:szCs w:val="24"/>
        </w:rPr>
        <w:t>13)</w:t>
      </w:r>
      <w:r w:rsidRPr="001421C9">
        <w:rPr>
          <w:rFonts w:cs="Arial"/>
          <w:sz w:val="24"/>
          <w:szCs w:val="24"/>
        </w:rPr>
        <w:t xml:space="preserve"> Planilla No.1 de trabajadores por día del proyecto: rehabilitación de caminos vecinales afectados por lluvias, diversos caseríos y cantones (operador de maquinaria) </w:t>
      </w:r>
      <w:r w:rsidRPr="001421C9">
        <w:rPr>
          <w:rFonts w:cs="Arial"/>
          <w:b/>
          <w:sz w:val="24"/>
          <w:szCs w:val="24"/>
        </w:rPr>
        <w:t>$300.00</w:t>
      </w:r>
      <w:r w:rsidRPr="001421C9">
        <w:rPr>
          <w:rFonts w:cs="Arial"/>
          <w:sz w:val="24"/>
          <w:szCs w:val="24"/>
        </w:rPr>
        <w:t>, período comprendido del 14 al 29 de noviembre de 2019; conforme documentación anexa, con aplicación a la asignación presupuestaria respectiva;</w:t>
      </w:r>
    </w:p>
    <w:p w:rsidR="005E040D" w:rsidRPr="001421C9" w:rsidRDefault="005E040D" w:rsidP="005E040D">
      <w:pPr>
        <w:spacing w:after="0" w:line="240" w:lineRule="auto"/>
        <w:jc w:val="both"/>
        <w:rPr>
          <w:rFonts w:cs="Arial"/>
          <w:sz w:val="24"/>
          <w:szCs w:val="24"/>
        </w:rPr>
      </w:pPr>
      <w:r w:rsidRPr="001421C9">
        <w:rPr>
          <w:rFonts w:cs="Arial"/>
          <w:sz w:val="24"/>
          <w:szCs w:val="24"/>
        </w:rPr>
        <w:t>Repórtese a los Departamentos de Contabilidad y Tesorería Municipal, para efectos de legalidad y los respectivos pagos, de conformidad a la Ley. Comuníquese.</w:t>
      </w:r>
    </w:p>
    <w:p w:rsidR="005E040D" w:rsidRPr="001421C9" w:rsidRDefault="005E040D" w:rsidP="005E040D">
      <w:pPr>
        <w:spacing w:after="0" w:line="240" w:lineRule="auto"/>
        <w:jc w:val="both"/>
        <w:rPr>
          <w:rFonts w:cs="Arial"/>
          <w:sz w:val="24"/>
          <w:szCs w:val="24"/>
        </w:rPr>
      </w:pPr>
      <w:r w:rsidRPr="001421C9">
        <w:rPr>
          <w:rFonts w:cs="Arial"/>
          <w:b/>
          <w:bCs/>
          <w:sz w:val="24"/>
          <w:szCs w:val="24"/>
          <w:u w:val="single"/>
        </w:rPr>
        <w:t>ACUERDO No.2</w:t>
      </w:r>
      <w:r w:rsidRPr="001421C9">
        <w:rPr>
          <w:rFonts w:cs="Arial"/>
          <w:b/>
          <w:sz w:val="24"/>
          <w:szCs w:val="24"/>
          <w:u w:val="single"/>
        </w:rPr>
        <w:t>.</w:t>
      </w:r>
      <w:r w:rsidRPr="001421C9">
        <w:rPr>
          <w:rFonts w:cs="Arial"/>
          <w:sz w:val="24"/>
          <w:szCs w:val="24"/>
        </w:rPr>
        <w:t xml:space="preserve">El Concejo, en uso de sus facultades legales conferidas por el Código Municipal, ACUERDA: a) Aceptar las condiciones en que fue aprobada la ORDEN IRREVOCABLE DE DESCUENTO Y PAGO (OIDP), otorgada por el Consejo Directivo de ISDEM, según </w:t>
      </w:r>
      <w:r w:rsidRPr="001421C9">
        <w:rPr>
          <w:rFonts w:cs="Arial"/>
          <w:b/>
          <w:sz w:val="24"/>
          <w:szCs w:val="24"/>
        </w:rPr>
        <w:t>Acta No. 46,Acuerdo No. 7, de fecha 26 de noviembre de 2019,</w:t>
      </w:r>
      <w:r w:rsidRPr="001421C9">
        <w:rPr>
          <w:rFonts w:cs="Arial"/>
          <w:sz w:val="24"/>
          <w:szCs w:val="24"/>
        </w:rPr>
        <w:t xml:space="preserve"> a favor del </w:t>
      </w:r>
      <w:r w:rsidRPr="001421C9">
        <w:rPr>
          <w:rFonts w:cs="Arial"/>
          <w:b/>
          <w:sz w:val="24"/>
          <w:szCs w:val="24"/>
        </w:rPr>
        <w:t xml:space="preserve">BANCO ATLÁNTIDA EL SALVADOR, S.A. </w:t>
      </w:r>
      <w:r w:rsidRPr="001421C9">
        <w:rPr>
          <w:rFonts w:cs="Arial"/>
          <w:sz w:val="24"/>
          <w:szCs w:val="24"/>
        </w:rPr>
        <w:t xml:space="preserve">por préstamo otorgado al Municipio de </w:t>
      </w:r>
      <w:r w:rsidRPr="001421C9">
        <w:rPr>
          <w:rFonts w:cs="Arial"/>
          <w:b/>
          <w:sz w:val="24"/>
          <w:szCs w:val="24"/>
        </w:rPr>
        <w:t xml:space="preserve">TACUBA, </w:t>
      </w:r>
      <w:r w:rsidRPr="001421C9">
        <w:rPr>
          <w:rFonts w:cs="Arial"/>
          <w:sz w:val="24"/>
          <w:szCs w:val="24"/>
        </w:rPr>
        <w:t>DEPARTAMENTO DE</w:t>
      </w:r>
      <w:r w:rsidRPr="001421C9">
        <w:rPr>
          <w:rFonts w:cs="Arial"/>
          <w:b/>
          <w:sz w:val="24"/>
          <w:szCs w:val="24"/>
        </w:rPr>
        <w:t xml:space="preserve"> AHUACHAPÁN, </w:t>
      </w:r>
      <w:r w:rsidRPr="001421C9">
        <w:rPr>
          <w:rFonts w:cs="Arial"/>
          <w:sz w:val="24"/>
          <w:szCs w:val="24"/>
        </w:rPr>
        <w:t xml:space="preserve">por un monto de </w:t>
      </w:r>
      <w:r w:rsidRPr="001421C9">
        <w:rPr>
          <w:rFonts w:cs="Arial"/>
          <w:b/>
          <w:sz w:val="24"/>
          <w:szCs w:val="24"/>
        </w:rPr>
        <w:t xml:space="preserve">UN MILLÓN OCHOCIENTOS MIL 00/100 US DÓLARES ($1’800,000.00); </w:t>
      </w:r>
      <w:r w:rsidRPr="001421C9">
        <w:rPr>
          <w:rFonts w:cs="Arial"/>
          <w:sz w:val="24"/>
          <w:szCs w:val="24"/>
        </w:rPr>
        <w:t>b) se autoriza al INSTITUTO SALVADOREÑO DE DESARROLLO MUNICIPAL, para que de la transferencia mensual del</w:t>
      </w:r>
      <w:r w:rsidRPr="001421C9">
        <w:rPr>
          <w:rFonts w:cs="Arial"/>
          <w:b/>
          <w:sz w:val="24"/>
          <w:szCs w:val="24"/>
        </w:rPr>
        <w:t xml:space="preserve"> 75% para Inversión</w:t>
      </w:r>
      <w:r w:rsidRPr="001421C9">
        <w:rPr>
          <w:rFonts w:cs="Arial"/>
          <w:sz w:val="24"/>
          <w:szCs w:val="24"/>
        </w:rPr>
        <w:t xml:space="preserve"> del FONDO PARA EL DESARROLLO ECONOMICO Y SOCIAL (FODES) del Municipio se descuente y pague al </w:t>
      </w:r>
      <w:r w:rsidRPr="001421C9">
        <w:rPr>
          <w:rFonts w:cs="Arial"/>
          <w:b/>
          <w:sz w:val="24"/>
          <w:szCs w:val="24"/>
        </w:rPr>
        <w:t xml:space="preserve">BANCO ATLÁNTIDA EL SALVADOR, S.A. 59 </w:t>
      </w:r>
      <w:r w:rsidRPr="001421C9">
        <w:rPr>
          <w:rFonts w:cs="Arial"/>
          <w:sz w:val="24"/>
          <w:szCs w:val="24"/>
        </w:rPr>
        <w:t xml:space="preserve">cuotas mensuales vencidas y sucesivas cada una, por un valor de </w:t>
      </w:r>
      <w:r w:rsidRPr="001421C9">
        <w:rPr>
          <w:rFonts w:cs="Arial"/>
          <w:b/>
          <w:sz w:val="24"/>
          <w:szCs w:val="24"/>
        </w:rPr>
        <w:t>TREINTA Y SIETE MIL CIENTO NOVENTA 56/100 US DOLARES ($37,190.56)</w:t>
      </w:r>
      <w:r w:rsidRPr="001421C9">
        <w:rPr>
          <w:rFonts w:cs="Arial"/>
          <w:sz w:val="24"/>
          <w:szCs w:val="24"/>
        </w:rPr>
        <w:t xml:space="preserve"> y una última cuota al vencimiento del plazo, más los intereses respectivos, para abonar al crédito otorgado por el</w:t>
      </w:r>
      <w:r w:rsidRPr="001421C9">
        <w:rPr>
          <w:rFonts w:cs="Arial"/>
          <w:b/>
          <w:sz w:val="24"/>
          <w:szCs w:val="24"/>
        </w:rPr>
        <w:t xml:space="preserve"> BANCO ATLÁNTIDA EL SALVADOR, </w:t>
      </w:r>
      <w:proofErr w:type="spellStart"/>
      <w:r w:rsidRPr="001421C9">
        <w:rPr>
          <w:rFonts w:cs="Arial"/>
          <w:b/>
          <w:sz w:val="24"/>
          <w:szCs w:val="24"/>
        </w:rPr>
        <w:t>S.A.</w:t>
      </w:r>
      <w:r w:rsidRPr="001421C9">
        <w:rPr>
          <w:rFonts w:cs="Arial"/>
          <w:sz w:val="24"/>
          <w:szCs w:val="24"/>
        </w:rPr>
        <w:t>c</w:t>
      </w:r>
      <w:proofErr w:type="spellEnd"/>
      <w:r w:rsidRPr="001421C9">
        <w:rPr>
          <w:rFonts w:cs="Arial"/>
          <w:sz w:val="24"/>
          <w:szCs w:val="24"/>
        </w:rPr>
        <w:t>) En base a la Política y Reglamento de créditos de ISDEM cobrará una Comisión del 1.50% del monto del crédito otorgado por el Banco Atlántida, de El Salvador, S.A., por medio del acuerdo número 14 del acta número 28 de sesión ordinaria de fecha 25 de noviembre de 2019, el Municipio de Tacuba acordó que la comisión del nuevo endeudamiento sea cancelada por el Banco Atlántida de El Salvador, S.A., en vista de encontrarse dentro de los destinos del préstamo.  Monto: $1’800,000.00; Comisión: 1.50% - $27,000.00</w:t>
      </w:r>
      <w:r w:rsidRPr="001421C9">
        <w:rPr>
          <w:rFonts w:cs="Arial"/>
          <w:b/>
          <w:sz w:val="24"/>
          <w:szCs w:val="24"/>
        </w:rPr>
        <w:t>.</w:t>
      </w:r>
      <w:r w:rsidRPr="001421C9">
        <w:rPr>
          <w:rFonts w:cs="Arial"/>
          <w:sz w:val="24"/>
          <w:szCs w:val="24"/>
        </w:rPr>
        <w:t xml:space="preserve">a) Con el otorgamiento de la nueva aceptación de la Orden Irrevocable de Descuento y Pago a favor del Banco Atlántida de esta fecha por parte de ISDEM queda sin efecto la Orden Irrevocable de Descuento y Pago siguiente: 1) La otorgada por medio del acta número 51, acuerdo número 20, de fecha 18 de diciembre de 2018, por un monto de $1’240,821.84 a favor del Banco Hipotecario de El Salvador, S.A., el cual será cancelado en su totalidad. La Orden Irrevocable de Descuento y Pago relacionada en el literal anterior será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descuentos que se han autorizado por medio del presente </w:t>
      </w:r>
      <w:proofErr w:type="spellStart"/>
      <w:r w:rsidRPr="001421C9">
        <w:rPr>
          <w:rFonts w:cs="Arial"/>
          <w:sz w:val="24"/>
          <w:szCs w:val="24"/>
        </w:rPr>
        <w:t>acuerdo.d</w:t>
      </w:r>
      <w:proofErr w:type="spellEnd"/>
      <w:r w:rsidRPr="001421C9">
        <w:rPr>
          <w:rFonts w:cs="Arial"/>
          <w:sz w:val="24"/>
          <w:szCs w:val="24"/>
        </w:rPr>
        <w:t xml:space="preserve">) Se autoriza al Lic. Luis Carlos Milla </w:t>
      </w:r>
      <w:proofErr w:type="spellStart"/>
      <w:r w:rsidRPr="001421C9">
        <w:rPr>
          <w:rFonts w:cs="Arial"/>
          <w:sz w:val="24"/>
          <w:szCs w:val="24"/>
        </w:rPr>
        <w:t>Garcia</w:t>
      </w:r>
      <w:proofErr w:type="spellEnd"/>
      <w:r w:rsidRPr="001421C9">
        <w:rPr>
          <w:rFonts w:cs="Arial"/>
          <w:sz w:val="24"/>
          <w:szCs w:val="24"/>
        </w:rPr>
        <w:t>, Alcalde Municipal para la firma del CONVENIO DE GARANTIA ISDEM - ALCALDIA DE TACUBA</w:t>
      </w:r>
      <w:r w:rsidRPr="001421C9">
        <w:rPr>
          <w:rFonts w:cs="Arial"/>
          <w:b/>
          <w:sz w:val="24"/>
          <w:szCs w:val="24"/>
        </w:rPr>
        <w:t>,</w:t>
      </w:r>
      <w:r w:rsidRPr="001421C9">
        <w:rPr>
          <w:rFonts w:cs="Arial"/>
          <w:sz w:val="24"/>
          <w:szCs w:val="24"/>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Pr="001421C9">
        <w:rPr>
          <w:rFonts w:cs="Arial"/>
          <w:b/>
          <w:sz w:val="24"/>
          <w:szCs w:val="24"/>
        </w:rPr>
        <w:t xml:space="preserve"> BANCO ATLÁNTIDA EL </w:t>
      </w:r>
      <w:r w:rsidRPr="001421C9">
        <w:rPr>
          <w:rFonts w:cs="Arial"/>
          <w:b/>
          <w:sz w:val="24"/>
          <w:szCs w:val="24"/>
        </w:rPr>
        <w:lastRenderedPageBreak/>
        <w:t>SALVADOR, S.A.</w:t>
      </w:r>
      <w:r w:rsidRPr="001421C9">
        <w:rPr>
          <w:rFonts w:cs="Arial"/>
          <w:sz w:val="24"/>
          <w:szCs w:val="24"/>
        </w:rPr>
        <w:t xml:space="preserve"> para que el pago de las cuotas del préstamo se realice entre el periodo del 16 al último de cada mes por parte del ISDEM, quedando esa fecha como vencimiento  mensual de la cuota del </w:t>
      </w:r>
      <w:proofErr w:type="spellStart"/>
      <w:r w:rsidRPr="001421C9">
        <w:rPr>
          <w:rFonts w:cs="Arial"/>
          <w:sz w:val="24"/>
          <w:szCs w:val="24"/>
        </w:rPr>
        <w:t>préstamo.</w:t>
      </w:r>
      <w:r w:rsidRPr="001421C9">
        <w:rPr>
          <w:rFonts w:cs="Arial"/>
          <w:b/>
          <w:sz w:val="24"/>
          <w:szCs w:val="24"/>
        </w:rPr>
        <w:t>Los</w:t>
      </w:r>
      <w:proofErr w:type="spellEnd"/>
      <w:r w:rsidRPr="001421C9">
        <w:rPr>
          <w:rFonts w:cs="Arial"/>
          <w:b/>
          <w:sz w:val="24"/>
          <w:szCs w:val="24"/>
        </w:rPr>
        <w:t xml:space="preserve"> Concejales: Joel Ernesto Ramírez Acosta y </w:t>
      </w:r>
      <w:r w:rsidRPr="001421C9">
        <w:rPr>
          <w:rFonts w:cs="Arial"/>
          <w:b/>
          <w:sz w:val="24"/>
          <w:szCs w:val="24"/>
          <w:lang w:val="es-MX"/>
        </w:rPr>
        <w:t xml:space="preserve">Edith </w:t>
      </w:r>
      <w:proofErr w:type="spellStart"/>
      <w:r w:rsidRPr="001421C9">
        <w:rPr>
          <w:rFonts w:cs="Arial"/>
          <w:b/>
          <w:sz w:val="24"/>
          <w:szCs w:val="24"/>
          <w:lang w:val="es-MX"/>
        </w:rPr>
        <w:t>Verali</w:t>
      </w:r>
      <w:proofErr w:type="spellEnd"/>
      <w:r w:rsidRPr="001421C9">
        <w:rPr>
          <w:rFonts w:cs="Arial"/>
          <w:b/>
          <w:sz w:val="24"/>
          <w:szCs w:val="24"/>
          <w:lang w:val="es-MX"/>
        </w:rPr>
        <w:t xml:space="preserve"> Galicia Dávila (en sustitución del Concejal Rafael Antonio Godoy Aguirre)</w:t>
      </w:r>
      <w:r w:rsidRPr="001421C9">
        <w:rPr>
          <w:rFonts w:cs="Arial"/>
          <w:b/>
          <w:sz w:val="24"/>
          <w:szCs w:val="24"/>
        </w:rPr>
        <w:t xml:space="preserve">, manifiestan no estar de acuerdo en ésta resolución, por lo que salvan su voto. </w:t>
      </w:r>
      <w:r w:rsidRPr="001421C9">
        <w:rPr>
          <w:rFonts w:cs="Arial"/>
          <w:sz w:val="24"/>
          <w:szCs w:val="24"/>
        </w:rPr>
        <w:t xml:space="preserve">La presente resolución es aprobada con 8 votos, que equivale a las tres cuartas </w:t>
      </w:r>
      <w:proofErr w:type="spellStart"/>
      <w:r w:rsidRPr="001421C9">
        <w:rPr>
          <w:rFonts w:cs="Arial"/>
          <w:sz w:val="24"/>
          <w:szCs w:val="24"/>
        </w:rPr>
        <w:t>partes.Comuníquese</w:t>
      </w:r>
      <w:proofErr w:type="spellEnd"/>
      <w:r w:rsidRPr="001421C9">
        <w:rPr>
          <w:rFonts w:cs="Arial"/>
          <w:sz w:val="24"/>
          <w:szCs w:val="24"/>
        </w:rPr>
        <w:t xml:space="preserve"> el presente acuerdo para efectos legales consiguientes.</w:t>
      </w:r>
    </w:p>
    <w:p w:rsidR="005E040D" w:rsidRPr="001421C9" w:rsidRDefault="005E040D" w:rsidP="005E040D">
      <w:pPr>
        <w:spacing w:after="0" w:line="240" w:lineRule="auto"/>
        <w:jc w:val="both"/>
        <w:rPr>
          <w:rFonts w:cs="Arial"/>
          <w:sz w:val="24"/>
          <w:szCs w:val="24"/>
        </w:rPr>
      </w:pPr>
      <w:r w:rsidRPr="001421C9">
        <w:rPr>
          <w:rFonts w:cs="Arial"/>
          <w:b/>
          <w:bCs/>
          <w:sz w:val="24"/>
          <w:szCs w:val="24"/>
          <w:u w:val="single"/>
        </w:rPr>
        <w:t>ACUERDO No.3</w:t>
      </w:r>
      <w:r w:rsidRPr="001421C9">
        <w:rPr>
          <w:rFonts w:cs="Arial"/>
          <w:b/>
          <w:sz w:val="24"/>
          <w:szCs w:val="24"/>
          <w:u w:val="single"/>
        </w:rPr>
        <w:t>.</w:t>
      </w:r>
      <w:r w:rsidRPr="001421C9">
        <w:rPr>
          <w:rFonts w:eastAsia="Calibri" w:cs="Arial"/>
          <w:sz w:val="24"/>
          <w:szCs w:val="24"/>
        </w:rPr>
        <w:t>El Concejo en uso de sus facultades legales</w:t>
      </w:r>
      <w:r w:rsidRPr="001421C9">
        <w:rPr>
          <w:rFonts w:cs="Arial"/>
          <w:sz w:val="24"/>
          <w:szCs w:val="24"/>
        </w:rPr>
        <w:t xml:space="preserve"> conferidas por el Código Municipal y la LACAP; ACUERDA: Modificar el nombre del proyecto “Cinteado de Tramo de calle caserío Las Pozas, Cantón El Níspero, Municipio de Tacuba” a “</w:t>
      </w:r>
      <w:r w:rsidRPr="001421C9">
        <w:rPr>
          <w:rFonts w:cs="Arial"/>
          <w:b/>
          <w:sz w:val="24"/>
          <w:szCs w:val="24"/>
        </w:rPr>
        <w:t>Mejoramiento de Tramos de Calle caserío Las Pozas, Cantón El Níspero, Municipio de Tacuba</w:t>
      </w:r>
      <w:r w:rsidRPr="001421C9">
        <w:rPr>
          <w:rFonts w:cs="Arial"/>
          <w:sz w:val="24"/>
          <w:szCs w:val="24"/>
        </w:rPr>
        <w:t>”, dicho cambio es debido a que se recibió una solicitud de la comunidad del caserío Las Pozas, donde se manifiesta que no están de acuerdo con la realización de un cinteado de la calle y que se considere otra alternativa, por lo que debe considerarse este nuevo nombre para su formulación, el cual fue adjudicado para formular en acuerdo N° 11 de fecha 08/</w:t>
      </w:r>
      <w:proofErr w:type="spellStart"/>
      <w:r w:rsidRPr="001421C9">
        <w:rPr>
          <w:rFonts w:cs="Arial"/>
          <w:sz w:val="24"/>
          <w:szCs w:val="24"/>
        </w:rPr>
        <w:t>Nov</w:t>
      </w:r>
      <w:proofErr w:type="spellEnd"/>
      <w:r w:rsidRPr="001421C9">
        <w:rPr>
          <w:rFonts w:cs="Arial"/>
          <w:sz w:val="24"/>
          <w:szCs w:val="24"/>
        </w:rPr>
        <w:t>/2019 de Acta N° 27. Comuníquese.</w:t>
      </w:r>
    </w:p>
    <w:p w:rsidR="005E040D" w:rsidRPr="001421C9" w:rsidRDefault="005E040D" w:rsidP="005E040D">
      <w:pPr>
        <w:spacing w:after="0" w:line="240" w:lineRule="auto"/>
        <w:jc w:val="both"/>
        <w:rPr>
          <w:rFonts w:cs="Arial"/>
          <w:sz w:val="24"/>
          <w:szCs w:val="24"/>
        </w:rPr>
      </w:pPr>
      <w:r w:rsidRPr="001421C9">
        <w:rPr>
          <w:rFonts w:cs="Arial"/>
          <w:b/>
          <w:bCs/>
          <w:sz w:val="24"/>
          <w:szCs w:val="24"/>
          <w:u w:val="single"/>
        </w:rPr>
        <w:t>ACUERDO No.4</w:t>
      </w:r>
      <w:r w:rsidRPr="001421C9">
        <w:rPr>
          <w:rFonts w:cs="Arial"/>
          <w:b/>
          <w:sz w:val="24"/>
          <w:szCs w:val="24"/>
          <w:u w:val="single"/>
        </w:rPr>
        <w:t>.</w:t>
      </w:r>
      <w:r w:rsidRPr="001421C9">
        <w:rPr>
          <w:rFonts w:eastAsia="Calibri" w:cs="Arial"/>
          <w:sz w:val="24"/>
          <w:szCs w:val="24"/>
        </w:rPr>
        <w:t>El</w:t>
      </w:r>
      <w:r w:rsidRPr="001421C9">
        <w:rPr>
          <w:rFonts w:cs="Arial"/>
          <w:sz w:val="24"/>
          <w:szCs w:val="24"/>
        </w:rPr>
        <w:t xml:space="preserve"> Concejo, en uso de sus facultades legales conferidas por el Código Municipal; ACUERDA: aceptar la renuncia que presenta el Señor: </w:t>
      </w:r>
      <w:r w:rsidRPr="001421C9">
        <w:rPr>
          <w:rFonts w:cs="Arial"/>
          <w:b/>
          <w:sz w:val="24"/>
          <w:szCs w:val="24"/>
        </w:rPr>
        <w:t>IVÁN ARNOLDO LINO CONTRERAS</w:t>
      </w:r>
      <w:r w:rsidRPr="001421C9">
        <w:rPr>
          <w:rFonts w:cs="Arial"/>
          <w:sz w:val="24"/>
          <w:szCs w:val="24"/>
        </w:rPr>
        <w:t>, Técnico en Ingeniería en Sistemas, quien se contrató para la prestación de servicios de mantenimiento de los equipos informáticos de ésta Alcaldía, llegará laborando hasta el mes de noviembre de 2019. Comuníquese.</w:t>
      </w:r>
    </w:p>
    <w:p w:rsidR="005E040D" w:rsidRPr="001421C9" w:rsidRDefault="005E040D" w:rsidP="005E040D">
      <w:pPr>
        <w:spacing w:after="0" w:line="240" w:lineRule="auto"/>
        <w:jc w:val="both"/>
        <w:rPr>
          <w:rFonts w:cs="Arial"/>
          <w:sz w:val="24"/>
          <w:szCs w:val="24"/>
        </w:rPr>
      </w:pPr>
      <w:r w:rsidRPr="001421C9">
        <w:rPr>
          <w:rFonts w:cs="Arial"/>
          <w:b/>
          <w:bCs/>
          <w:sz w:val="24"/>
          <w:szCs w:val="24"/>
          <w:u w:val="single"/>
        </w:rPr>
        <w:t>ACUERDO No.5</w:t>
      </w:r>
      <w:r w:rsidRPr="001421C9">
        <w:rPr>
          <w:rFonts w:cs="Arial"/>
          <w:b/>
          <w:sz w:val="24"/>
          <w:szCs w:val="24"/>
          <w:u w:val="single"/>
        </w:rPr>
        <w:t>.</w:t>
      </w:r>
      <w:r w:rsidRPr="001421C9">
        <w:rPr>
          <w:rFonts w:cs="Arial"/>
          <w:sz w:val="24"/>
          <w:szCs w:val="24"/>
        </w:rPr>
        <w:t xml:space="preserve">El Concejo; en uso de sus facultades legales conferidas por el Código Municipal, ACUERDA: Contratar los servicios de: </w:t>
      </w:r>
      <w:r w:rsidRPr="001421C9">
        <w:rPr>
          <w:rFonts w:cs="Arial"/>
          <w:b/>
          <w:sz w:val="24"/>
          <w:szCs w:val="24"/>
        </w:rPr>
        <w:t>ANGEL ADIEL HENRIQUEZ ARGUMEDO</w:t>
      </w:r>
      <w:r w:rsidRPr="001421C9">
        <w:rPr>
          <w:rFonts w:cs="Arial"/>
          <w:sz w:val="24"/>
          <w:szCs w:val="24"/>
        </w:rPr>
        <w:t xml:space="preserve">, Técnico en Ingeniería en Sistemas Informáticos, para el mantenimiento de los equipos informáticos de la Alcaldía Municipal de Tacuba que incluye mantenimiento preventivo y correctivo más soporte técnico, que se realizará mensualmente para el período comprendido del </w:t>
      </w:r>
      <w:r w:rsidRPr="001421C9">
        <w:rPr>
          <w:rFonts w:cs="Arial"/>
          <w:b/>
          <w:sz w:val="24"/>
          <w:szCs w:val="24"/>
        </w:rPr>
        <w:t>01 al 31 de diciembre de 2019</w:t>
      </w:r>
      <w:r w:rsidRPr="001421C9">
        <w:rPr>
          <w:rFonts w:cs="Arial"/>
          <w:sz w:val="24"/>
          <w:szCs w:val="24"/>
        </w:rPr>
        <w:t xml:space="preserve">, a quien se le cancelará la cantidad de </w:t>
      </w:r>
      <w:r w:rsidRPr="001421C9">
        <w:rPr>
          <w:rFonts w:cs="Arial"/>
          <w:b/>
          <w:sz w:val="24"/>
          <w:szCs w:val="24"/>
          <w:u w:val="single"/>
        </w:rPr>
        <w:t>$16.67</w:t>
      </w:r>
      <w:r w:rsidRPr="001421C9">
        <w:rPr>
          <w:rFonts w:cs="Arial"/>
          <w:sz w:val="24"/>
          <w:szCs w:val="24"/>
        </w:rPr>
        <w:t xml:space="preserve"> por cada máquina, adjuntando al comprobante de pago las respectivas bitácoras de las máquinas revisadas por cada Dependencia. Facultando al Lic. Luis Carlos Milla García, Alcalde Municipal, para que formalice el respectivo contrato con el servidor antes mencionado, con quien éste Concejo no tiene vínculos de parentesco. Comuníquese.</w:t>
      </w: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r w:rsidRPr="001421C9">
        <w:rPr>
          <w:rFonts w:cs="Arial"/>
          <w:sz w:val="24"/>
          <w:szCs w:val="24"/>
        </w:rPr>
        <w:t>Y no habiendo más que hacer constar se cierra la presente acta que firmamos después de leída.</w:t>
      </w: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p>
    <w:p w:rsidR="005E040D" w:rsidRPr="001421C9" w:rsidRDefault="005E040D" w:rsidP="005E040D">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5E040D" w:rsidRPr="001421C9" w:rsidTr="00AF5C7D">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Lic. Luis Carlos Milla García </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Alcalde Municipal</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lastRenderedPageBreak/>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 xml:space="preserve">Francisco </w:t>
            </w:r>
            <w:proofErr w:type="spellStart"/>
            <w:r w:rsidRPr="001421C9">
              <w:rPr>
                <w:rFonts w:cs="Arial"/>
                <w:sz w:val="24"/>
                <w:szCs w:val="24"/>
                <w:lang w:eastAsia="en-US"/>
              </w:rPr>
              <w:t>Ruvide</w:t>
            </w:r>
            <w:proofErr w:type="spellEnd"/>
            <w:r w:rsidRPr="001421C9">
              <w:rPr>
                <w:rFonts w:cs="Arial"/>
                <w:sz w:val="24"/>
                <w:szCs w:val="24"/>
                <w:lang w:eastAsia="en-US"/>
              </w:rPr>
              <w:t xml:space="preserve"> Cruz Ruiz</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Síndico Municipal</w:t>
            </w:r>
          </w:p>
        </w:tc>
      </w:tr>
      <w:tr w:rsidR="005E040D" w:rsidRPr="001421C9" w:rsidTr="00AF5C7D">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lastRenderedPageBreak/>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Saúl Edgardo Ramírez García </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 Regidor</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María Teresa García </w:t>
            </w:r>
            <w:proofErr w:type="spellStart"/>
            <w:r w:rsidRPr="001421C9">
              <w:rPr>
                <w:rFonts w:cs="Arial"/>
                <w:sz w:val="24"/>
                <w:szCs w:val="24"/>
                <w:lang w:val="es-MX" w:eastAsia="en-US"/>
              </w:rPr>
              <w:t>García</w:t>
            </w:r>
            <w:proofErr w:type="spellEnd"/>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w:t>
            </w:r>
          </w:p>
        </w:tc>
      </w:tr>
      <w:tr w:rsidR="005E040D" w:rsidRPr="001421C9" w:rsidTr="00AF5C7D">
        <w:trPr>
          <w:trHeight w:val="1123"/>
        </w:trPr>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Mario David Sandoval Mendoza</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 Regidor</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Julio Alfredo Díaz Galicia </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w:t>
            </w:r>
          </w:p>
        </w:tc>
      </w:tr>
      <w:tr w:rsidR="005E040D" w:rsidRPr="001421C9" w:rsidTr="00AF5C7D">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Joel Ernesto Ramírez Acosta</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Quinto Regidor</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Rafael Antonio Godoy Aguirre </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Sexto Regidor</w:t>
            </w:r>
          </w:p>
        </w:tc>
      </w:tr>
      <w:tr w:rsidR="005E040D" w:rsidRPr="001421C9" w:rsidTr="00AF5C7D">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José Florentín Hernández Ventura</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María Guadalupe Rivera Díaz</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Octava Regidora</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tc>
      </w:tr>
      <w:tr w:rsidR="005E040D" w:rsidRPr="001421C9" w:rsidTr="00AF5C7D">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1421C9">
              <w:rPr>
                <w:rFonts w:cs="Arial"/>
                <w:spacing w:val="-10"/>
                <w:sz w:val="24"/>
                <w:szCs w:val="24"/>
                <w:lang w:val="es-MX" w:eastAsia="en-US"/>
              </w:rPr>
              <w:t>María Verónica Rodríguez de Sandoval</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Primera Regidora Suplente</w:t>
            </w:r>
          </w:p>
          <w:p w:rsidR="005E040D" w:rsidRPr="001421C9" w:rsidRDefault="005E040D" w:rsidP="00AF5C7D">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Edith </w:t>
            </w:r>
            <w:proofErr w:type="spellStart"/>
            <w:r w:rsidRPr="001421C9">
              <w:rPr>
                <w:rFonts w:cs="Arial"/>
                <w:sz w:val="24"/>
                <w:szCs w:val="24"/>
                <w:lang w:val="es-MX" w:eastAsia="en-US"/>
              </w:rPr>
              <w:t>Verali</w:t>
            </w:r>
            <w:proofErr w:type="spellEnd"/>
            <w:r w:rsidRPr="001421C9">
              <w:rPr>
                <w:rFonts w:cs="Arial"/>
                <w:sz w:val="24"/>
                <w:szCs w:val="24"/>
                <w:lang w:val="es-MX" w:eastAsia="en-US"/>
              </w:rPr>
              <w:t xml:space="preserve"> Galicia Dávila</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 Suplente</w:t>
            </w:r>
          </w:p>
          <w:p w:rsidR="005E040D" w:rsidRPr="001421C9" w:rsidRDefault="005E040D" w:rsidP="00AF5C7D">
            <w:pPr>
              <w:spacing w:after="0" w:line="240" w:lineRule="auto"/>
              <w:jc w:val="center"/>
              <w:rPr>
                <w:rFonts w:cs="Arial"/>
                <w:sz w:val="24"/>
                <w:szCs w:val="24"/>
                <w:lang w:eastAsia="en-US"/>
              </w:rPr>
            </w:pPr>
          </w:p>
        </w:tc>
      </w:tr>
      <w:tr w:rsidR="005E040D" w:rsidRPr="001421C9" w:rsidTr="00AF5C7D">
        <w:tc>
          <w:tcPr>
            <w:tcW w:w="4479" w:type="dxa"/>
            <w:tcBorders>
              <w:top w:val="single" w:sz="4" w:space="0" w:color="FFFFFF"/>
              <w:left w:val="single" w:sz="4" w:space="0" w:color="FFFFFF"/>
              <w:bottom w:val="single" w:sz="4" w:space="0" w:color="FFFFFF"/>
              <w:right w:val="single" w:sz="4" w:space="0" w:color="FFFFFF"/>
            </w:tcBorders>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val="es-MX" w:eastAsia="en-US"/>
              </w:rPr>
              <w:t>Arely</w:t>
            </w:r>
            <w:proofErr w:type="spellEnd"/>
            <w:r w:rsidRPr="001421C9">
              <w:rPr>
                <w:rFonts w:cs="Arial"/>
                <w:sz w:val="24"/>
                <w:szCs w:val="24"/>
                <w:lang w:val="es-MX" w:eastAsia="en-US"/>
              </w:rPr>
              <w:t xml:space="preserve"> Angélica Vega Díaz</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Tercera Regidora Suplente</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Cornelio </w:t>
            </w:r>
            <w:proofErr w:type="spellStart"/>
            <w:r w:rsidRPr="001421C9">
              <w:rPr>
                <w:rFonts w:cs="Arial"/>
                <w:sz w:val="24"/>
                <w:szCs w:val="24"/>
                <w:lang w:val="es-MX" w:eastAsia="en-US"/>
              </w:rPr>
              <w:t>Colindres</w:t>
            </w:r>
            <w:proofErr w:type="spellEnd"/>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 Suplente</w:t>
            </w:r>
          </w:p>
        </w:tc>
      </w:tr>
      <w:tr w:rsidR="005E040D" w:rsidRPr="001421C9" w:rsidTr="00AF5C7D">
        <w:tc>
          <w:tcPr>
            <w:tcW w:w="8925" w:type="dxa"/>
            <w:gridSpan w:val="2"/>
            <w:tcBorders>
              <w:top w:val="single" w:sz="4" w:space="0" w:color="FFFFFF"/>
              <w:left w:val="single" w:sz="4" w:space="0" w:color="FFFFFF"/>
              <w:bottom w:val="single" w:sz="4" w:space="0" w:color="FFFFFF"/>
              <w:right w:val="single" w:sz="4" w:space="0" w:color="FFFFFF"/>
            </w:tcBorders>
            <w:hideMark/>
          </w:tcPr>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5E040D" w:rsidRPr="001421C9" w:rsidRDefault="005E040D"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Enrique </w:t>
            </w:r>
            <w:proofErr w:type="spellStart"/>
            <w:r w:rsidRPr="001421C9">
              <w:rPr>
                <w:rFonts w:cs="Arial"/>
                <w:sz w:val="24"/>
                <w:szCs w:val="24"/>
                <w:lang w:val="es-MX" w:eastAsia="en-US"/>
              </w:rPr>
              <w:t>German</w:t>
            </w:r>
            <w:proofErr w:type="spellEnd"/>
            <w:r w:rsidRPr="001421C9">
              <w:rPr>
                <w:rFonts w:cs="Arial"/>
                <w:sz w:val="24"/>
                <w:szCs w:val="24"/>
                <w:lang w:val="es-MX" w:eastAsia="en-US"/>
              </w:rPr>
              <w:t xml:space="preserve"> Guardado López</w:t>
            </w:r>
          </w:p>
          <w:p w:rsidR="005E040D" w:rsidRPr="001421C9" w:rsidRDefault="005E040D" w:rsidP="00AF5C7D">
            <w:pPr>
              <w:spacing w:after="0" w:line="240" w:lineRule="auto"/>
              <w:jc w:val="center"/>
              <w:rPr>
                <w:rFonts w:cs="Arial"/>
                <w:sz w:val="24"/>
                <w:szCs w:val="24"/>
                <w:lang w:eastAsia="en-US"/>
              </w:rPr>
            </w:pPr>
            <w:r w:rsidRPr="001421C9">
              <w:rPr>
                <w:rFonts w:cs="Arial"/>
                <w:sz w:val="24"/>
                <w:szCs w:val="24"/>
                <w:lang w:eastAsia="en-US"/>
              </w:rPr>
              <w:t>Secretario Municipal</w:t>
            </w:r>
          </w:p>
        </w:tc>
      </w:tr>
    </w:tbl>
    <w:p w:rsidR="005E040D" w:rsidRDefault="005E040D" w:rsidP="005E040D"/>
    <w:p w:rsidR="007D6B0F" w:rsidRDefault="005E040D">
      <w:r w:rsidRPr="005E040D">
        <w:t xml:space="preserve"> </w:t>
      </w:r>
      <w:r w:rsidRPr="005E040D">
        <w:object w:dxaOrig="8838"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8pt;height:25.35pt" o:ole="">
            <v:imagedata r:id="rId4" o:title=""/>
          </v:shape>
          <o:OLEObject Type="Embed" ProgID="Word.Document.12" ShapeID="_x0000_i1025" DrawAspect="Content" ObjectID="_1639569360" r:id="rId5"/>
        </w:object>
      </w:r>
    </w:p>
    <w:sectPr w:rsidR="007D6B0F" w:rsidSect="005E040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useFELayout/>
  </w:compat>
  <w:rsids>
    <w:rsidRoot w:val="005E040D"/>
    <w:rsid w:val="005E040D"/>
    <w:rsid w:val="007D6B0F"/>
    <w:rsid w:val="00A257C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040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Documento_de_Microsoft_Office_Word1.docx"/><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2094</Words>
  <Characters>11522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2020-01-03T20:55:00Z</dcterms:created>
  <dcterms:modified xsi:type="dcterms:W3CDTF">2020-01-03T21:07:00Z</dcterms:modified>
</cp:coreProperties>
</file>