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23CF" w14:textId="77777777" w:rsidR="005F167C" w:rsidRPr="00901307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8"/>
          <w:szCs w:val="18"/>
        </w:rPr>
      </w:pPr>
      <w:r w:rsidRPr="00901307">
        <w:rPr>
          <w:rFonts w:ascii="Century Gothic" w:hAnsi="Century Gothic" w:cs="Calibri"/>
          <w:b/>
          <w:bCs/>
          <w:spacing w:val="-1"/>
          <w:sz w:val="18"/>
          <w:szCs w:val="18"/>
        </w:rPr>
        <w:t>RESOLUCIÓN</w:t>
      </w:r>
    </w:p>
    <w:p w14:paraId="61CEBDE6" w14:textId="77777777" w:rsidR="005F167C" w:rsidRPr="00901307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8"/>
          <w:szCs w:val="18"/>
        </w:rPr>
      </w:pPr>
      <w:r w:rsidRPr="00901307">
        <w:rPr>
          <w:rFonts w:ascii="Century Gothic" w:hAnsi="Century Gothic"/>
          <w:b/>
          <w:sz w:val="18"/>
          <w:szCs w:val="18"/>
          <w:lang w:val="es-419"/>
        </w:rPr>
        <w:t>N</w:t>
      </w:r>
      <w:r w:rsidRPr="00901307">
        <w:rPr>
          <w:rFonts w:ascii="Century Gothic" w:hAnsi="Century Gothic"/>
          <w:b/>
          <w:sz w:val="18"/>
          <w:szCs w:val="18"/>
        </w:rPr>
        <w:t>° de Solicitud:</w:t>
      </w:r>
    </w:p>
    <w:p w14:paraId="53580A81" w14:textId="144D2E4A" w:rsidR="005F167C" w:rsidRPr="00901307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8"/>
          <w:szCs w:val="18"/>
          <w:lang w:val="es-419"/>
        </w:rPr>
      </w:pPr>
      <w:r w:rsidRPr="00901307">
        <w:rPr>
          <w:rFonts w:ascii="Century Gothic" w:hAnsi="Century Gothic"/>
          <w:b/>
          <w:sz w:val="18"/>
          <w:szCs w:val="18"/>
        </w:rPr>
        <w:t>UAIP</w:t>
      </w:r>
      <w:r w:rsidR="00131D92" w:rsidRPr="00901307">
        <w:rPr>
          <w:rFonts w:ascii="Century Gothic" w:hAnsi="Century Gothic"/>
          <w:b/>
          <w:sz w:val="18"/>
          <w:szCs w:val="18"/>
        </w:rPr>
        <w:t xml:space="preserve">SPP- </w:t>
      </w:r>
      <w:r w:rsidR="00A65400" w:rsidRPr="00901307">
        <w:rPr>
          <w:rFonts w:ascii="Century Gothic" w:hAnsi="Century Gothic"/>
          <w:b/>
          <w:sz w:val="18"/>
          <w:szCs w:val="18"/>
        </w:rPr>
        <w:t>2</w:t>
      </w:r>
      <w:r w:rsidR="00901307" w:rsidRPr="00901307">
        <w:rPr>
          <w:rFonts w:ascii="Century Gothic" w:hAnsi="Century Gothic"/>
          <w:b/>
          <w:sz w:val="18"/>
          <w:szCs w:val="18"/>
        </w:rPr>
        <w:t>8</w:t>
      </w:r>
      <w:r w:rsidR="00131D92" w:rsidRPr="00901307">
        <w:rPr>
          <w:rFonts w:ascii="Century Gothic" w:hAnsi="Century Gothic"/>
          <w:b/>
          <w:sz w:val="18"/>
          <w:szCs w:val="18"/>
        </w:rPr>
        <w:t xml:space="preserve"> -20</w:t>
      </w:r>
      <w:r w:rsidR="00035325" w:rsidRPr="00901307">
        <w:rPr>
          <w:rFonts w:ascii="Century Gothic" w:hAnsi="Century Gothic"/>
          <w:b/>
          <w:sz w:val="18"/>
          <w:szCs w:val="18"/>
        </w:rPr>
        <w:t>20</w:t>
      </w:r>
    </w:p>
    <w:p w14:paraId="7397CA8E" w14:textId="33D1C841" w:rsidR="005F167C" w:rsidRPr="00901307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8"/>
          <w:szCs w:val="18"/>
        </w:rPr>
      </w:pPr>
      <w:r w:rsidRPr="00901307">
        <w:rPr>
          <w:rFonts w:ascii="Century Gothic" w:eastAsia="Times New Roman" w:hAnsi="Century Gothic" w:cs="Arial"/>
          <w:b/>
          <w:sz w:val="18"/>
          <w:szCs w:val="18"/>
        </w:rPr>
        <w:t xml:space="preserve">ALCALDIA MUNICIPAL DE </w:t>
      </w:r>
      <w:r w:rsidR="00595A01" w:rsidRPr="00901307">
        <w:rPr>
          <w:rFonts w:ascii="Century Gothic" w:eastAsia="Times New Roman" w:hAnsi="Century Gothic" w:cs="Arial"/>
          <w:b/>
          <w:sz w:val="18"/>
          <w:szCs w:val="18"/>
        </w:rPr>
        <w:t>SAN PEDRO PERULAPÁN</w:t>
      </w:r>
      <w:r w:rsidRPr="00901307">
        <w:rPr>
          <w:rFonts w:ascii="Century Gothic" w:eastAsia="Times New Roman" w:hAnsi="Century Gothic" w:cs="Arial"/>
          <w:b/>
          <w:sz w:val="18"/>
          <w:szCs w:val="18"/>
        </w:rPr>
        <w:t xml:space="preserve">: </w:t>
      </w:r>
      <w:r w:rsidRPr="00901307">
        <w:rPr>
          <w:rFonts w:ascii="Century Gothic" w:eastAsia="Times New Roman" w:hAnsi="Century Gothic" w:cs="Arial"/>
          <w:b/>
          <w:sz w:val="18"/>
          <w:szCs w:val="18"/>
          <w:lang w:val="es-419"/>
        </w:rPr>
        <w:t>UNIDAD DE ACCESO A LA INFORMACIÓN PÚBLICA</w:t>
      </w:r>
      <w:r w:rsidR="00595A01" w:rsidRPr="00901307">
        <w:rPr>
          <w:rFonts w:ascii="Century Gothic" w:eastAsia="Times New Roman" w:hAnsi="Century Gothic" w:cs="Arial"/>
          <w:sz w:val="18"/>
          <w:szCs w:val="18"/>
        </w:rPr>
        <w:t>. En la ciudad de San Pedro Perulapán</w:t>
      </w:r>
      <w:r w:rsidRPr="00901307">
        <w:rPr>
          <w:rFonts w:ascii="Century Gothic" w:eastAsia="Times New Roman" w:hAnsi="Century Gothic" w:cs="Arial"/>
          <w:sz w:val="18"/>
          <w:szCs w:val="18"/>
        </w:rPr>
        <w:t xml:space="preserve">, 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a las </w:t>
      </w:r>
      <w:r w:rsidR="00901307" w:rsidRPr="00901307">
        <w:rPr>
          <w:rFonts w:ascii="Century Gothic" w:hAnsi="Century Gothic"/>
          <w:color w:val="000000"/>
          <w:sz w:val="18"/>
          <w:szCs w:val="18"/>
          <w:lang w:val="es-419"/>
        </w:rPr>
        <w:t>diez</w:t>
      </w:r>
      <w:r w:rsidR="004B0E0F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horas con </w:t>
      </w:r>
      <w:r w:rsidR="00901307" w:rsidRPr="00901307">
        <w:rPr>
          <w:rFonts w:ascii="Century Gothic" w:hAnsi="Century Gothic"/>
          <w:color w:val="000000"/>
          <w:sz w:val="18"/>
          <w:szCs w:val="18"/>
          <w:lang w:val="es-419"/>
        </w:rPr>
        <w:t>veintiocho minutos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, del día </w:t>
      </w:r>
      <w:r w:rsidR="00901307" w:rsidRPr="00901307">
        <w:rPr>
          <w:rFonts w:ascii="Century Gothic" w:hAnsi="Century Gothic"/>
          <w:color w:val="000000"/>
          <w:sz w:val="18"/>
          <w:szCs w:val="18"/>
          <w:lang w:val="es-419"/>
        </w:rPr>
        <w:t>28</w:t>
      </w:r>
      <w:r w:rsidR="004B0E0F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de septiembre</w:t>
      </w:r>
      <w:r w:rsidR="00AA29E5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del dos mil</w:t>
      </w:r>
      <w:r w:rsidR="00035325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veinte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>.</w:t>
      </w:r>
    </w:p>
    <w:p w14:paraId="2142A5AB" w14:textId="77777777" w:rsidR="005F167C" w:rsidRPr="00901307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8"/>
          <w:szCs w:val="18"/>
        </w:rPr>
      </w:pPr>
      <w:r w:rsidRPr="00901307">
        <w:rPr>
          <w:rFonts w:ascii="Century Gothic" w:eastAsia="Times New Roman" w:hAnsi="Century Gothic" w:cs="Arial"/>
          <w:b/>
          <w:color w:val="000000"/>
          <w:sz w:val="18"/>
          <w:szCs w:val="18"/>
        </w:rPr>
        <w:t>CONSIDERANDOS:</w:t>
      </w:r>
    </w:p>
    <w:p w14:paraId="191B3E7E" w14:textId="15FC5A84" w:rsidR="005F167C" w:rsidRPr="00901307" w:rsidRDefault="00A65400" w:rsidP="00901307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8"/>
          <w:szCs w:val="18"/>
          <w:lang w:val="es-419"/>
        </w:rPr>
      </w:pP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>En las instalaciones de esta unidad,</w:t>
      </w:r>
      <w:r w:rsidR="005F167C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se recibió Solicitud de Acceso de Inf</w:t>
      </w:r>
      <w:r w:rsidR="00595A01"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ormación, vía </w:t>
      </w:r>
      <w:r w:rsidR="00E1542C" w:rsidRPr="00901307">
        <w:rPr>
          <w:rFonts w:ascii="Century Gothic" w:hAnsi="Century Gothic"/>
          <w:color w:val="000000"/>
          <w:sz w:val="18"/>
          <w:szCs w:val="18"/>
          <w:lang w:val="es-419"/>
        </w:rPr>
        <w:t>correo electrónico</w:t>
      </w:r>
      <w:r w:rsidR="005F167C" w:rsidRPr="00901307">
        <w:rPr>
          <w:rFonts w:ascii="Century Gothic" w:eastAsia="Times New Roman" w:hAnsi="Century Gothic" w:cs="Arial"/>
          <w:color w:val="000000"/>
          <w:sz w:val="18"/>
          <w:szCs w:val="18"/>
        </w:rPr>
        <w:t xml:space="preserve">, 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>por</w:t>
      </w:r>
      <w:r w:rsidR="0090201F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</w:t>
      </w:r>
      <w:r w:rsidR="00E1542C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el </w:t>
      </w:r>
      <w:r w:rsidR="00901307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Sr. </w:t>
      </w:r>
      <w:proofErr w:type="spellStart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>xxxxx</w:t>
      </w:r>
      <w:proofErr w:type="spellEnd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</w:t>
      </w:r>
      <w:proofErr w:type="spellStart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>xxxxxx</w:t>
      </w:r>
      <w:proofErr w:type="spellEnd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</w:t>
      </w:r>
      <w:proofErr w:type="spellStart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>xxxxxxxx</w:t>
      </w:r>
      <w:proofErr w:type="spellEnd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</w:t>
      </w:r>
      <w:proofErr w:type="spellStart"/>
      <w:r w:rsidR="00634798">
        <w:rPr>
          <w:rFonts w:ascii="Century Gothic" w:hAnsi="Century Gothic" w:cs="Calibri"/>
          <w:color w:val="000000"/>
          <w:sz w:val="18"/>
          <w:szCs w:val="18"/>
          <w:lang w:val="es-419"/>
        </w:rPr>
        <w:t>xxxxxx</w:t>
      </w:r>
      <w:proofErr w:type="spellEnd"/>
      <w:r w:rsidR="004B0E0F" w:rsidRPr="00901307">
        <w:rPr>
          <w:rFonts w:ascii="Century Gothic" w:eastAsia="Times New Roman" w:hAnsi="Century Gothic" w:cs="Arial"/>
          <w:color w:val="000000"/>
          <w:sz w:val="18"/>
          <w:szCs w:val="18"/>
        </w:rPr>
        <w:t xml:space="preserve">, </w:t>
      </w:r>
      <w:r w:rsidR="004B0E0F" w:rsidRPr="00901307">
        <w:rPr>
          <w:rFonts w:ascii="Century Gothic" w:hAnsi="Century Gothic" w:cs="Calibri"/>
          <w:color w:val="000000"/>
          <w:sz w:val="18"/>
          <w:szCs w:val="18"/>
        </w:rPr>
        <w:t xml:space="preserve">en calidad de persona natural con número de DUI </w:t>
      </w:r>
      <w:proofErr w:type="spellStart"/>
      <w:r w:rsidR="00634798">
        <w:rPr>
          <w:rFonts w:ascii="Century Gothic" w:hAnsi="Century Gothic" w:cs="Calibri"/>
          <w:color w:val="000000"/>
          <w:sz w:val="18"/>
          <w:szCs w:val="18"/>
        </w:rPr>
        <w:t>xxxxxxx</w:t>
      </w:r>
      <w:proofErr w:type="spellEnd"/>
      <w:r w:rsidR="00634798">
        <w:rPr>
          <w:rFonts w:ascii="Century Gothic" w:hAnsi="Century Gothic" w:cs="Calibri"/>
          <w:color w:val="000000"/>
          <w:sz w:val="18"/>
          <w:szCs w:val="18"/>
        </w:rPr>
        <w:t xml:space="preserve"> - x</w:t>
      </w:r>
      <w:r w:rsidR="004B0E0F" w:rsidRPr="00901307">
        <w:rPr>
          <w:rFonts w:ascii="Century Gothic" w:hAnsi="Century Gothic" w:cs="Calibri"/>
          <w:color w:val="000000"/>
          <w:sz w:val="18"/>
          <w:szCs w:val="18"/>
        </w:rPr>
        <w:t xml:space="preserve">, 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>solicitando la información que se detalla a continuación:</w:t>
      </w:r>
      <w:r w:rsidR="000E18D6" w:rsidRPr="00901307">
        <w:rPr>
          <w:rFonts w:ascii="Century Gothic" w:hAnsi="Century Gothic"/>
          <w:b/>
          <w:color w:val="000000"/>
          <w:sz w:val="18"/>
          <w:szCs w:val="18"/>
          <w:lang w:val="es-419"/>
        </w:rPr>
        <w:t xml:space="preserve"> </w:t>
      </w:r>
      <w:r w:rsidR="00901307" w:rsidRPr="00901307">
        <w:rPr>
          <w:rFonts w:ascii="Century Gothic" w:hAnsi="Century Gothic"/>
          <w:b/>
          <w:color w:val="000000"/>
          <w:sz w:val="18"/>
          <w:szCs w:val="18"/>
          <w:lang w:val="es-419"/>
        </w:rPr>
        <w:t xml:space="preserve">1. Se me brinde información sobre todos los inmuebles propiedad de la alcaldía, lugar de ubicación y tamaño de cada propiedad. 2. Se me brinde información de los inmuebles que no están siendo ocupados o que se encuentran en desuso, lugar de ubicación y tamaño de cada propiedad. Toda la información de forma Digital. 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>Con base a las funciones que le corresponde al Oficial de Información, de conformidad al art. 50 literales d), i), y j)</w:t>
      </w:r>
      <w:r w:rsidR="005F167C" w:rsidRPr="00901307">
        <w:rPr>
          <w:rFonts w:ascii="Century Gothic" w:hAnsi="Century Gothic" w:cs="Calibri"/>
          <w:b/>
          <w:color w:val="000000"/>
          <w:sz w:val="18"/>
          <w:szCs w:val="18"/>
        </w:rPr>
        <w:t xml:space="preserve"> 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5F167C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>la requirente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 xml:space="preserve"> de una manera oportuna y veraz. </w:t>
      </w:r>
    </w:p>
    <w:p w14:paraId="45392165" w14:textId="77777777" w:rsidR="005F167C" w:rsidRPr="00901307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8"/>
          <w:szCs w:val="18"/>
          <w:u w:val="single"/>
        </w:rPr>
      </w:pPr>
    </w:p>
    <w:p w14:paraId="3BC2ED51" w14:textId="77777777" w:rsidR="005F167C" w:rsidRPr="00901307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8"/>
          <w:szCs w:val="18"/>
          <w:u w:val="single"/>
        </w:rPr>
      </w:pPr>
      <w:r w:rsidRPr="00901307">
        <w:rPr>
          <w:rFonts w:ascii="Century Gothic" w:hAnsi="Century Gothic" w:cs="Calibri"/>
          <w:color w:val="000000"/>
          <w:sz w:val="18"/>
          <w:szCs w:val="18"/>
        </w:rPr>
        <w:t>Es de aclarar que el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 xml:space="preserve"> Oficial de Información es el vínculo entre</w:t>
      </w:r>
      <w:r w:rsidR="005F167C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el ente obligado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 y el</w:t>
      </w:r>
      <w:r w:rsidR="005F167C" w:rsidRPr="00901307">
        <w:rPr>
          <w:rFonts w:ascii="Century Gothic" w:hAnsi="Century Gothic" w:cs="Calibri"/>
          <w:color w:val="000000"/>
          <w:sz w:val="18"/>
          <w:szCs w:val="18"/>
        </w:rPr>
        <w:t xml:space="preserve"> solicitante, realizando las gestiones necesarias, para facilitar el acceso a la información.</w:t>
      </w:r>
    </w:p>
    <w:p w14:paraId="40171D29" w14:textId="77777777" w:rsidR="005F167C" w:rsidRPr="00901307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8"/>
          <w:szCs w:val="18"/>
          <w:u w:val="single"/>
        </w:rPr>
      </w:pPr>
    </w:p>
    <w:p w14:paraId="51C6747A" w14:textId="77777777" w:rsidR="005F167C" w:rsidRPr="00901307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8"/>
          <w:szCs w:val="18"/>
        </w:rPr>
      </w:pP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 xml:space="preserve">FUNDAMENTACIÓN </w:t>
      </w:r>
    </w:p>
    <w:p w14:paraId="456F4A35" w14:textId="77777777" w:rsidR="008F20E5" w:rsidRPr="0090130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  <w:lang w:val="es-419"/>
        </w:rPr>
      </w:pP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El </w:t>
      </w:r>
      <w:r w:rsidRPr="00901307">
        <w:rPr>
          <w:rFonts w:ascii="Century Gothic" w:hAnsi="Century Gothic"/>
          <w:color w:val="000000"/>
          <w:sz w:val="18"/>
          <w:szCs w:val="18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</w:t>
      </w:r>
    </w:p>
    <w:p w14:paraId="597E9D95" w14:textId="77777777" w:rsidR="005F167C" w:rsidRPr="0090130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901307">
        <w:rPr>
          <w:rFonts w:ascii="Century Gothic" w:hAnsi="Century Gothic"/>
          <w:b/>
          <w:bCs/>
          <w:color w:val="000000"/>
          <w:sz w:val="18"/>
          <w:szCs w:val="18"/>
          <w:lang w:val="es-419"/>
        </w:rPr>
        <w:t>(</w:t>
      </w:r>
      <w:r w:rsidRPr="00901307">
        <w:rPr>
          <w:rFonts w:ascii="Century Gothic" w:hAnsi="Century Gothic"/>
          <w:b/>
          <w:bCs/>
          <w:color w:val="000000"/>
          <w:sz w:val="18"/>
          <w:szCs w:val="18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1307">
        <w:rPr>
          <w:rFonts w:ascii="Century Gothic" w:hAnsi="Century Gothic"/>
          <w:b/>
          <w:bCs/>
          <w:color w:val="000000"/>
          <w:sz w:val="18"/>
          <w:szCs w:val="18"/>
          <w:lang w:val="es-419"/>
        </w:rPr>
        <w:t>)</w:t>
      </w:r>
    </w:p>
    <w:p w14:paraId="69703E29" w14:textId="77777777" w:rsidR="008F20E5" w:rsidRPr="00901307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120D8D5A" w14:textId="77777777" w:rsidR="005F167C" w:rsidRPr="0090130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901307">
        <w:rPr>
          <w:rFonts w:ascii="Century Gothic" w:hAnsi="Century Gothic"/>
          <w:color w:val="000000"/>
          <w:sz w:val="18"/>
          <w:szCs w:val="18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CF48319" w14:textId="77777777" w:rsidR="005E3DF7" w:rsidRPr="0090130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  <w:lang w:val="es-419"/>
        </w:rPr>
      </w:pP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Como parte del procedimiento de acceso a información pública, </w:t>
      </w:r>
      <w:r w:rsidR="00AA29E5" w:rsidRPr="00901307">
        <w:rPr>
          <w:rFonts w:ascii="Century Gothic" w:hAnsi="Century Gothic"/>
          <w:color w:val="000000"/>
          <w:sz w:val="18"/>
          <w:szCs w:val="18"/>
          <w:lang w:val="es-419"/>
        </w:rPr>
        <w:t>El suscrito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t xml:space="preserve"> Oficial de Información, requirió la información solicitada de conformidad a lo establecido en el art. 70 de la LAIP, a aquella unidad que puede </w:t>
      </w:r>
      <w:r w:rsidRPr="00901307">
        <w:rPr>
          <w:rFonts w:ascii="Century Gothic" w:hAnsi="Century Gothic"/>
          <w:color w:val="000000"/>
          <w:sz w:val="18"/>
          <w:szCs w:val="18"/>
          <w:lang w:val="es-419"/>
        </w:rPr>
        <w:lastRenderedPageBreak/>
        <w:t xml:space="preserve">poseer la información, con el objeto que la localice, verifique su clasificación y comunique la manera en la que la tiene disponible; la cual detallo a continuación: </w:t>
      </w:r>
    </w:p>
    <w:p w14:paraId="3B5621E9" w14:textId="402ED4B0" w:rsidR="00AA33CA" w:rsidRPr="00901307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901307">
        <w:rPr>
          <w:rFonts w:ascii="Century Gothic" w:hAnsi="Century Gothic"/>
          <w:sz w:val="18"/>
          <w:szCs w:val="18"/>
        </w:rPr>
        <w:t>•</w:t>
      </w:r>
      <w:r w:rsidRPr="00901307">
        <w:rPr>
          <w:rFonts w:ascii="Century Gothic" w:hAnsi="Century Gothic"/>
          <w:sz w:val="18"/>
          <w:szCs w:val="18"/>
        </w:rPr>
        <w:tab/>
        <w:t xml:space="preserve">Con fecha </w:t>
      </w:r>
      <w:r w:rsidR="00901307" w:rsidRPr="00901307">
        <w:rPr>
          <w:rFonts w:ascii="Century Gothic" w:hAnsi="Century Gothic"/>
          <w:sz w:val="18"/>
          <w:szCs w:val="18"/>
        </w:rPr>
        <w:t>1</w:t>
      </w:r>
      <w:r w:rsidR="004B0E0F" w:rsidRPr="00901307">
        <w:rPr>
          <w:rFonts w:ascii="Century Gothic" w:hAnsi="Century Gothic"/>
          <w:sz w:val="18"/>
          <w:szCs w:val="18"/>
        </w:rPr>
        <w:t>7 de septiembre</w:t>
      </w:r>
      <w:r w:rsidR="00A65400" w:rsidRPr="00901307">
        <w:rPr>
          <w:rFonts w:ascii="Century Gothic" w:hAnsi="Century Gothic"/>
          <w:sz w:val="18"/>
          <w:szCs w:val="18"/>
        </w:rPr>
        <w:t xml:space="preserve"> </w:t>
      </w:r>
      <w:r w:rsidR="0005207A" w:rsidRPr="00901307">
        <w:rPr>
          <w:rFonts w:ascii="Century Gothic" w:hAnsi="Century Gothic"/>
          <w:sz w:val="18"/>
          <w:szCs w:val="18"/>
        </w:rPr>
        <w:t>del 20</w:t>
      </w:r>
      <w:r w:rsidR="00035325" w:rsidRPr="00901307">
        <w:rPr>
          <w:rFonts w:ascii="Century Gothic" w:hAnsi="Century Gothic"/>
          <w:sz w:val="18"/>
          <w:szCs w:val="18"/>
        </w:rPr>
        <w:t>20</w:t>
      </w:r>
      <w:r w:rsidR="0005207A" w:rsidRPr="00901307">
        <w:rPr>
          <w:rFonts w:ascii="Century Gothic" w:hAnsi="Century Gothic"/>
          <w:sz w:val="18"/>
          <w:szCs w:val="18"/>
        </w:rPr>
        <w:t>, se envi</w:t>
      </w:r>
      <w:r w:rsidR="00D21B36" w:rsidRPr="00901307">
        <w:rPr>
          <w:rFonts w:ascii="Century Gothic" w:hAnsi="Century Gothic"/>
          <w:sz w:val="18"/>
          <w:szCs w:val="18"/>
        </w:rPr>
        <w:t>ó</w:t>
      </w:r>
      <w:r w:rsidR="0005207A" w:rsidRPr="00901307">
        <w:rPr>
          <w:rFonts w:ascii="Century Gothic" w:hAnsi="Century Gothic"/>
          <w:sz w:val="18"/>
          <w:szCs w:val="18"/>
        </w:rPr>
        <w:t xml:space="preserve"> </w:t>
      </w:r>
      <w:r w:rsidR="00D21B36" w:rsidRPr="00901307">
        <w:rPr>
          <w:rFonts w:ascii="Century Gothic" w:hAnsi="Century Gothic"/>
          <w:sz w:val="18"/>
          <w:szCs w:val="18"/>
        </w:rPr>
        <w:t>el</w:t>
      </w:r>
      <w:r w:rsidR="0005207A" w:rsidRPr="00901307">
        <w:rPr>
          <w:rFonts w:ascii="Century Gothic" w:hAnsi="Century Gothic"/>
          <w:sz w:val="18"/>
          <w:szCs w:val="18"/>
        </w:rPr>
        <w:t xml:space="preserve"> memorándum a</w:t>
      </w:r>
      <w:r w:rsidR="008A4DB3" w:rsidRPr="00901307">
        <w:rPr>
          <w:rFonts w:ascii="Century Gothic" w:hAnsi="Century Gothic"/>
          <w:sz w:val="18"/>
          <w:szCs w:val="18"/>
        </w:rPr>
        <w:t xml:space="preserve"> </w:t>
      </w:r>
      <w:r w:rsidR="00901307" w:rsidRPr="00901307">
        <w:rPr>
          <w:rFonts w:ascii="Century Gothic" w:hAnsi="Century Gothic"/>
          <w:b/>
          <w:sz w:val="18"/>
          <w:szCs w:val="18"/>
        </w:rPr>
        <w:t>ACTIVO FIJO</w:t>
      </w:r>
      <w:r w:rsidR="00AA33CA" w:rsidRPr="00901307">
        <w:rPr>
          <w:rFonts w:ascii="Century Gothic" w:hAnsi="Century Gothic"/>
          <w:b/>
          <w:sz w:val="18"/>
          <w:szCs w:val="18"/>
        </w:rPr>
        <w:t xml:space="preserve">, </w:t>
      </w:r>
      <w:r w:rsidR="00D21B36" w:rsidRPr="00901307">
        <w:rPr>
          <w:rFonts w:ascii="Century Gothic" w:hAnsi="Century Gothic"/>
          <w:sz w:val="18"/>
          <w:szCs w:val="18"/>
        </w:rPr>
        <w:t>unidad</w:t>
      </w:r>
      <w:r w:rsidR="0005207A" w:rsidRPr="00901307">
        <w:rPr>
          <w:rFonts w:ascii="Century Gothic" w:hAnsi="Century Gothic"/>
          <w:sz w:val="18"/>
          <w:szCs w:val="18"/>
        </w:rPr>
        <w:t xml:space="preserve"> correspondiente de la municipalidad para gestionar la información solicitada.</w:t>
      </w:r>
    </w:p>
    <w:p w14:paraId="6E87A8B2" w14:textId="79B63C10" w:rsidR="00901307" w:rsidRPr="00901307" w:rsidRDefault="00901307" w:rsidP="00901307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901307">
        <w:rPr>
          <w:rFonts w:ascii="Century Gothic" w:hAnsi="Century Gothic"/>
          <w:sz w:val="18"/>
          <w:szCs w:val="18"/>
        </w:rPr>
        <w:t>•</w:t>
      </w:r>
      <w:r w:rsidRPr="00901307">
        <w:rPr>
          <w:rFonts w:ascii="Century Gothic" w:hAnsi="Century Gothic"/>
          <w:sz w:val="18"/>
          <w:szCs w:val="18"/>
        </w:rPr>
        <w:tab/>
        <w:t xml:space="preserve">Con fecha 22 de septiembre del 2020, se envió el memorándum de recordatorio a </w:t>
      </w:r>
      <w:r w:rsidRPr="00901307">
        <w:rPr>
          <w:rFonts w:ascii="Century Gothic" w:hAnsi="Century Gothic"/>
          <w:b/>
          <w:sz w:val="18"/>
          <w:szCs w:val="18"/>
        </w:rPr>
        <w:t xml:space="preserve">ACTIVO FIJO, </w:t>
      </w:r>
      <w:r w:rsidRPr="00901307">
        <w:rPr>
          <w:rFonts w:ascii="Century Gothic" w:hAnsi="Century Gothic"/>
          <w:sz w:val="18"/>
          <w:szCs w:val="18"/>
        </w:rPr>
        <w:t>unidad correspondiente de la municipalidad para gestionar la información solicitada.</w:t>
      </w:r>
    </w:p>
    <w:p w14:paraId="5FA2403F" w14:textId="77777777" w:rsidR="00901307" w:rsidRPr="00901307" w:rsidRDefault="00901307" w:rsidP="00AA33CA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14:paraId="725FBA96" w14:textId="25353964" w:rsidR="0005207A" w:rsidRPr="00901307" w:rsidRDefault="0005207A" w:rsidP="004B0E0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901307">
        <w:rPr>
          <w:rFonts w:ascii="Century Gothic" w:hAnsi="Century Gothic"/>
          <w:sz w:val="18"/>
          <w:szCs w:val="18"/>
        </w:rPr>
        <w:t xml:space="preserve">      De igual forma</w:t>
      </w:r>
      <w:r w:rsidR="00E1542C" w:rsidRPr="00901307">
        <w:rPr>
          <w:rFonts w:ascii="Century Gothic" w:hAnsi="Century Gothic"/>
          <w:b/>
          <w:sz w:val="18"/>
          <w:szCs w:val="18"/>
        </w:rPr>
        <w:t xml:space="preserve"> </w:t>
      </w:r>
      <w:r w:rsidR="00901307" w:rsidRPr="00901307">
        <w:rPr>
          <w:rFonts w:ascii="Century Gothic" w:hAnsi="Century Gothic"/>
          <w:b/>
          <w:sz w:val="18"/>
          <w:szCs w:val="18"/>
        </w:rPr>
        <w:t>ACTIVO FIJO</w:t>
      </w:r>
      <w:r w:rsidR="00D21B36" w:rsidRPr="00901307">
        <w:rPr>
          <w:rFonts w:ascii="Century Gothic" w:hAnsi="Century Gothic"/>
          <w:sz w:val="18"/>
          <w:szCs w:val="18"/>
        </w:rPr>
        <w:t>, unidad</w:t>
      </w:r>
      <w:r w:rsidRPr="00901307">
        <w:rPr>
          <w:rFonts w:ascii="Century Gothic" w:hAnsi="Century Gothic"/>
          <w:sz w:val="18"/>
          <w:szCs w:val="18"/>
        </w:rPr>
        <w:t xml:space="preserve"> administrativa correspondiente </w:t>
      </w:r>
      <w:r w:rsidR="00D21B36" w:rsidRPr="00901307">
        <w:rPr>
          <w:rFonts w:ascii="Century Gothic" w:hAnsi="Century Gothic"/>
          <w:sz w:val="18"/>
          <w:szCs w:val="18"/>
        </w:rPr>
        <w:t>respondió</w:t>
      </w:r>
      <w:r w:rsidR="00AA33CA" w:rsidRPr="00901307">
        <w:rPr>
          <w:rFonts w:ascii="Century Gothic" w:hAnsi="Century Gothic"/>
          <w:sz w:val="18"/>
          <w:szCs w:val="18"/>
        </w:rPr>
        <w:t xml:space="preserve"> con fecha </w:t>
      </w:r>
      <w:r w:rsidR="00901307" w:rsidRPr="00901307">
        <w:rPr>
          <w:rFonts w:ascii="Century Gothic" w:hAnsi="Century Gothic"/>
          <w:sz w:val="18"/>
          <w:szCs w:val="18"/>
        </w:rPr>
        <w:t>22</w:t>
      </w:r>
      <w:r w:rsidR="00A65400" w:rsidRPr="00901307">
        <w:rPr>
          <w:rFonts w:ascii="Century Gothic" w:hAnsi="Century Gothic"/>
          <w:sz w:val="18"/>
          <w:szCs w:val="18"/>
        </w:rPr>
        <w:t xml:space="preserve"> de </w:t>
      </w:r>
      <w:r w:rsidR="004B0E0F" w:rsidRPr="00901307">
        <w:rPr>
          <w:rFonts w:ascii="Century Gothic" w:hAnsi="Century Gothic"/>
          <w:sz w:val="18"/>
          <w:szCs w:val="18"/>
        </w:rPr>
        <w:t>septiembre</w:t>
      </w:r>
      <w:r w:rsidR="00AA33CA" w:rsidRPr="00901307">
        <w:rPr>
          <w:rFonts w:ascii="Century Gothic" w:hAnsi="Century Gothic"/>
          <w:sz w:val="18"/>
          <w:szCs w:val="18"/>
        </w:rPr>
        <w:t xml:space="preserve"> del 20</w:t>
      </w:r>
      <w:r w:rsidR="00035325" w:rsidRPr="00901307">
        <w:rPr>
          <w:rFonts w:ascii="Century Gothic" w:hAnsi="Century Gothic"/>
          <w:sz w:val="18"/>
          <w:szCs w:val="18"/>
        </w:rPr>
        <w:t>20</w:t>
      </w:r>
      <w:r w:rsidR="00AA33CA" w:rsidRPr="00901307">
        <w:rPr>
          <w:rFonts w:ascii="Century Gothic" w:hAnsi="Century Gothic"/>
          <w:sz w:val="18"/>
          <w:szCs w:val="18"/>
        </w:rPr>
        <w:t xml:space="preserve"> que </w:t>
      </w:r>
      <w:r w:rsidR="004B0E0F" w:rsidRPr="00901307">
        <w:rPr>
          <w:rFonts w:ascii="Century Gothic" w:hAnsi="Century Gothic"/>
          <w:sz w:val="18"/>
          <w:szCs w:val="18"/>
        </w:rPr>
        <w:t>cuenta con la información solicitada haciendo del conocimiento que “</w:t>
      </w:r>
      <w:r w:rsidR="00901307" w:rsidRPr="00901307">
        <w:rPr>
          <w:rFonts w:ascii="Century Gothic" w:hAnsi="Century Gothic"/>
          <w:sz w:val="18"/>
          <w:szCs w:val="18"/>
        </w:rPr>
        <w:t>entrega la información relacionada con los bienes inmuebles propiedad de la alcaldía municipal de San Pedro Perulapán”.</w:t>
      </w:r>
      <w:r w:rsidR="00D21B36" w:rsidRPr="00901307">
        <w:rPr>
          <w:rFonts w:ascii="Century Gothic" w:hAnsi="Century Gothic"/>
          <w:sz w:val="18"/>
          <w:szCs w:val="18"/>
        </w:rPr>
        <w:t xml:space="preserve"> </w:t>
      </w:r>
    </w:p>
    <w:p w14:paraId="2D4F2F12" w14:textId="5D6AED20" w:rsidR="004B0E0F" w:rsidRPr="00901307" w:rsidRDefault="004B0E0F" w:rsidP="004B0E0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901307">
        <w:rPr>
          <w:rFonts w:ascii="Century Gothic" w:hAnsi="Century Gothic"/>
          <w:sz w:val="18"/>
          <w:szCs w:val="18"/>
        </w:rPr>
        <w:t xml:space="preserve">De igual forma, </w:t>
      </w:r>
      <w:r w:rsidR="00901307" w:rsidRPr="00901307">
        <w:rPr>
          <w:rFonts w:ascii="Century Gothic" w:hAnsi="Century Gothic"/>
          <w:sz w:val="18"/>
          <w:szCs w:val="18"/>
        </w:rPr>
        <w:t>notificó que el punto”</w:t>
      </w:r>
      <w:r w:rsidR="00901307" w:rsidRPr="00901307">
        <w:rPr>
          <w:rFonts w:ascii="Century Gothic" w:hAnsi="Century Gothic"/>
          <w:b/>
          <w:color w:val="000000"/>
          <w:sz w:val="18"/>
          <w:szCs w:val="18"/>
          <w:lang w:val="es-419"/>
        </w:rPr>
        <w:t xml:space="preserve"> Se me brinde información de los inmuebles que no están siendo ocupados o que se encuentran en desuso, lugar de ubicación y tamaño de cada propiedad</w:t>
      </w:r>
      <w:r w:rsidR="00901307" w:rsidRPr="00901307">
        <w:rPr>
          <w:rFonts w:ascii="Century Gothic" w:hAnsi="Century Gothic"/>
          <w:sz w:val="18"/>
          <w:szCs w:val="18"/>
        </w:rPr>
        <w:t>” están en proceso de identificación ya que no se contaba con una unidad encargada para ello”, además añadió que “hace de mi conocimiento que aun se están llevando a cabo la legalización de inmuebles”.</w:t>
      </w:r>
    </w:p>
    <w:p w14:paraId="5D860F9D" w14:textId="77777777" w:rsidR="00AA33CA" w:rsidRPr="00901307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14:paraId="7B11F570" w14:textId="6154B7AF" w:rsidR="00AA33CA" w:rsidRPr="00901307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8"/>
          <w:szCs w:val="18"/>
          <w:lang w:val="es-419" w:eastAsia="en-US"/>
        </w:rPr>
      </w:pPr>
      <w:r w:rsidRPr="00901307">
        <w:rPr>
          <w:rFonts w:ascii="Century Gothic" w:hAnsi="Century Gothic"/>
          <w:sz w:val="18"/>
          <w:szCs w:val="18"/>
          <w:lang w:val="es-419" w:eastAsia="en-US"/>
        </w:rPr>
        <w:t xml:space="preserve">Por lo anteriormente expresado, </w:t>
      </w:r>
      <w:r w:rsidR="00AA33CA" w:rsidRPr="00901307">
        <w:rPr>
          <w:rFonts w:ascii="Century Gothic" w:hAnsi="Century Gothic"/>
          <w:sz w:val="18"/>
          <w:szCs w:val="18"/>
          <w:lang w:val="es-419" w:eastAsia="en-US"/>
        </w:rPr>
        <w:t xml:space="preserve">se le entrega la información </w:t>
      </w:r>
      <w:r w:rsidR="00E1542C" w:rsidRPr="00901307">
        <w:rPr>
          <w:rFonts w:ascii="Century Gothic" w:hAnsi="Century Gothic"/>
          <w:sz w:val="18"/>
          <w:szCs w:val="18"/>
          <w:lang w:val="es-419" w:eastAsia="en-US"/>
        </w:rPr>
        <w:t xml:space="preserve">por consideraste </w:t>
      </w:r>
      <w:r w:rsidR="004B0E0F" w:rsidRPr="00901307">
        <w:rPr>
          <w:rFonts w:ascii="Century Gothic" w:hAnsi="Century Gothic"/>
          <w:b/>
          <w:bCs/>
          <w:sz w:val="18"/>
          <w:szCs w:val="18"/>
          <w:lang w:val="es-419" w:eastAsia="en-US"/>
        </w:rPr>
        <w:t>PÚBLICA.</w:t>
      </w:r>
      <w:r w:rsidR="00AA33CA" w:rsidRPr="00901307">
        <w:rPr>
          <w:rFonts w:ascii="Century Gothic" w:hAnsi="Century Gothic"/>
          <w:b/>
          <w:bCs/>
          <w:sz w:val="18"/>
          <w:szCs w:val="18"/>
          <w:lang w:val="es-419" w:eastAsia="en-US"/>
        </w:rPr>
        <w:t xml:space="preserve"> </w:t>
      </w:r>
    </w:p>
    <w:p w14:paraId="7B01D01B" w14:textId="77777777" w:rsidR="005F167C" w:rsidRPr="00901307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8"/>
          <w:szCs w:val="18"/>
        </w:rPr>
      </w:pPr>
      <w:r w:rsidRPr="00901307">
        <w:rPr>
          <w:rFonts w:ascii="Century Gothic" w:hAnsi="Century Gothic"/>
          <w:b/>
          <w:color w:val="000000"/>
          <w:sz w:val="18"/>
          <w:szCs w:val="18"/>
        </w:rPr>
        <w:t>RESOLUCIÓN</w:t>
      </w:r>
    </w:p>
    <w:p w14:paraId="0F9996EB" w14:textId="77777777" w:rsidR="005F167C" w:rsidRPr="00901307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8"/>
          <w:szCs w:val="18"/>
        </w:rPr>
      </w:pP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De conformidad al art. 65, </w:t>
      </w:r>
      <w:r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66, 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72 de la Ley de Acceso a la Información Pública, y art. 54 del </w:t>
      </w:r>
      <w:r w:rsidRPr="00901307">
        <w:rPr>
          <w:rFonts w:ascii="Century Gothic" w:hAnsi="Century Gothic"/>
          <w:color w:val="000000"/>
          <w:sz w:val="18"/>
          <w:szCs w:val="18"/>
        </w:rPr>
        <w:t xml:space="preserve">Reglamento de la Ley de Acceso a la Información Pública; </w:t>
      </w:r>
      <w:r w:rsidR="00AA29E5" w:rsidRPr="00901307">
        <w:rPr>
          <w:rFonts w:ascii="Century Gothic" w:hAnsi="Century Gothic" w:cs="Calibri"/>
          <w:color w:val="000000"/>
          <w:sz w:val="18"/>
          <w:szCs w:val="18"/>
        </w:rPr>
        <w:t>el suscrito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 Oficial de Información, 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RESUELVE:</w:t>
      </w:r>
    </w:p>
    <w:p w14:paraId="123F79A2" w14:textId="77777777" w:rsidR="005F167C" w:rsidRPr="00901307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901307">
        <w:rPr>
          <w:rFonts w:ascii="Century Gothic" w:hAnsi="Century Gothic"/>
          <w:color w:val="000000"/>
          <w:sz w:val="18"/>
          <w:szCs w:val="18"/>
        </w:rPr>
        <w:t xml:space="preserve">La 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solicitud si cumple con todos los requisitos establecidos en </w:t>
      </w:r>
      <w:r w:rsidRPr="00901307">
        <w:rPr>
          <w:rFonts w:ascii="Century Gothic" w:hAnsi="Century Gothic"/>
          <w:color w:val="000000"/>
          <w:sz w:val="18"/>
          <w:szCs w:val="18"/>
        </w:rPr>
        <w:t>el Art.66 de la Ley de Acceso a la Información Pública (LAIP) y art. 54 literal d) del Reglamento de la Ley de Acceso a la Información Pública.</w:t>
      </w:r>
    </w:p>
    <w:p w14:paraId="282A0189" w14:textId="6AA2AA2B" w:rsidR="004C47E1" w:rsidRPr="00901307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</w:pPr>
      <w:r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 xml:space="preserve">Notifíquese al solicitante </w:t>
      </w:r>
      <w:r w:rsidR="0005207A"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 xml:space="preserve">que </w:t>
      </w:r>
      <w:r w:rsidR="000E18D6"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>la información</w:t>
      </w:r>
      <w:r w:rsidR="00714F72"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 xml:space="preserve"> </w:t>
      </w:r>
      <w:r w:rsidR="004B0E0F"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>está en nuestros archivos</w:t>
      </w:r>
      <w:r w:rsidR="000E18D6" w:rsidRPr="00901307">
        <w:rPr>
          <w:rFonts w:ascii="Century Gothic" w:eastAsiaTheme="minorEastAsia" w:hAnsi="Century Gothic" w:cs="Calibri"/>
          <w:color w:val="000000"/>
          <w:sz w:val="18"/>
          <w:szCs w:val="18"/>
          <w:lang w:val="es-419" w:eastAsia="es-ES"/>
        </w:rPr>
        <w:t xml:space="preserve">. </w:t>
      </w:r>
    </w:p>
    <w:p w14:paraId="6E89BBC2" w14:textId="6296B87F" w:rsidR="005F167C" w:rsidRPr="00901307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8"/>
          <w:szCs w:val="18"/>
        </w:rPr>
      </w:pPr>
      <w:r w:rsidRPr="00901307">
        <w:rPr>
          <w:rFonts w:ascii="Century Gothic" w:hAnsi="Century Gothic" w:cs="Calibri"/>
          <w:color w:val="000000"/>
          <w:sz w:val="18"/>
          <w:szCs w:val="18"/>
        </w:rPr>
        <w:t>Notifíquese a</w:t>
      </w:r>
      <w:r w:rsidR="004C47E1" w:rsidRPr="00901307">
        <w:rPr>
          <w:rFonts w:ascii="Century Gothic" w:hAnsi="Century Gothic" w:cs="Calibri"/>
          <w:color w:val="000000"/>
          <w:sz w:val="18"/>
          <w:szCs w:val="18"/>
        </w:rPr>
        <w:t>l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 solicitante por el medio señalado</w:t>
      </w:r>
      <w:r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 xml:space="preserve"> para tal efecto</w:t>
      </w:r>
      <w:r w:rsidRPr="00901307">
        <w:rPr>
          <w:rFonts w:ascii="Century Gothic" w:hAnsi="Century Gothic" w:cs="Calibri"/>
          <w:color w:val="000000"/>
          <w:sz w:val="18"/>
          <w:szCs w:val="18"/>
        </w:rPr>
        <w:t xml:space="preserve">. </w:t>
      </w:r>
    </w:p>
    <w:p w14:paraId="4B30BAE0" w14:textId="591A3F81" w:rsidR="004B0E0F" w:rsidRPr="00901307" w:rsidRDefault="004B0E0F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8"/>
          <w:szCs w:val="18"/>
        </w:rPr>
      </w:pPr>
      <w:r w:rsidRPr="00901307">
        <w:rPr>
          <w:rFonts w:ascii="Century Gothic" w:hAnsi="Century Gothic" w:cs="Calibri"/>
          <w:color w:val="000000"/>
          <w:sz w:val="18"/>
          <w:szCs w:val="18"/>
        </w:rPr>
        <w:t>Entréguese la información al solicitante por el medio señalado para tal efecto.</w:t>
      </w:r>
    </w:p>
    <w:p w14:paraId="34F4FD42" w14:textId="77777777" w:rsidR="005F167C" w:rsidRPr="00901307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8"/>
          <w:szCs w:val="18"/>
        </w:rPr>
      </w:pPr>
      <w:r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>Archívese el expediente administrativo</w:t>
      </w:r>
      <w:r w:rsidR="00D21B36" w:rsidRPr="00901307">
        <w:rPr>
          <w:rFonts w:ascii="Century Gothic" w:hAnsi="Century Gothic" w:cs="Calibri"/>
          <w:color w:val="000000"/>
          <w:sz w:val="18"/>
          <w:szCs w:val="18"/>
          <w:lang w:val="es-419"/>
        </w:rPr>
        <w:t>.</w:t>
      </w:r>
    </w:p>
    <w:p w14:paraId="35A4A984" w14:textId="77777777" w:rsidR="005F167C" w:rsidRPr="00901307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8"/>
          <w:szCs w:val="18"/>
          <w:lang w:eastAsia="es-SV"/>
        </w:rPr>
      </w:pPr>
    </w:p>
    <w:p w14:paraId="0907ECF2" w14:textId="77777777" w:rsidR="0090201F" w:rsidRPr="00901307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8"/>
          <w:szCs w:val="18"/>
          <w:lang w:eastAsia="es-SV"/>
        </w:rPr>
      </w:pPr>
    </w:p>
    <w:p w14:paraId="1019B80A" w14:textId="77777777" w:rsidR="000E18D6" w:rsidRPr="00901307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8"/>
          <w:szCs w:val="18"/>
          <w:lang w:eastAsia="es-SV"/>
        </w:rPr>
      </w:pPr>
    </w:p>
    <w:p w14:paraId="45B60CFB" w14:textId="77777777" w:rsidR="0090201F" w:rsidRPr="00901307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8"/>
          <w:szCs w:val="18"/>
          <w:lang w:eastAsia="es-SV"/>
        </w:rPr>
      </w:pPr>
    </w:p>
    <w:p w14:paraId="741CDF9C" w14:textId="77777777" w:rsidR="0090201F" w:rsidRPr="00901307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8"/>
          <w:szCs w:val="18"/>
          <w:lang w:eastAsia="es-SV"/>
        </w:rPr>
      </w:pPr>
    </w:p>
    <w:p w14:paraId="12BB4921" w14:textId="77777777" w:rsidR="005F167C" w:rsidRPr="00901307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8"/>
          <w:szCs w:val="18"/>
        </w:rPr>
      </w:pPr>
      <w:r w:rsidRPr="00901307"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 xml:space="preserve"> ________________________________</w:t>
      </w:r>
    </w:p>
    <w:p w14:paraId="35F1285E" w14:textId="0DB646B1" w:rsidR="002F038F" w:rsidRPr="00901307" w:rsidRDefault="004B0E0F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8"/>
          <w:szCs w:val="18"/>
        </w:rPr>
      </w:pPr>
      <w:r w:rsidRPr="00901307"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 xml:space="preserve">Lic. </w:t>
      </w:r>
      <w:r w:rsidR="000D2FB9" w:rsidRPr="00901307"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>Evin Alexis Sánchez Pinto.</w:t>
      </w:r>
    </w:p>
    <w:p w14:paraId="7FA66C85" w14:textId="77777777" w:rsidR="005F167C" w:rsidRPr="00901307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8"/>
          <w:szCs w:val="18"/>
        </w:rPr>
      </w:pPr>
      <w:r w:rsidRPr="00901307"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>O</w:t>
      </w:r>
      <w:r w:rsidRPr="00901307">
        <w:rPr>
          <w:rFonts w:ascii="Century Gothic" w:hAnsi="Century Gothic" w:cs="Calibri"/>
          <w:b/>
          <w:color w:val="000000"/>
          <w:spacing w:val="-3"/>
          <w:sz w:val="18"/>
          <w:szCs w:val="18"/>
        </w:rPr>
        <w:t>f</w:t>
      </w:r>
      <w:r w:rsidRPr="00901307">
        <w:rPr>
          <w:rFonts w:ascii="Century Gothic" w:hAnsi="Century Gothic" w:cs="Calibri"/>
          <w:b/>
          <w:color w:val="000000"/>
          <w:spacing w:val="3"/>
          <w:sz w:val="18"/>
          <w:szCs w:val="18"/>
        </w:rPr>
        <w:t>i</w:t>
      </w:r>
      <w:r w:rsidRPr="00901307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c</w:t>
      </w:r>
      <w:r w:rsidRPr="00901307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901307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a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l</w:t>
      </w:r>
      <w:r w:rsidRPr="00901307">
        <w:rPr>
          <w:rFonts w:ascii="Century Gothic" w:hAnsi="Century Gothic"/>
          <w:b/>
          <w:color w:val="000000"/>
          <w:spacing w:val="7"/>
          <w:sz w:val="18"/>
          <w:szCs w:val="18"/>
        </w:rPr>
        <w:t xml:space="preserve"> 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de</w:t>
      </w:r>
      <w:r w:rsidRPr="00901307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</w:t>
      </w:r>
      <w:r w:rsidRPr="00901307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n</w:t>
      </w:r>
      <w:r w:rsidRPr="00901307">
        <w:rPr>
          <w:rFonts w:ascii="Century Gothic" w:hAnsi="Century Gothic" w:cs="Calibri"/>
          <w:b/>
          <w:color w:val="000000"/>
          <w:spacing w:val="-1"/>
          <w:sz w:val="18"/>
          <w:szCs w:val="18"/>
        </w:rPr>
        <w:t>fo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r</w:t>
      </w:r>
      <w:r w:rsidRPr="00901307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m</w:t>
      </w:r>
      <w:r w:rsidRPr="00901307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ac</w:t>
      </w:r>
      <w:r w:rsidRPr="00901307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901307">
        <w:rPr>
          <w:rFonts w:ascii="Century Gothic" w:hAnsi="Century Gothic" w:cs="Calibri"/>
          <w:b/>
          <w:color w:val="000000"/>
          <w:spacing w:val="-1"/>
          <w:sz w:val="18"/>
          <w:szCs w:val="18"/>
        </w:rPr>
        <w:t>ó</w:t>
      </w:r>
      <w:r w:rsidRPr="00901307">
        <w:rPr>
          <w:rFonts w:ascii="Century Gothic" w:hAnsi="Century Gothic" w:cs="Calibri"/>
          <w:b/>
          <w:color w:val="000000"/>
          <w:sz w:val="18"/>
          <w:szCs w:val="18"/>
        </w:rPr>
        <w:t>n</w:t>
      </w:r>
      <w:r w:rsidR="002F038F" w:rsidRPr="00901307">
        <w:rPr>
          <w:rFonts w:ascii="Century Gothic" w:hAnsi="Century Gothic" w:cs="Calibri"/>
          <w:b/>
          <w:color w:val="000000"/>
          <w:sz w:val="18"/>
          <w:szCs w:val="18"/>
        </w:rPr>
        <w:t>.</w:t>
      </w:r>
    </w:p>
    <w:sectPr w:rsidR="005F167C" w:rsidRPr="00901307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5D3D6" w14:textId="77777777" w:rsidR="00634452" w:rsidRDefault="00634452" w:rsidP="00793CC1">
      <w:pPr>
        <w:spacing w:after="0" w:line="240" w:lineRule="auto"/>
      </w:pPr>
      <w:r>
        <w:separator/>
      </w:r>
    </w:p>
  </w:endnote>
  <w:endnote w:type="continuationSeparator" w:id="0">
    <w:p w14:paraId="063C7849" w14:textId="77777777" w:rsidR="00634452" w:rsidRDefault="00634452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49984" w14:textId="77777777" w:rsidR="00634452" w:rsidRDefault="00634452" w:rsidP="00793CC1">
      <w:pPr>
        <w:spacing w:after="0" w:line="240" w:lineRule="auto"/>
      </w:pPr>
      <w:r>
        <w:separator/>
      </w:r>
    </w:p>
  </w:footnote>
  <w:footnote w:type="continuationSeparator" w:id="0">
    <w:p w14:paraId="7626125D" w14:textId="77777777" w:rsidR="00634452" w:rsidRDefault="00634452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3BCD" w14:textId="77777777"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362D3D99" wp14:editId="00A0E290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372068D5" wp14:editId="716287E6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6C0463A9" wp14:editId="7F7033D1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0E80C8A6" wp14:editId="7D9E352F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396B44B6" wp14:editId="6337BEAD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0CF60B35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56189AAA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08F23E42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504B1CED" w14:textId="77777777"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35325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818FC"/>
    <w:rsid w:val="001D1060"/>
    <w:rsid w:val="001D6FA1"/>
    <w:rsid w:val="00266F4B"/>
    <w:rsid w:val="00277D7D"/>
    <w:rsid w:val="002865CC"/>
    <w:rsid w:val="002E12FF"/>
    <w:rsid w:val="002F038F"/>
    <w:rsid w:val="00321F48"/>
    <w:rsid w:val="003234DB"/>
    <w:rsid w:val="00337F1D"/>
    <w:rsid w:val="003466E2"/>
    <w:rsid w:val="003C0BAB"/>
    <w:rsid w:val="003E1AA9"/>
    <w:rsid w:val="003F3AE1"/>
    <w:rsid w:val="00407268"/>
    <w:rsid w:val="0045058E"/>
    <w:rsid w:val="004B0E0F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34452"/>
    <w:rsid w:val="00634798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152BF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1307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67231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81648"/>
    <w:rsid w:val="00CC065D"/>
    <w:rsid w:val="00CC229D"/>
    <w:rsid w:val="00CE2ECA"/>
    <w:rsid w:val="00CE6BA1"/>
    <w:rsid w:val="00D21B36"/>
    <w:rsid w:val="00D2318F"/>
    <w:rsid w:val="00D549E7"/>
    <w:rsid w:val="00D66A36"/>
    <w:rsid w:val="00D77F26"/>
    <w:rsid w:val="00DB5788"/>
    <w:rsid w:val="00DE5E53"/>
    <w:rsid w:val="00E1542C"/>
    <w:rsid w:val="00E54E74"/>
    <w:rsid w:val="00E87BD4"/>
    <w:rsid w:val="00EA61AC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604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2020-09-28T16:34:00Z</cp:lastPrinted>
  <dcterms:created xsi:type="dcterms:W3CDTF">2021-01-27T14:30:00Z</dcterms:created>
  <dcterms:modified xsi:type="dcterms:W3CDTF">2021-01-27T14:30:00Z</dcterms:modified>
</cp:coreProperties>
</file>