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423CF" w14:textId="77777777" w:rsidR="005F167C" w:rsidRPr="0090201F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bCs/>
          <w:spacing w:val="-1"/>
          <w:sz w:val="19"/>
          <w:szCs w:val="19"/>
        </w:rPr>
      </w:pPr>
      <w:r w:rsidRPr="0090201F">
        <w:rPr>
          <w:rFonts w:ascii="Century Gothic" w:hAnsi="Century Gothic" w:cs="Calibri"/>
          <w:b/>
          <w:bCs/>
          <w:spacing w:val="-1"/>
          <w:sz w:val="19"/>
          <w:szCs w:val="19"/>
        </w:rPr>
        <w:t>RESOLUCIÓN</w:t>
      </w:r>
    </w:p>
    <w:p w14:paraId="61CEBDE6" w14:textId="77777777" w:rsidR="005F167C" w:rsidRPr="0090201F" w:rsidRDefault="005F167C" w:rsidP="005F167C">
      <w:pPr>
        <w:spacing w:after="0" w:line="360" w:lineRule="auto"/>
        <w:jc w:val="right"/>
        <w:rPr>
          <w:rFonts w:ascii="Century Gothic" w:hAnsi="Century Gothic"/>
          <w:b/>
          <w:sz w:val="19"/>
          <w:szCs w:val="19"/>
        </w:rPr>
      </w:pPr>
      <w:r w:rsidRPr="0090201F">
        <w:rPr>
          <w:rFonts w:ascii="Century Gothic" w:hAnsi="Century Gothic"/>
          <w:b/>
          <w:sz w:val="19"/>
          <w:szCs w:val="19"/>
          <w:lang w:val="es-419"/>
        </w:rPr>
        <w:t>N</w:t>
      </w:r>
      <w:r w:rsidRPr="0090201F">
        <w:rPr>
          <w:rFonts w:ascii="Century Gothic" w:hAnsi="Century Gothic"/>
          <w:b/>
          <w:sz w:val="19"/>
          <w:szCs w:val="19"/>
        </w:rPr>
        <w:t>° de Solicitud:</w:t>
      </w:r>
    </w:p>
    <w:p w14:paraId="53580A81" w14:textId="53D5EAC9" w:rsidR="005F167C" w:rsidRPr="0090201F" w:rsidRDefault="00AA29E5" w:rsidP="005F167C">
      <w:pPr>
        <w:shd w:val="clear" w:color="auto" w:fill="FFFFFF"/>
        <w:spacing w:after="0" w:line="360" w:lineRule="auto"/>
        <w:jc w:val="right"/>
        <w:rPr>
          <w:rFonts w:ascii="Century Gothic" w:eastAsia="Times New Roman" w:hAnsi="Century Gothic" w:cs="Arial"/>
          <w:b/>
          <w:sz w:val="19"/>
          <w:szCs w:val="19"/>
          <w:lang w:val="es-419"/>
        </w:rPr>
      </w:pPr>
      <w:r w:rsidRPr="0090201F">
        <w:rPr>
          <w:rFonts w:ascii="Century Gothic" w:hAnsi="Century Gothic"/>
          <w:b/>
          <w:sz w:val="19"/>
          <w:szCs w:val="19"/>
        </w:rPr>
        <w:t>UAIP</w:t>
      </w:r>
      <w:r w:rsidR="00131D92" w:rsidRPr="0090201F">
        <w:rPr>
          <w:rFonts w:ascii="Century Gothic" w:hAnsi="Century Gothic"/>
          <w:b/>
          <w:sz w:val="19"/>
          <w:szCs w:val="19"/>
        </w:rPr>
        <w:t xml:space="preserve">SPP- </w:t>
      </w:r>
      <w:r w:rsidR="00A65400">
        <w:rPr>
          <w:rFonts w:ascii="Century Gothic" w:hAnsi="Century Gothic"/>
          <w:b/>
          <w:sz w:val="19"/>
          <w:szCs w:val="19"/>
        </w:rPr>
        <w:t>2</w:t>
      </w:r>
      <w:r w:rsidR="004B0E0F">
        <w:rPr>
          <w:rFonts w:ascii="Century Gothic" w:hAnsi="Century Gothic"/>
          <w:b/>
          <w:sz w:val="19"/>
          <w:szCs w:val="19"/>
        </w:rPr>
        <w:t>6</w:t>
      </w:r>
      <w:r w:rsidR="00131D92" w:rsidRPr="0090201F">
        <w:rPr>
          <w:rFonts w:ascii="Century Gothic" w:hAnsi="Century Gothic"/>
          <w:b/>
          <w:sz w:val="19"/>
          <w:szCs w:val="19"/>
        </w:rPr>
        <w:t xml:space="preserve"> -20</w:t>
      </w:r>
      <w:r w:rsidR="00035325">
        <w:rPr>
          <w:rFonts w:ascii="Century Gothic" w:hAnsi="Century Gothic"/>
          <w:b/>
          <w:sz w:val="19"/>
          <w:szCs w:val="19"/>
        </w:rPr>
        <w:t>20</w:t>
      </w:r>
    </w:p>
    <w:p w14:paraId="7397CA8E" w14:textId="6D7D42B8" w:rsidR="005F167C" w:rsidRPr="0090201F" w:rsidRDefault="005F167C" w:rsidP="0090201F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Tahoma"/>
          <w:sz w:val="19"/>
          <w:szCs w:val="19"/>
        </w:rPr>
      </w:pPr>
      <w:r w:rsidRPr="0090201F">
        <w:rPr>
          <w:rFonts w:ascii="Century Gothic" w:eastAsia="Times New Roman" w:hAnsi="Century Gothic" w:cs="Arial"/>
          <w:b/>
          <w:sz w:val="19"/>
          <w:szCs w:val="19"/>
        </w:rPr>
        <w:t xml:space="preserve">ALCALDIA MUNICIPAL DE </w:t>
      </w:r>
      <w:r w:rsidR="00595A01" w:rsidRPr="0090201F">
        <w:rPr>
          <w:rFonts w:ascii="Century Gothic" w:eastAsia="Times New Roman" w:hAnsi="Century Gothic" w:cs="Arial"/>
          <w:b/>
          <w:sz w:val="19"/>
          <w:szCs w:val="19"/>
        </w:rPr>
        <w:t>SAN PEDRO PERULAPÁN</w:t>
      </w:r>
      <w:r w:rsidRPr="0090201F">
        <w:rPr>
          <w:rFonts w:ascii="Century Gothic" w:eastAsia="Times New Roman" w:hAnsi="Century Gothic" w:cs="Arial"/>
          <w:b/>
          <w:sz w:val="19"/>
          <w:szCs w:val="19"/>
        </w:rPr>
        <w:t xml:space="preserve">: </w:t>
      </w:r>
      <w:r w:rsidRPr="0090201F">
        <w:rPr>
          <w:rFonts w:ascii="Century Gothic" w:eastAsia="Times New Roman" w:hAnsi="Century Gothic" w:cs="Arial"/>
          <w:b/>
          <w:sz w:val="19"/>
          <w:szCs w:val="19"/>
          <w:lang w:val="es-419"/>
        </w:rPr>
        <w:t>UNIDAD DE ACCESO A LA INFORMACIÓN PÚBLICA</w:t>
      </w:r>
      <w:r w:rsidR="00595A01" w:rsidRPr="0090201F">
        <w:rPr>
          <w:rFonts w:ascii="Century Gothic" w:eastAsia="Times New Roman" w:hAnsi="Century Gothic" w:cs="Arial"/>
          <w:sz w:val="19"/>
          <w:szCs w:val="19"/>
        </w:rPr>
        <w:t>. En la ciudad de San Pedro Perulapán</w:t>
      </w:r>
      <w:r w:rsidRPr="0090201F">
        <w:rPr>
          <w:rFonts w:ascii="Century Gothic" w:eastAsia="Times New Roman" w:hAnsi="Century Gothic" w:cs="Arial"/>
          <w:sz w:val="19"/>
          <w:szCs w:val="19"/>
        </w:rPr>
        <w:t xml:space="preserve">, 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a las </w:t>
      </w:r>
      <w:r w:rsidR="004B0E0F">
        <w:rPr>
          <w:rFonts w:ascii="Century Gothic" w:hAnsi="Century Gothic"/>
          <w:color w:val="000000"/>
          <w:sz w:val="19"/>
          <w:szCs w:val="19"/>
          <w:lang w:val="es-419"/>
        </w:rPr>
        <w:t>quince horas con trece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, del día </w:t>
      </w:r>
      <w:r w:rsidR="00E1542C">
        <w:rPr>
          <w:rFonts w:ascii="Century Gothic" w:hAnsi="Century Gothic"/>
          <w:color w:val="000000"/>
          <w:sz w:val="19"/>
          <w:szCs w:val="19"/>
          <w:lang w:val="es-419"/>
        </w:rPr>
        <w:t>1</w:t>
      </w:r>
      <w:r w:rsidR="004B0E0F">
        <w:rPr>
          <w:rFonts w:ascii="Century Gothic" w:hAnsi="Century Gothic"/>
          <w:color w:val="000000"/>
          <w:sz w:val="19"/>
          <w:szCs w:val="19"/>
          <w:lang w:val="es-419"/>
        </w:rPr>
        <w:t>4 de septiembre</w:t>
      </w:r>
      <w:r w:rsidR="00AA29E5"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del dos mil</w:t>
      </w:r>
      <w:r w:rsidR="00035325">
        <w:rPr>
          <w:rFonts w:ascii="Century Gothic" w:hAnsi="Century Gothic"/>
          <w:color w:val="000000"/>
          <w:sz w:val="19"/>
          <w:szCs w:val="19"/>
          <w:lang w:val="es-419"/>
        </w:rPr>
        <w:t xml:space="preserve"> veinte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>.</w:t>
      </w:r>
    </w:p>
    <w:p w14:paraId="2142A5AB" w14:textId="77777777" w:rsidR="005F167C" w:rsidRPr="0090201F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19"/>
          <w:szCs w:val="19"/>
        </w:rPr>
      </w:pPr>
      <w:r w:rsidRPr="0090201F">
        <w:rPr>
          <w:rFonts w:ascii="Century Gothic" w:eastAsia="Times New Roman" w:hAnsi="Century Gothic" w:cs="Arial"/>
          <w:b/>
          <w:color w:val="000000"/>
          <w:sz w:val="19"/>
          <w:szCs w:val="19"/>
        </w:rPr>
        <w:t>CONSIDERANDOS:</w:t>
      </w:r>
    </w:p>
    <w:p w14:paraId="08E96D95" w14:textId="3EE341C4" w:rsidR="004B0E0F" w:rsidRPr="0084632A" w:rsidRDefault="00A65400" w:rsidP="004B0E0F">
      <w:pPr>
        <w:tabs>
          <w:tab w:val="left" w:pos="1701"/>
        </w:tabs>
        <w:spacing w:after="0" w:line="360" w:lineRule="auto"/>
        <w:jc w:val="both"/>
        <w:rPr>
          <w:rFonts w:ascii="Century Gothic" w:hAnsi="Century Gothic"/>
          <w:b/>
          <w:color w:val="000000"/>
          <w:sz w:val="20"/>
          <w:szCs w:val="20"/>
          <w:lang w:val="es-419"/>
        </w:rPr>
      </w:pPr>
      <w:r>
        <w:rPr>
          <w:rFonts w:ascii="Century Gothic" w:hAnsi="Century Gothic"/>
          <w:color w:val="000000"/>
          <w:sz w:val="19"/>
          <w:szCs w:val="19"/>
          <w:lang w:val="es-419"/>
        </w:rPr>
        <w:t>En las instalaciones de esta unidad,</w:t>
      </w:r>
      <w:r w:rsidR="005F167C"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se recibió Solicitud de Acceso de Inf</w:t>
      </w:r>
      <w:r w:rsidR="00595A01"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ormación, vía </w:t>
      </w:r>
      <w:r w:rsidR="00E1542C">
        <w:rPr>
          <w:rFonts w:ascii="Century Gothic" w:hAnsi="Century Gothic"/>
          <w:color w:val="000000"/>
          <w:sz w:val="19"/>
          <w:szCs w:val="19"/>
          <w:lang w:val="es-419"/>
        </w:rPr>
        <w:t>correo electrónico</w:t>
      </w:r>
      <w:r w:rsidR="005F167C" w:rsidRPr="0090201F">
        <w:rPr>
          <w:rFonts w:ascii="Century Gothic" w:eastAsia="Times New Roman" w:hAnsi="Century Gothic" w:cs="Arial"/>
          <w:color w:val="000000"/>
          <w:sz w:val="19"/>
          <w:szCs w:val="19"/>
        </w:rPr>
        <w:t xml:space="preserve">, </w:t>
      </w:r>
      <w:r w:rsidR="005F167C" w:rsidRPr="0090201F">
        <w:rPr>
          <w:rFonts w:ascii="Century Gothic" w:hAnsi="Century Gothic" w:cs="Calibri"/>
          <w:color w:val="000000"/>
          <w:sz w:val="19"/>
          <w:szCs w:val="19"/>
        </w:rPr>
        <w:t>por</w:t>
      </w:r>
      <w:r w:rsidR="0090201F"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 xml:space="preserve"> </w:t>
      </w:r>
      <w:r w:rsidR="00E1542C">
        <w:rPr>
          <w:rFonts w:ascii="Century Gothic" w:hAnsi="Century Gothic" w:cs="Calibri"/>
          <w:color w:val="000000"/>
          <w:sz w:val="19"/>
          <w:szCs w:val="19"/>
          <w:lang w:val="es-419"/>
        </w:rPr>
        <w:t xml:space="preserve">el </w:t>
      </w:r>
      <w:r w:rsidR="004B0E0F">
        <w:rPr>
          <w:rFonts w:ascii="Century Gothic" w:hAnsi="Century Gothic" w:cs="Calibri"/>
          <w:color w:val="000000"/>
          <w:sz w:val="19"/>
          <w:szCs w:val="19"/>
          <w:lang w:val="es-419"/>
        </w:rPr>
        <w:t>Ing.</w:t>
      </w:r>
      <w:r w:rsidR="00E1542C">
        <w:rPr>
          <w:rFonts w:ascii="Century Gothic" w:hAnsi="Century Gothic" w:cs="Calibri"/>
          <w:color w:val="000000"/>
          <w:sz w:val="19"/>
          <w:szCs w:val="19"/>
          <w:lang w:val="es-419"/>
        </w:rPr>
        <w:t xml:space="preserve"> </w:t>
      </w:r>
      <w:proofErr w:type="spellStart"/>
      <w:r w:rsidR="00A71325">
        <w:rPr>
          <w:rFonts w:ascii="Century Gothic" w:eastAsia="Times New Roman" w:hAnsi="Century Gothic" w:cs="Arial"/>
          <w:b/>
          <w:color w:val="000000"/>
          <w:sz w:val="20"/>
          <w:szCs w:val="20"/>
        </w:rPr>
        <w:t>Xxxxx</w:t>
      </w:r>
      <w:proofErr w:type="spellEnd"/>
      <w:r w:rsidR="00A71325">
        <w:rPr>
          <w:rFonts w:ascii="Century Gothic" w:eastAsia="Times New Roman" w:hAnsi="Century Gothic" w:cs="Arial"/>
          <w:b/>
          <w:color w:val="000000"/>
          <w:sz w:val="20"/>
          <w:szCs w:val="20"/>
        </w:rPr>
        <w:t xml:space="preserve"> </w:t>
      </w:r>
      <w:proofErr w:type="spellStart"/>
      <w:r w:rsidR="00A71325">
        <w:rPr>
          <w:rFonts w:ascii="Century Gothic" w:eastAsia="Times New Roman" w:hAnsi="Century Gothic" w:cs="Arial"/>
          <w:b/>
          <w:color w:val="000000"/>
          <w:sz w:val="20"/>
          <w:szCs w:val="20"/>
        </w:rPr>
        <w:t>xxxxxxxxx</w:t>
      </w:r>
      <w:proofErr w:type="spellEnd"/>
      <w:r w:rsidR="00A71325">
        <w:rPr>
          <w:rFonts w:ascii="Century Gothic" w:eastAsia="Times New Roman" w:hAnsi="Century Gothic" w:cs="Arial"/>
          <w:b/>
          <w:color w:val="000000"/>
          <w:sz w:val="20"/>
          <w:szCs w:val="20"/>
        </w:rPr>
        <w:t xml:space="preserve"> </w:t>
      </w:r>
      <w:proofErr w:type="spellStart"/>
      <w:r w:rsidR="00A71325">
        <w:rPr>
          <w:rFonts w:ascii="Century Gothic" w:eastAsia="Times New Roman" w:hAnsi="Century Gothic" w:cs="Arial"/>
          <w:b/>
          <w:color w:val="000000"/>
          <w:sz w:val="20"/>
          <w:szCs w:val="20"/>
        </w:rPr>
        <w:t>xxxxxxxxx</w:t>
      </w:r>
      <w:proofErr w:type="spellEnd"/>
      <w:r w:rsidR="00A71325">
        <w:rPr>
          <w:rFonts w:ascii="Century Gothic" w:eastAsia="Times New Roman" w:hAnsi="Century Gothic" w:cs="Arial"/>
          <w:b/>
          <w:color w:val="000000"/>
          <w:sz w:val="20"/>
          <w:szCs w:val="20"/>
        </w:rPr>
        <w:t xml:space="preserve"> </w:t>
      </w:r>
      <w:proofErr w:type="spellStart"/>
      <w:r w:rsidR="00A71325">
        <w:rPr>
          <w:rFonts w:ascii="Century Gothic" w:eastAsia="Times New Roman" w:hAnsi="Century Gothic" w:cs="Arial"/>
          <w:b/>
          <w:color w:val="000000"/>
          <w:sz w:val="20"/>
          <w:szCs w:val="20"/>
        </w:rPr>
        <w:t>xxxxxxx</w:t>
      </w:r>
      <w:proofErr w:type="spellEnd"/>
      <w:r w:rsidR="004B0E0F" w:rsidRPr="00C0384F">
        <w:rPr>
          <w:rFonts w:ascii="Century Gothic" w:eastAsia="Times New Roman" w:hAnsi="Century Gothic" w:cs="Arial"/>
          <w:color w:val="000000"/>
          <w:sz w:val="20"/>
          <w:szCs w:val="20"/>
        </w:rPr>
        <w:t xml:space="preserve">, </w:t>
      </w:r>
      <w:r w:rsidR="004B0E0F" w:rsidRPr="00C0384F">
        <w:rPr>
          <w:rFonts w:ascii="Century Gothic" w:hAnsi="Century Gothic" w:cs="Calibri"/>
          <w:color w:val="000000"/>
          <w:sz w:val="20"/>
          <w:szCs w:val="20"/>
        </w:rPr>
        <w:t>en calidad de persona natural</w:t>
      </w:r>
      <w:r w:rsidR="004B0E0F">
        <w:rPr>
          <w:rFonts w:ascii="Century Gothic" w:hAnsi="Century Gothic" w:cs="Calibri"/>
          <w:color w:val="000000"/>
          <w:sz w:val="20"/>
          <w:szCs w:val="20"/>
        </w:rPr>
        <w:t xml:space="preserve"> con número de DUI </w:t>
      </w:r>
      <w:proofErr w:type="spellStart"/>
      <w:r w:rsidR="00A71325">
        <w:rPr>
          <w:rFonts w:ascii="Century Gothic" w:hAnsi="Century Gothic" w:cs="Calibri"/>
          <w:color w:val="000000"/>
          <w:sz w:val="20"/>
          <w:szCs w:val="20"/>
        </w:rPr>
        <w:t>xxxxxx</w:t>
      </w:r>
      <w:proofErr w:type="spellEnd"/>
      <w:r w:rsidR="00A71325">
        <w:rPr>
          <w:rFonts w:ascii="Century Gothic" w:hAnsi="Century Gothic" w:cs="Calibri"/>
          <w:color w:val="000000"/>
          <w:sz w:val="20"/>
          <w:szCs w:val="20"/>
        </w:rPr>
        <w:t xml:space="preserve"> - x</w:t>
      </w:r>
      <w:r w:rsidR="004B0E0F">
        <w:rPr>
          <w:rFonts w:ascii="Century Gothic" w:hAnsi="Century Gothic" w:cs="Calibri"/>
          <w:color w:val="000000"/>
          <w:sz w:val="20"/>
          <w:szCs w:val="20"/>
        </w:rPr>
        <w:t xml:space="preserve">, </w:t>
      </w:r>
      <w:r w:rsidR="005F167C" w:rsidRPr="0090201F">
        <w:rPr>
          <w:rFonts w:ascii="Century Gothic" w:hAnsi="Century Gothic" w:cs="Calibri"/>
          <w:color w:val="000000"/>
          <w:sz w:val="19"/>
          <w:szCs w:val="19"/>
        </w:rPr>
        <w:t>solicitando la información que se detalla a continuación:</w:t>
      </w:r>
      <w:r w:rsidR="000E18D6" w:rsidRPr="000E18D6">
        <w:rPr>
          <w:rFonts w:ascii="Century Gothic" w:hAnsi="Century Gothic"/>
          <w:b/>
          <w:color w:val="000000"/>
          <w:sz w:val="19"/>
          <w:szCs w:val="19"/>
          <w:lang w:val="es-419"/>
        </w:rPr>
        <w:t xml:space="preserve"> </w:t>
      </w:r>
      <w:r w:rsidR="00E1542C" w:rsidRPr="00E1542C">
        <w:rPr>
          <w:rFonts w:ascii="Century Gothic" w:hAnsi="Century Gothic"/>
          <w:b/>
          <w:color w:val="000000"/>
          <w:sz w:val="19"/>
          <w:szCs w:val="19"/>
          <w:lang w:val="es-419"/>
        </w:rPr>
        <w:t xml:space="preserve">1) </w:t>
      </w:r>
      <w:r w:rsidR="004B0E0F" w:rsidRPr="0084632A">
        <w:rPr>
          <w:rFonts w:ascii="Century Gothic" w:hAnsi="Century Gothic"/>
          <w:b/>
          <w:color w:val="000000"/>
          <w:sz w:val="20"/>
          <w:szCs w:val="20"/>
          <w:lang w:val="es-419"/>
        </w:rPr>
        <w:t>1.- Los costos económicos en la adquisición de los sistemas digitales del software</w:t>
      </w:r>
      <w:r w:rsidR="004B0E0F">
        <w:rPr>
          <w:rFonts w:ascii="Century Gothic" w:hAnsi="Century Gothic"/>
          <w:b/>
          <w:color w:val="000000"/>
          <w:sz w:val="20"/>
          <w:szCs w:val="20"/>
          <w:lang w:val="es-419"/>
        </w:rPr>
        <w:t xml:space="preserve"> </w:t>
      </w:r>
      <w:r w:rsidR="004B0E0F" w:rsidRPr="0084632A">
        <w:rPr>
          <w:rFonts w:ascii="Century Gothic" w:hAnsi="Century Gothic"/>
          <w:b/>
          <w:color w:val="000000"/>
          <w:sz w:val="20"/>
          <w:szCs w:val="20"/>
          <w:lang w:val="es-419"/>
        </w:rPr>
        <w:t>para:</w:t>
      </w:r>
      <w:r w:rsidR="004B0E0F">
        <w:rPr>
          <w:rFonts w:ascii="Century Gothic" w:hAnsi="Century Gothic"/>
          <w:b/>
          <w:color w:val="000000"/>
          <w:sz w:val="20"/>
          <w:szCs w:val="20"/>
          <w:lang w:val="es-419"/>
        </w:rPr>
        <w:t xml:space="preserve"> </w:t>
      </w:r>
      <w:r w:rsidR="004B0E0F" w:rsidRPr="0084632A">
        <w:rPr>
          <w:rFonts w:ascii="Century Gothic" w:hAnsi="Century Gothic"/>
          <w:b/>
          <w:color w:val="000000"/>
          <w:sz w:val="20"/>
          <w:szCs w:val="20"/>
          <w:lang w:val="es-419"/>
        </w:rPr>
        <w:t>Catastro</w:t>
      </w:r>
      <w:r w:rsidR="004B0E0F">
        <w:rPr>
          <w:rFonts w:ascii="Century Gothic" w:hAnsi="Century Gothic"/>
          <w:b/>
          <w:color w:val="000000"/>
          <w:sz w:val="20"/>
          <w:szCs w:val="20"/>
          <w:lang w:val="es-419"/>
        </w:rPr>
        <w:t xml:space="preserve">, </w:t>
      </w:r>
      <w:r w:rsidR="004B0E0F" w:rsidRPr="0084632A">
        <w:rPr>
          <w:rFonts w:ascii="Century Gothic" w:hAnsi="Century Gothic"/>
          <w:b/>
          <w:color w:val="000000"/>
          <w:sz w:val="20"/>
          <w:szCs w:val="20"/>
          <w:lang w:val="es-419"/>
        </w:rPr>
        <w:t>Registro Familiar</w:t>
      </w:r>
      <w:r w:rsidR="004B0E0F">
        <w:rPr>
          <w:rFonts w:ascii="Century Gothic" w:hAnsi="Century Gothic"/>
          <w:b/>
          <w:color w:val="000000"/>
          <w:sz w:val="20"/>
          <w:szCs w:val="20"/>
          <w:lang w:val="es-419"/>
        </w:rPr>
        <w:t xml:space="preserve">, </w:t>
      </w:r>
      <w:r w:rsidR="004B0E0F" w:rsidRPr="0084632A">
        <w:rPr>
          <w:rFonts w:ascii="Century Gothic" w:hAnsi="Century Gothic"/>
          <w:b/>
          <w:color w:val="000000"/>
          <w:sz w:val="20"/>
          <w:szCs w:val="20"/>
          <w:lang w:val="es-419"/>
        </w:rPr>
        <w:t>Tesorería.</w:t>
      </w:r>
    </w:p>
    <w:p w14:paraId="7E1DA446" w14:textId="77777777" w:rsidR="004B0E0F" w:rsidRDefault="004B0E0F" w:rsidP="004B0E0F">
      <w:pPr>
        <w:tabs>
          <w:tab w:val="left" w:pos="1701"/>
        </w:tabs>
        <w:spacing w:after="0" w:line="360" w:lineRule="auto"/>
        <w:jc w:val="both"/>
        <w:rPr>
          <w:rFonts w:ascii="Century Gothic" w:hAnsi="Century Gothic"/>
          <w:b/>
          <w:color w:val="000000"/>
          <w:sz w:val="20"/>
          <w:szCs w:val="20"/>
          <w:lang w:val="es-419"/>
        </w:rPr>
      </w:pPr>
      <w:r w:rsidRPr="0084632A">
        <w:rPr>
          <w:rFonts w:ascii="Century Gothic" w:hAnsi="Century Gothic"/>
          <w:b/>
          <w:color w:val="000000"/>
          <w:sz w:val="20"/>
          <w:szCs w:val="20"/>
          <w:lang w:val="es-419"/>
        </w:rPr>
        <w:t>2.- La nómina de salarios actuales de funcionarios municipales y empleados en</w:t>
      </w:r>
      <w:r>
        <w:rPr>
          <w:rFonts w:ascii="Century Gothic" w:hAnsi="Century Gothic"/>
          <w:b/>
          <w:color w:val="000000"/>
          <w:sz w:val="20"/>
          <w:szCs w:val="20"/>
          <w:lang w:val="es-419"/>
        </w:rPr>
        <w:t xml:space="preserve"> </w:t>
      </w:r>
      <w:r w:rsidRPr="0084632A">
        <w:rPr>
          <w:rFonts w:ascii="Century Gothic" w:hAnsi="Century Gothic"/>
          <w:b/>
          <w:color w:val="000000"/>
          <w:sz w:val="20"/>
          <w:szCs w:val="20"/>
          <w:lang w:val="es-419"/>
        </w:rPr>
        <w:t>formato XLSX.</w:t>
      </w:r>
    </w:p>
    <w:p w14:paraId="191B3E7E" w14:textId="523405A5" w:rsidR="005F167C" w:rsidRPr="0090201F" w:rsidRDefault="005F167C" w:rsidP="004B0E0F">
      <w:pPr>
        <w:tabs>
          <w:tab w:val="left" w:pos="1701"/>
        </w:tabs>
        <w:spacing w:after="0"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  <w:u w:val="single"/>
        </w:rPr>
      </w:pPr>
      <w:r w:rsidRPr="0090201F">
        <w:rPr>
          <w:rFonts w:ascii="Century Gothic" w:hAnsi="Century Gothic" w:cs="Calibri"/>
          <w:color w:val="000000"/>
          <w:sz w:val="19"/>
          <w:szCs w:val="19"/>
        </w:rPr>
        <w:t>Con base a las funciones que le corresponde al Oficial de Información, de conformidad al art. 50 literales d), i), y j)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 xml:space="preserve"> 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de la Ley de Acceso a la Información Pública, en el sentido de realizar los trámites mediante procedimientos sencillos y expeditos, a fin de facilitar la información solicitada por </w:t>
      </w:r>
      <w:r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>la requirente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 de una manera oportuna y veraz. </w:t>
      </w:r>
    </w:p>
    <w:p w14:paraId="45392165" w14:textId="77777777" w:rsidR="005F167C" w:rsidRPr="0090201F" w:rsidRDefault="005F167C" w:rsidP="005F167C">
      <w:pPr>
        <w:spacing w:after="0" w:line="360" w:lineRule="auto"/>
        <w:ind w:left="720"/>
        <w:jc w:val="both"/>
        <w:rPr>
          <w:rFonts w:ascii="Century Gothic" w:hAnsi="Century Gothic" w:cs="Calibri"/>
          <w:b/>
          <w:color w:val="000000"/>
          <w:sz w:val="19"/>
          <w:szCs w:val="19"/>
          <w:u w:val="single"/>
        </w:rPr>
      </w:pPr>
    </w:p>
    <w:p w14:paraId="3BC2ED51" w14:textId="77777777" w:rsidR="005F167C" w:rsidRPr="0090201F" w:rsidRDefault="00AA29E5" w:rsidP="005F167C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  <w:u w:val="single"/>
        </w:rPr>
      </w:pPr>
      <w:r w:rsidRPr="0090201F">
        <w:rPr>
          <w:rFonts w:ascii="Century Gothic" w:hAnsi="Century Gothic" w:cs="Calibri"/>
          <w:color w:val="000000"/>
          <w:sz w:val="19"/>
          <w:szCs w:val="19"/>
        </w:rPr>
        <w:t>Es de aclarar que el</w:t>
      </w:r>
      <w:r w:rsidR="005F167C" w:rsidRPr="0090201F">
        <w:rPr>
          <w:rFonts w:ascii="Century Gothic" w:hAnsi="Century Gothic" w:cs="Calibri"/>
          <w:color w:val="000000"/>
          <w:sz w:val="19"/>
          <w:szCs w:val="19"/>
        </w:rPr>
        <w:t xml:space="preserve"> Oficial de Información es el vínculo entre</w:t>
      </w:r>
      <w:r w:rsidR="005F167C"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 xml:space="preserve"> el ente obligado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 y el</w:t>
      </w:r>
      <w:r w:rsidR="005F167C" w:rsidRPr="0090201F">
        <w:rPr>
          <w:rFonts w:ascii="Century Gothic" w:hAnsi="Century Gothic" w:cs="Calibri"/>
          <w:color w:val="000000"/>
          <w:sz w:val="19"/>
          <w:szCs w:val="19"/>
        </w:rPr>
        <w:t xml:space="preserve"> solicitante, realizando las gestiones necesarias, para facilitar el acceso a la información.</w:t>
      </w:r>
    </w:p>
    <w:p w14:paraId="40171D29" w14:textId="77777777" w:rsidR="005F167C" w:rsidRPr="0090201F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  <w:u w:val="single"/>
        </w:rPr>
      </w:pPr>
    </w:p>
    <w:p w14:paraId="51C6747A" w14:textId="77777777" w:rsidR="005F167C" w:rsidRPr="0090201F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</w:rPr>
      </w:pP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 xml:space="preserve">FUNDAMENTACIÓN </w:t>
      </w:r>
    </w:p>
    <w:p w14:paraId="456F4A35" w14:textId="77777777" w:rsidR="008F20E5" w:rsidRPr="0090201F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  <w:lang w:val="es-419"/>
        </w:rPr>
      </w:pP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El </w:t>
      </w:r>
      <w:r w:rsidRPr="0090201F">
        <w:rPr>
          <w:rFonts w:ascii="Century Gothic" w:hAnsi="Century Gothic"/>
          <w:color w:val="000000"/>
          <w:sz w:val="19"/>
          <w:szCs w:val="19"/>
        </w:rPr>
        <w:t>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</w:t>
      </w:r>
    </w:p>
    <w:p w14:paraId="597E9D95" w14:textId="77777777" w:rsidR="005F167C" w:rsidRPr="0090201F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</w:rPr>
      </w:pPr>
      <w:r w:rsidRPr="0090201F">
        <w:rPr>
          <w:rFonts w:ascii="Century Gothic" w:hAnsi="Century Gothic"/>
          <w:b/>
          <w:bCs/>
          <w:color w:val="000000"/>
          <w:sz w:val="19"/>
          <w:szCs w:val="19"/>
          <w:lang w:val="es-419"/>
        </w:rPr>
        <w:t>(</w:t>
      </w:r>
      <w:r w:rsidRPr="0090201F">
        <w:rPr>
          <w:rFonts w:ascii="Century Gothic" w:hAnsi="Century Gothic"/>
          <w:b/>
          <w:bCs/>
          <w:color w:val="000000"/>
          <w:sz w:val="19"/>
          <w:szCs w:val="19"/>
        </w:rPr>
        <w:t>Sala de lo Constitucional de la Corte Suprema de Justicia, amparo: 155-2013, del 6/3/2013, y las que en él se citan: Inc. 13-2011, del 5/12/2012; Inc. 1-2010, del 25/8/2010; Inc. 91-2007, del 24/9/2010.</w:t>
      </w:r>
      <w:r w:rsidRPr="0090201F">
        <w:rPr>
          <w:rFonts w:ascii="Century Gothic" w:hAnsi="Century Gothic"/>
          <w:b/>
          <w:bCs/>
          <w:color w:val="000000"/>
          <w:sz w:val="19"/>
          <w:szCs w:val="19"/>
          <w:lang w:val="es-419"/>
        </w:rPr>
        <w:t>)</w:t>
      </w:r>
    </w:p>
    <w:p w14:paraId="69703E29" w14:textId="77777777" w:rsidR="008F20E5" w:rsidRPr="0090201F" w:rsidRDefault="008F20E5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</w:rPr>
      </w:pPr>
    </w:p>
    <w:p w14:paraId="120D8D5A" w14:textId="77777777" w:rsidR="005F167C" w:rsidRPr="0090201F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</w:rPr>
      </w:pPr>
      <w:r w:rsidRPr="0090201F">
        <w:rPr>
          <w:rFonts w:ascii="Century Gothic" w:hAnsi="Century Gothic"/>
          <w:color w:val="000000"/>
          <w:sz w:val="19"/>
          <w:szCs w:val="19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14:paraId="2CF48319" w14:textId="77777777" w:rsidR="005E3DF7" w:rsidRPr="0090201F" w:rsidRDefault="005F167C" w:rsidP="005F167C">
      <w:p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  <w:lang w:val="es-419"/>
        </w:rPr>
      </w:pP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lastRenderedPageBreak/>
        <w:t xml:space="preserve">Como parte del procedimiento de acceso a información pública, </w:t>
      </w:r>
      <w:r w:rsidR="00AA29E5" w:rsidRPr="0090201F">
        <w:rPr>
          <w:rFonts w:ascii="Century Gothic" w:hAnsi="Century Gothic"/>
          <w:color w:val="000000"/>
          <w:sz w:val="19"/>
          <w:szCs w:val="19"/>
          <w:lang w:val="es-419"/>
        </w:rPr>
        <w:t>El suscrito</w:t>
      </w:r>
      <w:r w:rsidRPr="0090201F">
        <w:rPr>
          <w:rFonts w:ascii="Century Gothic" w:hAnsi="Century Gothic"/>
          <w:color w:val="000000"/>
          <w:sz w:val="19"/>
          <w:szCs w:val="19"/>
          <w:lang w:val="es-419"/>
        </w:rPr>
        <w:t xml:space="preserve">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 </w:t>
      </w:r>
    </w:p>
    <w:p w14:paraId="3B5621E9" w14:textId="3B06B097" w:rsidR="00AA33CA" w:rsidRPr="0090201F" w:rsidRDefault="005E3DF7" w:rsidP="00AA33CA">
      <w:pPr>
        <w:spacing w:after="0" w:line="360" w:lineRule="auto"/>
        <w:ind w:left="720"/>
        <w:jc w:val="both"/>
        <w:rPr>
          <w:rFonts w:ascii="Century Gothic" w:hAnsi="Century Gothic"/>
          <w:sz w:val="19"/>
          <w:szCs w:val="19"/>
        </w:rPr>
      </w:pPr>
      <w:r w:rsidRPr="0090201F">
        <w:rPr>
          <w:rFonts w:ascii="Century Gothic" w:hAnsi="Century Gothic"/>
          <w:sz w:val="19"/>
          <w:szCs w:val="19"/>
        </w:rPr>
        <w:t>•</w:t>
      </w:r>
      <w:r w:rsidRPr="0090201F">
        <w:rPr>
          <w:rFonts w:ascii="Century Gothic" w:hAnsi="Century Gothic"/>
          <w:sz w:val="19"/>
          <w:szCs w:val="19"/>
        </w:rPr>
        <w:tab/>
        <w:t xml:space="preserve">Con fecha </w:t>
      </w:r>
      <w:r w:rsidR="004B0E0F">
        <w:rPr>
          <w:rFonts w:ascii="Century Gothic" w:hAnsi="Century Gothic"/>
          <w:sz w:val="19"/>
          <w:szCs w:val="19"/>
        </w:rPr>
        <w:t>7 de septiembre</w:t>
      </w:r>
      <w:r w:rsidR="00A65400">
        <w:rPr>
          <w:rFonts w:ascii="Century Gothic" w:hAnsi="Century Gothic"/>
          <w:sz w:val="19"/>
          <w:szCs w:val="19"/>
        </w:rPr>
        <w:t xml:space="preserve"> </w:t>
      </w:r>
      <w:r w:rsidR="0005207A" w:rsidRPr="0090201F">
        <w:rPr>
          <w:rFonts w:ascii="Century Gothic" w:hAnsi="Century Gothic"/>
          <w:sz w:val="19"/>
          <w:szCs w:val="19"/>
        </w:rPr>
        <w:t>del 20</w:t>
      </w:r>
      <w:r w:rsidR="00035325">
        <w:rPr>
          <w:rFonts w:ascii="Century Gothic" w:hAnsi="Century Gothic"/>
          <w:sz w:val="19"/>
          <w:szCs w:val="19"/>
        </w:rPr>
        <w:t>20</w:t>
      </w:r>
      <w:r w:rsidR="0005207A" w:rsidRPr="0090201F">
        <w:rPr>
          <w:rFonts w:ascii="Century Gothic" w:hAnsi="Century Gothic"/>
          <w:sz w:val="19"/>
          <w:szCs w:val="19"/>
        </w:rPr>
        <w:t>, se envi</w:t>
      </w:r>
      <w:r w:rsidR="00D21B36" w:rsidRPr="0090201F">
        <w:rPr>
          <w:rFonts w:ascii="Century Gothic" w:hAnsi="Century Gothic"/>
          <w:sz w:val="19"/>
          <w:szCs w:val="19"/>
        </w:rPr>
        <w:t>ó</w:t>
      </w:r>
      <w:r w:rsidR="0005207A" w:rsidRPr="0090201F">
        <w:rPr>
          <w:rFonts w:ascii="Century Gothic" w:hAnsi="Century Gothic"/>
          <w:sz w:val="19"/>
          <w:szCs w:val="19"/>
        </w:rPr>
        <w:t xml:space="preserve"> </w:t>
      </w:r>
      <w:r w:rsidR="00D21B36" w:rsidRPr="0090201F">
        <w:rPr>
          <w:rFonts w:ascii="Century Gothic" w:hAnsi="Century Gothic"/>
          <w:sz w:val="19"/>
          <w:szCs w:val="19"/>
        </w:rPr>
        <w:t>el</w:t>
      </w:r>
      <w:r w:rsidR="0005207A" w:rsidRPr="0090201F">
        <w:rPr>
          <w:rFonts w:ascii="Century Gothic" w:hAnsi="Century Gothic"/>
          <w:sz w:val="19"/>
          <w:szCs w:val="19"/>
        </w:rPr>
        <w:t xml:space="preserve"> memorándum a</w:t>
      </w:r>
      <w:r w:rsidR="008A4DB3" w:rsidRPr="0090201F">
        <w:rPr>
          <w:rFonts w:ascii="Century Gothic" w:hAnsi="Century Gothic"/>
          <w:sz w:val="19"/>
          <w:szCs w:val="19"/>
        </w:rPr>
        <w:t xml:space="preserve"> </w:t>
      </w:r>
      <w:r w:rsidR="004B0E0F">
        <w:rPr>
          <w:rFonts w:ascii="Century Gothic" w:hAnsi="Century Gothic"/>
          <w:b/>
          <w:sz w:val="19"/>
          <w:szCs w:val="19"/>
        </w:rPr>
        <w:t>INFORMÁTICA</w:t>
      </w:r>
      <w:r w:rsidR="00AA33CA">
        <w:rPr>
          <w:rFonts w:ascii="Century Gothic" w:hAnsi="Century Gothic"/>
          <w:b/>
          <w:sz w:val="19"/>
          <w:szCs w:val="19"/>
        </w:rPr>
        <w:t xml:space="preserve">, </w:t>
      </w:r>
      <w:r w:rsidR="00D21B36" w:rsidRPr="0090201F">
        <w:rPr>
          <w:rFonts w:ascii="Century Gothic" w:hAnsi="Century Gothic"/>
          <w:sz w:val="19"/>
          <w:szCs w:val="19"/>
        </w:rPr>
        <w:t>unidad</w:t>
      </w:r>
      <w:r w:rsidR="0005207A" w:rsidRPr="0090201F">
        <w:rPr>
          <w:rFonts w:ascii="Century Gothic" w:hAnsi="Century Gothic"/>
          <w:sz w:val="19"/>
          <w:szCs w:val="19"/>
        </w:rPr>
        <w:t xml:space="preserve"> correspondiente de la municipalidad para gestionar la información solicitada.</w:t>
      </w:r>
    </w:p>
    <w:p w14:paraId="725FBA96" w14:textId="7558DD5C" w:rsidR="0005207A" w:rsidRDefault="0005207A" w:rsidP="004B0E0F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19"/>
          <w:szCs w:val="19"/>
        </w:rPr>
      </w:pPr>
      <w:r w:rsidRPr="0090201F">
        <w:rPr>
          <w:rFonts w:ascii="Century Gothic" w:hAnsi="Century Gothic"/>
          <w:sz w:val="19"/>
          <w:szCs w:val="19"/>
        </w:rPr>
        <w:t xml:space="preserve">      De igual forma</w:t>
      </w:r>
      <w:r w:rsidR="00E1542C">
        <w:rPr>
          <w:rFonts w:ascii="Century Gothic" w:hAnsi="Century Gothic"/>
          <w:b/>
          <w:sz w:val="19"/>
          <w:szCs w:val="19"/>
        </w:rPr>
        <w:t xml:space="preserve"> </w:t>
      </w:r>
      <w:r w:rsidR="004B0E0F">
        <w:rPr>
          <w:rFonts w:ascii="Century Gothic" w:hAnsi="Century Gothic"/>
          <w:b/>
          <w:sz w:val="19"/>
          <w:szCs w:val="19"/>
        </w:rPr>
        <w:t>INFORMÁTICA</w:t>
      </w:r>
      <w:r w:rsidR="00D21B36" w:rsidRPr="0090201F">
        <w:rPr>
          <w:rFonts w:ascii="Century Gothic" w:hAnsi="Century Gothic"/>
          <w:sz w:val="19"/>
          <w:szCs w:val="19"/>
        </w:rPr>
        <w:t>, unidad</w:t>
      </w:r>
      <w:r w:rsidRPr="0090201F">
        <w:rPr>
          <w:rFonts w:ascii="Century Gothic" w:hAnsi="Century Gothic"/>
          <w:sz w:val="19"/>
          <w:szCs w:val="19"/>
        </w:rPr>
        <w:t xml:space="preserve"> administrativa correspondiente </w:t>
      </w:r>
      <w:r w:rsidR="00D21B36" w:rsidRPr="0090201F">
        <w:rPr>
          <w:rFonts w:ascii="Century Gothic" w:hAnsi="Century Gothic"/>
          <w:sz w:val="19"/>
          <w:szCs w:val="19"/>
        </w:rPr>
        <w:t>respondió</w:t>
      </w:r>
      <w:r w:rsidR="00AA33CA">
        <w:rPr>
          <w:rFonts w:ascii="Century Gothic" w:hAnsi="Century Gothic"/>
          <w:sz w:val="19"/>
          <w:szCs w:val="19"/>
        </w:rPr>
        <w:t xml:space="preserve"> con fecha </w:t>
      </w:r>
      <w:r w:rsidR="004B0E0F">
        <w:rPr>
          <w:rFonts w:ascii="Century Gothic" w:hAnsi="Century Gothic"/>
          <w:sz w:val="19"/>
          <w:szCs w:val="19"/>
        </w:rPr>
        <w:t>7</w:t>
      </w:r>
      <w:r w:rsidR="00A65400">
        <w:rPr>
          <w:rFonts w:ascii="Century Gothic" w:hAnsi="Century Gothic"/>
          <w:sz w:val="19"/>
          <w:szCs w:val="19"/>
        </w:rPr>
        <w:t xml:space="preserve"> de </w:t>
      </w:r>
      <w:r w:rsidR="004B0E0F">
        <w:rPr>
          <w:rFonts w:ascii="Century Gothic" w:hAnsi="Century Gothic"/>
          <w:sz w:val="19"/>
          <w:szCs w:val="19"/>
        </w:rPr>
        <w:t>septiembre</w:t>
      </w:r>
      <w:r w:rsidR="00AA33CA">
        <w:rPr>
          <w:rFonts w:ascii="Century Gothic" w:hAnsi="Century Gothic"/>
          <w:sz w:val="19"/>
          <w:szCs w:val="19"/>
        </w:rPr>
        <w:t xml:space="preserve"> del 20</w:t>
      </w:r>
      <w:r w:rsidR="00035325">
        <w:rPr>
          <w:rFonts w:ascii="Century Gothic" w:hAnsi="Century Gothic"/>
          <w:sz w:val="19"/>
          <w:szCs w:val="19"/>
        </w:rPr>
        <w:t>20</w:t>
      </w:r>
      <w:r w:rsidR="00AA33CA">
        <w:rPr>
          <w:rFonts w:ascii="Century Gothic" w:hAnsi="Century Gothic"/>
          <w:sz w:val="19"/>
          <w:szCs w:val="19"/>
        </w:rPr>
        <w:t xml:space="preserve"> que </w:t>
      </w:r>
      <w:r w:rsidR="004B0E0F">
        <w:rPr>
          <w:rFonts w:ascii="Century Gothic" w:hAnsi="Century Gothic"/>
          <w:sz w:val="19"/>
          <w:szCs w:val="19"/>
        </w:rPr>
        <w:t xml:space="preserve">cuenta con la información solicitada haciendo </w:t>
      </w:r>
      <w:r w:rsidR="004B0E0F" w:rsidRPr="004B0E0F">
        <w:rPr>
          <w:rFonts w:ascii="Century Gothic" w:hAnsi="Century Gothic"/>
          <w:sz w:val="19"/>
          <w:szCs w:val="19"/>
        </w:rPr>
        <w:t>del c</w:t>
      </w:r>
      <w:r w:rsidR="004B0E0F">
        <w:rPr>
          <w:rFonts w:ascii="Century Gothic" w:hAnsi="Century Gothic"/>
          <w:sz w:val="19"/>
          <w:szCs w:val="19"/>
        </w:rPr>
        <w:t>onocimiento</w:t>
      </w:r>
      <w:r w:rsidR="004B0E0F" w:rsidRPr="004B0E0F">
        <w:rPr>
          <w:rFonts w:ascii="Century Gothic" w:hAnsi="Century Gothic"/>
          <w:sz w:val="19"/>
          <w:szCs w:val="19"/>
        </w:rPr>
        <w:t xml:space="preserve"> que </w:t>
      </w:r>
      <w:r w:rsidR="004B0E0F">
        <w:rPr>
          <w:rFonts w:ascii="Century Gothic" w:hAnsi="Century Gothic"/>
          <w:sz w:val="19"/>
          <w:szCs w:val="19"/>
        </w:rPr>
        <w:t>“</w:t>
      </w:r>
      <w:r w:rsidR="004B0E0F" w:rsidRPr="004B0E0F">
        <w:rPr>
          <w:rFonts w:ascii="Century Gothic" w:hAnsi="Century Gothic"/>
          <w:sz w:val="19"/>
          <w:szCs w:val="19"/>
        </w:rPr>
        <w:t>esta administración no</w:t>
      </w:r>
      <w:r w:rsidR="004B0E0F">
        <w:rPr>
          <w:rFonts w:ascii="Century Gothic" w:hAnsi="Century Gothic"/>
          <w:sz w:val="19"/>
          <w:szCs w:val="19"/>
        </w:rPr>
        <w:t xml:space="preserve"> </w:t>
      </w:r>
      <w:r w:rsidR="004B0E0F" w:rsidRPr="004B0E0F">
        <w:rPr>
          <w:rFonts w:ascii="Century Gothic" w:hAnsi="Century Gothic"/>
          <w:sz w:val="19"/>
          <w:szCs w:val="19"/>
        </w:rPr>
        <w:t>ha erogado fondos para dicha adquisición ya que ha sido donado mediante el proyecto</w:t>
      </w:r>
      <w:r w:rsidR="004B0E0F">
        <w:rPr>
          <w:rFonts w:ascii="Century Gothic" w:hAnsi="Century Gothic"/>
          <w:sz w:val="19"/>
          <w:szCs w:val="19"/>
        </w:rPr>
        <w:t xml:space="preserve"> </w:t>
      </w:r>
      <w:r w:rsidR="004B0E0F" w:rsidRPr="004B0E0F">
        <w:rPr>
          <w:rFonts w:ascii="Century Gothic" w:hAnsi="Century Gothic"/>
          <w:sz w:val="19"/>
          <w:szCs w:val="19"/>
        </w:rPr>
        <w:t>"Gobernabilidad Municipal" que ejecuta USAID por lo tanto adjunto acta de recepción de</w:t>
      </w:r>
      <w:r w:rsidR="004B0E0F">
        <w:rPr>
          <w:rFonts w:ascii="Century Gothic" w:hAnsi="Century Gothic"/>
          <w:sz w:val="19"/>
          <w:szCs w:val="19"/>
        </w:rPr>
        <w:t xml:space="preserve"> </w:t>
      </w:r>
      <w:r w:rsidR="004B0E0F" w:rsidRPr="004B0E0F">
        <w:rPr>
          <w:rFonts w:ascii="Century Gothic" w:hAnsi="Century Gothic"/>
          <w:sz w:val="19"/>
          <w:szCs w:val="19"/>
        </w:rPr>
        <w:t>donación por parte de USAID a través de Louis Berger</w:t>
      </w:r>
      <w:r w:rsidR="004B0E0F">
        <w:rPr>
          <w:rFonts w:ascii="Century Gothic" w:hAnsi="Century Gothic"/>
          <w:sz w:val="19"/>
          <w:szCs w:val="19"/>
        </w:rPr>
        <w:t>”, adjuntando el comprobante de dicha donación</w:t>
      </w:r>
      <w:r w:rsidR="00D21B36" w:rsidRPr="004B0E0F">
        <w:rPr>
          <w:rFonts w:ascii="Century Gothic" w:hAnsi="Century Gothic"/>
          <w:sz w:val="19"/>
          <w:szCs w:val="19"/>
        </w:rPr>
        <w:t xml:space="preserve"> </w:t>
      </w:r>
    </w:p>
    <w:p w14:paraId="2D4F2F12" w14:textId="17B91AAE" w:rsidR="004B0E0F" w:rsidRPr="004B0E0F" w:rsidRDefault="004B0E0F" w:rsidP="004B0E0F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 xml:space="preserve">De igual forma, se le envía adjunto la información solicitada como </w:t>
      </w:r>
      <w:r>
        <w:rPr>
          <w:rFonts w:ascii="Century Gothic" w:hAnsi="Century Gothic"/>
          <w:b/>
          <w:bCs/>
          <w:sz w:val="19"/>
          <w:szCs w:val="19"/>
        </w:rPr>
        <w:t>“l</w:t>
      </w:r>
      <w:r w:rsidRPr="004B0E0F">
        <w:rPr>
          <w:rFonts w:ascii="Century Gothic" w:hAnsi="Century Gothic"/>
          <w:b/>
          <w:bCs/>
          <w:sz w:val="19"/>
          <w:szCs w:val="19"/>
        </w:rPr>
        <w:t>a nómina de salarios actuales de funcionarios municipales y empleados en formato XLSX</w:t>
      </w:r>
      <w:r>
        <w:rPr>
          <w:rFonts w:ascii="Century Gothic" w:hAnsi="Century Gothic"/>
          <w:b/>
          <w:bCs/>
          <w:sz w:val="19"/>
          <w:szCs w:val="19"/>
        </w:rPr>
        <w:t>”</w:t>
      </w:r>
      <w:r>
        <w:rPr>
          <w:rFonts w:ascii="Century Gothic" w:hAnsi="Century Gothic"/>
          <w:sz w:val="19"/>
          <w:szCs w:val="19"/>
        </w:rPr>
        <w:t xml:space="preserve">, ya que se considera como </w:t>
      </w:r>
      <w:r w:rsidRPr="004B0E0F">
        <w:rPr>
          <w:rFonts w:ascii="Century Gothic" w:hAnsi="Century Gothic"/>
          <w:b/>
          <w:bCs/>
          <w:sz w:val="19"/>
          <w:szCs w:val="19"/>
        </w:rPr>
        <w:t>OFICIOSA</w:t>
      </w:r>
      <w:r>
        <w:rPr>
          <w:rFonts w:ascii="Century Gothic" w:hAnsi="Century Gothic"/>
          <w:sz w:val="19"/>
          <w:szCs w:val="19"/>
        </w:rPr>
        <w:t xml:space="preserve"> y está en nuestro portal de transparencia, sin embargo, por estar en la categoría contemplada en el art. 10 de esta ley, se le entrega en forma solicitada sin requerimiento alguno. </w:t>
      </w:r>
    </w:p>
    <w:p w14:paraId="5D860F9D" w14:textId="77777777" w:rsidR="00AA33CA" w:rsidRPr="00AA33CA" w:rsidRDefault="00AA33CA" w:rsidP="00AA33CA">
      <w:pPr>
        <w:spacing w:after="0" w:line="360" w:lineRule="auto"/>
        <w:ind w:left="720"/>
        <w:jc w:val="both"/>
        <w:rPr>
          <w:rFonts w:ascii="Century Gothic" w:hAnsi="Century Gothic"/>
          <w:sz w:val="19"/>
          <w:szCs w:val="19"/>
        </w:rPr>
      </w:pPr>
    </w:p>
    <w:p w14:paraId="7B11F570" w14:textId="7940D58C" w:rsidR="00AA33CA" w:rsidRPr="003234DB" w:rsidRDefault="005F167C" w:rsidP="00D21B3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entury Gothic" w:hAnsi="Century Gothic"/>
          <w:b/>
          <w:bCs/>
          <w:sz w:val="19"/>
          <w:szCs w:val="19"/>
          <w:lang w:val="es-419" w:eastAsia="en-US"/>
        </w:rPr>
      </w:pPr>
      <w:r w:rsidRPr="0090201F">
        <w:rPr>
          <w:rFonts w:ascii="Century Gothic" w:hAnsi="Century Gothic"/>
          <w:sz w:val="19"/>
          <w:szCs w:val="19"/>
          <w:lang w:val="es-419" w:eastAsia="en-US"/>
        </w:rPr>
        <w:t xml:space="preserve">Por lo anteriormente expresado, </w:t>
      </w:r>
      <w:r w:rsidR="00AA33CA">
        <w:rPr>
          <w:rFonts w:ascii="Century Gothic" w:hAnsi="Century Gothic"/>
          <w:sz w:val="19"/>
          <w:szCs w:val="19"/>
          <w:lang w:val="es-419" w:eastAsia="en-US"/>
        </w:rPr>
        <w:t xml:space="preserve">se le entrega la información </w:t>
      </w:r>
      <w:r w:rsidR="00E1542C">
        <w:rPr>
          <w:rFonts w:ascii="Century Gothic" w:hAnsi="Century Gothic"/>
          <w:sz w:val="19"/>
          <w:szCs w:val="19"/>
          <w:lang w:val="es-419" w:eastAsia="en-US"/>
        </w:rPr>
        <w:t xml:space="preserve">por consideraste </w:t>
      </w:r>
      <w:r w:rsidR="004B0E0F">
        <w:rPr>
          <w:rFonts w:ascii="Century Gothic" w:hAnsi="Century Gothic"/>
          <w:b/>
          <w:bCs/>
          <w:sz w:val="19"/>
          <w:szCs w:val="19"/>
          <w:lang w:val="es-419" w:eastAsia="en-US"/>
        </w:rPr>
        <w:t>PÚBLICA y OFICIOSA.</w:t>
      </w:r>
      <w:r w:rsidR="00AA33CA" w:rsidRPr="003234DB">
        <w:rPr>
          <w:rFonts w:ascii="Century Gothic" w:hAnsi="Century Gothic"/>
          <w:b/>
          <w:bCs/>
          <w:sz w:val="19"/>
          <w:szCs w:val="19"/>
          <w:lang w:val="es-419" w:eastAsia="en-US"/>
        </w:rPr>
        <w:t xml:space="preserve"> </w:t>
      </w:r>
    </w:p>
    <w:p w14:paraId="7B01D01B" w14:textId="77777777" w:rsidR="005F167C" w:rsidRPr="0090201F" w:rsidRDefault="005F167C" w:rsidP="005F167C">
      <w:pPr>
        <w:numPr>
          <w:ilvl w:val="0"/>
          <w:numId w:val="3"/>
        </w:numPr>
        <w:spacing w:after="0" w:line="360" w:lineRule="auto"/>
        <w:jc w:val="both"/>
        <w:rPr>
          <w:rFonts w:ascii="Century Gothic" w:hAnsi="Century Gothic"/>
          <w:b/>
          <w:color w:val="000000"/>
          <w:sz w:val="19"/>
          <w:szCs w:val="19"/>
        </w:rPr>
      </w:pPr>
      <w:r w:rsidRPr="0090201F">
        <w:rPr>
          <w:rFonts w:ascii="Century Gothic" w:hAnsi="Century Gothic"/>
          <w:b/>
          <w:color w:val="000000"/>
          <w:sz w:val="19"/>
          <w:szCs w:val="19"/>
        </w:rPr>
        <w:t>RESOLUCIÓN</w:t>
      </w:r>
    </w:p>
    <w:p w14:paraId="0F9996EB" w14:textId="77777777" w:rsidR="005F167C" w:rsidRPr="0090201F" w:rsidRDefault="005F167C" w:rsidP="005F167C">
      <w:pPr>
        <w:spacing w:after="0" w:line="360" w:lineRule="auto"/>
        <w:jc w:val="both"/>
        <w:rPr>
          <w:rFonts w:ascii="Century Gothic" w:hAnsi="Century Gothic" w:cs="Calibri"/>
          <w:b/>
          <w:color w:val="000000"/>
          <w:sz w:val="19"/>
          <w:szCs w:val="19"/>
        </w:rPr>
      </w:pP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De conformidad al art. 65, </w:t>
      </w:r>
      <w:r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 xml:space="preserve">66, 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72 de la Ley de Acceso a la Información Pública, y art. 54 del </w:t>
      </w:r>
      <w:r w:rsidRPr="0090201F">
        <w:rPr>
          <w:rFonts w:ascii="Century Gothic" w:hAnsi="Century Gothic"/>
          <w:color w:val="000000"/>
          <w:sz w:val="19"/>
          <w:szCs w:val="19"/>
        </w:rPr>
        <w:t xml:space="preserve">Reglamento de la Ley de Acceso a la Información Pública; </w:t>
      </w:r>
      <w:r w:rsidR="00AA29E5" w:rsidRPr="0090201F">
        <w:rPr>
          <w:rFonts w:ascii="Century Gothic" w:hAnsi="Century Gothic" w:cs="Calibri"/>
          <w:color w:val="000000"/>
          <w:sz w:val="19"/>
          <w:szCs w:val="19"/>
        </w:rPr>
        <w:t>el suscrito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 Oficial de Información, 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RESUELVE:</w:t>
      </w:r>
    </w:p>
    <w:p w14:paraId="123F79A2" w14:textId="77777777" w:rsidR="005F167C" w:rsidRPr="0090201F" w:rsidRDefault="005F167C" w:rsidP="005F167C">
      <w:pPr>
        <w:numPr>
          <w:ilvl w:val="0"/>
          <w:numId w:val="5"/>
        </w:numPr>
        <w:spacing w:after="0" w:line="360" w:lineRule="auto"/>
        <w:jc w:val="both"/>
        <w:rPr>
          <w:rFonts w:ascii="Century Gothic" w:hAnsi="Century Gothic"/>
          <w:color w:val="000000"/>
          <w:sz w:val="19"/>
          <w:szCs w:val="19"/>
        </w:rPr>
      </w:pPr>
      <w:r w:rsidRPr="0090201F">
        <w:rPr>
          <w:rFonts w:ascii="Century Gothic" w:hAnsi="Century Gothic"/>
          <w:color w:val="000000"/>
          <w:sz w:val="19"/>
          <w:szCs w:val="19"/>
        </w:rPr>
        <w:t xml:space="preserve">La 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solicitud si cumple con todos los requisitos establecidos en </w:t>
      </w:r>
      <w:r w:rsidRPr="0090201F">
        <w:rPr>
          <w:rFonts w:ascii="Century Gothic" w:hAnsi="Century Gothic"/>
          <w:color w:val="000000"/>
          <w:sz w:val="19"/>
          <w:szCs w:val="19"/>
        </w:rPr>
        <w:t>el Art.66 de la Ley de Acceso a la Información Pública (LAIP) y art. 54 literal d) del Reglamento de la Ley de Acceso a la Información Pública.</w:t>
      </w:r>
    </w:p>
    <w:p w14:paraId="282A0189" w14:textId="6AA2AA2B" w:rsidR="004C47E1" w:rsidRPr="0090201F" w:rsidRDefault="004C47E1" w:rsidP="0092205E">
      <w:pPr>
        <w:pStyle w:val="Prrafodelista"/>
        <w:numPr>
          <w:ilvl w:val="0"/>
          <w:numId w:val="5"/>
        </w:numPr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</w:pPr>
      <w:r w:rsidRPr="0090201F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 xml:space="preserve">Notifíquese al solicitante </w:t>
      </w:r>
      <w:r w:rsidR="0005207A" w:rsidRPr="0090201F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 xml:space="preserve">que </w:t>
      </w:r>
      <w:r w:rsidR="000E18D6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>la información</w:t>
      </w:r>
      <w:r w:rsidR="00714F72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 xml:space="preserve"> </w:t>
      </w:r>
      <w:r w:rsidR="004B0E0F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>está en nuestros archivos</w:t>
      </w:r>
      <w:r w:rsidR="000E18D6">
        <w:rPr>
          <w:rFonts w:ascii="Century Gothic" w:eastAsiaTheme="minorEastAsia" w:hAnsi="Century Gothic" w:cs="Calibri"/>
          <w:color w:val="000000"/>
          <w:sz w:val="19"/>
          <w:szCs w:val="19"/>
          <w:lang w:val="es-419" w:eastAsia="es-ES"/>
        </w:rPr>
        <w:t xml:space="preserve">. </w:t>
      </w:r>
    </w:p>
    <w:p w14:paraId="6E89BBC2" w14:textId="6296B87F" w:rsidR="005F167C" w:rsidRDefault="005F167C" w:rsidP="005F167C">
      <w:pPr>
        <w:numPr>
          <w:ilvl w:val="0"/>
          <w:numId w:val="5"/>
        </w:numPr>
        <w:spacing w:after="0" w:line="360" w:lineRule="auto"/>
        <w:rPr>
          <w:rFonts w:ascii="Century Gothic" w:hAnsi="Century Gothic" w:cs="Calibri"/>
          <w:color w:val="000000"/>
          <w:sz w:val="19"/>
          <w:szCs w:val="19"/>
        </w:rPr>
      </w:pPr>
      <w:r w:rsidRPr="0090201F">
        <w:rPr>
          <w:rFonts w:ascii="Century Gothic" w:hAnsi="Century Gothic" w:cs="Calibri"/>
          <w:color w:val="000000"/>
          <w:sz w:val="19"/>
          <w:szCs w:val="19"/>
        </w:rPr>
        <w:t>Notifíquese a</w:t>
      </w:r>
      <w:r w:rsidR="004C47E1" w:rsidRPr="0090201F">
        <w:rPr>
          <w:rFonts w:ascii="Century Gothic" w:hAnsi="Century Gothic" w:cs="Calibri"/>
          <w:color w:val="000000"/>
          <w:sz w:val="19"/>
          <w:szCs w:val="19"/>
        </w:rPr>
        <w:t>l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 solicitante por el medio señalado</w:t>
      </w:r>
      <w:r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 xml:space="preserve"> para tal efecto</w:t>
      </w:r>
      <w:r w:rsidRPr="0090201F">
        <w:rPr>
          <w:rFonts w:ascii="Century Gothic" w:hAnsi="Century Gothic" w:cs="Calibri"/>
          <w:color w:val="000000"/>
          <w:sz w:val="19"/>
          <w:szCs w:val="19"/>
        </w:rPr>
        <w:t xml:space="preserve">. </w:t>
      </w:r>
    </w:p>
    <w:p w14:paraId="4B30BAE0" w14:textId="591A3F81" w:rsidR="004B0E0F" w:rsidRPr="0090201F" w:rsidRDefault="004B0E0F" w:rsidP="005F167C">
      <w:pPr>
        <w:numPr>
          <w:ilvl w:val="0"/>
          <w:numId w:val="5"/>
        </w:numPr>
        <w:spacing w:after="0" w:line="360" w:lineRule="auto"/>
        <w:rPr>
          <w:rFonts w:ascii="Century Gothic" w:hAnsi="Century Gothic" w:cs="Calibri"/>
          <w:color w:val="000000"/>
          <w:sz w:val="19"/>
          <w:szCs w:val="19"/>
        </w:rPr>
      </w:pPr>
      <w:r>
        <w:rPr>
          <w:rFonts w:ascii="Century Gothic" w:hAnsi="Century Gothic" w:cs="Calibri"/>
          <w:color w:val="000000"/>
          <w:sz w:val="19"/>
          <w:szCs w:val="19"/>
        </w:rPr>
        <w:t>Entréguese la información al solicitante por el medio señalado para tal efecto.</w:t>
      </w:r>
    </w:p>
    <w:p w14:paraId="34F4FD42" w14:textId="77777777" w:rsidR="005F167C" w:rsidRPr="0090201F" w:rsidRDefault="005F167C" w:rsidP="005F167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b/>
          <w:color w:val="000000"/>
          <w:spacing w:val="2"/>
          <w:sz w:val="19"/>
          <w:szCs w:val="19"/>
        </w:rPr>
      </w:pPr>
      <w:r w:rsidRPr="00AA33CA">
        <w:rPr>
          <w:rFonts w:ascii="Century Gothic" w:hAnsi="Century Gothic" w:cs="Calibri"/>
          <w:color w:val="000000"/>
          <w:sz w:val="19"/>
          <w:szCs w:val="19"/>
          <w:lang w:val="es-419"/>
        </w:rPr>
        <w:t>Archívese el expediente administrativo</w:t>
      </w:r>
      <w:r w:rsidR="00D21B36" w:rsidRPr="0090201F">
        <w:rPr>
          <w:rFonts w:ascii="Century Gothic" w:hAnsi="Century Gothic" w:cs="Calibri"/>
          <w:color w:val="000000"/>
          <w:sz w:val="19"/>
          <w:szCs w:val="19"/>
          <w:lang w:val="es-419"/>
        </w:rPr>
        <w:t>.</w:t>
      </w:r>
    </w:p>
    <w:p w14:paraId="35A4A984" w14:textId="77777777" w:rsidR="005F167C" w:rsidRDefault="005F167C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14:paraId="0907ECF2" w14:textId="77777777" w:rsidR="0090201F" w:rsidRDefault="0090201F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14:paraId="741CDF9C" w14:textId="77777777" w:rsidR="0090201F" w:rsidRPr="0090201F" w:rsidRDefault="0090201F" w:rsidP="005F167C">
      <w:pPr>
        <w:pStyle w:val="Prrafodelista"/>
        <w:ind w:left="0"/>
        <w:jc w:val="both"/>
        <w:rPr>
          <w:rFonts w:ascii="Century Gothic" w:hAnsi="Century Gothic" w:cs="Calibri"/>
          <w:sz w:val="19"/>
          <w:szCs w:val="19"/>
          <w:lang w:eastAsia="es-SV"/>
        </w:rPr>
      </w:pPr>
    </w:p>
    <w:p w14:paraId="12BB4921" w14:textId="77777777" w:rsidR="005F167C" w:rsidRPr="0090201F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19"/>
          <w:szCs w:val="19"/>
        </w:rPr>
      </w:pPr>
      <w:r w:rsidRPr="0090201F">
        <w:rPr>
          <w:rFonts w:ascii="Century Gothic" w:hAnsi="Century Gothic" w:cs="Calibri"/>
          <w:b/>
          <w:color w:val="000000"/>
          <w:spacing w:val="2"/>
          <w:sz w:val="19"/>
          <w:szCs w:val="19"/>
        </w:rPr>
        <w:t xml:space="preserve"> ________________________________</w:t>
      </w:r>
    </w:p>
    <w:p w14:paraId="35F1285E" w14:textId="0DB646B1" w:rsidR="002F038F" w:rsidRPr="0090201F" w:rsidRDefault="004B0E0F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pacing w:val="2"/>
          <w:sz w:val="19"/>
          <w:szCs w:val="19"/>
        </w:rPr>
      </w:pPr>
      <w:r>
        <w:rPr>
          <w:rFonts w:ascii="Century Gothic" w:hAnsi="Century Gothic" w:cs="Calibri"/>
          <w:b/>
          <w:color w:val="000000"/>
          <w:spacing w:val="2"/>
          <w:sz w:val="19"/>
          <w:szCs w:val="19"/>
        </w:rPr>
        <w:t xml:space="preserve">Lic. </w:t>
      </w:r>
      <w:r w:rsidR="000D2FB9" w:rsidRPr="0090201F">
        <w:rPr>
          <w:rFonts w:ascii="Century Gothic" w:hAnsi="Century Gothic" w:cs="Calibri"/>
          <w:b/>
          <w:color w:val="000000"/>
          <w:spacing w:val="2"/>
          <w:sz w:val="19"/>
          <w:szCs w:val="19"/>
        </w:rPr>
        <w:t>Evin Alexis Sánchez Pinto.</w:t>
      </w:r>
    </w:p>
    <w:p w14:paraId="7FA66C85" w14:textId="77777777" w:rsidR="005F167C" w:rsidRPr="0090201F" w:rsidRDefault="005F167C" w:rsidP="005F167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b/>
          <w:color w:val="000000"/>
          <w:sz w:val="19"/>
          <w:szCs w:val="19"/>
        </w:rPr>
      </w:pPr>
      <w:r w:rsidRPr="0090201F">
        <w:rPr>
          <w:rFonts w:ascii="Century Gothic" w:hAnsi="Century Gothic" w:cs="Calibri"/>
          <w:b/>
          <w:color w:val="000000"/>
          <w:spacing w:val="2"/>
          <w:sz w:val="19"/>
          <w:szCs w:val="19"/>
        </w:rPr>
        <w:t>O</w:t>
      </w:r>
      <w:r w:rsidRPr="0090201F">
        <w:rPr>
          <w:rFonts w:ascii="Century Gothic" w:hAnsi="Century Gothic" w:cs="Calibri"/>
          <w:b/>
          <w:color w:val="000000"/>
          <w:spacing w:val="-3"/>
          <w:sz w:val="19"/>
          <w:szCs w:val="19"/>
        </w:rPr>
        <w:t>f</w:t>
      </w:r>
      <w:r w:rsidRPr="0090201F">
        <w:rPr>
          <w:rFonts w:ascii="Century Gothic" w:hAnsi="Century Gothic" w:cs="Calibri"/>
          <w:b/>
          <w:color w:val="000000"/>
          <w:spacing w:val="3"/>
          <w:sz w:val="19"/>
          <w:szCs w:val="19"/>
        </w:rPr>
        <w:t>i</w:t>
      </w:r>
      <w:r w:rsidRPr="0090201F">
        <w:rPr>
          <w:rFonts w:ascii="Century Gothic" w:hAnsi="Century Gothic" w:cs="Calibri"/>
          <w:b/>
          <w:color w:val="000000"/>
          <w:spacing w:val="-2"/>
          <w:sz w:val="19"/>
          <w:szCs w:val="19"/>
        </w:rPr>
        <w:t>c</w:t>
      </w:r>
      <w:r w:rsidRPr="0090201F">
        <w:rPr>
          <w:rFonts w:ascii="Century Gothic" w:hAnsi="Century Gothic" w:cs="Calibri"/>
          <w:b/>
          <w:color w:val="000000"/>
          <w:spacing w:val="1"/>
          <w:sz w:val="19"/>
          <w:szCs w:val="19"/>
        </w:rPr>
        <w:t>i</w:t>
      </w:r>
      <w:r w:rsidRPr="0090201F">
        <w:rPr>
          <w:rFonts w:ascii="Century Gothic" w:hAnsi="Century Gothic" w:cs="Calibri"/>
          <w:b/>
          <w:color w:val="000000"/>
          <w:spacing w:val="-2"/>
          <w:sz w:val="19"/>
          <w:szCs w:val="19"/>
        </w:rPr>
        <w:t>a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l</w:t>
      </w:r>
      <w:r w:rsidRPr="0090201F">
        <w:rPr>
          <w:rFonts w:ascii="Century Gothic" w:hAnsi="Century Gothic"/>
          <w:b/>
          <w:color w:val="000000"/>
          <w:spacing w:val="7"/>
          <w:sz w:val="19"/>
          <w:szCs w:val="19"/>
        </w:rPr>
        <w:t xml:space="preserve"> 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de</w:t>
      </w:r>
      <w:r w:rsidRPr="0090201F">
        <w:rPr>
          <w:rFonts w:ascii="Century Gothic" w:hAnsi="Century Gothic"/>
          <w:b/>
          <w:color w:val="000000"/>
          <w:spacing w:val="-2"/>
          <w:sz w:val="19"/>
          <w:szCs w:val="19"/>
        </w:rPr>
        <w:t xml:space="preserve"> </w:t>
      </w:r>
      <w:r w:rsidRPr="0090201F">
        <w:rPr>
          <w:rFonts w:ascii="Century Gothic" w:hAnsi="Century Gothic" w:cs="Calibri"/>
          <w:b/>
          <w:color w:val="000000"/>
          <w:spacing w:val="1"/>
          <w:sz w:val="19"/>
          <w:szCs w:val="19"/>
        </w:rPr>
        <w:t>I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n</w:t>
      </w:r>
      <w:r w:rsidRPr="0090201F">
        <w:rPr>
          <w:rFonts w:ascii="Century Gothic" w:hAnsi="Century Gothic" w:cs="Calibri"/>
          <w:b/>
          <w:color w:val="000000"/>
          <w:spacing w:val="-1"/>
          <w:sz w:val="19"/>
          <w:szCs w:val="19"/>
        </w:rPr>
        <w:t>fo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r</w:t>
      </w:r>
      <w:r w:rsidRPr="0090201F">
        <w:rPr>
          <w:rFonts w:ascii="Century Gothic" w:hAnsi="Century Gothic" w:cs="Calibri"/>
          <w:b/>
          <w:color w:val="000000"/>
          <w:spacing w:val="1"/>
          <w:sz w:val="19"/>
          <w:szCs w:val="19"/>
        </w:rPr>
        <w:t>m</w:t>
      </w:r>
      <w:r w:rsidRPr="0090201F">
        <w:rPr>
          <w:rFonts w:ascii="Century Gothic" w:hAnsi="Century Gothic" w:cs="Calibri"/>
          <w:b/>
          <w:color w:val="000000"/>
          <w:spacing w:val="-2"/>
          <w:sz w:val="19"/>
          <w:szCs w:val="19"/>
        </w:rPr>
        <w:t>ac</w:t>
      </w:r>
      <w:r w:rsidRPr="0090201F">
        <w:rPr>
          <w:rFonts w:ascii="Century Gothic" w:hAnsi="Century Gothic" w:cs="Calibri"/>
          <w:b/>
          <w:color w:val="000000"/>
          <w:spacing w:val="1"/>
          <w:sz w:val="19"/>
          <w:szCs w:val="19"/>
        </w:rPr>
        <w:t>i</w:t>
      </w:r>
      <w:r w:rsidRPr="0090201F">
        <w:rPr>
          <w:rFonts w:ascii="Century Gothic" w:hAnsi="Century Gothic" w:cs="Calibri"/>
          <w:b/>
          <w:color w:val="000000"/>
          <w:spacing w:val="-1"/>
          <w:sz w:val="19"/>
          <w:szCs w:val="19"/>
        </w:rPr>
        <w:t>ó</w:t>
      </w:r>
      <w:r w:rsidRPr="0090201F">
        <w:rPr>
          <w:rFonts w:ascii="Century Gothic" w:hAnsi="Century Gothic" w:cs="Calibri"/>
          <w:b/>
          <w:color w:val="000000"/>
          <w:sz w:val="19"/>
          <w:szCs w:val="19"/>
        </w:rPr>
        <w:t>n</w:t>
      </w:r>
      <w:r w:rsidR="002F038F" w:rsidRPr="0090201F">
        <w:rPr>
          <w:rFonts w:ascii="Century Gothic" w:hAnsi="Century Gothic" w:cs="Calibri"/>
          <w:b/>
          <w:color w:val="000000"/>
          <w:sz w:val="19"/>
          <w:szCs w:val="19"/>
        </w:rPr>
        <w:t>.</w:t>
      </w:r>
    </w:p>
    <w:sectPr w:rsidR="005F167C" w:rsidRPr="0090201F" w:rsidSect="00F938F5">
      <w:headerReference w:type="default" r:id="rId7"/>
      <w:pgSz w:w="12240" w:h="15840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17C5D2" w14:textId="77777777" w:rsidR="008C2891" w:rsidRDefault="008C2891" w:rsidP="00793CC1">
      <w:pPr>
        <w:spacing w:after="0" w:line="240" w:lineRule="auto"/>
      </w:pPr>
      <w:r>
        <w:separator/>
      </w:r>
    </w:p>
  </w:endnote>
  <w:endnote w:type="continuationSeparator" w:id="0">
    <w:p w14:paraId="599204BF" w14:textId="77777777" w:rsidR="008C2891" w:rsidRDefault="008C2891" w:rsidP="0079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2DCD67" w14:textId="77777777" w:rsidR="008C2891" w:rsidRDefault="008C2891" w:rsidP="00793CC1">
      <w:pPr>
        <w:spacing w:after="0" w:line="240" w:lineRule="auto"/>
      </w:pPr>
      <w:r>
        <w:separator/>
      </w:r>
    </w:p>
  </w:footnote>
  <w:footnote w:type="continuationSeparator" w:id="0">
    <w:p w14:paraId="40CA8EF2" w14:textId="77777777" w:rsidR="008C2891" w:rsidRDefault="008C2891" w:rsidP="00793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F3BCD" w14:textId="77777777" w:rsidR="00793CC1" w:rsidRPr="00793CC1" w:rsidRDefault="00F938F5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  <w:noProof/>
        <w:lang w:eastAsia="es-SV"/>
      </w:rPr>
      <w:drawing>
        <wp:anchor distT="0" distB="0" distL="114300" distR="114300" simplePos="0" relativeHeight="251656192" behindDoc="0" locked="0" layoutInCell="1" allowOverlap="1" wp14:anchorId="362D3D99" wp14:editId="00A0E290">
          <wp:simplePos x="0" y="0"/>
          <wp:positionH relativeFrom="column">
            <wp:posOffset>5387340</wp:posOffset>
          </wp:positionH>
          <wp:positionV relativeFrom="paragraph">
            <wp:posOffset>-335280</wp:posOffset>
          </wp:positionV>
          <wp:extent cx="1181100" cy="1073150"/>
          <wp:effectExtent l="0" t="0" r="0" b="0"/>
          <wp:wrapSquare wrapText="bothSides"/>
          <wp:docPr id="3" name="Imagen 3" descr="ESCUDO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DO_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073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4144" behindDoc="0" locked="0" layoutInCell="1" allowOverlap="1" wp14:anchorId="372068D5" wp14:editId="716287E6">
          <wp:simplePos x="0" y="0"/>
          <wp:positionH relativeFrom="column">
            <wp:posOffset>-409575</wp:posOffset>
          </wp:positionH>
          <wp:positionV relativeFrom="paragraph">
            <wp:posOffset>-285750</wp:posOffset>
          </wp:positionV>
          <wp:extent cx="1028700" cy="1028700"/>
          <wp:effectExtent l="0" t="0" r="0" b="0"/>
          <wp:wrapNone/>
          <wp:docPr id="2" name="Imagen 2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ALCALDIA MUNICIPAL DE SAN PEDRO P</w:t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2336" behindDoc="0" locked="0" layoutInCell="1" allowOverlap="1" wp14:anchorId="6C0463A9" wp14:editId="7F7033D1">
          <wp:simplePos x="0" y="0"/>
          <wp:positionH relativeFrom="column">
            <wp:posOffset>22961600</wp:posOffset>
          </wp:positionH>
          <wp:positionV relativeFrom="paragraph">
            <wp:posOffset>22965410</wp:posOffset>
          </wp:positionV>
          <wp:extent cx="366395" cy="361315"/>
          <wp:effectExtent l="19050" t="0" r="0" b="0"/>
          <wp:wrapNone/>
          <wp:docPr id="6" name="Imagen 6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60288" behindDoc="0" locked="0" layoutInCell="1" allowOverlap="1" wp14:anchorId="0E80C8A6" wp14:editId="7D9E352F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5" name="Imagen 5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396B44B6" wp14:editId="6337BEAD">
          <wp:simplePos x="0" y="0"/>
          <wp:positionH relativeFrom="column">
            <wp:posOffset>25247600</wp:posOffset>
          </wp:positionH>
          <wp:positionV relativeFrom="paragraph">
            <wp:posOffset>27080210</wp:posOffset>
          </wp:positionV>
          <wp:extent cx="366395" cy="361315"/>
          <wp:effectExtent l="19050" t="0" r="0" b="0"/>
          <wp:wrapNone/>
          <wp:docPr id="4" name="Imagen 4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r="37852" b="39717"/>
                  <a:stretch>
                    <a:fillRect/>
                  </a:stretch>
                </pic:blipFill>
                <pic:spPr bwMode="auto">
                  <a:xfrm>
                    <a:off x="0" y="0"/>
                    <a:ext cx="366395" cy="3613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93CC1" w:rsidRPr="00793CC1">
      <w:rPr>
        <w:rFonts w:ascii="Franklin Gothic Demi" w:hAnsi="Franklin Gothic Demi"/>
      </w:rPr>
      <w:t>ERULAPAN</w:t>
    </w:r>
  </w:p>
  <w:p w14:paraId="0CF60B35" w14:textId="77777777" w:rsidR="00793CC1" w:rsidRPr="00793CC1" w:rsidRDefault="00793CC1" w:rsidP="00793CC1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DEPARTAMENTO DE CUSCATLAN, EL SALVADOR CENTRO AMERICA.</w:t>
    </w:r>
  </w:p>
  <w:p w14:paraId="56189AAA" w14:textId="77777777" w:rsidR="00FA21D3" w:rsidRDefault="00793CC1" w:rsidP="00FA21D3">
    <w:pPr>
      <w:pStyle w:val="Sinespaciado"/>
      <w:jc w:val="center"/>
      <w:rPr>
        <w:rFonts w:ascii="Franklin Gothic Demi" w:hAnsi="Franklin Gothic Demi"/>
      </w:rPr>
    </w:pPr>
    <w:r w:rsidRPr="00793CC1">
      <w:rPr>
        <w:rFonts w:ascii="Franklin Gothic Demi" w:hAnsi="Franklin Gothic Demi"/>
      </w:rPr>
      <w:t>TEL.: 23</w:t>
    </w:r>
    <w:r w:rsidR="005E1F1F">
      <w:rPr>
        <w:rFonts w:ascii="Franklin Gothic Demi" w:hAnsi="Franklin Gothic Demi"/>
      </w:rPr>
      <w:t>22</w:t>
    </w:r>
    <w:r w:rsidRPr="00793CC1">
      <w:rPr>
        <w:rFonts w:ascii="Franklin Gothic Demi" w:hAnsi="Franklin Gothic Demi"/>
      </w:rPr>
      <w:t>-</w:t>
    </w:r>
    <w:r w:rsidR="005E1F1F">
      <w:rPr>
        <w:rFonts w:ascii="Franklin Gothic Demi" w:hAnsi="Franklin Gothic Demi"/>
      </w:rPr>
      <w:t>24-00</w:t>
    </w:r>
  </w:p>
  <w:p w14:paraId="08F23E42" w14:textId="77777777" w:rsidR="00793CC1" w:rsidRPr="00FA21D3" w:rsidRDefault="00793CC1" w:rsidP="00FA21D3">
    <w:pPr>
      <w:pStyle w:val="Sinespaciado"/>
      <w:jc w:val="center"/>
      <w:rPr>
        <w:rFonts w:ascii="Franklin Gothic Demi" w:hAnsi="Franklin Gothic Demi"/>
      </w:rPr>
    </w:pPr>
    <w:r>
      <w:rPr>
        <w:rFonts w:ascii="Arial" w:hAnsi="Arial" w:cs="Arial"/>
        <w:b/>
      </w:rPr>
      <w:t xml:space="preserve">          </w:t>
    </w:r>
  </w:p>
  <w:p w14:paraId="504B1CED" w14:textId="77777777" w:rsidR="00793CC1" w:rsidRPr="00793CC1" w:rsidRDefault="00793CC1" w:rsidP="00793CC1">
    <w:pPr>
      <w:pStyle w:val="Encabezado"/>
      <w:pBdr>
        <w:bottom w:val="double" w:sz="4" w:space="1" w:color="FF0000"/>
      </w:pBdr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EB3088"/>
    <w:multiLevelType w:val="hybridMultilevel"/>
    <w:tmpl w:val="2ABE1F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C7285"/>
    <w:multiLevelType w:val="hybridMultilevel"/>
    <w:tmpl w:val="75F248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E7329"/>
    <w:multiLevelType w:val="hybridMultilevel"/>
    <w:tmpl w:val="7CD69F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43493"/>
    <w:multiLevelType w:val="hybridMultilevel"/>
    <w:tmpl w:val="33FCA8C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CC1"/>
    <w:rsid w:val="00035325"/>
    <w:rsid w:val="000414DE"/>
    <w:rsid w:val="0005207A"/>
    <w:rsid w:val="00094114"/>
    <w:rsid w:val="000C28FA"/>
    <w:rsid w:val="000D2FB9"/>
    <w:rsid w:val="000E0AB1"/>
    <w:rsid w:val="000E18D6"/>
    <w:rsid w:val="00131D92"/>
    <w:rsid w:val="00143D6C"/>
    <w:rsid w:val="00155C5D"/>
    <w:rsid w:val="001725A5"/>
    <w:rsid w:val="001818FC"/>
    <w:rsid w:val="001D1060"/>
    <w:rsid w:val="001D6FA1"/>
    <w:rsid w:val="00266F4B"/>
    <w:rsid w:val="00277D7D"/>
    <w:rsid w:val="002865CC"/>
    <w:rsid w:val="002E12FF"/>
    <w:rsid w:val="002F038F"/>
    <w:rsid w:val="00321F48"/>
    <w:rsid w:val="003234DB"/>
    <w:rsid w:val="00337F1D"/>
    <w:rsid w:val="003466E2"/>
    <w:rsid w:val="003C0BAB"/>
    <w:rsid w:val="003E1AA9"/>
    <w:rsid w:val="003F3AE1"/>
    <w:rsid w:val="00407268"/>
    <w:rsid w:val="0045058E"/>
    <w:rsid w:val="004B0E0F"/>
    <w:rsid w:val="004B261C"/>
    <w:rsid w:val="004B4D36"/>
    <w:rsid w:val="004C0A91"/>
    <w:rsid w:val="004C47E1"/>
    <w:rsid w:val="005004C8"/>
    <w:rsid w:val="0052791E"/>
    <w:rsid w:val="005731A2"/>
    <w:rsid w:val="00595A01"/>
    <w:rsid w:val="005A05FB"/>
    <w:rsid w:val="005E1F1F"/>
    <w:rsid w:val="005E3DF7"/>
    <w:rsid w:val="005F167C"/>
    <w:rsid w:val="00640F76"/>
    <w:rsid w:val="0066467C"/>
    <w:rsid w:val="00694C25"/>
    <w:rsid w:val="006A30A9"/>
    <w:rsid w:val="006A4401"/>
    <w:rsid w:val="006E098D"/>
    <w:rsid w:val="006E72D7"/>
    <w:rsid w:val="00714F72"/>
    <w:rsid w:val="00741A50"/>
    <w:rsid w:val="00742BC9"/>
    <w:rsid w:val="00757060"/>
    <w:rsid w:val="00781B00"/>
    <w:rsid w:val="00793CC1"/>
    <w:rsid w:val="007C2D34"/>
    <w:rsid w:val="007C3D90"/>
    <w:rsid w:val="00812A83"/>
    <w:rsid w:val="008152BF"/>
    <w:rsid w:val="008232A2"/>
    <w:rsid w:val="00832587"/>
    <w:rsid w:val="008348E4"/>
    <w:rsid w:val="00866269"/>
    <w:rsid w:val="0088235A"/>
    <w:rsid w:val="00882376"/>
    <w:rsid w:val="008A4DB3"/>
    <w:rsid w:val="008C2891"/>
    <w:rsid w:val="008C3F70"/>
    <w:rsid w:val="008D1B19"/>
    <w:rsid w:val="008F20E5"/>
    <w:rsid w:val="008F3963"/>
    <w:rsid w:val="0090201F"/>
    <w:rsid w:val="00906307"/>
    <w:rsid w:val="00920534"/>
    <w:rsid w:val="0092205E"/>
    <w:rsid w:val="00966D97"/>
    <w:rsid w:val="009746CE"/>
    <w:rsid w:val="00986275"/>
    <w:rsid w:val="009C188B"/>
    <w:rsid w:val="00A553BD"/>
    <w:rsid w:val="00A609A1"/>
    <w:rsid w:val="00A65400"/>
    <w:rsid w:val="00A70972"/>
    <w:rsid w:val="00A71325"/>
    <w:rsid w:val="00A80CEC"/>
    <w:rsid w:val="00A847C0"/>
    <w:rsid w:val="00AA29E5"/>
    <w:rsid w:val="00AA33CA"/>
    <w:rsid w:val="00AB4A72"/>
    <w:rsid w:val="00B05C56"/>
    <w:rsid w:val="00B21E40"/>
    <w:rsid w:val="00B36582"/>
    <w:rsid w:val="00B67231"/>
    <w:rsid w:val="00B82C0A"/>
    <w:rsid w:val="00BA4F6E"/>
    <w:rsid w:val="00BA67BC"/>
    <w:rsid w:val="00BD0611"/>
    <w:rsid w:val="00BD3F64"/>
    <w:rsid w:val="00BE1528"/>
    <w:rsid w:val="00BF0A54"/>
    <w:rsid w:val="00C10598"/>
    <w:rsid w:val="00C77C82"/>
    <w:rsid w:val="00C81648"/>
    <w:rsid w:val="00CC065D"/>
    <w:rsid w:val="00CC229D"/>
    <w:rsid w:val="00CE2ECA"/>
    <w:rsid w:val="00CE6BA1"/>
    <w:rsid w:val="00D21B36"/>
    <w:rsid w:val="00D2318F"/>
    <w:rsid w:val="00D549E7"/>
    <w:rsid w:val="00D66A36"/>
    <w:rsid w:val="00D77F26"/>
    <w:rsid w:val="00DB5788"/>
    <w:rsid w:val="00DE5E53"/>
    <w:rsid w:val="00E1542C"/>
    <w:rsid w:val="00E54E74"/>
    <w:rsid w:val="00E87BD4"/>
    <w:rsid w:val="00EB3E91"/>
    <w:rsid w:val="00F07E8A"/>
    <w:rsid w:val="00F855E9"/>
    <w:rsid w:val="00F938F5"/>
    <w:rsid w:val="00FA21D3"/>
    <w:rsid w:val="00FA6597"/>
    <w:rsid w:val="00FB2254"/>
    <w:rsid w:val="00FF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D3604B"/>
  <w15:docId w15:val="{903BE842-E0DA-4460-A386-D11EDB44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060"/>
    <w:pPr>
      <w:spacing w:after="160" w:line="259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93CC1"/>
  </w:style>
  <w:style w:type="paragraph" w:styleId="Piedepgina">
    <w:name w:val="footer"/>
    <w:basedOn w:val="Normal"/>
    <w:link w:val="PiedepginaCar"/>
    <w:uiPriority w:val="99"/>
    <w:unhideWhenUsed/>
    <w:rsid w:val="00793CC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93CC1"/>
  </w:style>
  <w:style w:type="paragraph" w:styleId="Textodeglobo">
    <w:name w:val="Balloon Text"/>
    <w:basedOn w:val="Normal"/>
    <w:link w:val="TextodegloboCar"/>
    <w:uiPriority w:val="99"/>
    <w:semiHidden/>
    <w:unhideWhenUsed/>
    <w:rsid w:val="0079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CC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93CC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05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5F167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s-SV" w:eastAsia="es-SV"/>
    </w:rPr>
  </w:style>
  <w:style w:type="paragraph" w:styleId="Prrafodelista">
    <w:name w:val="List Paragraph"/>
    <w:basedOn w:val="Normal"/>
    <w:uiPriority w:val="34"/>
    <w:qFormat/>
    <w:rsid w:val="005F167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SV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5F167C"/>
    <w:pPr>
      <w:spacing w:after="0" w:line="240" w:lineRule="auto"/>
    </w:pPr>
    <w:rPr>
      <w:rFonts w:ascii="Calibri" w:eastAsia="Calibri" w:hAnsi="Calibri" w:cs="Times New Roman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F167C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736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Evin Pinto</cp:lastModifiedBy>
  <cp:revision>2</cp:revision>
  <cp:lastPrinted>2020-09-14T21:24:00Z</cp:lastPrinted>
  <dcterms:created xsi:type="dcterms:W3CDTF">2021-01-27T14:27:00Z</dcterms:created>
  <dcterms:modified xsi:type="dcterms:W3CDTF">2021-01-27T14:27:00Z</dcterms:modified>
</cp:coreProperties>
</file>