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24213694"/>
        <w:docPartObj>
          <w:docPartGallery w:val="Cover Pages"/>
          <w:docPartUnique/>
        </w:docPartObj>
      </w:sdtPr>
      <w:sdtEndPr>
        <w:rPr>
          <w:rFonts w:ascii="Arial Rounded MT Bold" w:hAnsi="Arial Rounded MT Bold"/>
          <w:sz w:val="28"/>
          <w:szCs w:val="28"/>
        </w:rPr>
      </w:sdtEndPr>
      <w:sdtContent>
        <w:p w14:paraId="5CC3FDB8" w14:textId="2537C8D7" w:rsidR="00844EAA" w:rsidRDefault="00844EAA" w:rsidP="00CC4F4D">
          <w:pPr>
            <w:spacing w:line="276" w:lineRule="auto"/>
          </w:pPr>
        </w:p>
        <w:p w14:paraId="750F27EE" w14:textId="62E586DE" w:rsidR="00D835F6" w:rsidRDefault="00D835F6" w:rsidP="00D835F6">
          <w:pPr>
            <w:pStyle w:val="Sinespaciado"/>
            <w:rPr>
              <w:rFonts w:ascii="Cambria" w:hAnsi="Cambria"/>
              <w:sz w:val="72"/>
              <w:szCs w:val="72"/>
            </w:rPr>
          </w:pPr>
          <w:r w:rsidRPr="00921E4D">
            <w:rPr>
              <w:noProof/>
              <w:lang w:val="es-SV" w:eastAsia="es-SV"/>
            </w:rPr>
            <mc:AlternateContent>
              <mc:Choice Requires="wps">
                <w:drawing>
                  <wp:anchor distT="0" distB="0" distL="114300" distR="114300" simplePos="0" relativeHeight="251660288" behindDoc="0" locked="0" layoutInCell="0" allowOverlap="1" wp14:anchorId="6B6FA690" wp14:editId="62D36564">
                    <wp:simplePos x="0" y="0"/>
                    <wp:positionH relativeFrom="page">
                      <wp:posOffset>-417830</wp:posOffset>
                    </wp:positionH>
                    <wp:positionV relativeFrom="page">
                      <wp:posOffset>85090</wp:posOffset>
                    </wp:positionV>
                    <wp:extent cx="8138795" cy="805180"/>
                    <wp:effectExtent l="13335" t="7620" r="10795" b="254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5180"/>
                            </a:xfrm>
                            <a:prstGeom prst="rect">
                              <a:avLst/>
                            </a:prstGeom>
                            <a:solidFill>
                              <a:srgbClr val="17365D"/>
                            </a:solidFill>
                            <a:ln w="12700">
                              <a:solidFill>
                                <a:srgbClr val="DBE5F1"/>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2A1E80D" id="Rectángulo 5" o:spid="_x0000_s1026" style="position:absolute;margin-left:-32.9pt;margin-top:6.7pt;width:640.85pt;height:63.4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" o:allowincell="f" fillcolor="#17365d" strokecolor="#dbe5f1" strokeweight="1pt">
                    <v:shadow on="t" color="#243f60" offset="1pt"/>
                    <w10:wrap anchorx="page" anchory="page"/>
                  </v:rect>
                </w:pict>
              </mc:Fallback>
            </mc:AlternateContent>
          </w:r>
          <w:r w:rsidRPr="00921E4D">
            <w:rPr>
              <w:noProof/>
              <w:lang w:val="es-SV" w:eastAsia="es-SV"/>
            </w:rPr>
            <mc:AlternateContent>
              <mc:Choice Requires="wps">
                <w:drawing>
                  <wp:anchor distT="0" distB="0" distL="114300" distR="114300" simplePos="0" relativeHeight="251659264" behindDoc="0" locked="0" layoutInCell="0" allowOverlap="1" wp14:anchorId="3555DDA6" wp14:editId="0BD24364">
                    <wp:simplePos x="0" y="0"/>
                    <wp:positionH relativeFrom="page">
                      <wp:align>center</wp:align>
                    </wp:positionH>
                    <wp:positionV relativeFrom="page">
                      <wp:align>bottom</wp:align>
                    </wp:positionV>
                    <wp:extent cx="8103235" cy="760095"/>
                    <wp:effectExtent l="20955" t="26035" r="38735" b="520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760095"/>
                            </a:xfrm>
                            <a:prstGeom prst="rect">
                              <a:avLst/>
                            </a:prstGeom>
                            <a:solidFill>
                              <a:srgbClr val="17365D"/>
                            </a:solidFill>
                            <a:ln w="38100">
                              <a:solidFill>
                                <a:srgbClr val="DBE5F1"/>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2B0A183" id="Rectángulo 4" o:spid="_x0000_s1026" style="position:absolute;margin-left:0;margin-top:0;width:638.05pt;height:59.8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" o:allowincell="f" fillcolor="#17365d" strokecolor="#dbe5f1" strokeweight="3pt">
                    <v:shadow on="t" color="#243f60" opacity=".5" offset="1pt"/>
                    <w10:wrap anchorx="page" anchory="page"/>
                  </v:rect>
                </w:pict>
              </mc:Fallback>
            </mc:AlternateContent>
          </w:r>
          <w:r w:rsidRPr="00921E4D">
            <w:rPr>
              <w:noProof/>
              <w:lang w:val="es-SV" w:eastAsia="es-SV"/>
            </w:rPr>
            <mc:AlternateContent>
              <mc:Choice Requires="wps">
                <w:drawing>
                  <wp:anchor distT="0" distB="0" distL="114300" distR="114300" simplePos="0" relativeHeight="251662336" behindDoc="0" locked="0" layoutInCell="0" allowOverlap="1" wp14:anchorId="3A24F31C" wp14:editId="0738B0F6">
                    <wp:simplePos x="0" y="0"/>
                    <wp:positionH relativeFrom="page">
                      <wp:posOffset>494665</wp:posOffset>
                    </wp:positionH>
                    <wp:positionV relativeFrom="page">
                      <wp:posOffset>-246380</wp:posOffset>
                    </wp:positionV>
                    <wp:extent cx="90805" cy="10542270"/>
                    <wp:effectExtent l="7620" t="13335" r="635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27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2F88BAA" id="Rectángulo 3" o:spid="_x0000_s1026" style="position:absolute;margin-left:38.95pt;margin-top:-19.4pt;width:7.15pt;height:830.1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" o:allowincell="f" strokecolor="#31849b">
                    <w10:wrap anchorx="page" anchory="page"/>
                  </v:rect>
                </w:pict>
              </mc:Fallback>
            </mc:AlternateContent>
          </w:r>
          <w:r w:rsidRPr="00921E4D">
            <w:rPr>
              <w:noProof/>
              <w:lang w:val="es-SV" w:eastAsia="es-SV"/>
            </w:rPr>
            <mc:AlternateContent>
              <mc:Choice Requires="wps">
                <w:drawing>
                  <wp:anchor distT="0" distB="0" distL="114300" distR="114300" simplePos="0" relativeHeight="251661312" behindDoc="0" locked="0" layoutInCell="0" allowOverlap="1" wp14:anchorId="368F4FCA" wp14:editId="58193EA0">
                    <wp:simplePos x="0" y="0"/>
                    <wp:positionH relativeFrom="page">
                      <wp:posOffset>7346315</wp:posOffset>
                    </wp:positionH>
                    <wp:positionV relativeFrom="page">
                      <wp:posOffset>-246380</wp:posOffset>
                    </wp:positionV>
                    <wp:extent cx="90805" cy="10542270"/>
                    <wp:effectExtent l="7620" t="13335" r="6350" b="762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227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88F91BD" id="Rectángulo 2" o:spid="_x0000_s1026" style="position:absolute;margin-left:578.45pt;margin-top:-19.4pt;width:7.15pt;height:830.1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" o:allowincell="f" strokecolor="#31849b">
                    <w10:wrap anchorx="page" anchory="page"/>
                  </v:rect>
                </w:pict>
              </mc:Fallback>
            </mc:AlternateContent>
          </w:r>
        </w:p>
        <w:p w14:paraId="617BB9F0" w14:textId="77777777" w:rsidR="00D835F6" w:rsidRPr="00561D50" w:rsidRDefault="00D835F6" w:rsidP="00D835F6">
          <w:pPr>
            <w:pStyle w:val="Sinespaciado"/>
            <w:jc w:val="center"/>
            <w:rPr>
              <w:rFonts w:ascii="Arial" w:hAnsi="Arial" w:cs="Arial"/>
              <w:b/>
              <w:color w:val="1D1B11"/>
              <w:sz w:val="60"/>
              <w:szCs w:val="60"/>
              <w:lang w:val="es-ES_tradnl" w:eastAsia="es-ES"/>
            </w:rPr>
          </w:pPr>
          <w:r w:rsidRPr="00561D50">
            <w:rPr>
              <w:rFonts w:ascii="Arial" w:hAnsi="Arial" w:cs="Arial"/>
              <w:b/>
              <w:color w:val="1D1B11"/>
              <w:sz w:val="60"/>
              <w:szCs w:val="60"/>
              <w:lang w:val="es-ES_tradnl" w:eastAsia="es-ES"/>
            </w:rPr>
            <w:t>ALCALDIA MUNICIPAL DE</w:t>
          </w:r>
        </w:p>
        <w:p w14:paraId="62991C5A" w14:textId="77777777" w:rsidR="00D835F6" w:rsidRDefault="00D835F6" w:rsidP="00D835F6">
          <w:pPr>
            <w:pStyle w:val="Sinespaciado"/>
            <w:jc w:val="center"/>
            <w:rPr>
              <w:rFonts w:ascii="Arial" w:hAnsi="Arial" w:cs="Arial"/>
              <w:b/>
              <w:color w:val="1D1B11"/>
              <w:sz w:val="56"/>
              <w:szCs w:val="56"/>
              <w:lang w:val="es-ES_tradnl" w:eastAsia="es-ES"/>
            </w:rPr>
          </w:pPr>
          <w:r w:rsidRPr="00561D50">
            <w:rPr>
              <w:rFonts w:ascii="Arial" w:hAnsi="Arial" w:cs="Arial"/>
              <w:b/>
              <w:color w:val="1D1B11"/>
              <w:sz w:val="60"/>
              <w:szCs w:val="60"/>
              <w:lang w:val="es-ES_tradnl" w:eastAsia="es-ES"/>
            </w:rPr>
            <w:t>SAN PEDRO PERULAPAN</w:t>
          </w:r>
        </w:p>
        <w:p w14:paraId="26E1A5AD" w14:textId="10D2FCFA" w:rsidR="00D835F6" w:rsidRPr="009119C2" w:rsidRDefault="00D835F6" w:rsidP="00D835F6">
          <w:pPr>
            <w:pStyle w:val="Sinespaciado"/>
            <w:rPr>
              <w:rFonts w:ascii="Arial" w:hAnsi="Arial" w:cs="Arial"/>
              <w:b/>
              <w:color w:val="1F497D"/>
              <w:sz w:val="44"/>
              <w:szCs w:val="24"/>
              <w:lang w:val="es-ES_tradnl" w:eastAsia="es-ES"/>
            </w:rPr>
          </w:pPr>
          <w:r>
            <w:rPr>
              <w:noProof/>
              <w:lang w:val="es-SV" w:eastAsia="es-SV"/>
            </w:rPr>
            <w:drawing>
              <wp:anchor distT="0" distB="0" distL="114300" distR="114300" simplePos="0" relativeHeight="251663360" behindDoc="0" locked="0" layoutInCell="1" allowOverlap="1" wp14:anchorId="32F4D153" wp14:editId="526BE8E8">
                <wp:simplePos x="0" y="0"/>
                <wp:positionH relativeFrom="column">
                  <wp:posOffset>1929765</wp:posOffset>
                </wp:positionH>
                <wp:positionV relativeFrom="paragraph">
                  <wp:posOffset>66040</wp:posOffset>
                </wp:positionV>
                <wp:extent cx="1792605" cy="1873885"/>
                <wp:effectExtent l="0" t="0" r="0" b="0"/>
                <wp:wrapNone/>
                <wp:docPr id="1" name="Imagen 1" descr="logo-alcaldia-Conver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alcaldia-Convert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2605"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DB6CA" w14:textId="77777777" w:rsidR="00D835F6" w:rsidRDefault="00D835F6" w:rsidP="00D835F6">
          <w:pPr>
            <w:pStyle w:val="Sinespaciado"/>
            <w:jc w:val="center"/>
            <w:rPr>
              <w:rFonts w:ascii="Arial" w:hAnsi="Arial" w:cs="Arial"/>
              <w:b/>
              <w:color w:val="1F497D"/>
              <w:sz w:val="44"/>
              <w:szCs w:val="24"/>
              <w:lang w:val="es-ES_tradnl" w:eastAsia="es-ES"/>
            </w:rPr>
          </w:pPr>
        </w:p>
        <w:p w14:paraId="727A2E29" w14:textId="77777777" w:rsidR="00D835F6" w:rsidRPr="009119C2" w:rsidRDefault="00D835F6" w:rsidP="00D835F6">
          <w:pPr>
            <w:pStyle w:val="Sinespaciado"/>
            <w:jc w:val="center"/>
            <w:rPr>
              <w:rFonts w:ascii="Arial" w:hAnsi="Arial" w:cs="Arial"/>
              <w:b/>
              <w:color w:val="1F497D"/>
              <w:sz w:val="44"/>
              <w:szCs w:val="24"/>
              <w:lang w:val="es-ES_tradnl" w:eastAsia="es-ES"/>
            </w:rPr>
          </w:pPr>
        </w:p>
        <w:p w14:paraId="5449BF5F" w14:textId="77777777" w:rsidR="00D835F6" w:rsidRPr="009119C2" w:rsidRDefault="00D835F6" w:rsidP="00D835F6">
          <w:pPr>
            <w:pStyle w:val="Sinespaciado"/>
            <w:jc w:val="center"/>
            <w:rPr>
              <w:rFonts w:ascii="Arial" w:hAnsi="Arial" w:cs="Arial"/>
              <w:b/>
              <w:color w:val="1F497D"/>
              <w:sz w:val="44"/>
              <w:szCs w:val="24"/>
              <w:lang w:val="es-ES_tradnl" w:eastAsia="es-ES"/>
            </w:rPr>
          </w:pPr>
        </w:p>
        <w:p w14:paraId="2C3F8FAE" w14:textId="77777777" w:rsidR="00D835F6" w:rsidRPr="009119C2" w:rsidRDefault="00D835F6" w:rsidP="00D835F6">
          <w:pPr>
            <w:pStyle w:val="Sinespaciado"/>
            <w:jc w:val="center"/>
            <w:rPr>
              <w:rFonts w:ascii="Arial" w:hAnsi="Arial" w:cs="Arial"/>
              <w:b/>
              <w:color w:val="1F497D"/>
              <w:sz w:val="44"/>
              <w:szCs w:val="24"/>
              <w:lang w:val="es-ES_tradnl" w:eastAsia="es-ES"/>
            </w:rPr>
          </w:pPr>
        </w:p>
        <w:p w14:paraId="1D77DCD5" w14:textId="77777777" w:rsidR="00D835F6" w:rsidRPr="009119C2" w:rsidRDefault="00D835F6" w:rsidP="00D835F6">
          <w:pPr>
            <w:pStyle w:val="Sinespaciado"/>
            <w:jc w:val="center"/>
            <w:rPr>
              <w:rFonts w:ascii="Arial" w:hAnsi="Arial" w:cs="Arial"/>
              <w:b/>
              <w:color w:val="1F497D"/>
              <w:sz w:val="44"/>
              <w:szCs w:val="24"/>
              <w:lang w:val="es-ES_tradnl" w:eastAsia="es-ES"/>
            </w:rPr>
          </w:pPr>
        </w:p>
        <w:p w14:paraId="1A5F89F5" w14:textId="77777777" w:rsidR="00D835F6" w:rsidRPr="009119C2" w:rsidRDefault="00D835F6" w:rsidP="00D835F6">
          <w:pPr>
            <w:jc w:val="center"/>
            <w:rPr>
              <w:rFonts w:ascii="Arial" w:hAnsi="Arial" w:cs="Arial"/>
              <w:b/>
              <w:color w:val="1F497D"/>
              <w:sz w:val="50"/>
              <w:szCs w:val="50"/>
            </w:rPr>
          </w:pPr>
          <w:r w:rsidRPr="002C2088">
            <w:rPr>
              <w:rFonts w:ascii="Arial" w:hAnsi="Arial" w:cs="Arial"/>
              <w:b/>
              <w:color w:val="1F497D"/>
              <w:sz w:val="50"/>
              <w:szCs w:val="50"/>
            </w:rPr>
            <w:t>INSTRUCTIVO PARA EL MANEJO Y FUNCIONAMIENTO DEL FONDO CIRCULANTE DE CAJA CHICA</w:t>
          </w:r>
          <w:r w:rsidRPr="009119C2">
            <w:rPr>
              <w:rFonts w:ascii="Arial" w:hAnsi="Arial" w:cs="Arial"/>
              <w:b/>
              <w:color w:val="1F497D"/>
              <w:sz w:val="50"/>
              <w:szCs w:val="50"/>
            </w:rPr>
            <w:t>.</w:t>
          </w:r>
        </w:p>
        <w:p w14:paraId="5E3C46C8" w14:textId="77777777" w:rsidR="00D835F6" w:rsidRPr="0088707F" w:rsidRDefault="00D835F6" w:rsidP="00D835F6">
          <w:pPr>
            <w:pStyle w:val="Sinespaciado"/>
            <w:jc w:val="center"/>
            <w:rPr>
              <w:rFonts w:ascii="Arial" w:hAnsi="Arial" w:cs="Arial"/>
              <w:b/>
              <w:color w:val="1F497D"/>
              <w:sz w:val="50"/>
              <w:szCs w:val="50"/>
              <w:lang w:val="es-MX"/>
            </w:rPr>
          </w:pPr>
        </w:p>
        <w:p w14:paraId="49744B23" w14:textId="77777777" w:rsidR="00D835F6" w:rsidRDefault="00D835F6" w:rsidP="00D835F6">
          <w:pPr>
            <w:rPr>
              <w:rFonts w:ascii="Arial" w:hAnsi="Arial" w:cs="Arial"/>
              <w:b/>
              <w:noProof/>
              <w:color w:val="31849B"/>
              <w:sz w:val="44"/>
              <w:szCs w:val="24"/>
            </w:rPr>
          </w:pPr>
        </w:p>
        <w:p w14:paraId="0D734773" w14:textId="77777777" w:rsidR="00D835F6" w:rsidRDefault="00D835F6" w:rsidP="00D835F6">
          <w:pPr>
            <w:rPr>
              <w:rFonts w:ascii="Arial" w:hAnsi="Arial" w:cs="Arial"/>
              <w:b/>
              <w:noProof/>
              <w:color w:val="31849B"/>
              <w:sz w:val="44"/>
              <w:szCs w:val="24"/>
            </w:rPr>
          </w:pPr>
        </w:p>
        <w:p w14:paraId="1A88B011" w14:textId="77777777" w:rsidR="00D835F6" w:rsidRPr="00561D50" w:rsidRDefault="00D835F6" w:rsidP="00D835F6">
          <w:pPr>
            <w:pStyle w:val="Sinespaciado"/>
            <w:jc w:val="center"/>
            <w:rPr>
              <w:rFonts w:ascii="Arial" w:hAnsi="Arial" w:cs="Arial"/>
              <w:b/>
              <w:color w:val="1D1B11"/>
              <w:sz w:val="36"/>
              <w:szCs w:val="36"/>
              <w:lang w:val="es-ES_tradnl" w:eastAsia="es-ES"/>
            </w:rPr>
          </w:pPr>
          <w:r w:rsidRPr="00561D50">
            <w:rPr>
              <w:rFonts w:ascii="Arial" w:hAnsi="Arial" w:cs="Arial"/>
              <w:b/>
              <w:color w:val="1D1B11"/>
              <w:sz w:val="36"/>
              <w:szCs w:val="36"/>
              <w:lang w:val="es-ES_tradnl" w:eastAsia="es-ES"/>
            </w:rPr>
            <w:t>DEPARTAMENTO DE CUSCATLAN</w:t>
          </w:r>
        </w:p>
        <w:p w14:paraId="08D732E1" w14:textId="77777777" w:rsidR="00D835F6" w:rsidRDefault="00D835F6" w:rsidP="00D835F6">
          <w:pPr>
            <w:jc w:val="center"/>
            <w:rPr>
              <w:rFonts w:ascii="Arial" w:hAnsi="Arial" w:cs="Arial"/>
              <w:b/>
              <w:noProof/>
              <w:color w:val="31849B"/>
              <w:sz w:val="44"/>
              <w:szCs w:val="24"/>
            </w:rPr>
          </w:pPr>
        </w:p>
        <w:p w14:paraId="42C785C7" w14:textId="77777777" w:rsidR="00D835F6" w:rsidRDefault="00D835F6" w:rsidP="00D835F6">
          <w:pPr>
            <w:jc w:val="center"/>
            <w:rPr>
              <w:rFonts w:ascii="Arial" w:hAnsi="Arial" w:cs="Arial"/>
              <w:b/>
              <w:noProof/>
              <w:color w:val="31849B"/>
              <w:sz w:val="44"/>
              <w:szCs w:val="24"/>
            </w:rPr>
          </w:pPr>
        </w:p>
        <w:p w14:paraId="7B640B4A" w14:textId="77777777" w:rsidR="00D835F6" w:rsidRDefault="00D835F6" w:rsidP="00D835F6">
          <w:pPr>
            <w:jc w:val="center"/>
            <w:rPr>
              <w:rFonts w:ascii="Arial" w:hAnsi="Arial" w:cs="Arial"/>
              <w:b/>
              <w:noProof/>
              <w:color w:val="31849B"/>
              <w:sz w:val="44"/>
              <w:szCs w:val="24"/>
            </w:rPr>
          </w:pPr>
        </w:p>
        <w:p w14:paraId="48121A95" w14:textId="77777777" w:rsidR="00D835F6" w:rsidRDefault="00D835F6" w:rsidP="00D835F6">
          <w:pPr>
            <w:jc w:val="center"/>
            <w:rPr>
              <w:rFonts w:ascii="Arial" w:hAnsi="Arial" w:cs="Arial"/>
              <w:b/>
              <w:noProof/>
              <w:color w:val="31849B"/>
              <w:sz w:val="44"/>
              <w:szCs w:val="24"/>
            </w:rPr>
          </w:pPr>
        </w:p>
        <w:p w14:paraId="6FC7BDA9" w14:textId="1A73CED0" w:rsidR="00844EAA" w:rsidRDefault="00D835F6" w:rsidP="00CC4F4D">
          <w:pPr>
            <w:spacing w:line="276" w:lineRule="auto"/>
            <w:rPr>
              <w:rFonts w:ascii="Arial Rounded MT Bold" w:hAnsi="Arial Rounded MT Bold"/>
              <w:sz w:val="28"/>
              <w:szCs w:val="28"/>
            </w:rPr>
          </w:pPr>
        </w:p>
        <w:bookmarkStart w:id="0" w:name="_GoBack" w:displacedByCustomXml="next"/>
        <w:bookmarkEnd w:id="0" w:displacedByCustomXml="next"/>
      </w:sdtContent>
    </w:sdt>
    <w:p w14:paraId="3EAC32D7" w14:textId="22034045" w:rsidR="00BA0840" w:rsidRDefault="00844EAA" w:rsidP="00CC4F4D">
      <w:pPr>
        <w:spacing w:line="276" w:lineRule="auto"/>
        <w:jc w:val="center"/>
        <w:rPr>
          <w:rFonts w:ascii="Arial Rounded MT Bold" w:hAnsi="Arial Rounded MT Bold"/>
          <w:sz w:val="28"/>
          <w:szCs w:val="28"/>
        </w:rPr>
      </w:pPr>
      <w:r>
        <w:rPr>
          <w:rFonts w:ascii="Arial Rounded MT Bold" w:hAnsi="Arial Rounded MT Bold"/>
          <w:sz w:val="28"/>
          <w:szCs w:val="28"/>
        </w:rPr>
        <w:t>INTRODUCCION</w:t>
      </w:r>
    </w:p>
    <w:p w14:paraId="71C54F8F" w14:textId="398A1F81" w:rsidR="00844EAA" w:rsidRDefault="00844EAA" w:rsidP="00CC4F4D">
      <w:pPr>
        <w:spacing w:line="276" w:lineRule="auto"/>
        <w:jc w:val="center"/>
        <w:rPr>
          <w:rFonts w:ascii="Arial Rounded MT Bold" w:hAnsi="Arial Rounded MT Bold"/>
          <w:sz w:val="28"/>
          <w:szCs w:val="28"/>
        </w:rPr>
      </w:pPr>
    </w:p>
    <w:p w14:paraId="2CA2DECC" w14:textId="32F5E46E" w:rsidR="00844EAA" w:rsidRPr="00844EAA" w:rsidRDefault="00844EAA" w:rsidP="00CC4F4D">
      <w:pPr>
        <w:spacing w:line="276" w:lineRule="auto"/>
        <w:jc w:val="both"/>
        <w:rPr>
          <w:rFonts w:cstheme="minorHAnsi"/>
          <w:sz w:val="24"/>
          <w:szCs w:val="24"/>
        </w:rPr>
      </w:pPr>
      <w:r w:rsidRPr="00844EAA">
        <w:rPr>
          <w:rFonts w:cstheme="minorHAnsi"/>
          <w:sz w:val="24"/>
          <w:szCs w:val="24"/>
        </w:rPr>
        <w:t xml:space="preserve">En respuesta a las exigencias que se tienen en el sector Municipal de agilizar los </w:t>
      </w:r>
      <w:r>
        <w:rPr>
          <w:rFonts w:cstheme="minorHAnsi"/>
          <w:sz w:val="24"/>
          <w:szCs w:val="24"/>
        </w:rPr>
        <w:t xml:space="preserve">procesos administrativos y sobre todo demostrar transparencia en el desarrollo de los mismos a través de su sistema de control interno, es necesario, formalizar los procesos que se deben llevar a cabo para; crear, operar y rembolsar fondos de caja chica, así mismo hacer uso de las facultades que le confiere el Art. </w:t>
      </w:r>
      <w:r w:rsidR="008D07A0">
        <w:rPr>
          <w:rFonts w:cstheme="minorHAnsi"/>
          <w:sz w:val="24"/>
          <w:szCs w:val="24"/>
        </w:rPr>
        <w:t>25 y 26 de la Ley de la Corte de Cuentas de la Republica y Art. 93 del Código Municipal, es importante mencionar que se ha tomado en cuenta también los aspectos considerados en las NTCIE de la Municipalidad en concordancia con la base legal citada anteriormente, con lo cual se pretende dotar a la municipalidad de una herramienta técnica que contribuya al eficaz y eficiente funcionamiento de la misma ya que con ello se orienta y sirve de consulta al personal involucrado de la municipalidad, todo en impulso al proceso de modernización y simplificación de los procesos administrativos.</w:t>
      </w:r>
    </w:p>
    <w:p w14:paraId="4D7DBA5F" w14:textId="77777777" w:rsidR="00B73B90" w:rsidRDefault="00B73B90" w:rsidP="00CC4F4D">
      <w:pPr>
        <w:spacing w:line="276" w:lineRule="auto"/>
        <w:jc w:val="center"/>
      </w:pPr>
    </w:p>
    <w:p w14:paraId="464029D1" w14:textId="77777777" w:rsidR="005452CD" w:rsidRDefault="005452CD" w:rsidP="00CC4F4D">
      <w:pPr>
        <w:spacing w:line="276" w:lineRule="auto"/>
        <w:jc w:val="center"/>
      </w:pPr>
    </w:p>
    <w:p w14:paraId="35996A4B" w14:textId="07FE6A49" w:rsidR="00443F01" w:rsidRDefault="00EC50C7" w:rsidP="00CC4F4D">
      <w:pPr>
        <w:spacing w:line="276" w:lineRule="auto"/>
        <w:jc w:val="center"/>
      </w:pPr>
      <w:r>
        <w:t xml:space="preserve"> </w:t>
      </w:r>
    </w:p>
    <w:p w14:paraId="378DEE61" w14:textId="269112B7" w:rsidR="000333D9" w:rsidRDefault="000333D9" w:rsidP="00CC4F4D">
      <w:pPr>
        <w:pStyle w:val="Prrafodelista"/>
        <w:numPr>
          <w:ilvl w:val="0"/>
          <w:numId w:val="3"/>
        </w:numPr>
        <w:spacing w:line="276" w:lineRule="auto"/>
        <w:jc w:val="both"/>
        <w:rPr>
          <w:b/>
          <w:bCs/>
          <w:sz w:val="24"/>
          <w:szCs w:val="24"/>
        </w:rPr>
      </w:pPr>
      <w:r w:rsidRPr="00BA0840">
        <w:rPr>
          <w:b/>
          <w:bCs/>
          <w:sz w:val="24"/>
          <w:szCs w:val="24"/>
        </w:rPr>
        <w:t>OBJETIVO</w:t>
      </w:r>
      <w:r w:rsidR="008D07A0">
        <w:rPr>
          <w:b/>
          <w:bCs/>
          <w:sz w:val="24"/>
          <w:szCs w:val="24"/>
        </w:rPr>
        <w:t>S</w:t>
      </w:r>
    </w:p>
    <w:p w14:paraId="2687BD84" w14:textId="77777777" w:rsidR="005452CD" w:rsidRDefault="005452CD" w:rsidP="00CC4F4D">
      <w:pPr>
        <w:pStyle w:val="Prrafodelista"/>
        <w:spacing w:line="276" w:lineRule="auto"/>
        <w:jc w:val="both"/>
        <w:rPr>
          <w:b/>
          <w:bCs/>
          <w:sz w:val="24"/>
          <w:szCs w:val="24"/>
        </w:rPr>
      </w:pPr>
    </w:p>
    <w:p w14:paraId="76B2B3A1" w14:textId="77777777" w:rsidR="008D07A0" w:rsidRDefault="008D07A0" w:rsidP="00CC4F4D">
      <w:pPr>
        <w:pStyle w:val="Prrafodelista"/>
        <w:spacing w:line="276" w:lineRule="auto"/>
        <w:jc w:val="both"/>
        <w:rPr>
          <w:b/>
          <w:bCs/>
          <w:sz w:val="24"/>
          <w:szCs w:val="24"/>
        </w:rPr>
      </w:pPr>
    </w:p>
    <w:p w14:paraId="2C7CC226" w14:textId="558718C0" w:rsidR="008D07A0" w:rsidRPr="00BA0840" w:rsidRDefault="008D07A0" w:rsidP="00CC4F4D">
      <w:pPr>
        <w:pStyle w:val="Prrafodelista"/>
        <w:numPr>
          <w:ilvl w:val="1"/>
          <w:numId w:val="3"/>
        </w:numPr>
        <w:spacing w:line="276" w:lineRule="auto"/>
        <w:jc w:val="both"/>
        <w:rPr>
          <w:b/>
          <w:bCs/>
          <w:sz w:val="24"/>
          <w:szCs w:val="24"/>
        </w:rPr>
      </w:pPr>
      <w:r>
        <w:rPr>
          <w:b/>
          <w:bCs/>
          <w:sz w:val="24"/>
          <w:szCs w:val="24"/>
        </w:rPr>
        <w:t>OBJETIVO GENERAL</w:t>
      </w:r>
    </w:p>
    <w:p w14:paraId="7CCE5F1A" w14:textId="77777777" w:rsidR="000333D9" w:rsidRDefault="000333D9" w:rsidP="00CC4F4D">
      <w:pPr>
        <w:pStyle w:val="Prrafodelista"/>
        <w:spacing w:line="276" w:lineRule="auto"/>
        <w:jc w:val="both"/>
      </w:pPr>
    </w:p>
    <w:p w14:paraId="084D65B3" w14:textId="77777777" w:rsidR="00B73B90" w:rsidRDefault="000333D9" w:rsidP="00CC4F4D">
      <w:pPr>
        <w:pStyle w:val="Prrafodelista"/>
        <w:spacing w:line="276" w:lineRule="auto"/>
        <w:jc w:val="both"/>
        <w:rPr>
          <w:sz w:val="24"/>
          <w:szCs w:val="24"/>
        </w:rPr>
      </w:pPr>
      <w:r w:rsidRPr="00BA0840">
        <w:rPr>
          <w:sz w:val="24"/>
          <w:szCs w:val="24"/>
        </w:rPr>
        <w:t>Establecer los lineamientos básicos que permitan regular los procedimientos necesarios para reglamentar el uso, manejo, registro y custodia del Fondo Circulante que se destine para gastos administrativos, en las diferentes oficinas de la institución.</w:t>
      </w:r>
    </w:p>
    <w:p w14:paraId="20E1A8D1" w14:textId="1D921572" w:rsidR="008D07A0" w:rsidRDefault="000333D9" w:rsidP="00CC4F4D">
      <w:pPr>
        <w:pStyle w:val="Prrafodelista"/>
        <w:spacing w:line="276" w:lineRule="auto"/>
        <w:jc w:val="both"/>
        <w:rPr>
          <w:b/>
          <w:bCs/>
          <w:sz w:val="24"/>
          <w:szCs w:val="24"/>
        </w:rPr>
      </w:pPr>
      <w:r w:rsidRPr="00BA0840">
        <w:rPr>
          <w:sz w:val="24"/>
          <w:szCs w:val="24"/>
        </w:rPr>
        <w:t xml:space="preserve"> </w:t>
      </w:r>
    </w:p>
    <w:p w14:paraId="48116A7B" w14:textId="3CF541FA" w:rsidR="008D07A0" w:rsidRDefault="00B73B90" w:rsidP="00CC4F4D">
      <w:pPr>
        <w:pStyle w:val="Prrafodelista"/>
        <w:numPr>
          <w:ilvl w:val="1"/>
          <w:numId w:val="3"/>
        </w:numPr>
        <w:spacing w:line="276" w:lineRule="auto"/>
        <w:jc w:val="both"/>
        <w:rPr>
          <w:b/>
          <w:bCs/>
          <w:sz w:val="24"/>
          <w:szCs w:val="24"/>
        </w:rPr>
      </w:pPr>
      <w:r>
        <w:rPr>
          <w:b/>
          <w:bCs/>
          <w:sz w:val="24"/>
          <w:szCs w:val="24"/>
        </w:rPr>
        <w:t>OBJETIVOS ESPECIFICOS</w:t>
      </w:r>
    </w:p>
    <w:p w14:paraId="27F0EFD6" w14:textId="77777777" w:rsidR="00B73B90" w:rsidRDefault="00B73B90" w:rsidP="00CC4F4D">
      <w:pPr>
        <w:pStyle w:val="Prrafodelista"/>
        <w:spacing w:line="276" w:lineRule="auto"/>
        <w:ind w:left="1440"/>
        <w:jc w:val="both"/>
        <w:rPr>
          <w:b/>
          <w:bCs/>
          <w:sz w:val="24"/>
          <w:szCs w:val="24"/>
        </w:rPr>
      </w:pPr>
    </w:p>
    <w:p w14:paraId="475D3095" w14:textId="4D0DCB03" w:rsidR="00B73B90" w:rsidRPr="00B73B90" w:rsidRDefault="00B73B90" w:rsidP="00CC4F4D">
      <w:pPr>
        <w:pStyle w:val="Prrafodelista"/>
        <w:numPr>
          <w:ilvl w:val="0"/>
          <w:numId w:val="14"/>
        </w:numPr>
        <w:spacing w:line="276" w:lineRule="auto"/>
        <w:jc w:val="both"/>
        <w:rPr>
          <w:sz w:val="24"/>
          <w:szCs w:val="24"/>
        </w:rPr>
      </w:pPr>
      <w:r w:rsidRPr="00B73B90">
        <w:rPr>
          <w:sz w:val="24"/>
          <w:szCs w:val="24"/>
        </w:rPr>
        <w:t>Ejecutar desembolsos en efectivo en base a lo reglamentado en el presente documento para las necesidades urgentes y de valores reducidos.</w:t>
      </w:r>
    </w:p>
    <w:p w14:paraId="3FD71B3E" w14:textId="7582B0FA" w:rsidR="00B73B90" w:rsidRPr="00B73B90" w:rsidRDefault="00B73B90" w:rsidP="00CC4F4D">
      <w:pPr>
        <w:pStyle w:val="Prrafodelista"/>
        <w:numPr>
          <w:ilvl w:val="0"/>
          <w:numId w:val="14"/>
        </w:numPr>
        <w:spacing w:line="276" w:lineRule="auto"/>
        <w:jc w:val="both"/>
        <w:rPr>
          <w:sz w:val="24"/>
          <w:szCs w:val="24"/>
        </w:rPr>
      </w:pPr>
      <w:r w:rsidRPr="00B73B90">
        <w:rPr>
          <w:sz w:val="24"/>
          <w:szCs w:val="24"/>
        </w:rPr>
        <w:t>Evitar la dualidad de función en el manejo del Fondo Circulante.</w:t>
      </w:r>
    </w:p>
    <w:p w14:paraId="50FC9006" w14:textId="3FF34CB7" w:rsidR="00BA0840" w:rsidRDefault="00BA0840" w:rsidP="00CC4F4D">
      <w:pPr>
        <w:spacing w:line="276" w:lineRule="auto"/>
        <w:jc w:val="both"/>
      </w:pPr>
    </w:p>
    <w:p w14:paraId="73D2E623" w14:textId="7CD3CEDD" w:rsidR="005452CD" w:rsidRDefault="005452CD" w:rsidP="00CC4F4D">
      <w:pPr>
        <w:spacing w:line="276" w:lineRule="auto"/>
        <w:jc w:val="both"/>
      </w:pPr>
    </w:p>
    <w:p w14:paraId="4EF731C7" w14:textId="7C3D796E" w:rsidR="005452CD" w:rsidRDefault="005452CD" w:rsidP="00CC4F4D">
      <w:pPr>
        <w:spacing w:line="276" w:lineRule="auto"/>
        <w:jc w:val="both"/>
      </w:pPr>
    </w:p>
    <w:p w14:paraId="15884E9B" w14:textId="1DE089DE" w:rsidR="007655A6" w:rsidRPr="00BA0840" w:rsidRDefault="000333D9" w:rsidP="00CC4F4D">
      <w:pPr>
        <w:pStyle w:val="Prrafodelista"/>
        <w:numPr>
          <w:ilvl w:val="0"/>
          <w:numId w:val="3"/>
        </w:numPr>
        <w:spacing w:line="276" w:lineRule="auto"/>
        <w:rPr>
          <w:b/>
          <w:bCs/>
          <w:sz w:val="24"/>
          <w:szCs w:val="24"/>
        </w:rPr>
      </w:pPr>
      <w:r w:rsidRPr="00BA0840">
        <w:rPr>
          <w:b/>
          <w:bCs/>
          <w:sz w:val="24"/>
          <w:szCs w:val="24"/>
        </w:rPr>
        <w:t>B</w:t>
      </w:r>
      <w:r w:rsidR="007655A6" w:rsidRPr="00BA0840">
        <w:rPr>
          <w:b/>
          <w:bCs/>
          <w:sz w:val="24"/>
          <w:szCs w:val="24"/>
        </w:rPr>
        <w:t>ASE LEGAL</w:t>
      </w:r>
    </w:p>
    <w:p w14:paraId="7F738C88" w14:textId="3096D0D4" w:rsidR="007655A6" w:rsidRPr="00BA0840" w:rsidRDefault="007655A6" w:rsidP="00CC4F4D">
      <w:pPr>
        <w:spacing w:line="276" w:lineRule="auto"/>
        <w:jc w:val="both"/>
        <w:rPr>
          <w:sz w:val="24"/>
          <w:szCs w:val="24"/>
        </w:rPr>
      </w:pPr>
      <w:r w:rsidRPr="00BA0840">
        <w:rPr>
          <w:sz w:val="24"/>
          <w:szCs w:val="24"/>
        </w:rPr>
        <w:t>Con la creación del Fondo Circulante se pretende adquirir bienes y</w:t>
      </w:r>
      <w:r w:rsidR="00F4274A" w:rsidRPr="00BA0840">
        <w:rPr>
          <w:sz w:val="24"/>
          <w:szCs w:val="24"/>
        </w:rPr>
        <w:t>/o servicios</w:t>
      </w:r>
      <w:r w:rsidR="00C54DF6" w:rsidRPr="00BA0840">
        <w:rPr>
          <w:sz w:val="24"/>
          <w:szCs w:val="24"/>
        </w:rPr>
        <w:t xml:space="preserve"> en beneficio de la administración Municipal,</w:t>
      </w:r>
      <w:r w:rsidR="00AD1B25" w:rsidRPr="00BA0840">
        <w:rPr>
          <w:sz w:val="24"/>
          <w:szCs w:val="24"/>
        </w:rPr>
        <w:t xml:space="preserve"> </w:t>
      </w:r>
      <w:r w:rsidR="00222537" w:rsidRPr="00BA0840">
        <w:rPr>
          <w:sz w:val="24"/>
          <w:szCs w:val="24"/>
        </w:rPr>
        <w:t>de acuerdo con:</w:t>
      </w:r>
    </w:p>
    <w:p w14:paraId="3D509435" w14:textId="77777777" w:rsidR="00222537" w:rsidRPr="00BA0840" w:rsidRDefault="00222537" w:rsidP="00CC4F4D">
      <w:pPr>
        <w:spacing w:line="276" w:lineRule="auto"/>
        <w:jc w:val="both"/>
        <w:rPr>
          <w:sz w:val="24"/>
          <w:szCs w:val="24"/>
        </w:rPr>
      </w:pPr>
      <w:r w:rsidRPr="00BA0840">
        <w:rPr>
          <w:sz w:val="24"/>
          <w:szCs w:val="24"/>
        </w:rPr>
        <w:t xml:space="preserve">• Ley de la Corte de Cuentas de la República </w:t>
      </w:r>
    </w:p>
    <w:p w14:paraId="746E6380" w14:textId="52A27432" w:rsidR="00222537" w:rsidRPr="00BA0840" w:rsidRDefault="00222537" w:rsidP="00CC4F4D">
      <w:pPr>
        <w:spacing w:line="276" w:lineRule="auto"/>
        <w:jc w:val="both"/>
        <w:rPr>
          <w:sz w:val="24"/>
          <w:szCs w:val="24"/>
        </w:rPr>
      </w:pPr>
      <w:r w:rsidRPr="00BA0840">
        <w:rPr>
          <w:sz w:val="24"/>
          <w:szCs w:val="24"/>
        </w:rPr>
        <w:t xml:space="preserve">• Código Tributario </w:t>
      </w:r>
    </w:p>
    <w:p w14:paraId="49EC2D58" w14:textId="77777777" w:rsidR="00222537" w:rsidRPr="00BA0840" w:rsidRDefault="00222537" w:rsidP="00CC4F4D">
      <w:pPr>
        <w:spacing w:line="276" w:lineRule="auto"/>
        <w:jc w:val="both"/>
        <w:rPr>
          <w:sz w:val="24"/>
          <w:szCs w:val="24"/>
        </w:rPr>
      </w:pPr>
      <w:r w:rsidRPr="00BA0840">
        <w:rPr>
          <w:sz w:val="24"/>
          <w:szCs w:val="24"/>
        </w:rPr>
        <w:t xml:space="preserve">• Ley del Impuesto Sobre la Renta </w:t>
      </w:r>
    </w:p>
    <w:p w14:paraId="0748F6B1" w14:textId="7242AA76" w:rsidR="00222537" w:rsidRPr="00BA0840" w:rsidRDefault="00222537" w:rsidP="00CC4F4D">
      <w:pPr>
        <w:spacing w:line="276" w:lineRule="auto"/>
        <w:jc w:val="both"/>
        <w:rPr>
          <w:sz w:val="24"/>
          <w:szCs w:val="24"/>
        </w:rPr>
      </w:pPr>
      <w:r w:rsidRPr="00BA0840">
        <w:rPr>
          <w:sz w:val="24"/>
          <w:szCs w:val="24"/>
        </w:rPr>
        <w:t xml:space="preserve">• Normas Técnicas de control Interno </w:t>
      </w:r>
    </w:p>
    <w:p w14:paraId="2740108C" w14:textId="0BCF759E" w:rsidR="005452CD" w:rsidRDefault="00222537" w:rsidP="00CC4F4D">
      <w:pPr>
        <w:spacing w:line="276" w:lineRule="auto"/>
        <w:jc w:val="both"/>
        <w:rPr>
          <w:b/>
          <w:bCs/>
          <w:sz w:val="24"/>
          <w:szCs w:val="24"/>
        </w:rPr>
      </w:pPr>
      <w:r w:rsidRPr="00BA0840">
        <w:rPr>
          <w:sz w:val="24"/>
          <w:szCs w:val="24"/>
        </w:rPr>
        <w:t>• Ley de Adquisiciones y Contrataciones de la Administración Pública</w:t>
      </w:r>
      <w:r w:rsidR="005452CD">
        <w:rPr>
          <w:sz w:val="24"/>
          <w:szCs w:val="24"/>
        </w:rPr>
        <w:t>.</w:t>
      </w:r>
    </w:p>
    <w:p w14:paraId="30DFF728" w14:textId="1B1986D3" w:rsidR="005452CD" w:rsidRDefault="005452CD" w:rsidP="00CC4F4D">
      <w:pPr>
        <w:spacing w:line="276" w:lineRule="auto"/>
        <w:jc w:val="both"/>
        <w:rPr>
          <w:b/>
          <w:bCs/>
          <w:sz w:val="24"/>
          <w:szCs w:val="24"/>
        </w:rPr>
      </w:pPr>
    </w:p>
    <w:p w14:paraId="3D55FAD9" w14:textId="31A674CC" w:rsidR="005452CD" w:rsidRPr="005452CD" w:rsidRDefault="005452CD" w:rsidP="00CC4F4D">
      <w:pPr>
        <w:pStyle w:val="Prrafodelista"/>
        <w:numPr>
          <w:ilvl w:val="0"/>
          <w:numId w:val="3"/>
        </w:numPr>
        <w:spacing w:line="276" w:lineRule="auto"/>
        <w:jc w:val="both"/>
        <w:rPr>
          <w:b/>
          <w:bCs/>
          <w:sz w:val="24"/>
          <w:szCs w:val="24"/>
        </w:rPr>
      </w:pPr>
      <w:r>
        <w:rPr>
          <w:b/>
          <w:bCs/>
          <w:sz w:val="24"/>
          <w:szCs w:val="24"/>
        </w:rPr>
        <w:t>JUSTIFICACION DE LA CREACION DEL FONDO DE CAJA CHICA</w:t>
      </w:r>
    </w:p>
    <w:p w14:paraId="51B27870" w14:textId="46C33475" w:rsidR="005452CD" w:rsidRDefault="005452CD" w:rsidP="00CC4F4D">
      <w:pPr>
        <w:pStyle w:val="Prrafodelista"/>
        <w:spacing w:line="276" w:lineRule="auto"/>
        <w:jc w:val="both"/>
        <w:rPr>
          <w:sz w:val="24"/>
          <w:szCs w:val="24"/>
        </w:rPr>
      </w:pPr>
    </w:p>
    <w:p w14:paraId="64B046A1" w14:textId="6A532617" w:rsidR="00BA0840" w:rsidRDefault="005452CD" w:rsidP="00CC4F4D">
      <w:pPr>
        <w:pStyle w:val="Prrafodelista"/>
        <w:spacing w:line="276" w:lineRule="auto"/>
        <w:jc w:val="both"/>
        <w:rPr>
          <w:b/>
          <w:bCs/>
          <w:sz w:val="24"/>
          <w:szCs w:val="24"/>
        </w:rPr>
      </w:pPr>
      <w:r>
        <w:rPr>
          <w:sz w:val="24"/>
          <w:szCs w:val="24"/>
        </w:rPr>
        <w:t>El Concejo Municipal en respuesta a sus necesidades, crea el Fondo Circulante (Caja Chica), para cubrir pagos en efectivo por gastos de menor cuantía urgentes de forma ágil, ya que con este se podrán realizar los gastos a que se refiere el Art. 93 del Código Municipal (Mencionados Anteriormente) sin que estos sean sujetos a las disposicione</w:t>
      </w:r>
      <w:r w:rsidR="00117E31">
        <w:rPr>
          <w:sz w:val="24"/>
          <w:szCs w:val="24"/>
        </w:rPr>
        <w:t>s</w:t>
      </w:r>
      <w:r>
        <w:rPr>
          <w:sz w:val="24"/>
          <w:szCs w:val="24"/>
        </w:rPr>
        <w:t xml:space="preserve"> legales aplicadas </w:t>
      </w:r>
      <w:r w:rsidR="00117E31">
        <w:rPr>
          <w:sz w:val="24"/>
          <w:szCs w:val="24"/>
        </w:rPr>
        <w:t>a los gastos variables ordinarios (Autorización previa por cada gasto), inciso 2º del Art. 86, 91 y 92 del Código Municipal.</w:t>
      </w:r>
    </w:p>
    <w:p w14:paraId="3DD88B82" w14:textId="01F0E315" w:rsidR="00117E31" w:rsidRDefault="00117E31" w:rsidP="00CC4F4D">
      <w:pPr>
        <w:spacing w:line="276" w:lineRule="auto"/>
        <w:jc w:val="both"/>
        <w:rPr>
          <w:b/>
          <w:bCs/>
          <w:sz w:val="24"/>
          <w:szCs w:val="24"/>
        </w:rPr>
      </w:pPr>
    </w:p>
    <w:p w14:paraId="114454AE" w14:textId="5899EDC4" w:rsidR="00117E31" w:rsidRDefault="00E92295" w:rsidP="00CC4F4D">
      <w:pPr>
        <w:pStyle w:val="Prrafodelista"/>
        <w:numPr>
          <w:ilvl w:val="0"/>
          <w:numId w:val="3"/>
        </w:numPr>
        <w:spacing w:line="276" w:lineRule="auto"/>
        <w:jc w:val="both"/>
        <w:rPr>
          <w:b/>
          <w:bCs/>
          <w:sz w:val="24"/>
          <w:szCs w:val="24"/>
        </w:rPr>
      </w:pPr>
      <w:r>
        <w:rPr>
          <w:b/>
          <w:bCs/>
          <w:sz w:val="24"/>
          <w:szCs w:val="24"/>
        </w:rPr>
        <w:t>PROCEDIMIENTO PARA LA CREACION DEL FONDO DE CAJA CHICA</w:t>
      </w:r>
    </w:p>
    <w:p w14:paraId="244363CD" w14:textId="77777777" w:rsidR="00E92295" w:rsidRDefault="00E92295" w:rsidP="00CC4F4D">
      <w:pPr>
        <w:pStyle w:val="Prrafodelista"/>
        <w:spacing w:line="276" w:lineRule="auto"/>
        <w:jc w:val="both"/>
        <w:rPr>
          <w:b/>
          <w:bCs/>
          <w:sz w:val="24"/>
          <w:szCs w:val="24"/>
        </w:rPr>
      </w:pPr>
    </w:p>
    <w:p w14:paraId="2C8C2E26" w14:textId="367266D8" w:rsidR="00E92295" w:rsidRPr="00E92295" w:rsidRDefault="00E92295" w:rsidP="00CC4F4D">
      <w:pPr>
        <w:pStyle w:val="Prrafodelista"/>
        <w:numPr>
          <w:ilvl w:val="0"/>
          <w:numId w:val="16"/>
        </w:numPr>
        <w:spacing w:line="276" w:lineRule="auto"/>
        <w:jc w:val="both"/>
        <w:rPr>
          <w:sz w:val="24"/>
          <w:szCs w:val="24"/>
        </w:rPr>
      </w:pPr>
      <w:r w:rsidRPr="00E92295">
        <w:rPr>
          <w:sz w:val="24"/>
          <w:szCs w:val="24"/>
        </w:rPr>
        <w:t>La persona designada para el manejo y custodia del fondo deberá rendir fianza a satisfacción del concejo, de acuerdo con lo establecido en el Art. 104 de la Ley de La Corte de Cuentas de La Republica y el Art. 115 del Reglamento de la Ley Orgánica de Administración Financiera del Estado (AFI); y Acuerdo Municipal de aprobación del Fondo Circulante de Caja Chica.</w:t>
      </w:r>
    </w:p>
    <w:p w14:paraId="5E859283" w14:textId="77777777" w:rsidR="00E92295" w:rsidRDefault="00E92295" w:rsidP="00CC4F4D">
      <w:pPr>
        <w:pStyle w:val="Prrafodelista"/>
        <w:spacing w:line="276" w:lineRule="auto"/>
        <w:ind w:left="1440"/>
        <w:jc w:val="both"/>
        <w:rPr>
          <w:sz w:val="24"/>
          <w:szCs w:val="24"/>
        </w:rPr>
      </w:pPr>
    </w:p>
    <w:p w14:paraId="1C8049CA" w14:textId="0855CC26" w:rsidR="00E92295" w:rsidRPr="00143EFB" w:rsidRDefault="00E92295" w:rsidP="00CC4F4D">
      <w:pPr>
        <w:spacing w:line="276" w:lineRule="auto"/>
        <w:ind w:firstLine="708"/>
        <w:jc w:val="both"/>
        <w:rPr>
          <w:sz w:val="24"/>
          <w:szCs w:val="24"/>
        </w:rPr>
      </w:pPr>
      <w:r w:rsidRPr="00143EFB">
        <w:rPr>
          <w:sz w:val="24"/>
          <w:szCs w:val="24"/>
        </w:rPr>
        <w:t>Dicha Garantía podrá rendirse de las siguientes formas:</w:t>
      </w:r>
    </w:p>
    <w:p w14:paraId="7F42DCF9" w14:textId="228F1E4E" w:rsidR="00E92295" w:rsidRDefault="00143EFB" w:rsidP="00CC4F4D">
      <w:pPr>
        <w:pStyle w:val="Prrafodelista"/>
        <w:numPr>
          <w:ilvl w:val="0"/>
          <w:numId w:val="15"/>
        </w:numPr>
        <w:spacing w:line="276" w:lineRule="auto"/>
        <w:jc w:val="both"/>
        <w:rPr>
          <w:sz w:val="24"/>
          <w:szCs w:val="24"/>
        </w:rPr>
      </w:pPr>
      <w:r>
        <w:rPr>
          <w:sz w:val="24"/>
          <w:szCs w:val="24"/>
        </w:rPr>
        <w:t>Póliza de seguro de fidelidad individual o colectiva (Contrato entre la municipalidad y compañía aseguradora, afianzadora o banco)</w:t>
      </w:r>
    </w:p>
    <w:p w14:paraId="7AB14A32" w14:textId="44322934" w:rsidR="00143EFB" w:rsidRDefault="00143EFB" w:rsidP="00CC4F4D">
      <w:pPr>
        <w:pStyle w:val="Prrafodelista"/>
        <w:numPr>
          <w:ilvl w:val="0"/>
          <w:numId w:val="15"/>
        </w:numPr>
        <w:spacing w:line="276" w:lineRule="auto"/>
        <w:jc w:val="both"/>
        <w:rPr>
          <w:sz w:val="24"/>
          <w:szCs w:val="24"/>
        </w:rPr>
      </w:pPr>
      <w:r>
        <w:rPr>
          <w:sz w:val="24"/>
          <w:szCs w:val="24"/>
        </w:rPr>
        <w:t>Deposito de Dinero en efectivo, efectuado en el banco a favor de la Tesorería Municipal.</w:t>
      </w:r>
    </w:p>
    <w:p w14:paraId="53637AF8" w14:textId="333A6CFC" w:rsidR="00143EFB" w:rsidRDefault="00143EFB" w:rsidP="00CC4F4D">
      <w:pPr>
        <w:pStyle w:val="Prrafodelista"/>
        <w:numPr>
          <w:ilvl w:val="0"/>
          <w:numId w:val="15"/>
        </w:numPr>
        <w:spacing w:line="276" w:lineRule="auto"/>
        <w:jc w:val="both"/>
        <w:rPr>
          <w:sz w:val="24"/>
          <w:szCs w:val="24"/>
        </w:rPr>
      </w:pPr>
      <w:r>
        <w:rPr>
          <w:sz w:val="24"/>
          <w:szCs w:val="24"/>
        </w:rPr>
        <w:lastRenderedPageBreak/>
        <w:t>Garantía Hipotecaria (A través de un bien Inmueble)</w:t>
      </w:r>
    </w:p>
    <w:p w14:paraId="6178410E" w14:textId="68CB471A" w:rsidR="00143EFB" w:rsidRDefault="00143EFB" w:rsidP="00CC4F4D">
      <w:pPr>
        <w:pStyle w:val="Prrafodelista"/>
        <w:numPr>
          <w:ilvl w:val="0"/>
          <w:numId w:val="15"/>
        </w:numPr>
        <w:spacing w:line="276" w:lineRule="auto"/>
        <w:jc w:val="both"/>
        <w:rPr>
          <w:sz w:val="24"/>
          <w:szCs w:val="24"/>
        </w:rPr>
      </w:pPr>
      <w:r>
        <w:rPr>
          <w:sz w:val="24"/>
          <w:szCs w:val="24"/>
        </w:rPr>
        <w:t>Depósito de Titulo Valor</w:t>
      </w:r>
    </w:p>
    <w:p w14:paraId="59739333" w14:textId="77777777" w:rsidR="00020A58" w:rsidRPr="00020A58" w:rsidRDefault="00020A58" w:rsidP="00CC4F4D">
      <w:pPr>
        <w:spacing w:line="276" w:lineRule="auto"/>
        <w:ind w:left="1080"/>
        <w:jc w:val="both"/>
        <w:rPr>
          <w:sz w:val="24"/>
          <w:szCs w:val="24"/>
        </w:rPr>
      </w:pPr>
    </w:p>
    <w:p w14:paraId="5A16CF55" w14:textId="4C475A02" w:rsidR="00143EFB" w:rsidRDefault="00136053" w:rsidP="00CC4F4D">
      <w:pPr>
        <w:pStyle w:val="Prrafodelista"/>
        <w:numPr>
          <w:ilvl w:val="0"/>
          <w:numId w:val="16"/>
        </w:numPr>
        <w:spacing w:line="276" w:lineRule="auto"/>
        <w:jc w:val="both"/>
        <w:rPr>
          <w:sz w:val="24"/>
          <w:szCs w:val="24"/>
        </w:rPr>
      </w:pPr>
      <w:r>
        <w:rPr>
          <w:sz w:val="24"/>
          <w:szCs w:val="24"/>
        </w:rPr>
        <w:t xml:space="preserve">El fondo de caja chica deberá estar establecido por un monto fijo de dinero en efectivo, de $500.00/100 </w:t>
      </w:r>
      <w:r w:rsidR="005210AE">
        <w:rPr>
          <w:sz w:val="24"/>
          <w:szCs w:val="24"/>
        </w:rPr>
        <w:t>dólares</w:t>
      </w:r>
      <w:r>
        <w:rPr>
          <w:sz w:val="24"/>
          <w:szCs w:val="24"/>
        </w:rPr>
        <w:t>.</w:t>
      </w:r>
    </w:p>
    <w:p w14:paraId="11E34E1E" w14:textId="77777777" w:rsidR="00020A58" w:rsidRDefault="00020A58" w:rsidP="00CC4F4D">
      <w:pPr>
        <w:pStyle w:val="Prrafodelista"/>
        <w:spacing w:line="276" w:lineRule="auto"/>
        <w:jc w:val="both"/>
        <w:rPr>
          <w:sz w:val="24"/>
          <w:szCs w:val="24"/>
        </w:rPr>
      </w:pPr>
    </w:p>
    <w:p w14:paraId="6B1CABCB" w14:textId="0EC4E2E7" w:rsidR="00136053" w:rsidRDefault="00136053" w:rsidP="00CC4F4D">
      <w:pPr>
        <w:pStyle w:val="Prrafodelista"/>
        <w:numPr>
          <w:ilvl w:val="0"/>
          <w:numId w:val="16"/>
        </w:numPr>
        <w:spacing w:line="276" w:lineRule="auto"/>
        <w:jc w:val="both"/>
        <w:rPr>
          <w:sz w:val="24"/>
          <w:szCs w:val="24"/>
        </w:rPr>
      </w:pPr>
      <w:r>
        <w:rPr>
          <w:sz w:val="24"/>
          <w:szCs w:val="24"/>
        </w:rPr>
        <w:t>El responsable del fondo tendrá que ser uno solo y podrá ser un empleado o funcionario que haya rendido fianza a satisfacción del Concejo Municipal por el monto designado se contabilizara a su cargo y únicamente el tendrá acceso a la caja o lugar donde se guarde el fondo (y este no deberá manejar otros fondos).</w:t>
      </w:r>
    </w:p>
    <w:p w14:paraId="3241627A" w14:textId="116BC2C2" w:rsidR="00136053" w:rsidRDefault="00136053" w:rsidP="00CC4F4D">
      <w:pPr>
        <w:pStyle w:val="Prrafodelista"/>
        <w:spacing w:line="276" w:lineRule="auto"/>
        <w:jc w:val="both"/>
        <w:rPr>
          <w:sz w:val="24"/>
          <w:szCs w:val="24"/>
        </w:rPr>
      </w:pPr>
    </w:p>
    <w:p w14:paraId="6E1B372F" w14:textId="58BE81D3" w:rsidR="00136053" w:rsidRDefault="00136053" w:rsidP="00CC4F4D">
      <w:pPr>
        <w:pStyle w:val="Prrafodelista"/>
        <w:spacing w:line="276" w:lineRule="auto"/>
        <w:jc w:val="both"/>
        <w:rPr>
          <w:sz w:val="24"/>
          <w:szCs w:val="24"/>
        </w:rPr>
      </w:pPr>
      <w:r>
        <w:rPr>
          <w:sz w:val="24"/>
          <w:szCs w:val="24"/>
        </w:rPr>
        <w:t>Cuando se trate de una caja de seguridad el encargado de la caja chica será el único en conocer la combinación de la misma; pero deberá entregar la clave por escrito en un sobre cerrado al alcalde.</w:t>
      </w:r>
    </w:p>
    <w:p w14:paraId="1F8771AB" w14:textId="7327ED7E" w:rsidR="00136053" w:rsidRDefault="00136053" w:rsidP="00CC4F4D">
      <w:pPr>
        <w:pStyle w:val="Prrafodelista"/>
        <w:spacing w:line="276" w:lineRule="auto"/>
        <w:jc w:val="both"/>
        <w:rPr>
          <w:sz w:val="24"/>
          <w:szCs w:val="24"/>
        </w:rPr>
      </w:pPr>
      <w:r>
        <w:rPr>
          <w:sz w:val="24"/>
          <w:szCs w:val="24"/>
        </w:rPr>
        <w:t>Al reverso del sobre firmara quien entrega y recibe debiendo garantizarse que la forma del sellado muestre seguridad de tal forma que al abrirlo quede evidencia de tal acto.</w:t>
      </w:r>
    </w:p>
    <w:p w14:paraId="5DCEFCF6" w14:textId="77777777" w:rsidR="00020A58" w:rsidRDefault="00020A58" w:rsidP="00CC4F4D">
      <w:pPr>
        <w:pStyle w:val="Prrafodelista"/>
        <w:spacing w:line="276" w:lineRule="auto"/>
        <w:jc w:val="both"/>
        <w:rPr>
          <w:sz w:val="24"/>
          <w:szCs w:val="24"/>
        </w:rPr>
      </w:pPr>
    </w:p>
    <w:p w14:paraId="49937ADF" w14:textId="17901330" w:rsidR="00136053" w:rsidRDefault="00020A58" w:rsidP="00CC4F4D">
      <w:pPr>
        <w:pStyle w:val="Prrafodelista"/>
        <w:numPr>
          <w:ilvl w:val="0"/>
          <w:numId w:val="16"/>
        </w:numPr>
        <w:spacing w:line="276" w:lineRule="auto"/>
        <w:jc w:val="both"/>
        <w:rPr>
          <w:sz w:val="24"/>
          <w:szCs w:val="24"/>
        </w:rPr>
      </w:pPr>
      <w:r>
        <w:rPr>
          <w:sz w:val="24"/>
          <w:szCs w:val="24"/>
        </w:rPr>
        <w:t>El encargado del fondo de caja chica (Fondo Circulante) firmara recibo siendo este legalizado previamente conforme al inciso 2º del Art.86 del Código Municipal, en el cual debe constar que este es propiedad de la Tesorería Municipal, entregando copia en la Tesorería para su custodia y el original para contabilidad.</w:t>
      </w:r>
    </w:p>
    <w:p w14:paraId="0D3CDE46" w14:textId="77777777" w:rsidR="00020A58" w:rsidRDefault="00020A58" w:rsidP="00CC4F4D">
      <w:pPr>
        <w:pStyle w:val="Prrafodelista"/>
        <w:spacing w:line="276" w:lineRule="auto"/>
        <w:jc w:val="both"/>
        <w:rPr>
          <w:sz w:val="24"/>
          <w:szCs w:val="24"/>
        </w:rPr>
      </w:pPr>
    </w:p>
    <w:p w14:paraId="343AF14F" w14:textId="7F04D189" w:rsidR="00020A58" w:rsidRDefault="00020A58" w:rsidP="00CC4F4D">
      <w:pPr>
        <w:pStyle w:val="Prrafodelista"/>
        <w:numPr>
          <w:ilvl w:val="0"/>
          <w:numId w:val="16"/>
        </w:numPr>
        <w:spacing w:line="276" w:lineRule="auto"/>
        <w:jc w:val="both"/>
        <w:rPr>
          <w:sz w:val="24"/>
          <w:szCs w:val="24"/>
        </w:rPr>
      </w:pPr>
      <w:r>
        <w:rPr>
          <w:sz w:val="24"/>
          <w:szCs w:val="24"/>
        </w:rPr>
        <w:t>El encargado de caja chica, cualquiera que sea su nominación, será un servidor distinto a los responsables o encargados de otros fondos y de quienes efectúen labores contables o presupuestarias.</w:t>
      </w:r>
    </w:p>
    <w:p w14:paraId="26F857CB" w14:textId="77777777" w:rsidR="00020A58" w:rsidRPr="00020A58" w:rsidRDefault="00020A58" w:rsidP="00CC4F4D">
      <w:pPr>
        <w:pStyle w:val="Prrafodelista"/>
        <w:spacing w:line="276" w:lineRule="auto"/>
        <w:jc w:val="both"/>
        <w:rPr>
          <w:sz w:val="24"/>
          <w:szCs w:val="24"/>
        </w:rPr>
      </w:pPr>
    </w:p>
    <w:p w14:paraId="76E76AC7" w14:textId="77777777" w:rsidR="00020A58" w:rsidRDefault="00020A58" w:rsidP="00CC4F4D">
      <w:pPr>
        <w:pStyle w:val="Prrafodelista"/>
        <w:spacing w:line="276" w:lineRule="auto"/>
        <w:jc w:val="both"/>
        <w:rPr>
          <w:sz w:val="24"/>
          <w:szCs w:val="24"/>
        </w:rPr>
      </w:pPr>
    </w:p>
    <w:p w14:paraId="710AA05B" w14:textId="48ACC25A" w:rsidR="00143EFB" w:rsidRDefault="00020A58" w:rsidP="00CC4F4D">
      <w:pPr>
        <w:pStyle w:val="Prrafodelista"/>
        <w:numPr>
          <w:ilvl w:val="0"/>
          <w:numId w:val="3"/>
        </w:numPr>
        <w:spacing w:line="276" w:lineRule="auto"/>
        <w:jc w:val="both"/>
        <w:rPr>
          <w:b/>
          <w:bCs/>
          <w:sz w:val="24"/>
          <w:szCs w:val="24"/>
        </w:rPr>
      </w:pPr>
      <w:r>
        <w:rPr>
          <w:b/>
          <w:bCs/>
          <w:sz w:val="24"/>
          <w:szCs w:val="24"/>
        </w:rPr>
        <w:t>AUSENCIA TEMPORAL DEL ENCARGADO DE CAJA CHICA</w:t>
      </w:r>
    </w:p>
    <w:p w14:paraId="26A8C5BF" w14:textId="63427F40" w:rsidR="00020A58" w:rsidRDefault="00020A58" w:rsidP="00CC4F4D">
      <w:pPr>
        <w:spacing w:line="276" w:lineRule="auto"/>
        <w:jc w:val="both"/>
        <w:rPr>
          <w:b/>
          <w:bCs/>
          <w:sz w:val="24"/>
          <w:szCs w:val="24"/>
        </w:rPr>
      </w:pPr>
    </w:p>
    <w:p w14:paraId="0918B4C3" w14:textId="536E4918" w:rsidR="00020A58" w:rsidRDefault="00020A58" w:rsidP="00CC4F4D">
      <w:pPr>
        <w:pStyle w:val="Prrafodelista"/>
        <w:numPr>
          <w:ilvl w:val="0"/>
          <w:numId w:val="18"/>
        </w:numPr>
        <w:spacing w:line="276" w:lineRule="auto"/>
        <w:jc w:val="both"/>
        <w:rPr>
          <w:sz w:val="24"/>
          <w:szCs w:val="24"/>
        </w:rPr>
      </w:pPr>
      <w:r>
        <w:rPr>
          <w:sz w:val="24"/>
          <w:szCs w:val="24"/>
        </w:rPr>
        <w:t>En el caso que el encargado del fondo de caja chica se ausente por cualquier circunstancia de la municipalidad los recursos del fondo se traspasaran transitoriamente al empleado que el alcalde designe, tomando en consideración lo siguiente:</w:t>
      </w:r>
    </w:p>
    <w:p w14:paraId="48F6FB61" w14:textId="5621B5E1" w:rsidR="00020A58" w:rsidRDefault="00BA19ED" w:rsidP="00CC4F4D">
      <w:pPr>
        <w:pStyle w:val="Prrafodelista"/>
        <w:numPr>
          <w:ilvl w:val="1"/>
          <w:numId w:val="3"/>
        </w:numPr>
        <w:spacing w:line="276" w:lineRule="auto"/>
        <w:jc w:val="both"/>
        <w:rPr>
          <w:sz w:val="24"/>
          <w:szCs w:val="24"/>
        </w:rPr>
      </w:pPr>
      <w:r>
        <w:rPr>
          <w:sz w:val="24"/>
          <w:szCs w:val="24"/>
        </w:rPr>
        <w:t>Al abrir la caja se realizara el arqueo, por el auditor interno en presencia de:</w:t>
      </w:r>
    </w:p>
    <w:p w14:paraId="664B6E60" w14:textId="2869AFBA" w:rsidR="00BA19ED" w:rsidRDefault="00BA19ED" w:rsidP="00CC4F4D">
      <w:pPr>
        <w:pStyle w:val="Prrafodelista"/>
        <w:numPr>
          <w:ilvl w:val="0"/>
          <w:numId w:val="19"/>
        </w:numPr>
        <w:spacing w:line="276" w:lineRule="auto"/>
        <w:jc w:val="both"/>
        <w:rPr>
          <w:sz w:val="24"/>
          <w:szCs w:val="24"/>
        </w:rPr>
      </w:pPr>
      <w:r>
        <w:rPr>
          <w:sz w:val="24"/>
          <w:szCs w:val="24"/>
        </w:rPr>
        <w:t>El encargado del fondo de caja chica</w:t>
      </w:r>
    </w:p>
    <w:p w14:paraId="6F4479F5" w14:textId="515565D3" w:rsidR="00BA19ED" w:rsidRDefault="00BA19ED" w:rsidP="00CC4F4D">
      <w:pPr>
        <w:pStyle w:val="Prrafodelista"/>
        <w:numPr>
          <w:ilvl w:val="0"/>
          <w:numId w:val="19"/>
        </w:numPr>
        <w:spacing w:line="276" w:lineRule="auto"/>
        <w:jc w:val="both"/>
        <w:rPr>
          <w:sz w:val="24"/>
          <w:szCs w:val="24"/>
        </w:rPr>
      </w:pPr>
      <w:r>
        <w:rPr>
          <w:sz w:val="24"/>
          <w:szCs w:val="24"/>
        </w:rPr>
        <w:lastRenderedPageBreak/>
        <w:t>El alcalde (esa) municipal</w:t>
      </w:r>
    </w:p>
    <w:p w14:paraId="7E7CAC37" w14:textId="55C3234F" w:rsidR="00BA19ED" w:rsidRDefault="00BA19ED" w:rsidP="00CC4F4D">
      <w:pPr>
        <w:pStyle w:val="Prrafodelista"/>
        <w:numPr>
          <w:ilvl w:val="0"/>
          <w:numId w:val="19"/>
        </w:numPr>
        <w:spacing w:line="276" w:lineRule="auto"/>
        <w:jc w:val="both"/>
        <w:rPr>
          <w:sz w:val="24"/>
          <w:szCs w:val="24"/>
        </w:rPr>
      </w:pPr>
      <w:r>
        <w:rPr>
          <w:sz w:val="24"/>
          <w:szCs w:val="24"/>
        </w:rPr>
        <w:t>El depositario de la llave o combinación con la autorización del alcalde(esa).</w:t>
      </w:r>
    </w:p>
    <w:p w14:paraId="071D82DC" w14:textId="6860EC59" w:rsidR="00BA19ED" w:rsidRDefault="00BA19ED" w:rsidP="00CC4F4D">
      <w:pPr>
        <w:pStyle w:val="Prrafodelista"/>
        <w:numPr>
          <w:ilvl w:val="1"/>
          <w:numId w:val="3"/>
        </w:numPr>
        <w:spacing w:line="276" w:lineRule="auto"/>
        <w:jc w:val="both"/>
        <w:rPr>
          <w:sz w:val="24"/>
          <w:szCs w:val="24"/>
        </w:rPr>
      </w:pPr>
      <w:r>
        <w:rPr>
          <w:sz w:val="24"/>
          <w:szCs w:val="24"/>
        </w:rPr>
        <w:t>Elaboración de acta entrega-recepción, anexando copia del arqueo con sus respectivas firmas.</w:t>
      </w:r>
    </w:p>
    <w:p w14:paraId="69580CD6" w14:textId="55492121" w:rsidR="00BA19ED" w:rsidRDefault="00BA19ED" w:rsidP="00CC4F4D">
      <w:pPr>
        <w:pStyle w:val="Prrafodelista"/>
        <w:numPr>
          <w:ilvl w:val="1"/>
          <w:numId w:val="3"/>
        </w:numPr>
        <w:spacing w:line="276" w:lineRule="auto"/>
        <w:jc w:val="both"/>
        <w:rPr>
          <w:sz w:val="24"/>
          <w:szCs w:val="24"/>
        </w:rPr>
      </w:pPr>
      <w:r>
        <w:rPr>
          <w:sz w:val="24"/>
          <w:szCs w:val="24"/>
        </w:rPr>
        <w:t>Con base al acta se efectuara el asiento contable correspondiente a nombre del actual responsable.</w:t>
      </w:r>
    </w:p>
    <w:p w14:paraId="7188CEBE" w14:textId="2A22D6E9" w:rsidR="00BA19ED" w:rsidRDefault="006C2D86" w:rsidP="00CC4F4D">
      <w:pPr>
        <w:pStyle w:val="Prrafodelista"/>
        <w:numPr>
          <w:ilvl w:val="1"/>
          <w:numId w:val="3"/>
        </w:numPr>
        <w:spacing w:line="276" w:lineRule="auto"/>
        <w:jc w:val="both"/>
        <w:rPr>
          <w:sz w:val="24"/>
          <w:szCs w:val="24"/>
        </w:rPr>
      </w:pPr>
      <w:r>
        <w:rPr>
          <w:sz w:val="24"/>
          <w:szCs w:val="24"/>
        </w:rPr>
        <w:t>Al regresar el custodio habitual se hará el mismo procedimiento descrito en los numerales a) y b).</w:t>
      </w:r>
    </w:p>
    <w:p w14:paraId="159B8017" w14:textId="098DA4DC" w:rsidR="006C2D86" w:rsidRDefault="006C2D86" w:rsidP="00CC4F4D">
      <w:pPr>
        <w:pStyle w:val="Prrafodelista"/>
        <w:spacing w:line="276" w:lineRule="auto"/>
        <w:ind w:left="1440"/>
        <w:jc w:val="both"/>
        <w:rPr>
          <w:sz w:val="24"/>
          <w:szCs w:val="24"/>
        </w:rPr>
      </w:pPr>
    </w:p>
    <w:p w14:paraId="19FA4FBC" w14:textId="77777777" w:rsidR="006C2D86" w:rsidRDefault="006C2D86" w:rsidP="00CC4F4D">
      <w:pPr>
        <w:pStyle w:val="Prrafodelista"/>
        <w:spacing w:line="276" w:lineRule="auto"/>
        <w:ind w:left="1440"/>
        <w:jc w:val="both"/>
        <w:rPr>
          <w:sz w:val="24"/>
          <w:szCs w:val="24"/>
        </w:rPr>
      </w:pPr>
    </w:p>
    <w:p w14:paraId="2F2ECE20" w14:textId="72C35845" w:rsidR="006C2D86" w:rsidRDefault="00CC4F4D" w:rsidP="00CC4F4D">
      <w:pPr>
        <w:pStyle w:val="Prrafodelista"/>
        <w:numPr>
          <w:ilvl w:val="0"/>
          <w:numId w:val="3"/>
        </w:numPr>
        <w:spacing w:line="276" w:lineRule="auto"/>
        <w:jc w:val="both"/>
        <w:rPr>
          <w:b/>
          <w:bCs/>
          <w:sz w:val="24"/>
          <w:szCs w:val="24"/>
        </w:rPr>
      </w:pPr>
      <w:r>
        <w:rPr>
          <w:b/>
          <w:bCs/>
          <w:sz w:val="24"/>
          <w:szCs w:val="24"/>
        </w:rPr>
        <w:t>NORMAS GENERALES</w:t>
      </w:r>
    </w:p>
    <w:p w14:paraId="2C3CBAF5" w14:textId="32D1A189" w:rsidR="000333D9" w:rsidRPr="006C2D86" w:rsidRDefault="000333D9" w:rsidP="00CC4F4D">
      <w:pPr>
        <w:pStyle w:val="Prrafodelista"/>
        <w:spacing w:line="276" w:lineRule="auto"/>
        <w:jc w:val="both"/>
        <w:rPr>
          <w:b/>
          <w:bCs/>
          <w:sz w:val="24"/>
          <w:szCs w:val="24"/>
        </w:rPr>
      </w:pPr>
      <w:r w:rsidRPr="006C2D86">
        <w:rPr>
          <w:b/>
          <w:bCs/>
          <w:sz w:val="24"/>
          <w:szCs w:val="24"/>
        </w:rPr>
        <w:t xml:space="preserve"> </w:t>
      </w:r>
      <w:r w:rsidR="00143EFB" w:rsidRPr="006C2D86">
        <w:rPr>
          <w:b/>
          <w:bCs/>
          <w:sz w:val="24"/>
          <w:szCs w:val="24"/>
        </w:rPr>
        <w:t xml:space="preserve"> </w:t>
      </w:r>
    </w:p>
    <w:p w14:paraId="30DD1FC6" w14:textId="66ED1268" w:rsidR="000333D9" w:rsidRPr="00815FBE" w:rsidRDefault="000333D9" w:rsidP="00CC4F4D">
      <w:pPr>
        <w:pStyle w:val="Prrafodelista"/>
        <w:numPr>
          <w:ilvl w:val="0"/>
          <w:numId w:val="6"/>
        </w:numPr>
        <w:spacing w:line="276" w:lineRule="auto"/>
        <w:jc w:val="both"/>
        <w:rPr>
          <w:sz w:val="24"/>
          <w:szCs w:val="24"/>
        </w:rPr>
      </w:pPr>
      <w:r w:rsidRPr="00815FBE">
        <w:rPr>
          <w:sz w:val="24"/>
          <w:szCs w:val="24"/>
        </w:rPr>
        <w:t xml:space="preserve">El Fondo Circulante, se utilizará para efectuar erogaciones en los conceptos siguientes: </w:t>
      </w:r>
    </w:p>
    <w:p w14:paraId="5B6A5116" w14:textId="19BFDD59" w:rsidR="00BA0840" w:rsidRPr="00815FBE" w:rsidRDefault="000333D9" w:rsidP="00CC4F4D">
      <w:pPr>
        <w:pStyle w:val="Prrafodelista"/>
        <w:numPr>
          <w:ilvl w:val="1"/>
          <w:numId w:val="6"/>
        </w:numPr>
        <w:spacing w:line="276" w:lineRule="auto"/>
        <w:jc w:val="both"/>
        <w:rPr>
          <w:sz w:val="24"/>
          <w:szCs w:val="24"/>
        </w:rPr>
      </w:pPr>
      <w:r w:rsidRPr="00815FBE">
        <w:rPr>
          <w:sz w:val="24"/>
          <w:szCs w:val="24"/>
        </w:rPr>
        <w:t>Adquisición de bienes y servicios;</w:t>
      </w:r>
    </w:p>
    <w:p w14:paraId="2E18AF72" w14:textId="2C02621A" w:rsidR="000333D9" w:rsidRDefault="000333D9" w:rsidP="00CC4F4D">
      <w:pPr>
        <w:pStyle w:val="Prrafodelista"/>
        <w:numPr>
          <w:ilvl w:val="1"/>
          <w:numId w:val="6"/>
        </w:numPr>
        <w:spacing w:line="276" w:lineRule="auto"/>
        <w:jc w:val="both"/>
        <w:rPr>
          <w:sz w:val="24"/>
          <w:szCs w:val="24"/>
        </w:rPr>
      </w:pPr>
      <w:r w:rsidRPr="00815FBE">
        <w:rPr>
          <w:sz w:val="24"/>
          <w:szCs w:val="24"/>
        </w:rPr>
        <w:t xml:space="preserve">Otras erogaciones de carácter emergente que por la misma naturaleza de esta Institución sean necesarias realizar. </w:t>
      </w:r>
    </w:p>
    <w:p w14:paraId="727A4B92" w14:textId="77777777" w:rsidR="00CC4F4D" w:rsidRPr="00815FBE" w:rsidRDefault="00CC4F4D" w:rsidP="00CC4F4D">
      <w:pPr>
        <w:pStyle w:val="Prrafodelista"/>
        <w:spacing w:line="276" w:lineRule="auto"/>
        <w:ind w:left="1440"/>
        <w:jc w:val="both"/>
        <w:rPr>
          <w:sz w:val="24"/>
          <w:szCs w:val="24"/>
        </w:rPr>
      </w:pPr>
    </w:p>
    <w:p w14:paraId="040F6AF4" w14:textId="58B20EDB" w:rsidR="000333D9" w:rsidRDefault="000333D9" w:rsidP="00CC4F4D">
      <w:pPr>
        <w:pStyle w:val="Prrafodelista"/>
        <w:numPr>
          <w:ilvl w:val="0"/>
          <w:numId w:val="6"/>
        </w:numPr>
        <w:spacing w:line="276" w:lineRule="auto"/>
        <w:jc w:val="both"/>
        <w:rPr>
          <w:sz w:val="24"/>
          <w:szCs w:val="24"/>
        </w:rPr>
      </w:pPr>
      <w:r w:rsidRPr="00815FBE">
        <w:rPr>
          <w:sz w:val="24"/>
          <w:szCs w:val="24"/>
        </w:rPr>
        <w:t xml:space="preserve">El pago de los conceptos mencionados anteriormente será regulado </w:t>
      </w:r>
      <w:r w:rsidR="00BA0840" w:rsidRPr="00815FBE">
        <w:rPr>
          <w:sz w:val="24"/>
          <w:szCs w:val="24"/>
        </w:rPr>
        <w:t>de acuerdo con</w:t>
      </w:r>
      <w:r w:rsidRPr="00815FBE">
        <w:rPr>
          <w:sz w:val="24"/>
          <w:szCs w:val="24"/>
        </w:rPr>
        <w:t xml:space="preserve"> lo establecido en la normativa vigente aplicable para cada uno de estos. </w:t>
      </w:r>
    </w:p>
    <w:p w14:paraId="41F0DA46" w14:textId="77777777" w:rsidR="00CC4F4D" w:rsidRPr="00815FBE" w:rsidRDefault="00CC4F4D" w:rsidP="00CC4F4D">
      <w:pPr>
        <w:pStyle w:val="Prrafodelista"/>
        <w:spacing w:line="276" w:lineRule="auto"/>
        <w:jc w:val="both"/>
        <w:rPr>
          <w:sz w:val="24"/>
          <w:szCs w:val="24"/>
        </w:rPr>
      </w:pPr>
    </w:p>
    <w:p w14:paraId="5E86D181" w14:textId="4FF28CCA" w:rsidR="000333D9" w:rsidRDefault="000333D9" w:rsidP="00CC4F4D">
      <w:pPr>
        <w:pStyle w:val="Prrafodelista"/>
        <w:numPr>
          <w:ilvl w:val="0"/>
          <w:numId w:val="6"/>
        </w:numPr>
        <w:spacing w:line="276" w:lineRule="auto"/>
        <w:jc w:val="both"/>
        <w:rPr>
          <w:sz w:val="24"/>
          <w:szCs w:val="24"/>
        </w:rPr>
      </w:pPr>
      <w:r w:rsidRPr="00815FBE">
        <w:rPr>
          <w:sz w:val="24"/>
          <w:szCs w:val="24"/>
        </w:rPr>
        <w:t xml:space="preserve">Previo al inicio de toda gestión de compra de bienes o servicios y antes de solicitar fondos al Encargado del Fondo Circulante, el solicitante deberá verificar con los responsables de las bodegas institucionales que no haya existencia de lo solicitado. </w:t>
      </w:r>
    </w:p>
    <w:p w14:paraId="271007A9" w14:textId="77777777" w:rsidR="00CC4F4D" w:rsidRPr="00815FBE" w:rsidRDefault="00CC4F4D" w:rsidP="00CC4F4D">
      <w:pPr>
        <w:pStyle w:val="Prrafodelista"/>
        <w:spacing w:line="276" w:lineRule="auto"/>
        <w:jc w:val="both"/>
        <w:rPr>
          <w:sz w:val="24"/>
          <w:szCs w:val="24"/>
        </w:rPr>
      </w:pPr>
    </w:p>
    <w:p w14:paraId="2A326A25" w14:textId="789FBACA" w:rsidR="00CC4F4D" w:rsidRDefault="000333D9" w:rsidP="00CC4F4D">
      <w:pPr>
        <w:pStyle w:val="Prrafodelista"/>
        <w:numPr>
          <w:ilvl w:val="0"/>
          <w:numId w:val="6"/>
        </w:numPr>
        <w:spacing w:line="276" w:lineRule="auto"/>
        <w:jc w:val="both"/>
        <w:rPr>
          <w:sz w:val="24"/>
          <w:szCs w:val="24"/>
        </w:rPr>
      </w:pPr>
      <w:r w:rsidRPr="00815FBE">
        <w:rPr>
          <w:sz w:val="24"/>
          <w:szCs w:val="24"/>
        </w:rPr>
        <w:t>Presentar al Encargado del Fondo Circulante la oferta seleccionada junto con el requerimiento</w:t>
      </w:r>
      <w:r w:rsidR="00BA0840" w:rsidRPr="00815FBE">
        <w:rPr>
          <w:sz w:val="24"/>
          <w:szCs w:val="24"/>
        </w:rPr>
        <w:t xml:space="preserve"> (Anexo No 1),</w:t>
      </w:r>
      <w:r w:rsidRPr="00815FBE">
        <w:rPr>
          <w:sz w:val="24"/>
          <w:szCs w:val="24"/>
        </w:rPr>
        <w:t xml:space="preserve"> para que proceda a la realización </w:t>
      </w:r>
      <w:r w:rsidR="00BA0840" w:rsidRPr="00815FBE">
        <w:rPr>
          <w:sz w:val="24"/>
          <w:szCs w:val="24"/>
        </w:rPr>
        <w:t xml:space="preserve">de </w:t>
      </w:r>
      <w:r w:rsidRPr="00815FBE">
        <w:rPr>
          <w:sz w:val="24"/>
          <w:szCs w:val="24"/>
        </w:rPr>
        <w:t xml:space="preserve">la compra. </w:t>
      </w:r>
    </w:p>
    <w:p w14:paraId="22CDDD48" w14:textId="77777777" w:rsidR="00CC4F4D" w:rsidRPr="00CC4F4D" w:rsidRDefault="00CC4F4D" w:rsidP="00CC4F4D">
      <w:pPr>
        <w:pStyle w:val="Prrafodelista"/>
        <w:spacing w:line="276" w:lineRule="auto"/>
        <w:jc w:val="both"/>
        <w:rPr>
          <w:sz w:val="24"/>
          <w:szCs w:val="24"/>
        </w:rPr>
      </w:pPr>
    </w:p>
    <w:p w14:paraId="411C4A41" w14:textId="7C3142D8" w:rsidR="005D1BB5" w:rsidRDefault="00AD1B25" w:rsidP="00CC4F4D">
      <w:pPr>
        <w:pStyle w:val="Prrafodelista"/>
        <w:numPr>
          <w:ilvl w:val="0"/>
          <w:numId w:val="6"/>
        </w:numPr>
        <w:spacing w:line="276" w:lineRule="auto"/>
        <w:jc w:val="both"/>
        <w:rPr>
          <w:sz w:val="24"/>
          <w:szCs w:val="24"/>
        </w:rPr>
      </w:pPr>
      <w:r w:rsidRPr="00815FBE">
        <w:rPr>
          <w:sz w:val="24"/>
          <w:szCs w:val="24"/>
        </w:rPr>
        <w:t>E</w:t>
      </w:r>
      <w:r w:rsidR="00434985" w:rsidRPr="00815FBE">
        <w:rPr>
          <w:sz w:val="24"/>
          <w:szCs w:val="24"/>
        </w:rPr>
        <w:t>l</w:t>
      </w:r>
      <w:r w:rsidRPr="00815FBE">
        <w:rPr>
          <w:sz w:val="24"/>
          <w:szCs w:val="24"/>
        </w:rPr>
        <w:t xml:space="preserve"> Fondo Circulante de Monto Fijo, podrá autorizarse hasta por la cantidad de </w:t>
      </w:r>
      <w:r w:rsidR="00BA0840" w:rsidRPr="00815FBE">
        <w:rPr>
          <w:sz w:val="24"/>
          <w:szCs w:val="24"/>
        </w:rPr>
        <w:t>CINCUENTA</w:t>
      </w:r>
      <w:r w:rsidR="00863B49" w:rsidRPr="00815FBE">
        <w:rPr>
          <w:sz w:val="24"/>
          <w:szCs w:val="24"/>
        </w:rPr>
        <w:t xml:space="preserve"> DOLARES</w:t>
      </w:r>
      <w:r w:rsidR="00BA0840" w:rsidRPr="00815FBE">
        <w:rPr>
          <w:sz w:val="24"/>
          <w:szCs w:val="24"/>
        </w:rPr>
        <w:t xml:space="preserve"> ($50.00)</w:t>
      </w:r>
      <w:r w:rsidR="00863B49" w:rsidRPr="00815FBE">
        <w:rPr>
          <w:sz w:val="24"/>
          <w:szCs w:val="24"/>
        </w:rPr>
        <w:t xml:space="preserve">, para realizar gastos de menor </w:t>
      </w:r>
      <w:r w:rsidR="00801C5A" w:rsidRPr="00815FBE">
        <w:rPr>
          <w:sz w:val="24"/>
          <w:szCs w:val="24"/>
        </w:rPr>
        <w:t>cuantía o de carácter urgente</w:t>
      </w:r>
      <w:r w:rsidR="005D1BB5" w:rsidRPr="00815FBE">
        <w:rPr>
          <w:sz w:val="24"/>
          <w:szCs w:val="24"/>
        </w:rPr>
        <w:t>, para la adquisición necesaria de bienes y/o servicios cuya compra de contado resulte en beneficio de la Municipalidad</w:t>
      </w:r>
      <w:r w:rsidR="00434985" w:rsidRPr="00815FBE">
        <w:rPr>
          <w:sz w:val="24"/>
          <w:szCs w:val="24"/>
        </w:rPr>
        <w:t>.</w:t>
      </w:r>
    </w:p>
    <w:p w14:paraId="08DE524E" w14:textId="77777777" w:rsidR="00CC4F4D" w:rsidRPr="00815FBE" w:rsidRDefault="00CC4F4D" w:rsidP="00CC4F4D">
      <w:pPr>
        <w:pStyle w:val="Prrafodelista"/>
        <w:spacing w:line="276" w:lineRule="auto"/>
        <w:jc w:val="both"/>
        <w:rPr>
          <w:sz w:val="24"/>
          <w:szCs w:val="24"/>
        </w:rPr>
      </w:pPr>
    </w:p>
    <w:p w14:paraId="1B55A78D" w14:textId="6C78A7D8" w:rsidR="00AD1B25" w:rsidRDefault="004A240F" w:rsidP="00CC4F4D">
      <w:pPr>
        <w:pStyle w:val="Prrafodelista"/>
        <w:numPr>
          <w:ilvl w:val="0"/>
          <w:numId w:val="6"/>
        </w:numPr>
        <w:spacing w:line="276" w:lineRule="auto"/>
        <w:jc w:val="both"/>
        <w:rPr>
          <w:sz w:val="24"/>
          <w:szCs w:val="24"/>
        </w:rPr>
      </w:pPr>
      <w:r w:rsidRPr="00815FBE">
        <w:rPr>
          <w:sz w:val="24"/>
          <w:szCs w:val="24"/>
        </w:rPr>
        <w:t xml:space="preserve">Las compras pueden ser autorizadas directamente por el Jefe de la Unidad de Adquisiciones y Contrataciones Institucional, en adelante (UACI), hasta por </w:t>
      </w:r>
      <w:r w:rsidR="00434985" w:rsidRPr="00815FBE">
        <w:rPr>
          <w:sz w:val="24"/>
          <w:szCs w:val="24"/>
        </w:rPr>
        <w:t>CINCUENTA DOLARES.</w:t>
      </w:r>
    </w:p>
    <w:p w14:paraId="6BCBF8CF" w14:textId="77777777" w:rsidR="00CC4F4D" w:rsidRPr="00815FBE" w:rsidRDefault="00CC4F4D" w:rsidP="00CC4F4D">
      <w:pPr>
        <w:pStyle w:val="Prrafodelista"/>
        <w:spacing w:line="276" w:lineRule="auto"/>
        <w:jc w:val="both"/>
        <w:rPr>
          <w:sz w:val="24"/>
          <w:szCs w:val="24"/>
        </w:rPr>
      </w:pPr>
    </w:p>
    <w:p w14:paraId="7432A324" w14:textId="78DF2FA9" w:rsidR="00434985" w:rsidRPr="00815FBE" w:rsidRDefault="00434985" w:rsidP="00CC4F4D">
      <w:pPr>
        <w:pStyle w:val="Prrafodelista"/>
        <w:numPr>
          <w:ilvl w:val="0"/>
          <w:numId w:val="6"/>
        </w:numPr>
        <w:spacing w:line="276" w:lineRule="auto"/>
        <w:jc w:val="both"/>
        <w:rPr>
          <w:sz w:val="24"/>
          <w:szCs w:val="24"/>
        </w:rPr>
      </w:pPr>
      <w:r w:rsidRPr="00815FBE">
        <w:rPr>
          <w:sz w:val="24"/>
          <w:szCs w:val="24"/>
        </w:rPr>
        <w:lastRenderedPageBreak/>
        <w:t xml:space="preserve">La documentación (facturas o recibos) que amparen gastos de estos fondos deberán cumplir los siguientes requisitos: </w:t>
      </w:r>
    </w:p>
    <w:p w14:paraId="6BAF78F2" w14:textId="77777777" w:rsidR="00AF649A" w:rsidRPr="00815FBE" w:rsidRDefault="00434985" w:rsidP="00CC4F4D">
      <w:pPr>
        <w:pStyle w:val="Prrafodelista"/>
        <w:spacing w:line="276" w:lineRule="auto"/>
        <w:jc w:val="both"/>
        <w:rPr>
          <w:sz w:val="24"/>
          <w:szCs w:val="24"/>
        </w:rPr>
      </w:pPr>
      <w:r w:rsidRPr="00815FBE">
        <w:rPr>
          <w:sz w:val="24"/>
          <w:szCs w:val="24"/>
        </w:rPr>
        <w:t>• En el caso de las facturas: (No olvidar que la ALCALDIA MUNICIPAL DE SAN PEDRO PERULAPAN es consumidor final)</w:t>
      </w:r>
    </w:p>
    <w:p w14:paraId="67C33D8E" w14:textId="69392558" w:rsidR="00434985" w:rsidRPr="00815FBE" w:rsidRDefault="00434985" w:rsidP="00CC4F4D">
      <w:pPr>
        <w:pStyle w:val="Prrafodelista"/>
        <w:numPr>
          <w:ilvl w:val="0"/>
          <w:numId w:val="11"/>
        </w:numPr>
        <w:spacing w:line="276" w:lineRule="auto"/>
        <w:jc w:val="both"/>
        <w:rPr>
          <w:sz w:val="24"/>
          <w:szCs w:val="24"/>
        </w:rPr>
      </w:pPr>
      <w:r w:rsidRPr="00815FBE">
        <w:rPr>
          <w:sz w:val="24"/>
          <w:szCs w:val="24"/>
        </w:rPr>
        <w:t>Debe estar elaborada en formulario pre-impreso y pre</w:t>
      </w:r>
      <w:r w:rsidR="005210AE">
        <w:rPr>
          <w:sz w:val="24"/>
          <w:szCs w:val="24"/>
        </w:rPr>
        <w:t>-</w:t>
      </w:r>
      <w:r w:rsidRPr="00815FBE">
        <w:rPr>
          <w:sz w:val="24"/>
          <w:szCs w:val="24"/>
        </w:rPr>
        <w:t>numerado cumpliendo con los requisitos que establece el Art. 114 del Código Tributario. Que Indique el nombre, denominación o razón social del contribuyente emisor, giro o actividad, dirección del establecimiento u oficina y de las sucursales, si las hubiere, Número de Identificación Tributaria y Número de Registro del Contribuyente; Fecha de emisión; Que describa los bienes o se</w:t>
      </w:r>
      <w:r w:rsidR="005210AE">
        <w:rPr>
          <w:sz w:val="24"/>
          <w:szCs w:val="24"/>
        </w:rPr>
        <w:t>rv</w:t>
      </w:r>
      <w:r w:rsidRPr="00815FBE">
        <w:rPr>
          <w:sz w:val="24"/>
          <w:szCs w:val="24"/>
        </w:rPr>
        <w:t xml:space="preserve">icios especificando las características que permitan individualizar e identificar plenamente, tanto el bien como el servicio comprendido en la operación, el precio unitario, cantidad y monto total de la operación. Inclusión del impuesto respectivo en el precio de operaciones grabadas. Valor total de la operación. Se recibirá el duplicado-cliente. </w:t>
      </w:r>
    </w:p>
    <w:p w14:paraId="481D6087" w14:textId="77777777" w:rsidR="00434985" w:rsidRPr="00815FBE" w:rsidRDefault="00434985" w:rsidP="00CC4F4D">
      <w:pPr>
        <w:pStyle w:val="Prrafodelista"/>
        <w:spacing w:line="276" w:lineRule="auto"/>
        <w:jc w:val="both"/>
        <w:rPr>
          <w:sz w:val="24"/>
          <w:szCs w:val="24"/>
        </w:rPr>
      </w:pPr>
      <w:r w:rsidRPr="00815FBE">
        <w:rPr>
          <w:sz w:val="24"/>
          <w:szCs w:val="24"/>
        </w:rPr>
        <w:t xml:space="preserve">• En el caso de los recibos: (Anexo No. 2) </w:t>
      </w:r>
    </w:p>
    <w:p w14:paraId="2A0D031F" w14:textId="59CA5B9D" w:rsidR="00434985" w:rsidRPr="00815FBE" w:rsidRDefault="00434985" w:rsidP="00CC4F4D">
      <w:pPr>
        <w:pStyle w:val="Prrafodelista"/>
        <w:numPr>
          <w:ilvl w:val="0"/>
          <w:numId w:val="11"/>
        </w:numPr>
        <w:spacing w:line="276" w:lineRule="auto"/>
        <w:jc w:val="both"/>
        <w:rPr>
          <w:sz w:val="24"/>
          <w:szCs w:val="24"/>
        </w:rPr>
      </w:pPr>
      <w:r w:rsidRPr="00815FBE">
        <w:rPr>
          <w:sz w:val="24"/>
          <w:szCs w:val="24"/>
        </w:rPr>
        <w:t xml:space="preserve">Fecha de transacción; El valor del gasto; Descripción de los bienes o servicios suministrados; Nombre, firma y número de DUI y NIT del suministrante. Fotocopia del </w:t>
      </w:r>
      <w:r w:rsidR="00AF649A" w:rsidRPr="00815FBE">
        <w:rPr>
          <w:sz w:val="24"/>
          <w:szCs w:val="24"/>
        </w:rPr>
        <w:t xml:space="preserve">DUI y </w:t>
      </w:r>
      <w:r w:rsidRPr="00815FBE">
        <w:rPr>
          <w:sz w:val="24"/>
          <w:szCs w:val="24"/>
        </w:rPr>
        <w:t xml:space="preserve">NIT. </w:t>
      </w:r>
    </w:p>
    <w:p w14:paraId="503D7B33" w14:textId="77777777" w:rsidR="00434985" w:rsidRPr="00815FBE" w:rsidRDefault="00434985" w:rsidP="00CC4F4D">
      <w:pPr>
        <w:pStyle w:val="Prrafodelista"/>
        <w:numPr>
          <w:ilvl w:val="0"/>
          <w:numId w:val="11"/>
        </w:numPr>
        <w:spacing w:line="276" w:lineRule="auto"/>
        <w:jc w:val="both"/>
        <w:rPr>
          <w:sz w:val="24"/>
          <w:szCs w:val="24"/>
        </w:rPr>
      </w:pPr>
      <w:r w:rsidRPr="00815FBE">
        <w:rPr>
          <w:sz w:val="24"/>
          <w:szCs w:val="24"/>
        </w:rPr>
        <w:t xml:space="preserve">Además, deberá incluirse al pie del recibo una nota que diga: </w:t>
      </w:r>
    </w:p>
    <w:p w14:paraId="6B910E64" w14:textId="77777777" w:rsidR="00AF649A" w:rsidRPr="00815FBE" w:rsidRDefault="00AF649A" w:rsidP="00CC4F4D">
      <w:pPr>
        <w:pStyle w:val="Prrafodelista"/>
        <w:spacing w:line="276" w:lineRule="auto"/>
        <w:jc w:val="both"/>
        <w:rPr>
          <w:sz w:val="24"/>
          <w:szCs w:val="24"/>
        </w:rPr>
      </w:pPr>
    </w:p>
    <w:p w14:paraId="61AC438B" w14:textId="36E208A4" w:rsidR="00434985" w:rsidRPr="00815FBE" w:rsidRDefault="00434985" w:rsidP="00CC4F4D">
      <w:pPr>
        <w:pStyle w:val="Prrafodelista"/>
        <w:spacing w:line="276" w:lineRule="auto"/>
        <w:jc w:val="both"/>
        <w:rPr>
          <w:sz w:val="24"/>
          <w:szCs w:val="24"/>
        </w:rPr>
      </w:pPr>
      <w:r w:rsidRPr="00815FBE">
        <w:rPr>
          <w:sz w:val="24"/>
          <w:szCs w:val="24"/>
        </w:rPr>
        <w:t xml:space="preserve">"Manifiesto estar excluido de la calidad de contribuyente del Impuesto a la transferencia de bienes y a la prestación de servicios, según lo establecido en el Artículo 28 de la Ley de Impuesto a la transferencia de bienes muebles y a la prestación de servicios". </w:t>
      </w:r>
    </w:p>
    <w:p w14:paraId="18724E3A" w14:textId="77777777" w:rsidR="00AF649A" w:rsidRPr="00815FBE" w:rsidRDefault="00AF649A" w:rsidP="00CC4F4D">
      <w:pPr>
        <w:pStyle w:val="Prrafodelista"/>
        <w:spacing w:line="276" w:lineRule="auto"/>
        <w:jc w:val="both"/>
        <w:rPr>
          <w:sz w:val="24"/>
          <w:szCs w:val="24"/>
        </w:rPr>
      </w:pPr>
    </w:p>
    <w:p w14:paraId="4801BEB0" w14:textId="6581AEF3" w:rsidR="00AF649A" w:rsidRDefault="00434985" w:rsidP="00CC4F4D">
      <w:pPr>
        <w:pStyle w:val="Prrafodelista"/>
        <w:numPr>
          <w:ilvl w:val="0"/>
          <w:numId w:val="6"/>
        </w:numPr>
        <w:spacing w:line="276" w:lineRule="auto"/>
        <w:jc w:val="both"/>
        <w:rPr>
          <w:sz w:val="24"/>
          <w:szCs w:val="24"/>
        </w:rPr>
      </w:pPr>
      <w:r w:rsidRPr="00815FBE">
        <w:rPr>
          <w:sz w:val="24"/>
          <w:szCs w:val="24"/>
        </w:rPr>
        <w:t xml:space="preserve">En el caso de la prestación de servicios por parte de personas naturales, el encargado del Fondo Circulante, deberán retener el 10% del valor de cada </w:t>
      </w:r>
      <w:proofErr w:type="spellStart"/>
      <w:r w:rsidRPr="00815FBE">
        <w:rPr>
          <w:sz w:val="24"/>
          <w:szCs w:val="24"/>
        </w:rPr>
        <w:t>seNicio</w:t>
      </w:r>
      <w:proofErr w:type="spellEnd"/>
      <w:r w:rsidRPr="00815FBE">
        <w:rPr>
          <w:sz w:val="24"/>
          <w:szCs w:val="24"/>
        </w:rPr>
        <w:t xml:space="preserve"> proporcionado en concepto de retención del Impuesto Sobre la Renta, para posteriormente remitirlo en forma conjunta a Tesorería</w:t>
      </w:r>
      <w:r w:rsidR="00AF649A" w:rsidRPr="00815FBE">
        <w:rPr>
          <w:sz w:val="24"/>
          <w:szCs w:val="24"/>
        </w:rPr>
        <w:t xml:space="preserve"> en conjunto con la respectiva liquidación.</w:t>
      </w:r>
    </w:p>
    <w:p w14:paraId="3B219E88" w14:textId="77777777" w:rsidR="00CC4F4D" w:rsidRPr="00815FBE" w:rsidRDefault="00CC4F4D" w:rsidP="00CC4F4D">
      <w:pPr>
        <w:pStyle w:val="Prrafodelista"/>
        <w:spacing w:line="276" w:lineRule="auto"/>
        <w:jc w:val="both"/>
        <w:rPr>
          <w:sz w:val="24"/>
          <w:szCs w:val="24"/>
        </w:rPr>
      </w:pPr>
    </w:p>
    <w:p w14:paraId="05FD39F0" w14:textId="13CBA3B9" w:rsidR="00AF649A" w:rsidRDefault="00AF649A" w:rsidP="00CC4F4D">
      <w:pPr>
        <w:pStyle w:val="Prrafodelista"/>
        <w:numPr>
          <w:ilvl w:val="0"/>
          <w:numId w:val="6"/>
        </w:numPr>
        <w:spacing w:line="276" w:lineRule="auto"/>
        <w:jc w:val="both"/>
        <w:rPr>
          <w:sz w:val="24"/>
          <w:szCs w:val="24"/>
        </w:rPr>
      </w:pPr>
      <w:r w:rsidRPr="00815FBE">
        <w:rPr>
          <w:sz w:val="24"/>
          <w:szCs w:val="24"/>
        </w:rPr>
        <w:t xml:space="preserve">El registro contable de las operaciones que se generen del fondo, serán efectuadas por el contador de la institución. </w:t>
      </w:r>
    </w:p>
    <w:p w14:paraId="06549B4B" w14:textId="77777777" w:rsidR="00CC4F4D" w:rsidRPr="00815FBE" w:rsidRDefault="00CC4F4D" w:rsidP="00CC4F4D">
      <w:pPr>
        <w:pStyle w:val="Prrafodelista"/>
        <w:spacing w:line="276" w:lineRule="auto"/>
        <w:jc w:val="both"/>
        <w:rPr>
          <w:sz w:val="24"/>
          <w:szCs w:val="24"/>
        </w:rPr>
      </w:pPr>
    </w:p>
    <w:p w14:paraId="34BFC189" w14:textId="3BF5A839" w:rsidR="00AF649A" w:rsidRDefault="00AF649A" w:rsidP="00CC4F4D">
      <w:pPr>
        <w:pStyle w:val="Prrafodelista"/>
        <w:numPr>
          <w:ilvl w:val="0"/>
          <w:numId w:val="6"/>
        </w:numPr>
        <w:spacing w:line="276" w:lineRule="auto"/>
        <w:jc w:val="both"/>
        <w:rPr>
          <w:sz w:val="24"/>
          <w:szCs w:val="24"/>
        </w:rPr>
      </w:pPr>
      <w:r w:rsidRPr="00815FBE">
        <w:rPr>
          <w:sz w:val="24"/>
          <w:szCs w:val="24"/>
        </w:rPr>
        <w:t xml:space="preserve">Las personas designadas para el manejo y firmas de Fondos Circulantes deberán estar amparadas por una fianza o póliza de fidelidad. </w:t>
      </w:r>
    </w:p>
    <w:p w14:paraId="5A437071" w14:textId="683D81CE" w:rsidR="00815FBE" w:rsidRDefault="00815FBE" w:rsidP="00CC4F4D">
      <w:pPr>
        <w:pStyle w:val="Prrafodelista"/>
        <w:spacing w:line="276" w:lineRule="auto"/>
        <w:jc w:val="both"/>
        <w:rPr>
          <w:sz w:val="24"/>
          <w:szCs w:val="24"/>
        </w:rPr>
      </w:pPr>
    </w:p>
    <w:p w14:paraId="1AA9A51D" w14:textId="162B217D" w:rsidR="00815FBE" w:rsidRDefault="00815FBE" w:rsidP="00CC4F4D">
      <w:pPr>
        <w:pStyle w:val="Prrafodelista"/>
        <w:spacing w:line="276" w:lineRule="auto"/>
        <w:jc w:val="both"/>
        <w:rPr>
          <w:sz w:val="24"/>
          <w:szCs w:val="24"/>
        </w:rPr>
      </w:pPr>
    </w:p>
    <w:p w14:paraId="0FB0733B" w14:textId="77777777" w:rsidR="00CC4F4D" w:rsidRPr="00815FBE" w:rsidRDefault="00CC4F4D" w:rsidP="00CC4F4D">
      <w:pPr>
        <w:pStyle w:val="Prrafodelista"/>
        <w:spacing w:line="276" w:lineRule="auto"/>
        <w:jc w:val="both"/>
        <w:rPr>
          <w:sz w:val="24"/>
          <w:szCs w:val="24"/>
        </w:rPr>
      </w:pPr>
    </w:p>
    <w:p w14:paraId="785F97BC" w14:textId="6B0D0A7F" w:rsidR="00815FBE" w:rsidRPr="00CC4F4D" w:rsidRDefault="00815FBE" w:rsidP="00CC4F4D">
      <w:pPr>
        <w:pStyle w:val="Prrafodelista"/>
        <w:numPr>
          <w:ilvl w:val="0"/>
          <w:numId w:val="3"/>
        </w:numPr>
        <w:spacing w:line="276" w:lineRule="auto"/>
        <w:jc w:val="both"/>
        <w:rPr>
          <w:b/>
          <w:bCs/>
          <w:sz w:val="24"/>
          <w:szCs w:val="24"/>
        </w:rPr>
      </w:pPr>
      <w:r w:rsidRPr="00CC4F4D">
        <w:rPr>
          <w:b/>
          <w:bCs/>
          <w:sz w:val="24"/>
          <w:szCs w:val="24"/>
        </w:rPr>
        <w:t xml:space="preserve">CREACIÓN DEL FONDO CIRCULANTE DE MONTO FIJO </w:t>
      </w:r>
    </w:p>
    <w:p w14:paraId="2A3A0A0E" w14:textId="77777777" w:rsidR="00CC4F4D" w:rsidRPr="00815FBE" w:rsidRDefault="00CC4F4D" w:rsidP="00CC4F4D">
      <w:pPr>
        <w:spacing w:line="276" w:lineRule="auto"/>
        <w:ind w:left="360"/>
        <w:jc w:val="both"/>
        <w:rPr>
          <w:b/>
          <w:bCs/>
          <w:sz w:val="24"/>
          <w:szCs w:val="24"/>
        </w:rPr>
      </w:pPr>
    </w:p>
    <w:p w14:paraId="71BD3EFB" w14:textId="7F416876" w:rsidR="00815FBE" w:rsidRDefault="00815FBE" w:rsidP="00CC4F4D">
      <w:pPr>
        <w:pStyle w:val="Prrafodelista"/>
        <w:numPr>
          <w:ilvl w:val="0"/>
          <w:numId w:val="12"/>
        </w:numPr>
        <w:spacing w:line="276" w:lineRule="auto"/>
        <w:jc w:val="both"/>
        <w:rPr>
          <w:sz w:val="24"/>
          <w:szCs w:val="24"/>
        </w:rPr>
      </w:pPr>
      <w:r w:rsidRPr="00815FBE">
        <w:rPr>
          <w:sz w:val="24"/>
          <w:szCs w:val="24"/>
        </w:rPr>
        <w:t xml:space="preserve">El fondo debe constituirse una vez aprobado el presupuesto o autorizado el uso del cifrado del ejercicio anterior. </w:t>
      </w:r>
    </w:p>
    <w:p w14:paraId="0B516265" w14:textId="77777777" w:rsidR="00CC4F4D" w:rsidRDefault="00CC4F4D" w:rsidP="00CC4F4D">
      <w:pPr>
        <w:pStyle w:val="Prrafodelista"/>
        <w:spacing w:line="276" w:lineRule="auto"/>
        <w:ind w:left="1080"/>
        <w:jc w:val="both"/>
        <w:rPr>
          <w:sz w:val="24"/>
          <w:szCs w:val="24"/>
        </w:rPr>
      </w:pPr>
    </w:p>
    <w:p w14:paraId="5392F1C4" w14:textId="6DB69861" w:rsidR="00815FBE" w:rsidRPr="00815FBE" w:rsidRDefault="00815FBE" w:rsidP="00CC4F4D">
      <w:pPr>
        <w:pStyle w:val="Prrafodelista"/>
        <w:numPr>
          <w:ilvl w:val="0"/>
          <w:numId w:val="12"/>
        </w:numPr>
        <w:spacing w:line="276" w:lineRule="auto"/>
        <w:jc w:val="both"/>
        <w:rPr>
          <w:sz w:val="24"/>
          <w:szCs w:val="24"/>
        </w:rPr>
      </w:pPr>
      <w:r w:rsidRPr="00815FBE">
        <w:rPr>
          <w:sz w:val="24"/>
          <w:szCs w:val="24"/>
        </w:rPr>
        <w:t>Para la constitución del Fondo Circulante</w:t>
      </w:r>
      <w:r>
        <w:rPr>
          <w:sz w:val="24"/>
          <w:szCs w:val="24"/>
        </w:rPr>
        <w:t xml:space="preserve"> de Caja Chica</w:t>
      </w:r>
      <w:r w:rsidRPr="00815FBE">
        <w:rPr>
          <w:sz w:val="24"/>
          <w:szCs w:val="24"/>
        </w:rPr>
        <w:t>, deberán emitirse Acuerdo de</w:t>
      </w:r>
      <w:r w:rsidR="00F53760">
        <w:rPr>
          <w:sz w:val="24"/>
          <w:szCs w:val="24"/>
        </w:rPr>
        <w:t>l Concejo Municipal</w:t>
      </w:r>
      <w:r w:rsidRPr="00815FBE">
        <w:rPr>
          <w:sz w:val="24"/>
          <w:szCs w:val="24"/>
        </w:rPr>
        <w:t xml:space="preserve">, el cual deberán indicar: </w:t>
      </w:r>
    </w:p>
    <w:p w14:paraId="4F89AE59" w14:textId="648BD142" w:rsidR="00434985" w:rsidRDefault="00815FBE" w:rsidP="00CC4F4D">
      <w:pPr>
        <w:spacing w:line="276" w:lineRule="auto"/>
        <w:ind w:left="708" w:firstLine="348"/>
        <w:jc w:val="both"/>
        <w:rPr>
          <w:sz w:val="24"/>
          <w:szCs w:val="24"/>
        </w:rPr>
      </w:pPr>
      <w:r w:rsidRPr="00815FBE">
        <w:rPr>
          <w:sz w:val="24"/>
          <w:szCs w:val="24"/>
        </w:rPr>
        <w:t>La oficina donde se cree el fondo; La persona designada para su manejo y custodia; El monto del fondo que se constituya; Las personas que autorizarán los gastos en cada fondo.</w:t>
      </w:r>
    </w:p>
    <w:p w14:paraId="62E7C377" w14:textId="77777777" w:rsidR="00CC4F4D" w:rsidRDefault="00CC4F4D" w:rsidP="00CC4F4D">
      <w:pPr>
        <w:spacing w:after="0" w:line="276" w:lineRule="auto"/>
        <w:ind w:left="708" w:firstLine="348"/>
        <w:jc w:val="both"/>
        <w:rPr>
          <w:sz w:val="24"/>
          <w:szCs w:val="24"/>
        </w:rPr>
      </w:pPr>
    </w:p>
    <w:p w14:paraId="61D3751C" w14:textId="106FBAE2" w:rsidR="00815FBE" w:rsidRPr="006C2D86" w:rsidRDefault="00815FBE" w:rsidP="00CC4F4D">
      <w:pPr>
        <w:pStyle w:val="Prrafodelista"/>
        <w:numPr>
          <w:ilvl w:val="0"/>
          <w:numId w:val="12"/>
        </w:numPr>
        <w:spacing w:line="276" w:lineRule="auto"/>
        <w:jc w:val="both"/>
        <w:rPr>
          <w:sz w:val="24"/>
          <w:szCs w:val="24"/>
        </w:rPr>
      </w:pPr>
      <w:r w:rsidRPr="006C2D86">
        <w:rPr>
          <w:sz w:val="24"/>
          <w:szCs w:val="24"/>
        </w:rPr>
        <w:t>Al inicio de cada ejercicio financiero fiscal, deberá constituirse un compromiso presupuestario por el monto autorizado, a fin de gestionar el primer desembolso, para la apertura del fondo. Para ello deberá presentarse la siguiente documentación: El Acuerdo d</w:t>
      </w:r>
      <w:r w:rsidR="00F53760" w:rsidRPr="006C2D86">
        <w:rPr>
          <w:sz w:val="24"/>
          <w:szCs w:val="24"/>
        </w:rPr>
        <w:t>el Concejo Municipal</w:t>
      </w:r>
      <w:r w:rsidRPr="006C2D86">
        <w:rPr>
          <w:sz w:val="24"/>
          <w:szCs w:val="24"/>
        </w:rPr>
        <w:t xml:space="preserve">, (nombramiento del responsable del Fondo); El compromiso presupuestario, elaborado por la unidad de Presupuesto de la institución; y Copia de la póliza de fidelidad. </w:t>
      </w:r>
    </w:p>
    <w:p w14:paraId="4490AF16" w14:textId="7D99C09F" w:rsidR="006C2D86" w:rsidRDefault="006C2D86" w:rsidP="00CC4F4D">
      <w:pPr>
        <w:pStyle w:val="Prrafodelista"/>
        <w:spacing w:line="276" w:lineRule="auto"/>
        <w:ind w:left="1080"/>
        <w:jc w:val="both"/>
        <w:rPr>
          <w:sz w:val="24"/>
          <w:szCs w:val="24"/>
        </w:rPr>
      </w:pPr>
    </w:p>
    <w:p w14:paraId="34B580FB" w14:textId="0BA9B0C7" w:rsidR="00815FBE" w:rsidRDefault="00815FBE" w:rsidP="00CC4F4D">
      <w:pPr>
        <w:pStyle w:val="Prrafodelista"/>
        <w:numPr>
          <w:ilvl w:val="0"/>
          <w:numId w:val="3"/>
        </w:numPr>
        <w:spacing w:line="276" w:lineRule="auto"/>
        <w:jc w:val="both"/>
        <w:rPr>
          <w:b/>
          <w:bCs/>
          <w:sz w:val="24"/>
          <w:szCs w:val="24"/>
        </w:rPr>
      </w:pPr>
      <w:r w:rsidRPr="00CC4F4D">
        <w:rPr>
          <w:b/>
          <w:bCs/>
          <w:sz w:val="24"/>
          <w:szCs w:val="24"/>
        </w:rPr>
        <w:t xml:space="preserve">FUNCIONAMIENTO DEL FONDO CIRCULANTE </w:t>
      </w:r>
    </w:p>
    <w:p w14:paraId="07EF8189" w14:textId="77777777" w:rsidR="00CC4F4D" w:rsidRPr="00CC4F4D" w:rsidRDefault="00CC4F4D" w:rsidP="00CC4F4D">
      <w:pPr>
        <w:pStyle w:val="Prrafodelista"/>
        <w:spacing w:line="276" w:lineRule="auto"/>
        <w:jc w:val="both"/>
        <w:rPr>
          <w:b/>
          <w:bCs/>
          <w:sz w:val="24"/>
          <w:szCs w:val="24"/>
        </w:rPr>
      </w:pPr>
    </w:p>
    <w:p w14:paraId="145F7607" w14:textId="4C6B7778" w:rsidR="006C2D86" w:rsidRDefault="00815FBE" w:rsidP="00CC4F4D">
      <w:pPr>
        <w:pStyle w:val="Prrafodelista"/>
        <w:numPr>
          <w:ilvl w:val="0"/>
          <w:numId w:val="20"/>
        </w:numPr>
        <w:spacing w:line="276" w:lineRule="auto"/>
        <w:jc w:val="both"/>
        <w:rPr>
          <w:sz w:val="24"/>
          <w:szCs w:val="24"/>
        </w:rPr>
      </w:pPr>
      <w:r w:rsidRPr="006C2D86">
        <w:rPr>
          <w:sz w:val="24"/>
          <w:szCs w:val="24"/>
        </w:rPr>
        <w:t xml:space="preserve">Los pagos que se efectúen por el Fondo Circulante, deberán estar en un rango entre $ 00.01 y $50.00 por cada caso que se presente, de conformidad con el presente instructivo. En casos excepcionales, en los que se requiera efectuar pagos por cantidades mayores a $50.00, éstos podrán pagarse por este fondo previa autorización, por medio de memorando, del </w:t>
      </w:r>
      <w:r w:rsidR="00F53760" w:rsidRPr="006C2D86">
        <w:rPr>
          <w:sz w:val="24"/>
          <w:szCs w:val="24"/>
        </w:rPr>
        <w:t>SINDICO MUNICIPAL.</w:t>
      </w:r>
    </w:p>
    <w:p w14:paraId="51D31B4C" w14:textId="77777777" w:rsidR="006C2D86" w:rsidRPr="006C2D86" w:rsidRDefault="006C2D86" w:rsidP="00CC4F4D">
      <w:pPr>
        <w:pStyle w:val="Prrafodelista"/>
        <w:spacing w:line="276" w:lineRule="auto"/>
        <w:ind w:left="1080"/>
        <w:jc w:val="both"/>
        <w:rPr>
          <w:sz w:val="24"/>
          <w:szCs w:val="24"/>
        </w:rPr>
      </w:pPr>
    </w:p>
    <w:p w14:paraId="592E93F5" w14:textId="3DB2C867" w:rsidR="00815FBE" w:rsidRDefault="00815FBE" w:rsidP="00CC4F4D">
      <w:pPr>
        <w:pStyle w:val="Prrafodelista"/>
        <w:numPr>
          <w:ilvl w:val="0"/>
          <w:numId w:val="20"/>
        </w:numPr>
        <w:spacing w:line="276" w:lineRule="auto"/>
        <w:jc w:val="both"/>
        <w:rPr>
          <w:sz w:val="24"/>
          <w:szCs w:val="24"/>
        </w:rPr>
      </w:pPr>
      <w:r w:rsidRPr="006C2D86">
        <w:rPr>
          <w:sz w:val="24"/>
          <w:szCs w:val="24"/>
        </w:rPr>
        <w:t xml:space="preserve">Los pasos que deben seguirse para proceder al pago por medio del Fondo Circulante serán los que se describen a continuación: </w:t>
      </w:r>
    </w:p>
    <w:p w14:paraId="0EBEE532" w14:textId="77777777" w:rsidR="006C2D86" w:rsidRPr="006C2D86" w:rsidRDefault="006C2D86" w:rsidP="00CC4F4D">
      <w:pPr>
        <w:pStyle w:val="Prrafodelista"/>
        <w:spacing w:line="276" w:lineRule="auto"/>
        <w:ind w:left="1080"/>
        <w:jc w:val="both"/>
        <w:rPr>
          <w:sz w:val="24"/>
          <w:szCs w:val="24"/>
        </w:rPr>
      </w:pPr>
    </w:p>
    <w:p w14:paraId="6AEF0A93" w14:textId="0A4923F0" w:rsidR="00815FBE" w:rsidRPr="006C2D86" w:rsidRDefault="00815FBE" w:rsidP="00CC4F4D">
      <w:pPr>
        <w:pStyle w:val="Prrafodelista"/>
        <w:numPr>
          <w:ilvl w:val="0"/>
          <w:numId w:val="21"/>
        </w:numPr>
        <w:spacing w:line="276" w:lineRule="auto"/>
        <w:jc w:val="both"/>
        <w:rPr>
          <w:sz w:val="24"/>
          <w:szCs w:val="24"/>
        </w:rPr>
      </w:pPr>
      <w:r w:rsidRPr="006C2D86">
        <w:rPr>
          <w:sz w:val="24"/>
          <w:szCs w:val="24"/>
        </w:rPr>
        <w:t xml:space="preserve">Todo desembolso a través del Fondo Circulante, deberá estar amparado por medio de una Requisición de Bienes y Servicios (Anexo No. 1), a excepción del pago de los servicios básicos. </w:t>
      </w:r>
    </w:p>
    <w:p w14:paraId="6F758ACE" w14:textId="3DC3746D" w:rsidR="00815FBE" w:rsidRPr="006C2D86" w:rsidRDefault="00815FBE" w:rsidP="00CC4F4D">
      <w:pPr>
        <w:pStyle w:val="Prrafodelista"/>
        <w:numPr>
          <w:ilvl w:val="0"/>
          <w:numId w:val="21"/>
        </w:numPr>
        <w:spacing w:line="276" w:lineRule="auto"/>
        <w:jc w:val="both"/>
        <w:rPr>
          <w:sz w:val="24"/>
          <w:szCs w:val="24"/>
        </w:rPr>
      </w:pPr>
      <w:r w:rsidRPr="006C2D86">
        <w:rPr>
          <w:sz w:val="24"/>
          <w:szCs w:val="24"/>
        </w:rPr>
        <w:t xml:space="preserve">El Solicitante, deberá verificar que el bien que va comprar no se encuentre en existencia de almacén, elaborará la requisición de bienes y servicios y </w:t>
      </w:r>
      <w:r w:rsidRPr="006C2D86">
        <w:rPr>
          <w:sz w:val="24"/>
          <w:szCs w:val="24"/>
        </w:rPr>
        <w:lastRenderedPageBreak/>
        <w:t>solicitará autorización de las personas designadas para tal efecto, las cuales han sido nombradas por acuerdo de</w:t>
      </w:r>
      <w:r w:rsidR="00F53760" w:rsidRPr="006C2D86">
        <w:rPr>
          <w:sz w:val="24"/>
          <w:szCs w:val="24"/>
        </w:rPr>
        <w:t>l</w:t>
      </w:r>
      <w:r w:rsidRPr="006C2D86">
        <w:rPr>
          <w:sz w:val="24"/>
          <w:szCs w:val="24"/>
        </w:rPr>
        <w:t xml:space="preserve"> </w:t>
      </w:r>
      <w:r w:rsidR="00F53760" w:rsidRPr="006C2D86">
        <w:rPr>
          <w:sz w:val="24"/>
          <w:szCs w:val="24"/>
        </w:rPr>
        <w:t>Concejo Municipal</w:t>
      </w:r>
      <w:r w:rsidRPr="006C2D86">
        <w:rPr>
          <w:sz w:val="24"/>
          <w:szCs w:val="24"/>
        </w:rPr>
        <w:t xml:space="preserve">. </w:t>
      </w:r>
    </w:p>
    <w:p w14:paraId="1CAAE0E8" w14:textId="3EE96E89" w:rsidR="00F53760" w:rsidRDefault="00815FBE" w:rsidP="00CC4F4D">
      <w:pPr>
        <w:pStyle w:val="Prrafodelista"/>
        <w:numPr>
          <w:ilvl w:val="0"/>
          <w:numId w:val="21"/>
        </w:numPr>
        <w:spacing w:line="276" w:lineRule="auto"/>
        <w:jc w:val="both"/>
        <w:rPr>
          <w:sz w:val="24"/>
          <w:szCs w:val="24"/>
        </w:rPr>
      </w:pPr>
      <w:r w:rsidRPr="006C2D86">
        <w:rPr>
          <w:sz w:val="24"/>
          <w:szCs w:val="24"/>
        </w:rPr>
        <w:t>El solicitante presentará a</w:t>
      </w:r>
      <w:r w:rsidR="00F53760" w:rsidRPr="006C2D86">
        <w:rPr>
          <w:sz w:val="24"/>
          <w:szCs w:val="24"/>
        </w:rPr>
        <w:t xml:space="preserve">l encargado del Fondo Circulante </w:t>
      </w:r>
      <w:r w:rsidRPr="006C2D86">
        <w:rPr>
          <w:sz w:val="24"/>
          <w:szCs w:val="24"/>
        </w:rPr>
        <w:t>el formulario de requisición de bienes y servicios debidamente autorizado</w:t>
      </w:r>
      <w:r w:rsidR="00F53760" w:rsidRPr="006C2D86">
        <w:rPr>
          <w:sz w:val="24"/>
          <w:szCs w:val="24"/>
        </w:rPr>
        <w:t xml:space="preserve">. </w:t>
      </w:r>
    </w:p>
    <w:p w14:paraId="1C425C8E" w14:textId="77777777" w:rsidR="00CC4F4D" w:rsidRPr="006C2D86" w:rsidRDefault="00CC4F4D" w:rsidP="00CC4F4D">
      <w:pPr>
        <w:pStyle w:val="Prrafodelista"/>
        <w:spacing w:line="276" w:lineRule="auto"/>
        <w:ind w:left="1440"/>
        <w:jc w:val="both"/>
        <w:rPr>
          <w:sz w:val="24"/>
          <w:szCs w:val="24"/>
        </w:rPr>
      </w:pPr>
    </w:p>
    <w:p w14:paraId="3687CD90" w14:textId="4534FA17" w:rsidR="00F53760" w:rsidRPr="006C2D86" w:rsidRDefault="00F53760" w:rsidP="00CC4F4D">
      <w:pPr>
        <w:pStyle w:val="Prrafodelista"/>
        <w:numPr>
          <w:ilvl w:val="0"/>
          <w:numId w:val="21"/>
        </w:numPr>
        <w:spacing w:line="276" w:lineRule="auto"/>
        <w:jc w:val="both"/>
        <w:rPr>
          <w:sz w:val="24"/>
          <w:szCs w:val="24"/>
        </w:rPr>
      </w:pPr>
      <w:r w:rsidRPr="006C2D86">
        <w:rPr>
          <w:sz w:val="24"/>
          <w:szCs w:val="24"/>
        </w:rPr>
        <w:t xml:space="preserve">Para la recepción de bienes y servicios, el Encargado del Fondo Circulante deberá hacer lo siguiente: </w:t>
      </w:r>
    </w:p>
    <w:p w14:paraId="12E5DC5D" w14:textId="2BFCC1CA" w:rsidR="00F53760" w:rsidRPr="006C2D86" w:rsidRDefault="00F53760" w:rsidP="00CC4F4D">
      <w:pPr>
        <w:pStyle w:val="Prrafodelista"/>
        <w:numPr>
          <w:ilvl w:val="1"/>
          <w:numId w:val="21"/>
        </w:numPr>
        <w:spacing w:line="276" w:lineRule="auto"/>
        <w:jc w:val="both"/>
        <w:rPr>
          <w:sz w:val="24"/>
          <w:szCs w:val="24"/>
        </w:rPr>
      </w:pPr>
      <w:r w:rsidRPr="006C2D86">
        <w:rPr>
          <w:sz w:val="24"/>
          <w:szCs w:val="24"/>
        </w:rPr>
        <w:t xml:space="preserve">SI es un bien, verificará que se cumplan las especificaciones de lo solicitado; si el bien no cumple con las especificaciones. éste no se recibirá. Si cumple las especificaciones, el suministrante presentará la factura o recibo al </w:t>
      </w:r>
      <w:r w:rsidR="003B35C8" w:rsidRPr="006C2D86">
        <w:rPr>
          <w:sz w:val="24"/>
          <w:szCs w:val="24"/>
        </w:rPr>
        <w:t>Encargado del Fondo Circulante</w:t>
      </w:r>
      <w:r w:rsidRPr="006C2D86">
        <w:rPr>
          <w:sz w:val="24"/>
          <w:szCs w:val="24"/>
        </w:rPr>
        <w:t xml:space="preserve"> para que </w:t>
      </w:r>
      <w:proofErr w:type="spellStart"/>
      <w:r w:rsidRPr="006C2D86">
        <w:rPr>
          <w:sz w:val="24"/>
          <w:szCs w:val="24"/>
        </w:rPr>
        <w:t>de</w:t>
      </w:r>
      <w:proofErr w:type="spellEnd"/>
      <w:r w:rsidRPr="006C2D86">
        <w:rPr>
          <w:sz w:val="24"/>
          <w:szCs w:val="24"/>
        </w:rPr>
        <w:t xml:space="preserve"> por recibido a satisfacción, firmando y sellando la factura o recibo respectivo. </w:t>
      </w:r>
    </w:p>
    <w:p w14:paraId="5824CF24" w14:textId="77777777" w:rsidR="00CC4F4D" w:rsidRDefault="00F53760" w:rsidP="00CC4F4D">
      <w:pPr>
        <w:pStyle w:val="Prrafodelista"/>
        <w:numPr>
          <w:ilvl w:val="1"/>
          <w:numId w:val="21"/>
        </w:numPr>
        <w:spacing w:line="276" w:lineRule="auto"/>
        <w:jc w:val="both"/>
        <w:rPr>
          <w:sz w:val="24"/>
          <w:szCs w:val="24"/>
        </w:rPr>
      </w:pPr>
      <w:r w:rsidRPr="006C2D86">
        <w:rPr>
          <w:sz w:val="24"/>
          <w:szCs w:val="24"/>
        </w:rPr>
        <w:t xml:space="preserve">Si es un servicio, verificará que éste cumpla con lo requerido para dar por recibido a satisfacción dicho servicio; si el servicio fue satisfactorio El suministrante presentara la factura o recibo al </w:t>
      </w:r>
      <w:r w:rsidR="003B35C8" w:rsidRPr="006C2D86">
        <w:rPr>
          <w:sz w:val="24"/>
          <w:szCs w:val="24"/>
        </w:rPr>
        <w:t>Encargado del Fondo Circulante</w:t>
      </w:r>
      <w:r w:rsidRPr="006C2D86">
        <w:rPr>
          <w:sz w:val="24"/>
          <w:szCs w:val="24"/>
        </w:rPr>
        <w:t xml:space="preserve"> para firmar y sellar la factura o recibo respectivo.</w:t>
      </w:r>
    </w:p>
    <w:p w14:paraId="1743A777" w14:textId="38E584CF" w:rsidR="00F53760" w:rsidRPr="006C2D86" w:rsidRDefault="00F53760" w:rsidP="00CC4F4D">
      <w:pPr>
        <w:pStyle w:val="Prrafodelista"/>
        <w:spacing w:line="276" w:lineRule="auto"/>
        <w:ind w:left="2520"/>
        <w:jc w:val="both"/>
        <w:rPr>
          <w:sz w:val="24"/>
          <w:szCs w:val="24"/>
        </w:rPr>
      </w:pPr>
      <w:r w:rsidRPr="006C2D86">
        <w:rPr>
          <w:sz w:val="24"/>
          <w:szCs w:val="24"/>
        </w:rPr>
        <w:t xml:space="preserve"> </w:t>
      </w:r>
    </w:p>
    <w:p w14:paraId="7AB51F68" w14:textId="77777777" w:rsidR="00CC4F4D" w:rsidRDefault="00F53760" w:rsidP="00CC4F4D">
      <w:pPr>
        <w:pStyle w:val="Prrafodelista"/>
        <w:numPr>
          <w:ilvl w:val="0"/>
          <w:numId w:val="21"/>
        </w:numPr>
        <w:spacing w:line="276" w:lineRule="auto"/>
        <w:jc w:val="both"/>
        <w:rPr>
          <w:sz w:val="24"/>
          <w:szCs w:val="24"/>
        </w:rPr>
      </w:pPr>
      <w:r w:rsidRPr="006C2D86">
        <w:rPr>
          <w:sz w:val="24"/>
          <w:szCs w:val="24"/>
        </w:rPr>
        <w:t xml:space="preserve">En ambos casos se </w:t>
      </w:r>
      <w:r w:rsidR="003B35C8" w:rsidRPr="006C2D86">
        <w:rPr>
          <w:sz w:val="24"/>
          <w:szCs w:val="24"/>
        </w:rPr>
        <w:t>deberá</w:t>
      </w:r>
      <w:r w:rsidRPr="006C2D86">
        <w:rPr>
          <w:sz w:val="24"/>
          <w:szCs w:val="24"/>
        </w:rPr>
        <w:t xml:space="preserve"> emitir el acta de recepción correspondiente. (Anexo No. 4 )</w:t>
      </w:r>
    </w:p>
    <w:p w14:paraId="197C453E" w14:textId="172B7F08" w:rsidR="00F53760" w:rsidRPr="006C2D86" w:rsidRDefault="00F53760" w:rsidP="00CC4F4D">
      <w:pPr>
        <w:pStyle w:val="Prrafodelista"/>
        <w:spacing w:line="276" w:lineRule="auto"/>
        <w:ind w:left="1440"/>
        <w:jc w:val="both"/>
        <w:rPr>
          <w:sz w:val="24"/>
          <w:szCs w:val="24"/>
        </w:rPr>
      </w:pPr>
      <w:r w:rsidRPr="006C2D86">
        <w:rPr>
          <w:sz w:val="24"/>
          <w:szCs w:val="24"/>
        </w:rPr>
        <w:t xml:space="preserve"> </w:t>
      </w:r>
    </w:p>
    <w:p w14:paraId="4F791A2A" w14:textId="48751621" w:rsidR="00F53760" w:rsidRDefault="00F53760" w:rsidP="00CC4F4D">
      <w:pPr>
        <w:pStyle w:val="Prrafodelista"/>
        <w:numPr>
          <w:ilvl w:val="0"/>
          <w:numId w:val="21"/>
        </w:numPr>
        <w:spacing w:line="276" w:lineRule="auto"/>
        <w:jc w:val="both"/>
        <w:rPr>
          <w:sz w:val="24"/>
          <w:szCs w:val="24"/>
        </w:rPr>
      </w:pPr>
      <w:r w:rsidRPr="006C2D86">
        <w:rPr>
          <w:sz w:val="24"/>
          <w:szCs w:val="24"/>
        </w:rPr>
        <w:t xml:space="preserve">El Solicitante al recibirse el bien o servicio a satisfacción, pasará la documentación respectiva (factura o recibo, Requisición, Orden de compra y Acta de Recepción) al Encargado del Fondo Circulante, para que proceda al pago correspondiente. </w:t>
      </w:r>
    </w:p>
    <w:p w14:paraId="4EDEBC31" w14:textId="77777777" w:rsidR="00CC4F4D" w:rsidRPr="006C2D86" w:rsidRDefault="00CC4F4D" w:rsidP="00CC4F4D">
      <w:pPr>
        <w:pStyle w:val="Prrafodelista"/>
        <w:spacing w:line="276" w:lineRule="auto"/>
        <w:ind w:left="1440"/>
        <w:jc w:val="both"/>
        <w:rPr>
          <w:sz w:val="24"/>
          <w:szCs w:val="24"/>
        </w:rPr>
      </w:pPr>
    </w:p>
    <w:p w14:paraId="73ED9166" w14:textId="5346F9C4" w:rsidR="00F53760" w:rsidRPr="006C2D86" w:rsidRDefault="00F53760" w:rsidP="00CC4F4D">
      <w:pPr>
        <w:pStyle w:val="Prrafodelista"/>
        <w:numPr>
          <w:ilvl w:val="0"/>
          <w:numId w:val="21"/>
        </w:numPr>
        <w:spacing w:line="276" w:lineRule="auto"/>
        <w:jc w:val="both"/>
        <w:rPr>
          <w:sz w:val="24"/>
          <w:szCs w:val="24"/>
        </w:rPr>
      </w:pPr>
      <w:r w:rsidRPr="006C2D86">
        <w:rPr>
          <w:sz w:val="24"/>
          <w:szCs w:val="24"/>
        </w:rPr>
        <w:t xml:space="preserve">El encargado del Fondo Circulante, recibe la documentación y procede a su revisión y </w:t>
      </w:r>
      <w:r w:rsidR="003B35C8" w:rsidRPr="006C2D86">
        <w:rPr>
          <w:sz w:val="24"/>
          <w:szCs w:val="24"/>
        </w:rPr>
        <w:t xml:space="preserve">realización del pago </w:t>
      </w:r>
      <w:r w:rsidRPr="006C2D86">
        <w:rPr>
          <w:sz w:val="24"/>
          <w:szCs w:val="24"/>
        </w:rPr>
        <w:t xml:space="preserve">correspondiente. sacándole fotocopia al mismo y anotando en el Libro de Bancos (Anexo No 5), lo siguiente: </w:t>
      </w:r>
    </w:p>
    <w:p w14:paraId="393F4456" w14:textId="47BB5ED3" w:rsidR="003B35C8" w:rsidRPr="006C2D86" w:rsidRDefault="00F53760" w:rsidP="00CC4F4D">
      <w:pPr>
        <w:pStyle w:val="Prrafodelista"/>
        <w:numPr>
          <w:ilvl w:val="1"/>
          <w:numId w:val="21"/>
        </w:numPr>
        <w:spacing w:line="276" w:lineRule="auto"/>
        <w:jc w:val="both"/>
        <w:rPr>
          <w:sz w:val="24"/>
          <w:szCs w:val="24"/>
        </w:rPr>
      </w:pPr>
      <w:r w:rsidRPr="006C2D86">
        <w:rPr>
          <w:sz w:val="24"/>
          <w:szCs w:val="24"/>
        </w:rPr>
        <w:t xml:space="preserve">Fecha de emisión de </w:t>
      </w:r>
      <w:r w:rsidR="003B35C8" w:rsidRPr="006C2D86">
        <w:rPr>
          <w:sz w:val="24"/>
          <w:szCs w:val="24"/>
        </w:rPr>
        <w:t>pago</w:t>
      </w:r>
    </w:p>
    <w:p w14:paraId="294C8152" w14:textId="48A6AE77" w:rsidR="003B35C8" w:rsidRPr="006C2D86" w:rsidRDefault="00F53760" w:rsidP="00CC4F4D">
      <w:pPr>
        <w:pStyle w:val="Prrafodelista"/>
        <w:numPr>
          <w:ilvl w:val="1"/>
          <w:numId w:val="21"/>
        </w:numPr>
        <w:spacing w:line="276" w:lineRule="auto"/>
        <w:jc w:val="both"/>
        <w:rPr>
          <w:sz w:val="24"/>
          <w:szCs w:val="24"/>
        </w:rPr>
      </w:pPr>
      <w:r w:rsidRPr="006C2D86">
        <w:rPr>
          <w:sz w:val="24"/>
          <w:szCs w:val="24"/>
        </w:rPr>
        <w:t xml:space="preserve">Nombre del Suministrante </w:t>
      </w:r>
    </w:p>
    <w:p w14:paraId="6508A048" w14:textId="11A67954" w:rsidR="00CC4F4D" w:rsidRDefault="00F53760" w:rsidP="00CC4F4D">
      <w:pPr>
        <w:pStyle w:val="Prrafodelista"/>
        <w:numPr>
          <w:ilvl w:val="1"/>
          <w:numId w:val="21"/>
        </w:numPr>
        <w:spacing w:line="276" w:lineRule="auto"/>
        <w:jc w:val="both"/>
        <w:rPr>
          <w:sz w:val="24"/>
          <w:szCs w:val="24"/>
        </w:rPr>
      </w:pPr>
      <w:r w:rsidRPr="006C2D86">
        <w:rPr>
          <w:sz w:val="24"/>
          <w:szCs w:val="24"/>
        </w:rPr>
        <w:t>Número de cheque</w:t>
      </w:r>
    </w:p>
    <w:p w14:paraId="3A8933D4" w14:textId="77777777" w:rsidR="008757D6" w:rsidRDefault="008757D6" w:rsidP="008757D6">
      <w:pPr>
        <w:pStyle w:val="Prrafodelista"/>
        <w:spacing w:line="276" w:lineRule="auto"/>
        <w:ind w:left="2520"/>
        <w:jc w:val="both"/>
        <w:rPr>
          <w:sz w:val="24"/>
          <w:szCs w:val="24"/>
        </w:rPr>
      </w:pPr>
    </w:p>
    <w:p w14:paraId="31121797" w14:textId="77777777" w:rsidR="000806A1" w:rsidRDefault="000806A1" w:rsidP="000806A1">
      <w:pPr>
        <w:pStyle w:val="Prrafodelista"/>
        <w:spacing w:line="276" w:lineRule="auto"/>
        <w:ind w:left="2520"/>
        <w:jc w:val="both"/>
        <w:rPr>
          <w:sz w:val="24"/>
          <w:szCs w:val="24"/>
        </w:rPr>
      </w:pPr>
    </w:p>
    <w:p w14:paraId="3C9626B8" w14:textId="77777777" w:rsidR="008757D6" w:rsidRDefault="008757D6" w:rsidP="008757D6">
      <w:pPr>
        <w:pStyle w:val="Prrafodelista"/>
        <w:numPr>
          <w:ilvl w:val="0"/>
          <w:numId w:val="3"/>
        </w:numPr>
        <w:spacing w:line="276" w:lineRule="auto"/>
        <w:jc w:val="both"/>
        <w:rPr>
          <w:b/>
          <w:bCs/>
          <w:sz w:val="24"/>
          <w:szCs w:val="24"/>
        </w:rPr>
      </w:pPr>
      <w:r w:rsidRPr="006C4349">
        <w:rPr>
          <w:b/>
          <w:bCs/>
          <w:sz w:val="24"/>
          <w:szCs w:val="24"/>
        </w:rPr>
        <w:t>REQUISITOS DE LOS COMPROBANTES DE EGRESO</w:t>
      </w:r>
    </w:p>
    <w:p w14:paraId="675822C7" w14:textId="77777777" w:rsidR="008757D6" w:rsidRDefault="008757D6" w:rsidP="008757D6">
      <w:pPr>
        <w:pStyle w:val="Prrafodelista"/>
        <w:spacing w:line="276" w:lineRule="auto"/>
        <w:jc w:val="both"/>
        <w:rPr>
          <w:sz w:val="24"/>
          <w:szCs w:val="24"/>
        </w:rPr>
      </w:pPr>
      <w:r>
        <w:rPr>
          <w:sz w:val="24"/>
          <w:szCs w:val="24"/>
        </w:rPr>
        <w:t>Los comprobantes de egresos (facturas, recibos, etc.) que le presenten al encargado del fondo de caja chica, para la liquidación deberán reunir los requisitos siguientes:</w:t>
      </w:r>
    </w:p>
    <w:p w14:paraId="3B3B2680" w14:textId="77777777" w:rsidR="008757D6" w:rsidRDefault="008757D6" w:rsidP="008757D6">
      <w:pPr>
        <w:pStyle w:val="Prrafodelista"/>
        <w:spacing w:line="276" w:lineRule="auto"/>
        <w:jc w:val="both"/>
        <w:rPr>
          <w:sz w:val="24"/>
          <w:szCs w:val="24"/>
        </w:rPr>
      </w:pPr>
    </w:p>
    <w:p w14:paraId="6740E027" w14:textId="77777777" w:rsidR="008757D6" w:rsidRPr="006C4349" w:rsidRDefault="008757D6" w:rsidP="008757D6">
      <w:pPr>
        <w:pStyle w:val="Prrafodelista"/>
        <w:numPr>
          <w:ilvl w:val="0"/>
          <w:numId w:val="24"/>
        </w:numPr>
        <w:spacing w:line="276" w:lineRule="auto"/>
        <w:jc w:val="both"/>
        <w:rPr>
          <w:sz w:val="24"/>
          <w:szCs w:val="24"/>
        </w:rPr>
      </w:pPr>
      <w:r w:rsidRPr="006C4349">
        <w:rPr>
          <w:sz w:val="24"/>
          <w:szCs w:val="24"/>
        </w:rPr>
        <w:t>La factura o recibo debe ser extendida a nombre de Fondo Circulante de Alcaldía Municipal de San Pedro Perulapàn.</w:t>
      </w:r>
    </w:p>
    <w:p w14:paraId="3EE42856" w14:textId="77777777" w:rsidR="008757D6" w:rsidRDefault="008757D6" w:rsidP="008757D6">
      <w:pPr>
        <w:pStyle w:val="Prrafodelista"/>
        <w:numPr>
          <w:ilvl w:val="0"/>
          <w:numId w:val="24"/>
        </w:numPr>
        <w:spacing w:line="276" w:lineRule="auto"/>
        <w:jc w:val="both"/>
        <w:rPr>
          <w:sz w:val="24"/>
          <w:szCs w:val="24"/>
        </w:rPr>
      </w:pPr>
      <w:r w:rsidRPr="006C4349">
        <w:rPr>
          <w:sz w:val="24"/>
          <w:szCs w:val="24"/>
        </w:rPr>
        <w:t>La factura o recibo debe ser original.</w:t>
      </w:r>
    </w:p>
    <w:p w14:paraId="51EC41DC" w14:textId="77777777" w:rsidR="008757D6" w:rsidRDefault="008757D6" w:rsidP="008757D6">
      <w:pPr>
        <w:pStyle w:val="Prrafodelista"/>
        <w:numPr>
          <w:ilvl w:val="0"/>
          <w:numId w:val="24"/>
        </w:numPr>
        <w:spacing w:line="276" w:lineRule="auto"/>
        <w:jc w:val="both"/>
        <w:rPr>
          <w:sz w:val="24"/>
          <w:szCs w:val="24"/>
        </w:rPr>
      </w:pPr>
      <w:r>
        <w:rPr>
          <w:sz w:val="24"/>
          <w:szCs w:val="24"/>
        </w:rPr>
        <w:t>La factura o recibo no debe presentar señales de alteración, manchones, borrones, tachaduras, enmendaduras, interpolaciones, etc.</w:t>
      </w:r>
    </w:p>
    <w:p w14:paraId="6FA76DDC" w14:textId="77777777" w:rsidR="008757D6" w:rsidRDefault="008757D6" w:rsidP="008757D6">
      <w:pPr>
        <w:pStyle w:val="Prrafodelista"/>
        <w:numPr>
          <w:ilvl w:val="0"/>
          <w:numId w:val="24"/>
        </w:numPr>
        <w:spacing w:line="276" w:lineRule="auto"/>
        <w:jc w:val="both"/>
        <w:rPr>
          <w:sz w:val="24"/>
          <w:szCs w:val="24"/>
        </w:rPr>
      </w:pPr>
      <w:r>
        <w:rPr>
          <w:sz w:val="24"/>
          <w:szCs w:val="24"/>
        </w:rPr>
        <w:t xml:space="preserve">La factura o recibo debe tener la fecha de compra o prestación del servicio. </w:t>
      </w:r>
    </w:p>
    <w:p w14:paraId="052E8211" w14:textId="77777777" w:rsidR="008757D6" w:rsidRDefault="008757D6" w:rsidP="008757D6">
      <w:pPr>
        <w:pStyle w:val="Prrafodelista"/>
        <w:numPr>
          <w:ilvl w:val="0"/>
          <w:numId w:val="24"/>
        </w:numPr>
        <w:spacing w:line="276" w:lineRule="auto"/>
        <w:jc w:val="both"/>
        <w:rPr>
          <w:sz w:val="24"/>
          <w:szCs w:val="24"/>
        </w:rPr>
      </w:pPr>
      <w:r>
        <w:rPr>
          <w:sz w:val="24"/>
          <w:szCs w:val="24"/>
        </w:rPr>
        <w:t>La factura debe ser de curso legal, para lo cual tendrá que reunir, los requisitos que establece el Código Tributario, en el literal b) del Art. 114, siendo estos los siguientes:</w:t>
      </w:r>
    </w:p>
    <w:p w14:paraId="64408470" w14:textId="77777777" w:rsidR="008757D6" w:rsidRDefault="008757D6" w:rsidP="008757D6">
      <w:pPr>
        <w:pStyle w:val="Prrafodelista"/>
        <w:numPr>
          <w:ilvl w:val="1"/>
          <w:numId w:val="24"/>
        </w:numPr>
        <w:spacing w:line="276" w:lineRule="auto"/>
        <w:jc w:val="both"/>
        <w:rPr>
          <w:sz w:val="24"/>
          <w:szCs w:val="24"/>
        </w:rPr>
      </w:pPr>
      <w:r>
        <w:rPr>
          <w:sz w:val="24"/>
          <w:szCs w:val="24"/>
        </w:rPr>
        <w:t>Deben imprimirse en talonarios y estar prenumerados en forma correlativa así mismo podrán imprimirse en talonarios prenumerados por series en forma correlativa e independiente, para cada establecimiento, negocio u oficina.</w:t>
      </w:r>
    </w:p>
    <w:p w14:paraId="1A25BAB8" w14:textId="77777777" w:rsidR="008757D6" w:rsidRDefault="008757D6" w:rsidP="008757D6">
      <w:pPr>
        <w:pStyle w:val="Prrafodelista"/>
        <w:numPr>
          <w:ilvl w:val="1"/>
          <w:numId w:val="24"/>
        </w:numPr>
        <w:spacing w:line="276" w:lineRule="auto"/>
        <w:jc w:val="both"/>
        <w:rPr>
          <w:sz w:val="24"/>
          <w:szCs w:val="24"/>
        </w:rPr>
      </w:pPr>
      <w:r>
        <w:rPr>
          <w:sz w:val="24"/>
          <w:szCs w:val="24"/>
        </w:rPr>
        <w:t>Indicar el nombre, denominación o razón social del contribuyente, emisor, giro o actividad, dirección del establecimiento u oficina y de las sucursales, si las hubiere, número de identificación tributaria y registro del contribuyente.</w:t>
      </w:r>
    </w:p>
    <w:p w14:paraId="3478EC40" w14:textId="77777777" w:rsidR="008757D6" w:rsidRDefault="008757D6" w:rsidP="008757D6">
      <w:pPr>
        <w:pStyle w:val="Prrafodelista"/>
        <w:numPr>
          <w:ilvl w:val="1"/>
          <w:numId w:val="24"/>
        </w:numPr>
        <w:spacing w:line="276" w:lineRule="auto"/>
        <w:jc w:val="both"/>
        <w:rPr>
          <w:sz w:val="24"/>
          <w:szCs w:val="24"/>
        </w:rPr>
      </w:pPr>
      <w:r>
        <w:rPr>
          <w:sz w:val="24"/>
          <w:szCs w:val="24"/>
        </w:rPr>
        <w:t>Fecha de emisión.</w:t>
      </w:r>
    </w:p>
    <w:p w14:paraId="1E0C3110" w14:textId="77777777" w:rsidR="008757D6" w:rsidRDefault="008757D6" w:rsidP="008757D6">
      <w:pPr>
        <w:pStyle w:val="Prrafodelista"/>
        <w:numPr>
          <w:ilvl w:val="1"/>
          <w:numId w:val="24"/>
        </w:numPr>
        <w:spacing w:line="276" w:lineRule="auto"/>
        <w:jc w:val="both"/>
        <w:rPr>
          <w:sz w:val="24"/>
          <w:szCs w:val="24"/>
        </w:rPr>
      </w:pPr>
      <w:r>
        <w:rPr>
          <w:sz w:val="24"/>
          <w:szCs w:val="24"/>
        </w:rPr>
        <w:t>Se emitirán en duplicado en forma correlativa, debiendo agregarse en el caso de las operaciones locales la copia al adquiriente del bien o prestatario del servicio y en las operaciones de exportación deberá entregarse el original al cliente y, cumplir con las especificaciones que el tráfico mercantil internacional requiere.</w:t>
      </w:r>
    </w:p>
    <w:p w14:paraId="54C2F62C" w14:textId="77777777" w:rsidR="008757D6" w:rsidRDefault="008757D6" w:rsidP="008757D6">
      <w:pPr>
        <w:pStyle w:val="Prrafodelista"/>
        <w:numPr>
          <w:ilvl w:val="1"/>
          <w:numId w:val="24"/>
        </w:numPr>
        <w:spacing w:line="276" w:lineRule="auto"/>
        <w:jc w:val="both"/>
        <w:rPr>
          <w:sz w:val="24"/>
          <w:szCs w:val="24"/>
        </w:rPr>
      </w:pPr>
      <w:r>
        <w:rPr>
          <w:sz w:val="24"/>
          <w:szCs w:val="24"/>
        </w:rPr>
        <w:t>Descripción de los bienes y servicios especificando las características que permitan individualizar e identificar plenamente tanto el bien como el servicio comprendido en la operación, el precio unitario, cantidad y monto de operación.</w:t>
      </w:r>
    </w:p>
    <w:p w14:paraId="566ADB23" w14:textId="77777777" w:rsidR="008757D6" w:rsidRDefault="008757D6" w:rsidP="008757D6">
      <w:pPr>
        <w:pStyle w:val="Prrafodelista"/>
        <w:numPr>
          <w:ilvl w:val="1"/>
          <w:numId w:val="24"/>
        </w:numPr>
        <w:spacing w:line="276" w:lineRule="auto"/>
        <w:jc w:val="both"/>
        <w:rPr>
          <w:sz w:val="24"/>
          <w:szCs w:val="24"/>
        </w:rPr>
      </w:pPr>
      <w:r>
        <w:rPr>
          <w:sz w:val="24"/>
          <w:szCs w:val="24"/>
        </w:rPr>
        <w:t>Separación de las operaciones gravadas y exentas.</w:t>
      </w:r>
    </w:p>
    <w:p w14:paraId="5C65AFCB" w14:textId="77777777" w:rsidR="008757D6" w:rsidRDefault="008757D6" w:rsidP="008757D6">
      <w:pPr>
        <w:pStyle w:val="Prrafodelista"/>
        <w:numPr>
          <w:ilvl w:val="1"/>
          <w:numId w:val="24"/>
        </w:numPr>
        <w:spacing w:line="276" w:lineRule="auto"/>
        <w:jc w:val="both"/>
        <w:rPr>
          <w:sz w:val="24"/>
          <w:szCs w:val="24"/>
        </w:rPr>
      </w:pPr>
      <w:r>
        <w:rPr>
          <w:sz w:val="24"/>
          <w:szCs w:val="24"/>
        </w:rPr>
        <w:t>Inclusión del impuesto respectivo en el precio de las operaciones gravadas.</w:t>
      </w:r>
    </w:p>
    <w:p w14:paraId="4415F608" w14:textId="77777777" w:rsidR="008757D6" w:rsidRDefault="008757D6" w:rsidP="008757D6">
      <w:pPr>
        <w:pStyle w:val="Prrafodelista"/>
        <w:numPr>
          <w:ilvl w:val="1"/>
          <w:numId w:val="24"/>
        </w:numPr>
        <w:spacing w:line="276" w:lineRule="auto"/>
        <w:jc w:val="both"/>
        <w:rPr>
          <w:sz w:val="24"/>
          <w:szCs w:val="24"/>
        </w:rPr>
      </w:pPr>
      <w:r>
        <w:rPr>
          <w:sz w:val="24"/>
          <w:szCs w:val="24"/>
        </w:rPr>
        <w:t>Valor total de la operación.</w:t>
      </w:r>
    </w:p>
    <w:p w14:paraId="198C7157" w14:textId="77777777" w:rsidR="008757D6" w:rsidRDefault="008757D6" w:rsidP="008757D6">
      <w:pPr>
        <w:pStyle w:val="Prrafodelista"/>
        <w:numPr>
          <w:ilvl w:val="1"/>
          <w:numId w:val="24"/>
        </w:numPr>
        <w:spacing w:line="276" w:lineRule="auto"/>
        <w:jc w:val="both"/>
        <w:rPr>
          <w:sz w:val="24"/>
          <w:szCs w:val="24"/>
        </w:rPr>
      </w:pPr>
      <w:r>
        <w:rPr>
          <w:sz w:val="24"/>
          <w:szCs w:val="24"/>
        </w:rPr>
        <w:t xml:space="preserve">Pie de imprenta: nombre, denominación o razón social, domicilio y </w:t>
      </w:r>
      <w:proofErr w:type="spellStart"/>
      <w:r>
        <w:rPr>
          <w:sz w:val="24"/>
          <w:szCs w:val="24"/>
        </w:rPr>
        <w:t>numero</w:t>
      </w:r>
      <w:proofErr w:type="spellEnd"/>
      <w:r>
        <w:rPr>
          <w:sz w:val="24"/>
          <w:szCs w:val="24"/>
        </w:rPr>
        <w:t xml:space="preserve"> de registro del propietario de la imprenta.</w:t>
      </w:r>
    </w:p>
    <w:p w14:paraId="3BE4E7AE" w14:textId="77777777" w:rsidR="008757D6" w:rsidRDefault="008757D6" w:rsidP="008757D6">
      <w:pPr>
        <w:pStyle w:val="Prrafodelista"/>
        <w:numPr>
          <w:ilvl w:val="0"/>
          <w:numId w:val="24"/>
        </w:numPr>
        <w:spacing w:line="276" w:lineRule="auto"/>
        <w:jc w:val="both"/>
        <w:rPr>
          <w:sz w:val="24"/>
          <w:szCs w:val="24"/>
        </w:rPr>
      </w:pPr>
      <w:r>
        <w:rPr>
          <w:sz w:val="24"/>
          <w:szCs w:val="24"/>
        </w:rPr>
        <w:t xml:space="preserve">Cuando, el comprobante de egreso sea un recibo o factura comercial, (emitido por alguien que no es contribuyente, es decir no </w:t>
      </w:r>
      <w:proofErr w:type="spellStart"/>
      <w:r>
        <w:rPr>
          <w:sz w:val="24"/>
          <w:szCs w:val="24"/>
        </w:rPr>
        <w:t>esta</w:t>
      </w:r>
      <w:proofErr w:type="spellEnd"/>
      <w:r>
        <w:rPr>
          <w:sz w:val="24"/>
          <w:szCs w:val="24"/>
        </w:rPr>
        <w:t xml:space="preserve"> inscrito en el registro y por ende no declara) de acuerdo a lo establecido en el Art. 11 del reglamento de La Ley Impuesto a la Transferencia de Bienes Muebles y a la Prestación de Servicios </w:t>
      </w:r>
      <w:r>
        <w:rPr>
          <w:sz w:val="24"/>
          <w:szCs w:val="24"/>
        </w:rPr>
        <w:lastRenderedPageBreak/>
        <w:t>(IVA) deberá consignarse en dichos documentos por lo menos los siguientes datos:</w:t>
      </w:r>
    </w:p>
    <w:p w14:paraId="5798C637" w14:textId="77777777" w:rsidR="008757D6" w:rsidRDefault="008757D6" w:rsidP="008757D6">
      <w:pPr>
        <w:pStyle w:val="Prrafodelista"/>
        <w:numPr>
          <w:ilvl w:val="1"/>
          <w:numId w:val="24"/>
        </w:numPr>
        <w:spacing w:line="276" w:lineRule="auto"/>
        <w:jc w:val="both"/>
        <w:rPr>
          <w:sz w:val="24"/>
          <w:szCs w:val="24"/>
        </w:rPr>
      </w:pPr>
      <w:r>
        <w:rPr>
          <w:sz w:val="24"/>
          <w:szCs w:val="24"/>
        </w:rPr>
        <w:t>Nombre del emisor</w:t>
      </w:r>
    </w:p>
    <w:p w14:paraId="1AF91B2D" w14:textId="77777777" w:rsidR="008757D6" w:rsidRDefault="008757D6" w:rsidP="008757D6">
      <w:pPr>
        <w:pStyle w:val="Prrafodelista"/>
        <w:numPr>
          <w:ilvl w:val="1"/>
          <w:numId w:val="24"/>
        </w:numPr>
        <w:spacing w:line="276" w:lineRule="auto"/>
        <w:jc w:val="both"/>
        <w:rPr>
          <w:sz w:val="24"/>
          <w:szCs w:val="24"/>
        </w:rPr>
      </w:pPr>
      <w:r>
        <w:rPr>
          <w:sz w:val="24"/>
          <w:szCs w:val="24"/>
        </w:rPr>
        <w:t>Dirección</w:t>
      </w:r>
    </w:p>
    <w:p w14:paraId="6194561A" w14:textId="77777777" w:rsidR="008757D6" w:rsidRDefault="008757D6" w:rsidP="008757D6">
      <w:pPr>
        <w:pStyle w:val="Prrafodelista"/>
        <w:numPr>
          <w:ilvl w:val="1"/>
          <w:numId w:val="24"/>
        </w:numPr>
        <w:spacing w:line="276" w:lineRule="auto"/>
        <w:jc w:val="both"/>
        <w:rPr>
          <w:sz w:val="24"/>
          <w:szCs w:val="24"/>
        </w:rPr>
      </w:pPr>
      <w:r>
        <w:rPr>
          <w:sz w:val="24"/>
          <w:szCs w:val="24"/>
        </w:rPr>
        <w:t>DUI y NIT</w:t>
      </w:r>
    </w:p>
    <w:p w14:paraId="12B80B99" w14:textId="77777777" w:rsidR="008757D6" w:rsidRDefault="008757D6" w:rsidP="008757D6">
      <w:pPr>
        <w:pStyle w:val="Prrafodelista"/>
        <w:numPr>
          <w:ilvl w:val="1"/>
          <w:numId w:val="24"/>
        </w:numPr>
        <w:spacing w:line="276" w:lineRule="auto"/>
        <w:jc w:val="both"/>
        <w:rPr>
          <w:sz w:val="24"/>
          <w:szCs w:val="24"/>
        </w:rPr>
      </w:pPr>
      <w:r>
        <w:rPr>
          <w:sz w:val="24"/>
          <w:szCs w:val="24"/>
        </w:rPr>
        <w:t xml:space="preserve">Fecha de emisión </w:t>
      </w:r>
    </w:p>
    <w:p w14:paraId="39A1B27E" w14:textId="77777777" w:rsidR="008757D6" w:rsidRDefault="008757D6" w:rsidP="008757D6">
      <w:pPr>
        <w:pStyle w:val="Prrafodelista"/>
        <w:numPr>
          <w:ilvl w:val="1"/>
          <w:numId w:val="24"/>
        </w:numPr>
        <w:spacing w:line="276" w:lineRule="auto"/>
        <w:jc w:val="both"/>
        <w:rPr>
          <w:sz w:val="24"/>
          <w:szCs w:val="24"/>
        </w:rPr>
      </w:pPr>
      <w:r>
        <w:rPr>
          <w:sz w:val="24"/>
          <w:szCs w:val="24"/>
        </w:rPr>
        <w:t>Nombre y NIT del adquiriente de los bienes o beneficiario de los servicios</w:t>
      </w:r>
    </w:p>
    <w:p w14:paraId="0B49514F" w14:textId="77777777" w:rsidR="008757D6" w:rsidRDefault="008757D6" w:rsidP="008757D6">
      <w:pPr>
        <w:pStyle w:val="Prrafodelista"/>
        <w:numPr>
          <w:ilvl w:val="1"/>
          <w:numId w:val="24"/>
        </w:numPr>
        <w:spacing w:line="276" w:lineRule="auto"/>
        <w:jc w:val="both"/>
        <w:rPr>
          <w:sz w:val="24"/>
          <w:szCs w:val="24"/>
        </w:rPr>
      </w:pPr>
      <w:r>
        <w:rPr>
          <w:sz w:val="24"/>
          <w:szCs w:val="24"/>
        </w:rPr>
        <w:t>Además la leyenda “EXCLUIDO DEL IVA. ART. 28”</w:t>
      </w:r>
    </w:p>
    <w:p w14:paraId="16C10CC2" w14:textId="071325C7" w:rsidR="008757D6" w:rsidRDefault="008757D6" w:rsidP="008757D6">
      <w:pPr>
        <w:pStyle w:val="Prrafodelista"/>
        <w:numPr>
          <w:ilvl w:val="0"/>
          <w:numId w:val="24"/>
        </w:numPr>
        <w:spacing w:line="276" w:lineRule="auto"/>
        <w:jc w:val="both"/>
        <w:rPr>
          <w:sz w:val="24"/>
          <w:szCs w:val="24"/>
        </w:rPr>
      </w:pPr>
      <w:r>
        <w:rPr>
          <w:sz w:val="24"/>
          <w:szCs w:val="24"/>
        </w:rPr>
        <w:t>La factura deberá tener sello de cancelado y la firma del proveedor o quien presto el servicio.</w:t>
      </w:r>
    </w:p>
    <w:p w14:paraId="049CF8B9" w14:textId="77777777" w:rsidR="008757D6" w:rsidRDefault="008757D6" w:rsidP="008757D6">
      <w:pPr>
        <w:pStyle w:val="Prrafodelista"/>
        <w:spacing w:line="276" w:lineRule="auto"/>
        <w:ind w:left="1068"/>
        <w:jc w:val="both"/>
        <w:rPr>
          <w:sz w:val="24"/>
          <w:szCs w:val="24"/>
        </w:rPr>
      </w:pPr>
    </w:p>
    <w:p w14:paraId="7BD840FF" w14:textId="03DF6058" w:rsidR="00CC4F4D" w:rsidRDefault="00F73E0A" w:rsidP="00CC4F4D">
      <w:pPr>
        <w:pStyle w:val="Prrafodelista"/>
        <w:numPr>
          <w:ilvl w:val="0"/>
          <w:numId w:val="3"/>
        </w:numPr>
        <w:spacing w:line="276" w:lineRule="auto"/>
        <w:jc w:val="both"/>
        <w:rPr>
          <w:b/>
          <w:bCs/>
          <w:sz w:val="24"/>
          <w:szCs w:val="24"/>
        </w:rPr>
      </w:pPr>
      <w:r>
        <w:rPr>
          <w:b/>
          <w:bCs/>
          <w:sz w:val="24"/>
          <w:szCs w:val="24"/>
        </w:rPr>
        <w:t>GASTOS NO ELEGIBLES Y MONTO MAXIMO A CANCELAR</w:t>
      </w:r>
    </w:p>
    <w:p w14:paraId="2B7FC76B" w14:textId="77777777" w:rsidR="000806A1" w:rsidRDefault="000806A1" w:rsidP="000806A1">
      <w:pPr>
        <w:pStyle w:val="Prrafodelista"/>
        <w:spacing w:line="276" w:lineRule="auto"/>
        <w:jc w:val="both"/>
        <w:rPr>
          <w:b/>
          <w:bCs/>
          <w:sz w:val="24"/>
          <w:szCs w:val="24"/>
        </w:rPr>
      </w:pPr>
    </w:p>
    <w:p w14:paraId="7A73B1BF" w14:textId="553AFDE3" w:rsidR="00F73E0A" w:rsidRDefault="00F73E0A" w:rsidP="00F73E0A">
      <w:pPr>
        <w:pStyle w:val="Prrafodelista"/>
        <w:numPr>
          <w:ilvl w:val="1"/>
          <w:numId w:val="20"/>
        </w:numPr>
        <w:spacing w:line="276" w:lineRule="auto"/>
        <w:jc w:val="both"/>
        <w:rPr>
          <w:sz w:val="24"/>
          <w:szCs w:val="24"/>
        </w:rPr>
      </w:pPr>
      <w:r>
        <w:rPr>
          <w:sz w:val="24"/>
          <w:szCs w:val="24"/>
        </w:rPr>
        <w:t>En ningún caso podrán efectuarse gastos del fondo de caja chica bajo las siguientes circunstancias:</w:t>
      </w:r>
    </w:p>
    <w:p w14:paraId="532ADBD5" w14:textId="41D25353" w:rsidR="00F73E0A" w:rsidRDefault="00F73E0A" w:rsidP="00F73E0A">
      <w:pPr>
        <w:pStyle w:val="Prrafodelista"/>
        <w:numPr>
          <w:ilvl w:val="2"/>
          <w:numId w:val="20"/>
        </w:numPr>
        <w:spacing w:line="276" w:lineRule="auto"/>
        <w:jc w:val="both"/>
        <w:rPr>
          <w:sz w:val="24"/>
          <w:szCs w:val="24"/>
        </w:rPr>
      </w:pPr>
      <w:r>
        <w:rPr>
          <w:sz w:val="24"/>
          <w:szCs w:val="24"/>
        </w:rPr>
        <w:t xml:space="preserve">Fraccionamiento de pagos para evadir el </w:t>
      </w:r>
      <w:r w:rsidR="000806A1">
        <w:rPr>
          <w:sz w:val="24"/>
          <w:szCs w:val="24"/>
        </w:rPr>
        <w:t>límite</w:t>
      </w:r>
      <w:r>
        <w:rPr>
          <w:sz w:val="24"/>
          <w:szCs w:val="24"/>
        </w:rPr>
        <w:t xml:space="preserve"> máximo estipulado, sobre la adquisición de un mismo bien o servicio.</w:t>
      </w:r>
    </w:p>
    <w:p w14:paraId="6454FCE0" w14:textId="179F8691" w:rsidR="00F73E0A" w:rsidRDefault="00F73E0A" w:rsidP="00F73E0A">
      <w:pPr>
        <w:pStyle w:val="Prrafodelista"/>
        <w:numPr>
          <w:ilvl w:val="2"/>
          <w:numId w:val="20"/>
        </w:numPr>
        <w:spacing w:line="276" w:lineRule="auto"/>
        <w:jc w:val="both"/>
        <w:rPr>
          <w:sz w:val="24"/>
          <w:szCs w:val="24"/>
        </w:rPr>
      </w:pPr>
      <w:r>
        <w:rPr>
          <w:sz w:val="24"/>
          <w:szCs w:val="24"/>
        </w:rPr>
        <w:t xml:space="preserve">Compra de materiales y suministros sobre los cuales </w:t>
      </w:r>
      <w:r w:rsidR="000806A1">
        <w:rPr>
          <w:sz w:val="24"/>
          <w:szCs w:val="24"/>
        </w:rPr>
        <w:t>haya</w:t>
      </w:r>
      <w:r>
        <w:rPr>
          <w:sz w:val="24"/>
          <w:szCs w:val="24"/>
        </w:rPr>
        <w:t xml:space="preserve"> existencias.</w:t>
      </w:r>
    </w:p>
    <w:p w14:paraId="132DFA3A" w14:textId="77777777" w:rsidR="00F73E0A" w:rsidRDefault="00F73E0A" w:rsidP="00F73E0A">
      <w:pPr>
        <w:pStyle w:val="Prrafodelista"/>
        <w:numPr>
          <w:ilvl w:val="2"/>
          <w:numId w:val="20"/>
        </w:numPr>
        <w:spacing w:line="276" w:lineRule="auto"/>
        <w:jc w:val="both"/>
        <w:rPr>
          <w:sz w:val="24"/>
          <w:szCs w:val="24"/>
        </w:rPr>
      </w:pPr>
      <w:r>
        <w:rPr>
          <w:sz w:val="24"/>
          <w:szCs w:val="24"/>
        </w:rPr>
        <w:t>Pago de: sueldos, jornales y servicios especiales sujetos a las leyes laborales y previsionales.</w:t>
      </w:r>
    </w:p>
    <w:p w14:paraId="6AFDD0A9" w14:textId="137CA28F" w:rsidR="00F73E0A" w:rsidRDefault="00F73E0A" w:rsidP="00F73E0A">
      <w:pPr>
        <w:pStyle w:val="Prrafodelista"/>
        <w:numPr>
          <w:ilvl w:val="1"/>
          <w:numId w:val="20"/>
        </w:numPr>
        <w:spacing w:line="276" w:lineRule="auto"/>
        <w:jc w:val="both"/>
        <w:rPr>
          <w:sz w:val="24"/>
          <w:szCs w:val="24"/>
        </w:rPr>
      </w:pPr>
      <w:r w:rsidRPr="00F73E0A">
        <w:rPr>
          <w:sz w:val="24"/>
          <w:szCs w:val="24"/>
        </w:rPr>
        <w:t xml:space="preserve"> </w:t>
      </w:r>
      <w:r w:rsidR="005E118A">
        <w:rPr>
          <w:sz w:val="24"/>
          <w:szCs w:val="24"/>
        </w:rPr>
        <w:t>No se deberán conceder anticipos de fondos, ni cancelar facturas o recibos de mas de CINCUENTA DOLARES ($50.00) por la adquisición de un mismo bien o servicio.</w:t>
      </w:r>
    </w:p>
    <w:p w14:paraId="2F750325" w14:textId="77777777" w:rsidR="005E118A" w:rsidRPr="005E118A" w:rsidRDefault="005E118A" w:rsidP="005E118A">
      <w:pPr>
        <w:pStyle w:val="Prrafodelista"/>
        <w:spacing w:line="276" w:lineRule="auto"/>
        <w:ind w:left="1800"/>
        <w:jc w:val="both"/>
        <w:rPr>
          <w:b/>
          <w:bCs/>
          <w:sz w:val="24"/>
          <w:szCs w:val="24"/>
        </w:rPr>
      </w:pPr>
    </w:p>
    <w:p w14:paraId="51565CC0" w14:textId="370668F3" w:rsidR="005E118A" w:rsidRDefault="005E118A" w:rsidP="005E118A">
      <w:pPr>
        <w:pStyle w:val="Prrafodelista"/>
        <w:numPr>
          <w:ilvl w:val="0"/>
          <w:numId w:val="3"/>
        </w:numPr>
        <w:spacing w:line="276" w:lineRule="auto"/>
        <w:jc w:val="both"/>
        <w:rPr>
          <w:b/>
          <w:bCs/>
          <w:sz w:val="24"/>
          <w:szCs w:val="24"/>
        </w:rPr>
      </w:pPr>
      <w:r w:rsidRPr="005E118A">
        <w:rPr>
          <w:b/>
          <w:bCs/>
          <w:sz w:val="24"/>
          <w:szCs w:val="24"/>
        </w:rPr>
        <w:t>REGISTRO Y LEGALIZACION DE LOS GASTOS</w:t>
      </w:r>
    </w:p>
    <w:p w14:paraId="0BF50933" w14:textId="526E919D" w:rsidR="005E118A" w:rsidRDefault="005E118A" w:rsidP="005E118A">
      <w:pPr>
        <w:pStyle w:val="Prrafodelista"/>
        <w:spacing w:line="276" w:lineRule="auto"/>
        <w:jc w:val="both"/>
        <w:rPr>
          <w:b/>
          <w:bCs/>
          <w:sz w:val="24"/>
          <w:szCs w:val="24"/>
        </w:rPr>
      </w:pPr>
    </w:p>
    <w:p w14:paraId="76D514B1" w14:textId="03A28C95" w:rsidR="005E118A" w:rsidRDefault="005E118A" w:rsidP="005E118A">
      <w:pPr>
        <w:pStyle w:val="Prrafodelista"/>
        <w:numPr>
          <w:ilvl w:val="1"/>
          <w:numId w:val="12"/>
        </w:numPr>
        <w:spacing w:line="276" w:lineRule="auto"/>
        <w:jc w:val="both"/>
        <w:rPr>
          <w:sz w:val="24"/>
          <w:szCs w:val="24"/>
        </w:rPr>
      </w:pPr>
      <w:r>
        <w:rPr>
          <w:sz w:val="24"/>
          <w:szCs w:val="24"/>
        </w:rPr>
        <w:t>El encargado de caja chica deberá registrar en el libro auxiliar las transacciones diarias relacionadas con los movimientos que genere el fondo</w:t>
      </w:r>
      <w:r w:rsidR="00483E33">
        <w:rPr>
          <w:sz w:val="24"/>
          <w:szCs w:val="24"/>
        </w:rPr>
        <w:t>.</w:t>
      </w:r>
    </w:p>
    <w:p w14:paraId="0DF7F165" w14:textId="1BC0194E" w:rsidR="00483E33" w:rsidRDefault="00483E33" w:rsidP="005E118A">
      <w:pPr>
        <w:pStyle w:val="Prrafodelista"/>
        <w:numPr>
          <w:ilvl w:val="1"/>
          <w:numId w:val="12"/>
        </w:numPr>
        <w:spacing w:line="276" w:lineRule="auto"/>
        <w:jc w:val="both"/>
        <w:rPr>
          <w:sz w:val="24"/>
          <w:szCs w:val="24"/>
        </w:rPr>
      </w:pPr>
      <w:r>
        <w:rPr>
          <w:sz w:val="24"/>
          <w:szCs w:val="24"/>
        </w:rPr>
        <w:t xml:space="preserve">Para que los pagos efectuados a través del fondo de caja chica sean de legitimo abono (Art. 86 del Código Municipal) deberán contener lo siguiente: </w:t>
      </w:r>
    </w:p>
    <w:p w14:paraId="339778AA" w14:textId="00FFE1A9" w:rsidR="00483E33" w:rsidRDefault="00483E33" w:rsidP="00483E33">
      <w:pPr>
        <w:pStyle w:val="Prrafodelista"/>
        <w:numPr>
          <w:ilvl w:val="2"/>
          <w:numId w:val="12"/>
        </w:numPr>
        <w:spacing w:line="276" w:lineRule="auto"/>
        <w:jc w:val="both"/>
        <w:rPr>
          <w:sz w:val="24"/>
          <w:szCs w:val="24"/>
        </w:rPr>
      </w:pPr>
      <w:r>
        <w:rPr>
          <w:sz w:val="24"/>
          <w:szCs w:val="24"/>
        </w:rPr>
        <w:t>La firma del recipiente o huella digital si este no puede firmar.</w:t>
      </w:r>
    </w:p>
    <w:p w14:paraId="17F75AC1" w14:textId="19D84A6F" w:rsidR="00483E33" w:rsidRDefault="00483E33" w:rsidP="00483E33">
      <w:pPr>
        <w:pStyle w:val="Prrafodelista"/>
        <w:numPr>
          <w:ilvl w:val="2"/>
          <w:numId w:val="12"/>
        </w:numPr>
        <w:spacing w:line="276" w:lineRule="auto"/>
        <w:jc w:val="both"/>
        <w:rPr>
          <w:sz w:val="24"/>
          <w:szCs w:val="24"/>
        </w:rPr>
      </w:pPr>
      <w:r>
        <w:rPr>
          <w:sz w:val="24"/>
          <w:szCs w:val="24"/>
        </w:rPr>
        <w:t>Firma y sello de “VISTO BUENO” sobre las facturas o recibos.</w:t>
      </w:r>
    </w:p>
    <w:p w14:paraId="19AC3B8D" w14:textId="50A145BF" w:rsidR="00483E33" w:rsidRDefault="00483E33" w:rsidP="00483E33">
      <w:pPr>
        <w:pStyle w:val="Prrafodelista"/>
        <w:numPr>
          <w:ilvl w:val="2"/>
          <w:numId w:val="12"/>
        </w:numPr>
        <w:spacing w:line="276" w:lineRule="auto"/>
        <w:jc w:val="both"/>
        <w:rPr>
          <w:sz w:val="24"/>
          <w:szCs w:val="24"/>
        </w:rPr>
      </w:pPr>
      <w:r>
        <w:rPr>
          <w:sz w:val="24"/>
          <w:szCs w:val="24"/>
        </w:rPr>
        <w:t xml:space="preserve">      Firma y sello de “DESE” en los recibos y facturas de reingresos.</w:t>
      </w:r>
    </w:p>
    <w:p w14:paraId="55FD7FA9" w14:textId="66B811BC" w:rsidR="00483E33" w:rsidRDefault="00483E33" w:rsidP="00483E33">
      <w:pPr>
        <w:pStyle w:val="Prrafodelista"/>
        <w:numPr>
          <w:ilvl w:val="1"/>
          <w:numId w:val="12"/>
        </w:numPr>
        <w:spacing w:line="276" w:lineRule="auto"/>
        <w:jc w:val="both"/>
        <w:rPr>
          <w:sz w:val="24"/>
          <w:szCs w:val="24"/>
        </w:rPr>
      </w:pPr>
      <w:r>
        <w:rPr>
          <w:sz w:val="24"/>
          <w:szCs w:val="24"/>
        </w:rPr>
        <w:t xml:space="preserve">El presupuestario deberá colocar </w:t>
      </w:r>
      <w:r w:rsidR="00797F34">
        <w:rPr>
          <w:sz w:val="24"/>
          <w:szCs w:val="24"/>
        </w:rPr>
        <w:t>el “Código Presupuestario” en el resumen de la liquidación. (Formato )</w:t>
      </w:r>
    </w:p>
    <w:p w14:paraId="3E8D3B27" w14:textId="77777777" w:rsidR="00797F34" w:rsidRDefault="00797F34" w:rsidP="00797F34">
      <w:pPr>
        <w:pStyle w:val="Prrafodelista"/>
        <w:spacing w:line="276" w:lineRule="auto"/>
        <w:ind w:left="1800"/>
        <w:jc w:val="both"/>
        <w:rPr>
          <w:sz w:val="24"/>
          <w:szCs w:val="24"/>
        </w:rPr>
      </w:pPr>
    </w:p>
    <w:p w14:paraId="64C3B9F7" w14:textId="4B23298C" w:rsidR="00797F34" w:rsidRDefault="00797F34" w:rsidP="00797F34">
      <w:pPr>
        <w:pStyle w:val="Prrafodelista"/>
        <w:numPr>
          <w:ilvl w:val="0"/>
          <w:numId w:val="3"/>
        </w:numPr>
        <w:spacing w:line="276" w:lineRule="auto"/>
        <w:jc w:val="both"/>
        <w:rPr>
          <w:b/>
          <w:bCs/>
          <w:sz w:val="24"/>
          <w:szCs w:val="24"/>
        </w:rPr>
      </w:pPr>
      <w:r w:rsidRPr="00797F34">
        <w:rPr>
          <w:b/>
          <w:bCs/>
          <w:sz w:val="24"/>
          <w:szCs w:val="24"/>
        </w:rPr>
        <w:t>SOLICITUD DE REEMBOLSO</w:t>
      </w:r>
    </w:p>
    <w:p w14:paraId="1EFDCCA8" w14:textId="09A118FC" w:rsidR="00797F34" w:rsidRDefault="00797F34" w:rsidP="00797F34">
      <w:pPr>
        <w:pStyle w:val="Prrafodelista"/>
        <w:spacing w:line="276" w:lineRule="auto"/>
        <w:jc w:val="both"/>
        <w:rPr>
          <w:b/>
          <w:bCs/>
          <w:sz w:val="24"/>
          <w:szCs w:val="24"/>
        </w:rPr>
      </w:pPr>
    </w:p>
    <w:p w14:paraId="3EC59DFD" w14:textId="22FE0030" w:rsidR="00797F34" w:rsidRDefault="00797F34" w:rsidP="00797F34">
      <w:pPr>
        <w:pStyle w:val="Prrafodelista"/>
        <w:spacing w:line="276" w:lineRule="auto"/>
        <w:jc w:val="both"/>
        <w:rPr>
          <w:sz w:val="24"/>
          <w:szCs w:val="24"/>
        </w:rPr>
      </w:pPr>
      <w:r>
        <w:rPr>
          <w:sz w:val="24"/>
          <w:szCs w:val="24"/>
        </w:rPr>
        <w:t>Para las liquidaciones y solicitudes de reembolsos deberá considerarse lo siguiente:</w:t>
      </w:r>
    </w:p>
    <w:p w14:paraId="6DDF5560" w14:textId="1FC97D64" w:rsidR="006C4349" w:rsidRPr="00CE0609" w:rsidRDefault="00CE0609" w:rsidP="00CE0609">
      <w:pPr>
        <w:pStyle w:val="Prrafodelista"/>
        <w:numPr>
          <w:ilvl w:val="0"/>
          <w:numId w:val="25"/>
        </w:numPr>
        <w:spacing w:line="276" w:lineRule="auto"/>
        <w:jc w:val="both"/>
        <w:rPr>
          <w:sz w:val="24"/>
          <w:szCs w:val="24"/>
        </w:rPr>
      </w:pPr>
      <w:r w:rsidRPr="00CE0609">
        <w:rPr>
          <w:sz w:val="24"/>
          <w:szCs w:val="24"/>
        </w:rPr>
        <w:t xml:space="preserve">Las solicitudes de reembolso deberán solicitarse a la Tesorería Municipal, cuando se haya agotado un máximo del 70% del fondo de Caja Chica, con el propósito de que siempre exista disponibilidad de fondos, mientras esta en tramite el reintegro de los gastos anteriores. </w:t>
      </w:r>
    </w:p>
    <w:p w14:paraId="0FDC3368" w14:textId="47878939" w:rsidR="00CE0609" w:rsidRDefault="00CE0609" w:rsidP="00CE0609">
      <w:pPr>
        <w:pStyle w:val="Prrafodelista"/>
        <w:numPr>
          <w:ilvl w:val="0"/>
          <w:numId w:val="25"/>
        </w:numPr>
        <w:spacing w:line="276" w:lineRule="auto"/>
        <w:jc w:val="both"/>
        <w:rPr>
          <w:sz w:val="24"/>
          <w:szCs w:val="24"/>
        </w:rPr>
      </w:pPr>
      <w:r w:rsidRPr="00CE0609">
        <w:rPr>
          <w:sz w:val="24"/>
          <w:szCs w:val="24"/>
        </w:rPr>
        <w:t>Al finalizar el mes y no se hubiese agotado el porcentaje antes mencionado, deberá elaborarse y solicitarse el reintegro, por los gastos efectuados, para efectos de que contabilidad efectué la provisión y el gasto quede registrado contablemente en el mes correspondiente.</w:t>
      </w:r>
    </w:p>
    <w:p w14:paraId="4AC730D3" w14:textId="77777777" w:rsidR="00B51DFE" w:rsidRDefault="00B51DFE" w:rsidP="006C4349">
      <w:pPr>
        <w:pStyle w:val="Prrafodelista"/>
        <w:numPr>
          <w:ilvl w:val="0"/>
          <w:numId w:val="25"/>
        </w:numPr>
        <w:spacing w:line="276" w:lineRule="auto"/>
        <w:jc w:val="both"/>
        <w:rPr>
          <w:sz w:val="24"/>
          <w:szCs w:val="24"/>
        </w:rPr>
      </w:pPr>
      <w:r w:rsidRPr="00B51DFE">
        <w:rPr>
          <w:sz w:val="24"/>
          <w:szCs w:val="24"/>
        </w:rPr>
        <w:t>Para elaborar la solicitud de reembolso se deberá preparar un resumen haciendo uso del formato diseñado especialmente para este fin el cual consta de un origin</w:t>
      </w:r>
      <w:r>
        <w:rPr>
          <w:sz w:val="24"/>
          <w:szCs w:val="24"/>
        </w:rPr>
        <w:t>al y copia, que se distribuirán de la manera siguiente:</w:t>
      </w:r>
    </w:p>
    <w:p w14:paraId="2A12BAAA" w14:textId="23B4CDC8" w:rsidR="006C4349" w:rsidRDefault="00B51DFE" w:rsidP="00B51DFE">
      <w:pPr>
        <w:pStyle w:val="Prrafodelista"/>
        <w:numPr>
          <w:ilvl w:val="1"/>
          <w:numId w:val="25"/>
        </w:numPr>
        <w:spacing w:line="276" w:lineRule="auto"/>
        <w:jc w:val="both"/>
        <w:rPr>
          <w:sz w:val="24"/>
          <w:szCs w:val="24"/>
        </w:rPr>
      </w:pPr>
      <w:r>
        <w:rPr>
          <w:sz w:val="24"/>
          <w:szCs w:val="24"/>
        </w:rPr>
        <w:t>El original, será utilizado como respaldo para el tramite del reembolso anexando a este todos los comprobantes que justifican loa gastos efectuados y su destino será el departamento de Contabilidad a quien les servirá, para los registros contables.</w:t>
      </w:r>
    </w:p>
    <w:p w14:paraId="4D2B607C" w14:textId="660A349A" w:rsidR="00B51DFE" w:rsidRDefault="00B51DFE" w:rsidP="00B51DFE">
      <w:pPr>
        <w:pStyle w:val="Prrafodelista"/>
        <w:numPr>
          <w:ilvl w:val="1"/>
          <w:numId w:val="25"/>
        </w:numPr>
        <w:spacing w:line="276" w:lineRule="auto"/>
        <w:jc w:val="both"/>
        <w:rPr>
          <w:sz w:val="24"/>
          <w:szCs w:val="24"/>
        </w:rPr>
      </w:pPr>
      <w:r>
        <w:rPr>
          <w:sz w:val="24"/>
          <w:szCs w:val="24"/>
        </w:rPr>
        <w:t>La copia será archivada por el custodio del fondo y servirá, para el control de los reembolsos en trámites y revisiones posteriores.</w:t>
      </w:r>
    </w:p>
    <w:p w14:paraId="39CC87FD" w14:textId="37681A36" w:rsidR="00B51DFE" w:rsidRDefault="00B51DFE" w:rsidP="00B51DFE">
      <w:pPr>
        <w:pStyle w:val="Prrafodelista"/>
        <w:numPr>
          <w:ilvl w:val="0"/>
          <w:numId w:val="25"/>
        </w:numPr>
        <w:spacing w:line="276" w:lineRule="auto"/>
        <w:jc w:val="both"/>
        <w:rPr>
          <w:sz w:val="24"/>
          <w:szCs w:val="24"/>
        </w:rPr>
      </w:pPr>
      <w:r>
        <w:rPr>
          <w:sz w:val="24"/>
          <w:szCs w:val="24"/>
        </w:rPr>
        <w:t>El resumen, para la solicitud de reembolso deberá elaborarse en el formato correspondiente (formato ) el cual contendrá lo siguiente:</w:t>
      </w:r>
    </w:p>
    <w:p w14:paraId="2FC24FE7" w14:textId="1E26A8E7" w:rsidR="00B51DFE" w:rsidRDefault="00B51DFE" w:rsidP="00E5538C">
      <w:pPr>
        <w:pStyle w:val="Prrafodelista"/>
        <w:numPr>
          <w:ilvl w:val="0"/>
          <w:numId w:val="26"/>
        </w:numPr>
        <w:spacing w:line="276" w:lineRule="auto"/>
        <w:jc w:val="both"/>
        <w:rPr>
          <w:sz w:val="24"/>
          <w:szCs w:val="24"/>
        </w:rPr>
      </w:pPr>
      <w:r>
        <w:rPr>
          <w:sz w:val="24"/>
          <w:szCs w:val="24"/>
        </w:rPr>
        <w:t>Periodo de gastos que se están solicitando reembolsar.</w:t>
      </w:r>
    </w:p>
    <w:p w14:paraId="4C2A660E" w14:textId="246F4CBA" w:rsidR="00B51DFE" w:rsidRDefault="00B51DFE" w:rsidP="00E5538C">
      <w:pPr>
        <w:pStyle w:val="Prrafodelista"/>
        <w:numPr>
          <w:ilvl w:val="0"/>
          <w:numId w:val="26"/>
        </w:numPr>
        <w:spacing w:line="276" w:lineRule="auto"/>
        <w:jc w:val="both"/>
        <w:rPr>
          <w:sz w:val="24"/>
          <w:szCs w:val="24"/>
        </w:rPr>
      </w:pPr>
      <w:r>
        <w:rPr>
          <w:sz w:val="24"/>
          <w:szCs w:val="24"/>
        </w:rPr>
        <w:t>Detallando concepto de cada gasto</w:t>
      </w:r>
    </w:p>
    <w:p w14:paraId="5CDF4765" w14:textId="30EC6745" w:rsidR="00B51DFE" w:rsidRDefault="00E5538C" w:rsidP="00E5538C">
      <w:pPr>
        <w:pStyle w:val="Prrafodelista"/>
        <w:numPr>
          <w:ilvl w:val="0"/>
          <w:numId w:val="26"/>
        </w:numPr>
        <w:spacing w:line="276" w:lineRule="auto"/>
        <w:jc w:val="both"/>
        <w:rPr>
          <w:sz w:val="24"/>
          <w:szCs w:val="24"/>
        </w:rPr>
      </w:pPr>
      <w:r>
        <w:rPr>
          <w:sz w:val="24"/>
          <w:szCs w:val="24"/>
        </w:rPr>
        <w:t>Tipo de documento de egreso con el numero correspondiente</w:t>
      </w:r>
    </w:p>
    <w:p w14:paraId="26190A38" w14:textId="7842A259" w:rsidR="00E5538C" w:rsidRDefault="00E5538C" w:rsidP="00E5538C">
      <w:pPr>
        <w:pStyle w:val="Prrafodelista"/>
        <w:numPr>
          <w:ilvl w:val="0"/>
          <w:numId w:val="26"/>
        </w:numPr>
        <w:spacing w:line="276" w:lineRule="auto"/>
        <w:jc w:val="both"/>
        <w:rPr>
          <w:sz w:val="24"/>
          <w:szCs w:val="24"/>
        </w:rPr>
      </w:pPr>
      <w:r>
        <w:rPr>
          <w:sz w:val="24"/>
          <w:szCs w:val="24"/>
        </w:rPr>
        <w:t>Cantidad por cada documento de egreso</w:t>
      </w:r>
    </w:p>
    <w:p w14:paraId="2F5B19D5" w14:textId="3A9B5BDC" w:rsidR="00E5538C" w:rsidRDefault="00E5538C" w:rsidP="00E5538C">
      <w:pPr>
        <w:pStyle w:val="Prrafodelista"/>
        <w:numPr>
          <w:ilvl w:val="0"/>
          <w:numId w:val="26"/>
        </w:numPr>
        <w:spacing w:line="276" w:lineRule="auto"/>
        <w:jc w:val="both"/>
        <w:rPr>
          <w:sz w:val="24"/>
          <w:szCs w:val="24"/>
        </w:rPr>
      </w:pPr>
      <w:r>
        <w:rPr>
          <w:sz w:val="24"/>
          <w:szCs w:val="24"/>
        </w:rPr>
        <w:t>Código contable y presupuestario</w:t>
      </w:r>
    </w:p>
    <w:p w14:paraId="751FEA6C" w14:textId="00142175" w:rsidR="00E5538C" w:rsidRDefault="00E5538C" w:rsidP="00E5538C">
      <w:pPr>
        <w:pStyle w:val="Prrafodelista"/>
        <w:numPr>
          <w:ilvl w:val="0"/>
          <w:numId w:val="26"/>
        </w:numPr>
        <w:spacing w:line="276" w:lineRule="auto"/>
        <w:jc w:val="both"/>
        <w:rPr>
          <w:sz w:val="24"/>
          <w:szCs w:val="24"/>
        </w:rPr>
      </w:pPr>
      <w:r>
        <w:rPr>
          <w:sz w:val="24"/>
          <w:szCs w:val="24"/>
        </w:rPr>
        <w:t xml:space="preserve">Cargo y firma del encargado del Fondo </w:t>
      </w:r>
    </w:p>
    <w:p w14:paraId="1F542893" w14:textId="75974E06" w:rsidR="00E5538C" w:rsidRDefault="00E5538C" w:rsidP="00E5538C">
      <w:pPr>
        <w:pStyle w:val="Prrafodelista"/>
        <w:numPr>
          <w:ilvl w:val="0"/>
          <w:numId w:val="26"/>
        </w:numPr>
        <w:spacing w:line="276" w:lineRule="auto"/>
        <w:jc w:val="both"/>
        <w:rPr>
          <w:sz w:val="24"/>
          <w:szCs w:val="24"/>
        </w:rPr>
      </w:pPr>
      <w:r>
        <w:rPr>
          <w:sz w:val="24"/>
          <w:szCs w:val="24"/>
        </w:rPr>
        <w:t>Cargo y firma de quien autoriza</w:t>
      </w:r>
    </w:p>
    <w:p w14:paraId="6D9EDCCC" w14:textId="13AEC42A" w:rsidR="00E5538C" w:rsidRDefault="00E5538C" w:rsidP="00E5538C">
      <w:pPr>
        <w:pStyle w:val="Prrafodelista"/>
        <w:numPr>
          <w:ilvl w:val="0"/>
          <w:numId w:val="25"/>
        </w:numPr>
        <w:spacing w:line="276" w:lineRule="auto"/>
        <w:jc w:val="both"/>
        <w:rPr>
          <w:sz w:val="24"/>
          <w:szCs w:val="24"/>
        </w:rPr>
      </w:pPr>
      <w:r>
        <w:rPr>
          <w:sz w:val="24"/>
          <w:szCs w:val="24"/>
        </w:rPr>
        <w:t>Una vez que el encargado del fondo haya preparado el resumen, para la solicitud de reembolso, esta deberá ser autorizada por el alcalde.</w:t>
      </w:r>
    </w:p>
    <w:p w14:paraId="32A83F79" w14:textId="4CF0865F" w:rsidR="00E5538C" w:rsidRDefault="00E5538C" w:rsidP="00E5538C">
      <w:pPr>
        <w:pStyle w:val="Prrafodelista"/>
        <w:numPr>
          <w:ilvl w:val="0"/>
          <w:numId w:val="25"/>
        </w:numPr>
        <w:spacing w:line="276" w:lineRule="auto"/>
        <w:jc w:val="both"/>
        <w:rPr>
          <w:sz w:val="24"/>
          <w:szCs w:val="24"/>
        </w:rPr>
      </w:pPr>
      <w:r>
        <w:rPr>
          <w:sz w:val="24"/>
          <w:szCs w:val="24"/>
        </w:rPr>
        <w:t>El encargado de tesorería codificara a la par de cada erogación, para ser enviado a contabilidad, para la emisión del cheque.</w:t>
      </w:r>
    </w:p>
    <w:p w14:paraId="2011C457" w14:textId="6FDA7F62" w:rsidR="00E5538C" w:rsidRDefault="00E5538C" w:rsidP="00E5538C">
      <w:pPr>
        <w:pStyle w:val="Prrafodelista"/>
        <w:numPr>
          <w:ilvl w:val="0"/>
          <w:numId w:val="25"/>
        </w:numPr>
        <w:spacing w:line="276" w:lineRule="auto"/>
        <w:jc w:val="both"/>
        <w:rPr>
          <w:sz w:val="24"/>
          <w:szCs w:val="24"/>
        </w:rPr>
      </w:pPr>
      <w:r>
        <w:rPr>
          <w:sz w:val="24"/>
          <w:szCs w:val="24"/>
        </w:rPr>
        <w:t>Todo reembolso de caja chica deberá ser por medio de cheque a nombre del custodio del fondo.</w:t>
      </w:r>
    </w:p>
    <w:p w14:paraId="2C55D5BA" w14:textId="17679EA1" w:rsidR="00E5538C" w:rsidRDefault="00E5538C" w:rsidP="00E5538C">
      <w:pPr>
        <w:pStyle w:val="Prrafodelista"/>
        <w:numPr>
          <w:ilvl w:val="0"/>
          <w:numId w:val="25"/>
        </w:numPr>
        <w:spacing w:line="276" w:lineRule="auto"/>
        <w:jc w:val="both"/>
        <w:rPr>
          <w:sz w:val="24"/>
          <w:szCs w:val="24"/>
        </w:rPr>
      </w:pPr>
      <w:r>
        <w:rPr>
          <w:sz w:val="24"/>
          <w:szCs w:val="24"/>
        </w:rPr>
        <w:t xml:space="preserve">El fondo de caja chica deberá aperturarse al inicio de cada año (formato)y liquidarse al final de cada año para efectos contables y presupuestario. </w:t>
      </w:r>
    </w:p>
    <w:p w14:paraId="70F10BF3" w14:textId="77777777" w:rsidR="00E5538C" w:rsidRPr="00B51DFE" w:rsidRDefault="00E5538C" w:rsidP="00B51DFE">
      <w:pPr>
        <w:pStyle w:val="Prrafodelista"/>
        <w:spacing w:line="276" w:lineRule="auto"/>
        <w:ind w:left="1068"/>
        <w:jc w:val="both"/>
        <w:rPr>
          <w:sz w:val="24"/>
          <w:szCs w:val="24"/>
        </w:rPr>
      </w:pPr>
    </w:p>
    <w:p w14:paraId="1F8B9EC8" w14:textId="77777777" w:rsidR="00CE0609" w:rsidRPr="00CE0609" w:rsidRDefault="00CE0609" w:rsidP="00CE0609">
      <w:pPr>
        <w:pStyle w:val="Prrafodelista"/>
        <w:spacing w:line="276" w:lineRule="auto"/>
        <w:ind w:left="1068"/>
        <w:jc w:val="both"/>
        <w:rPr>
          <w:sz w:val="24"/>
          <w:szCs w:val="24"/>
        </w:rPr>
      </w:pPr>
    </w:p>
    <w:p w14:paraId="249695C4" w14:textId="77777777" w:rsidR="006C4349" w:rsidRDefault="006C4349" w:rsidP="006C4349">
      <w:pPr>
        <w:spacing w:line="276" w:lineRule="auto"/>
        <w:jc w:val="both"/>
        <w:rPr>
          <w:sz w:val="24"/>
          <w:szCs w:val="24"/>
        </w:rPr>
      </w:pPr>
    </w:p>
    <w:p w14:paraId="20C7A19A" w14:textId="77777777" w:rsidR="006C4349" w:rsidRPr="006C4349" w:rsidRDefault="006C4349" w:rsidP="006C4349">
      <w:pPr>
        <w:spacing w:line="276" w:lineRule="auto"/>
        <w:jc w:val="both"/>
        <w:rPr>
          <w:sz w:val="24"/>
          <w:szCs w:val="24"/>
        </w:rPr>
      </w:pPr>
    </w:p>
    <w:sectPr w:rsidR="006C4349" w:rsidRPr="006C4349" w:rsidSect="00844EAA">
      <w:pgSz w:w="12240" w:h="15840"/>
      <w:pgMar w:top="1417" w:right="1701" w:bottom="1417"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376B"/>
    <w:multiLevelType w:val="hybridMultilevel"/>
    <w:tmpl w:val="80DC0680"/>
    <w:lvl w:ilvl="0" w:tplc="540A000F">
      <w:start w:val="1"/>
      <w:numFmt w:val="decimal"/>
      <w:lvlText w:val="%1."/>
      <w:lvlJc w:val="left"/>
      <w:pPr>
        <w:ind w:left="1068" w:hanging="360"/>
      </w:pPr>
    </w:lvl>
    <w:lvl w:ilvl="1" w:tplc="540A0019">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1" w15:restartNumberingAfterBreak="0">
    <w:nsid w:val="0E16218D"/>
    <w:multiLevelType w:val="hybridMultilevel"/>
    <w:tmpl w:val="30303058"/>
    <w:lvl w:ilvl="0" w:tplc="540A000D">
      <w:start w:val="1"/>
      <w:numFmt w:val="bullet"/>
      <w:lvlText w:val=""/>
      <w:lvlJc w:val="left"/>
      <w:pPr>
        <w:ind w:left="1440"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 w15:restartNumberingAfterBreak="0">
    <w:nsid w:val="1A055810"/>
    <w:multiLevelType w:val="hybridMultilevel"/>
    <w:tmpl w:val="3546072E"/>
    <w:lvl w:ilvl="0" w:tplc="540A0017">
      <w:start w:val="1"/>
      <w:numFmt w:val="lowerLetter"/>
      <w:lvlText w:val="%1)"/>
      <w:lvlJc w:val="left"/>
      <w:pPr>
        <w:ind w:left="1440" w:hanging="360"/>
      </w:pPr>
    </w:lvl>
    <w:lvl w:ilvl="1" w:tplc="E0D014E2">
      <w:start w:val="1"/>
      <w:numFmt w:val="lowerRoman"/>
      <w:lvlText w:val="%2."/>
      <w:lvlJc w:val="left"/>
      <w:pPr>
        <w:ind w:left="2520" w:hanging="720"/>
      </w:pPr>
      <w:rPr>
        <w:rFonts w:hint="default"/>
      </w:r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 w15:restartNumberingAfterBreak="0">
    <w:nsid w:val="1F3859B2"/>
    <w:multiLevelType w:val="hybridMultilevel"/>
    <w:tmpl w:val="A750574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22A96AD8"/>
    <w:multiLevelType w:val="hybridMultilevel"/>
    <w:tmpl w:val="C12673F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244D6897"/>
    <w:multiLevelType w:val="hybridMultilevel"/>
    <w:tmpl w:val="58B45562"/>
    <w:lvl w:ilvl="0" w:tplc="540A000F">
      <w:start w:val="1"/>
      <w:numFmt w:val="decimal"/>
      <w:lvlText w:val="%1."/>
      <w:lvlJc w:val="left"/>
      <w:pPr>
        <w:ind w:left="1068" w:hanging="360"/>
      </w:pPr>
    </w:lvl>
    <w:lvl w:ilvl="1" w:tplc="540A0019" w:tentative="1">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6" w15:restartNumberingAfterBreak="0">
    <w:nsid w:val="2949163B"/>
    <w:multiLevelType w:val="hybridMultilevel"/>
    <w:tmpl w:val="29CE48D6"/>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7" w15:restartNumberingAfterBreak="0">
    <w:nsid w:val="299169E8"/>
    <w:multiLevelType w:val="hybridMultilevel"/>
    <w:tmpl w:val="78E08E68"/>
    <w:lvl w:ilvl="0" w:tplc="540A0017">
      <w:start w:val="1"/>
      <w:numFmt w:val="lowerLetter"/>
      <w:lvlText w:val="%1)"/>
      <w:lvlJc w:val="left"/>
      <w:pPr>
        <w:ind w:left="1080" w:hanging="360"/>
      </w:pPr>
    </w:lvl>
    <w:lvl w:ilvl="1" w:tplc="01A6BCBC">
      <w:start w:val="1"/>
      <w:numFmt w:val="decimal"/>
      <w:lvlText w:val="%2."/>
      <w:lvlJc w:val="left"/>
      <w:pPr>
        <w:ind w:left="1800" w:hanging="360"/>
      </w:pPr>
      <w:rPr>
        <w:rFonts w:hint="default"/>
        <w:b w:val="0"/>
        <w:bCs/>
      </w:rPr>
    </w:lvl>
    <w:lvl w:ilvl="2" w:tplc="540A0017">
      <w:start w:val="1"/>
      <w:numFmt w:val="lowerLetter"/>
      <w:lvlText w:val="%3)"/>
      <w:lvlJc w:val="left"/>
      <w:pPr>
        <w:ind w:left="2520" w:hanging="180"/>
      </w:pPr>
    </w:lvl>
    <w:lvl w:ilvl="3" w:tplc="CB9CB056">
      <w:start w:val="1"/>
      <w:numFmt w:val="decimal"/>
      <w:lvlText w:val="%4."/>
      <w:lvlJc w:val="left"/>
      <w:pPr>
        <w:ind w:left="3240" w:hanging="360"/>
      </w:pPr>
      <w:rPr>
        <w:rFonts w:asciiTheme="minorHAnsi" w:eastAsiaTheme="minorHAnsi" w:hAnsiTheme="minorHAnsi" w:cstheme="minorBidi"/>
      </w:r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8" w15:restartNumberingAfterBreak="0">
    <w:nsid w:val="2A8B4303"/>
    <w:multiLevelType w:val="hybridMultilevel"/>
    <w:tmpl w:val="B21EC43E"/>
    <w:lvl w:ilvl="0" w:tplc="356259F4">
      <w:start w:val="1"/>
      <w:numFmt w:val="lowerLetter"/>
      <w:lvlText w:val="%1."/>
      <w:lvlJc w:val="left"/>
      <w:pPr>
        <w:ind w:left="1440" w:hanging="360"/>
      </w:pPr>
      <w:rPr>
        <w:rFonts w:asciiTheme="minorHAnsi" w:eastAsiaTheme="minorHAnsi" w:hAnsiTheme="minorHAnsi" w:cstheme="minorBidi"/>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9" w15:restartNumberingAfterBreak="0">
    <w:nsid w:val="2FE77589"/>
    <w:multiLevelType w:val="hybridMultilevel"/>
    <w:tmpl w:val="E1342C06"/>
    <w:lvl w:ilvl="0" w:tplc="540A0017">
      <w:start w:val="1"/>
      <w:numFmt w:val="lowerLetter"/>
      <w:lvlText w:val="%1)"/>
      <w:lvlJc w:val="left"/>
      <w:pPr>
        <w:ind w:left="720" w:hanging="360"/>
      </w:pPr>
      <w:rPr>
        <w:rFonts w:hint="default"/>
      </w:rPr>
    </w:lvl>
    <w:lvl w:ilvl="1" w:tplc="26A86A64">
      <w:start w:val="1"/>
      <w:numFmt w:val="bullet"/>
      <w:lvlText w:val="•"/>
      <w:lvlJc w:val="left"/>
      <w:pPr>
        <w:ind w:left="1440" w:hanging="360"/>
      </w:pPr>
      <w:rPr>
        <w:rFonts w:ascii="Calibri" w:eastAsiaTheme="minorHAnsi" w:hAnsi="Calibri" w:cs="Calibri" w:hint="default"/>
      </w:r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38196281"/>
    <w:multiLevelType w:val="hybridMultilevel"/>
    <w:tmpl w:val="7B504010"/>
    <w:lvl w:ilvl="0" w:tplc="540A0017">
      <w:start w:val="4"/>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3DF3654F"/>
    <w:multiLevelType w:val="hybridMultilevel"/>
    <w:tmpl w:val="11A2B26E"/>
    <w:lvl w:ilvl="0" w:tplc="540A000F">
      <w:start w:val="1"/>
      <w:numFmt w:val="decimal"/>
      <w:lvlText w:val="%1."/>
      <w:lvlJc w:val="left"/>
      <w:pPr>
        <w:ind w:left="1080" w:hanging="360"/>
      </w:pPr>
    </w:lvl>
    <w:lvl w:ilvl="1" w:tplc="4E3EF998">
      <w:start w:val="1"/>
      <w:numFmt w:val="decimal"/>
      <w:lvlText w:val="%2."/>
      <w:lvlJc w:val="left"/>
      <w:pPr>
        <w:ind w:left="1800" w:hanging="360"/>
      </w:pPr>
      <w:rPr>
        <w:rFonts w:hint="default"/>
        <w:b w:val="0"/>
        <w:bCs/>
      </w:rPr>
    </w:lvl>
    <w:lvl w:ilvl="2" w:tplc="C4A461D2">
      <w:start w:val="1"/>
      <w:numFmt w:val="lowerLetter"/>
      <w:lvlText w:val="%3)"/>
      <w:lvlJc w:val="left"/>
      <w:pPr>
        <w:ind w:left="2700" w:hanging="360"/>
      </w:pPr>
      <w:rPr>
        <w:rFonts w:hint="default"/>
      </w:r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2" w15:restartNumberingAfterBreak="0">
    <w:nsid w:val="43641853"/>
    <w:multiLevelType w:val="hybridMultilevel"/>
    <w:tmpl w:val="492EC444"/>
    <w:lvl w:ilvl="0" w:tplc="7E4EEA18">
      <w:start w:val="1"/>
      <w:numFmt w:val="upperRoman"/>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4E2B04C5"/>
    <w:multiLevelType w:val="hybridMultilevel"/>
    <w:tmpl w:val="9A08A51C"/>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4F7043AF"/>
    <w:multiLevelType w:val="hybridMultilevel"/>
    <w:tmpl w:val="A8BEEEEE"/>
    <w:lvl w:ilvl="0" w:tplc="540A000D">
      <w:start w:val="1"/>
      <w:numFmt w:val="bullet"/>
      <w:lvlText w:val=""/>
      <w:lvlJc w:val="left"/>
      <w:pPr>
        <w:ind w:left="1440"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5" w15:restartNumberingAfterBreak="0">
    <w:nsid w:val="509112EC"/>
    <w:multiLevelType w:val="hybridMultilevel"/>
    <w:tmpl w:val="6486CCCE"/>
    <w:lvl w:ilvl="0" w:tplc="540A0017">
      <w:start w:val="1"/>
      <w:numFmt w:val="lowerLetter"/>
      <w:lvlText w:val="%1)"/>
      <w:lvlJc w:val="left"/>
      <w:pPr>
        <w:ind w:left="1080" w:hanging="360"/>
      </w:pPr>
    </w:lvl>
    <w:lvl w:ilvl="1" w:tplc="01A6BCBC">
      <w:start w:val="1"/>
      <w:numFmt w:val="decimal"/>
      <w:lvlText w:val="%2."/>
      <w:lvlJc w:val="left"/>
      <w:pPr>
        <w:ind w:left="1800" w:hanging="360"/>
      </w:pPr>
      <w:rPr>
        <w:rFonts w:hint="default"/>
        <w:b w:val="0"/>
        <w:bCs/>
      </w:rPr>
    </w:lvl>
    <w:lvl w:ilvl="2" w:tplc="540A0017">
      <w:start w:val="1"/>
      <w:numFmt w:val="lowerLetter"/>
      <w:lvlText w:val="%3)"/>
      <w:lvlJc w:val="left"/>
      <w:pPr>
        <w:ind w:left="2520" w:hanging="180"/>
      </w:pPr>
    </w:lvl>
    <w:lvl w:ilvl="3" w:tplc="835E469A">
      <w:start w:val="1"/>
      <w:numFmt w:val="decimal"/>
      <w:lvlText w:val="%4."/>
      <w:lvlJc w:val="left"/>
      <w:pPr>
        <w:ind w:left="3240" w:hanging="360"/>
      </w:pPr>
      <w:rPr>
        <w:rFonts w:asciiTheme="minorHAnsi" w:eastAsiaTheme="minorHAnsi" w:hAnsiTheme="minorHAnsi" w:cstheme="minorBidi"/>
      </w:r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16" w15:restartNumberingAfterBreak="0">
    <w:nsid w:val="5DDF7D7C"/>
    <w:multiLevelType w:val="hybridMultilevel"/>
    <w:tmpl w:val="4FC0116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15:restartNumberingAfterBreak="0">
    <w:nsid w:val="685D0A1F"/>
    <w:multiLevelType w:val="hybridMultilevel"/>
    <w:tmpl w:val="F1420E6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6C0670E0"/>
    <w:multiLevelType w:val="hybridMultilevel"/>
    <w:tmpl w:val="011AA6DC"/>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9" w15:restartNumberingAfterBreak="0">
    <w:nsid w:val="6DB51978"/>
    <w:multiLevelType w:val="hybridMultilevel"/>
    <w:tmpl w:val="67D00D2E"/>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74B81905"/>
    <w:multiLevelType w:val="hybridMultilevel"/>
    <w:tmpl w:val="937678A0"/>
    <w:lvl w:ilvl="0" w:tplc="540A0017">
      <w:start w:val="3"/>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15:restartNumberingAfterBreak="0">
    <w:nsid w:val="766139D2"/>
    <w:multiLevelType w:val="hybridMultilevel"/>
    <w:tmpl w:val="B56A2930"/>
    <w:lvl w:ilvl="0" w:tplc="540A000D">
      <w:start w:val="1"/>
      <w:numFmt w:val="bullet"/>
      <w:lvlText w:val=""/>
      <w:lvlJc w:val="left"/>
      <w:pPr>
        <w:ind w:left="2160" w:hanging="360"/>
      </w:pPr>
      <w:rPr>
        <w:rFonts w:ascii="Wingdings" w:hAnsi="Wingdings" w:hint="default"/>
      </w:rPr>
    </w:lvl>
    <w:lvl w:ilvl="1" w:tplc="540A0003" w:tentative="1">
      <w:start w:val="1"/>
      <w:numFmt w:val="bullet"/>
      <w:lvlText w:val="o"/>
      <w:lvlJc w:val="left"/>
      <w:pPr>
        <w:ind w:left="2880" w:hanging="360"/>
      </w:pPr>
      <w:rPr>
        <w:rFonts w:ascii="Courier New" w:hAnsi="Courier New" w:cs="Courier New" w:hint="default"/>
      </w:rPr>
    </w:lvl>
    <w:lvl w:ilvl="2" w:tplc="540A0005" w:tentative="1">
      <w:start w:val="1"/>
      <w:numFmt w:val="bullet"/>
      <w:lvlText w:val=""/>
      <w:lvlJc w:val="left"/>
      <w:pPr>
        <w:ind w:left="3600" w:hanging="360"/>
      </w:pPr>
      <w:rPr>
        <w:rFonts w:ascii="Wingdings" w:hAnsi="Wingdings" w:hint="default"/>
      </w:rPr>
    </w:lvl>
    <w:lvl w:ilvl="3" w:tplc="540A0001" w:tentative="1">
      <w:start w:val="1"/>
      <w:numFmt w:val="bullet"/>
      <w:lvlText w:val=""/>
      <w:lvlJc w:val="left"/>
      <w:pPr>
        <w:ind w:left="4320" w:hanging="360"/>
      </w:pPr>
      <w:rPr>
        <w:rFonts w:ascii="Symbol" w:hAnsi="Symbol" w:hint="default"/>
      </w:rPr>
    </w:lvl>
    <w:lvl w:ilvl="4" w:tplc="540A0003" w:tentative="1">
      <w:start w:val="1"/>
      <w:numFmt w:val="bullet"/>
      <w:lvlText w:val="o"/>
      <w:lvlJc w:val="left"/>
      <w:pPr>
        <w:ind w:left="5040" w:hanging="360"/>
      </w:pPr>
      <w:rPr>
        <w:rFonts w:ascii="Courier New" w:hAnsi="Courier New" w:cs="Courier New" w:hint="default"/>
      </w:rPr>
    </w:lvl>
    <w:lvl w:ilvl="5" w:tplc="540A0005" w:tentative="1">
      <w:start w:val="1"/>
      <w:numFmt w:val="bullet"/>
      <w:lvlText w:val=""/>
      <w:lvlJc w:val="left"/>
      <w:pPr>
        <w:ind w:left="5760" w:hanging="360"/>
      </w:pPr>
      <w:rPr>
        <w:rFonts w:ascii="Wingdings" w:hAnsi="Wingdings" w:hint="default"/>
      </w:rPr>
    </w:lvl>
    <w:lvl w:ilvl="6" w:tplc="540A0001" w:tentative="1">
      <w:start w:val="1"/>
      <w:numFmt w:val="bullet"/>
      <w:lvlText w:val=""/>
      <w:lvlJc w:val="left"/>
      <w:pPr>
        <w:ind w:left="6480" w:hanging="360"/>
      </w:pPr>
      <w:rPr>
        <w:rFonts w:ascii="Symbol" w:hAnsi="Symbol" w:hint="default"/>
      </w:rPr>
    </w:lvl>
    <w:lvl w:ilvl="7" w:tplc="540A0003" w:tentative="1">
      <w:start w:val="1"/>
      <w:numFmt w:val="bullet"/>
      <w:lvlText w:val="o"/>
      <w:lvlJc w:val="left"/>
      <w:pPr>
        <w:ind w:left="7200" w:hanging="360"/>
      </w:pPr>
      <w:rPr>
        <w:rFonts w:ascii="Courier New" w:hAnsi="Courier New" w:cs="Courier New" w:hint="default"/>
      </w:rPr>
    </w:lvl>
    <w:lvl w:ilvl="8" w:tplc="540A0005" w:tentative="1">
      <w:start w:val="1"/>
      <w:numFmt w:val="bullet"/>
      <w:lvlText w:val=""/>
      <w:lvlJc w:val="left"/>
      <w:pPr>
        <w:ind w:left="7920" w:hanging="360"/>
      </w:pPr>
      <w:rPr>
        <w:rFonts w:ascii="Wingdings" w:hAnsi="Wingdings" w:hint="default"/>
      </w:rPr>
    </w:lvl>
  </w:abstractNum>
  <w:abstractNum w:abstractNumId="22" w15:restartNumberingAfterBreak="0">
    <w:nsid w:val="7779355A"/>
    <w:multiLevelType w:val="hybridMultilevel"/>
    <w:tmpl w:val="1D0EEE4C"/>
    <w:lvl w:ilvl="0" w:tplc="540A0017">
      <w:start w:val="1"/>
      <w:numFmt w:val="lowerLetter"/>
      <w:lvlText w:val="%1)"/>
      <w:lvlJc w:val="left"/>
      <w:pPr>
        <w:ind w:left="1788" w:hanging="360"/>
      </w:pPr>
    </w:lvl>
    <w:lvl w:ilvl="1" w:tplc="540A0019" w:tentative="1">
      <w:start w:val="1"/>
      <w:numFmt w:val="lowerLetter"/>
      <w:lvlText w:val="%2."/>
      <w:lvlJc w:val="left"/>
      <w:pPr>
        <w:ind w:left="2508" w:hanging="360"/>
      </w:pPr>
    </w:lvl>
    <w:lvl w:ilvl="2" w:tplc="540A001B" w:tentative="1">
      <w:start w:val="1"/>
      <w:numFmt w:val="lowerRoman"/>
      <w:lvlText w:val="%3."/>
      <w:lvlJc w:val="right"/>
      <w:pPr>
        <w:ind w:left="3228" w:hanging="180"/>
      </w:pPr>
    </w:lvl>
    <w:lvl w:ilvl="3" w:tplc="540A000F" w:tentative="1">
      <w:start w:val="1"/>
      <w:numFmt w:val="decimal"/>
      <w:lvlText w:val="%4."/>
      <w:lvlJc w:val="left"/>
      <w:pPr>
        <w:ind w:left="3948" w:hanging="360"/>
      </w:pPr>
    </w:lvl>
    <w:lvl w:ilvl="4" w:tplc="540A0019" w:tentative="1">
      <w:start w:val="1"/>
      <w:numFmt w:val="lowerLetter"/>
      <w:lvlText w:val="%5."/>
      <w:lvlJc w:val="left"/>
      <w:pPr>
        <w:ind w:left="4668" w:hanging="360"/>
      </w:pPr>
    </w:lvl>
    <w:lvl w:ilvl="5" w:tplc="540A001B" w:tentative="1">
      <w:start w:val="1"/>
      <w:numFmt w:val="lowerRoman"/>
      <w:lvlText w:val="%6."/>
      <w:lvlJc w:val="right"/>
      <w:pPr>
        <w:ind w:left="5388" w:hanging="180"/>
      </w:pPr>
    </w:lvl>
    <w:lvl w:ilvl="6" w:tplc="540A000F" w:tentative="1">
      <w:start w:val="1"/>
      <w:numFmt w:val="decimal"/>
      <w:lvlText w:val="%7."/>
      <w:lvlJc w:val="left"/>
      <w:pPr>
        <w:ind w:left="6108" w:hanging="360"/>
      </w:pPr>
    </w:lvl>
    <w:lvl w:ilvl="7" w:tplc="540A0019" w:tentative="1">
      <w:start w:val="1"/>
      <w:numFmt w:val="lowerLetter"/>
      <w:lvlText w:val="%8."/>
      <w:lvlJc w:val="left"/>
      <w:pPr>
        <w:ind w:left="6828" w:hanging="360"/>
      </w:pPr>
    </w:lvl>
    <w:lvl w:ilvl="8" w:tplc="540A001B" w:tentative="1">
      <w:start w:val="1"/>
      <w:numFmt w:val="lowerRoman"/>
      <w:lvlText w:val="%9."/>
      <w:lvlJc w:val="right"/>
      <w:pPr>
        <w:ind w:left="7548" w:hanging="180"/>
      </w:pPr>
    </w:lvl>
  </w:abstractNum>
  <w:abstractNum w:abstractNumId="23" w15:restartNumberingAfterBreak="0">
    <w:nsid w:val="79FA2E8C"/>
    <w:multiLevelType w:val="hybridMultilevel"/>
    <w:tmpl w:val="F6C20034"/>
    <w:lvl w:ilvl="0" w:tplc="540A0013">
      <w:start w:val="1"/>
      <w:numFmt w:val="upperRoman"/>
      <w:lvlText w:val="%1."/>
      <w:lvlJc w:val="righ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7A184FDB"/>
    <w:multiLevelType w:val="hybridMultilevel"/>
    <w:tmpl w:val="97808E42"/>
    <w:lvl w:ilvl="0" w:tplc="540A000F">
      <w:start w:val="1"/>
      <w:numFmt w:val="decimal"/>
      <w:lvlText w:val="%1."/>
      <w:lvlJc w:val="left"/>
      <w:pPr>
        <w:ind w:left="1068" w:hanging="360"/>
      </w:pPr>
    </w:lvl>
    <w:lvl w:ilvl="1" w:tplc="540A0019">
      <w:start w:val="1"/>
      <w:numFmt w:val="lowerLetter"/>
      <w:lvlText w:val="%2."/>
      <w:lvlJc w:val="left"/>
      <w:pPr>
        <w:ind w:left="1788" w:hanging="360"/>
      </w:pPr>
    </w:lvl>
    <w:lvl w:ilvl="2" w:tplc="540A001B" w:tentative="1">
      <w:start w:val="1"/>
      <w:numFmt w:val="lowerRoman"/>
      <w:lvlText w:val="%3."/>
      <w:lvlJc w:val="right"/>
      <w:pPr>
        <w:ind w:left="2508" w:hanging="180"/>
      </w:pPr>
    </w:lvl>
    <w:lvl w:ilvl="3" w:tplc="540A000F" w:tentative="1">
      <w:start w:val="1"/>
      <w:numFmt w:val="decimal"/>
      <w:lvlText w:val="%4."/>
      <w:lvlJc w:val="left"/>
      <w:pPr>
        <w:ind w:left="3228" w:hanging="360"/>
      </w:pPr>
    </w:lvl>
    <w:lvl w:ilvl="4" w:tplc="540A0019" w:tentative="1">
      <w:start w:val="1"/>
      <w:numFmt w:val="lowerLetter"/>
      <w:lvlText w:val="%5."/>
      <w:lvlJc w:val="left"/>
      <w:pPr>
        <w:ind w:left="3948" w:hanging="360"/>
      </w:pPr>
    </w:lvl>
    <w:lvl w:ilvl="5" w:tplc="540A001B" w:tentative="1">
      <w:start w:val="1"/>
      <w:numFmt w:val="lowerRoman"/>
      <w:lvlText w:val="%6."/>
      <w:lvlJc w:val="right"/>
      <w:pPr>
        <w:ind w:left="4668" w:hanging="180"/>
      </w:pPr>
    </w:lvl>
    <w:lvl w:ilvl="6" w:tplc="540A000F" w:tentative="1">
      <w:start w:val="1"/>
      <w:numFmt w:val="decimal"/>
      <w:lvlText w:val="%7."/>
      <w:lvlJc w:val="left"/>
      <w:pPr>
        <w:ind w:left="5388" w:hanging="360"/>
      </w:pPr>
    </w:lvl>
    <w:lvl w:ilvl="7" w:tplc="540A0019" w:tentative="1">
      <w:start w:val="1"/>
      <w:numFmt w:val="lowerLetter"/>
      <w:lvlText w:val="%8."/>
      <w:lvlJc w:val="left"/>
      <w:pPr>
        <w:ind w:left="6108" w:hanging="360"/>
      </w:pPr>
    </w:lvl>
    <w:lvl w:ilvl="8" w:tplc="540A001B" w:tentative="1">
      <w:start w:val="1"/>
      <w:numFmt w:val="lowerRoman"/>
      <w:lvlText w:val="%9."/>
      <w:lvlJc w:val="right"/>
      <w:pPr>
        <w:ind w:left="6828" w:hanging="180"/>
      </w:pPr>
    </w:lvl>
  </w:abstractNum>
  <w:abstractNum w:abstractNumId="25" w15:restartNumberingAfterBreak="0">
    <w:nsid w:val="7FD54FE4"/>
    <w:multiLevelType w:val="hybridMultilevel"/>
    <w:tmpl w:val="0DD2993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2"/>
  </w:num>
  <w:num w:numId="2">
    <w:abstractNumId w:val="13"/>
  </w:num>
  <w:num w:numId="3">
    <w:abstractNumId w:val="23"/>
  </w:num>
  <w:num w:numId="4">
    <w:abstractNumId w:val="20"/>
  </w:num>
  <w:num w:numId="5">
    <w:abstractNumId w:val="10"/>
  </w:num>
  <w:num w:numId="6">
    <w:abstractNumId w:val="18"/>
  </w:num>
  <w:num w:numId="7">
    <w:abstractNumId w:val="9"/>
  </w:num>
  <w:num w:numId="8">
    <w:abstractNumId w:val="6"/>
  </w:num>
  <w:num w:numId="9">
    <w:abstractNumId w:val="3"/>
  </w:num>
  <w:num w:numId="10">
    <w:abstractNumId w:val="17"/>
  </w:num>
  <w:num w:numId="11">
    <w:abstractNumId w:val="1"/>
  </w:num>
  <w:num w:numId="12">
    <w:abstractNumId w:val="15"/>
  </w:num>
  <w:num w:numId="13">
    <w:abstractNumId w:val="14"/>
  </w:num>
  <w:num w:numId="14">
    <w:abstractNumId w:val="19"/>
  </w:num>
  <w:num w:numId="15">
    <w:abstractNumId w:val="8"/>
  </w:num>
  <w:num w:numId="16">
    <w:abstractNumId w:val="16"/>
  </w:num>
  <w:num w:numId="17">
    <w:abstractNumId w:val="4"/>
  </w:num>
  <w:num w:numId="18">
    <w:abstractNumId w:val="25"/>
  </w:num>
  <w:num w:numId="19">
    <w:abstractNumId w:val="21"/>
  </w:num>
  <w:num w:numId="20">
    <w:abstractNumId w:val="11"/>
  </w:num>
  <w:num w:numId="21">
    <w:abstractNumId w:val="2"/>
  </w:num>
  <w:num w:numId="22">
    <w:abstractNumId w:val="7"/>
  </w:num>
  <w:num w:numId="23">
    <w:abstractNumId w:val="5"/>
  </w:num>
  <w:num w:numId="24">
    <w:abstractNumId w:val="24"/>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01"/>
    <w:rsid w:val="00020A58"/>
    <w:rsid w:val="000333D9"/>
    <w:rsid w:val="000806A1"/>
    <w:rsid w:val="00117E31"/>
    <w:rsid w:val="00136053"/>
    <w:rsid w:val="00143EFB"/>
    <w:rsid w:val="00222537"/>
    <w:rsid w:val="002E61D2"/>
    <w:rsid w:val="003B35C8"/>
    <w:rsid w:val="00434985"/>
    <w:rsid w:val="00443F01"/>
    <w:rsid w:val="00483E33"/>
    <w:rsid w:val="004A240F"/>
    <w:rsid w:val="004F6CD3"/>
    <w:rsid w:val="005210AE"/>
    <w:rsid w:val="005452CD"/>
    <w:rsid w:val="005D1BB5"/>
    <w:rsid w:val="005D4EC4"/>
    <w:rsid w:val="005E118A"/>
    <w:rsid w:val="00615637"/>
    <w:rsid w:val="00653A9B"/>
    <w:rsid w:val="0067352C"/>
    <w:rsid w:val="006C2D86"/>
    <w:rsid w:val="006C4349"/>
    <w:rsid w:val="007655A6"/>
    <w:rsid w:val="00797F34"/>
    <w:rsid w:val="00801C5A"/>
    <w:rsid w:val="00815FBE"/>
    <w:rsid w:val="00844EAA"/>
    <w:rsid w:val="00863B49"/>
    <w:rsid w:val="008757D6"/>
    <w:rsid w:val="008D07A0"/>
    <w:rsid w:val="009B5E71"/>
    <w:rsid w:val="00A46264"/>
    <w:rsid w:val="00AA1F38"/>
    <w:rsid w:val="00AB642A"/>
    <w:rsid w:val="00AD1B25"/>
    <w:rsid w:val="00AF649A"/>
    <w:rsid w:val="00B225EB"/>
    <w:rsid w:val="00B51DFE"/>
    <w:rsid w:val="00B73B90"/>
    <w:rsid w:val="00BA0840"/>
    <w:rsid w:val="00BA19ED"/>
    <w:rsid w:val="00BD03F9"/>
    <w:rsid w:val="00C54DF6"/>
    <w:rsid w:val="00CC4F4D"/>
    <w:rsid w:val="00CE0609"/>
    <w:rsid w:val="00D67A2D"/>
    <w:rsid w:val="00D835F6"/>
    <w:rsid w:val="00E5538C"/>
    <w:rsid w:val="00E84499"/>
    <w:rsid w:val="00E92295"/>
    <w:rsid w:val="00EC50C7"/>
    <w:rsid w:val="00F4274A"/>
    <w:rsid w:val="00F53760"/>
    <w:rsid w:val="00F73E0A"/>
    <w:rsid w:val="00F85DA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20A7"/>
  <w15:chartTrackingRefBased/>
  <w15:docId w15:val="{AAF18D6C-43FE-4A78-897C-8F9F432A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642A"/>
    <w:pPr>
      <w:ind w:left="720"/>
      <w:contextualSpacing/>
    </w:pPr>
  </w:style>
  <w:style w:type="paragraph" w:styleId="Sinespaciado">
    <w:name w:val="No Spacing"/>
    <w:link w:val="SinespaciadoCar"/>
    <w:uiPriority w:val="1"/>
    <w:qFormat/>
    <w:rsid w:val="00844EAA"/>
    <w:pPr>
      <w:spacing w:after="0" w:line="240" w:lineRule="auto"/>
    </w:pPr>
    <w:rPr>
      <w:rFonts w:eastAsiaTheme="minorEastAsia"/>
      <w:lang w:eastAsia="es-US"/>
    </w:rPr>
  </w:style>
  <w:style w:type="character" w:customStyle="1" w:styleId="SinespaciadoCar">
    <w:name w:val="Sin espaciado Car"/>
    <w:basedOn w:val="Fuentedeprrafopredeter"/>
    <w:link w:val="Sinespaciado"/>
    <w:uiPriority w:val="1"/>
    <w:rsid w:val="00844EAA"/>
    <w:rPr>
      <w:rFonts w:eastAsiaTheme="minorEastAsia"/>
      <w:lang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F2"/>
    <w:rsid w:val="005B5DF2"/>
    <w:rsid w:val="007623B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AFC5724278A4049959E7C96C690E45C">
    <w:name w:val="FAFC5724278A4049959E7C96C690E45C"/>
    <w:rsid w:val="005B5DF2"/>
  </w:style>
  <w:style w:type="paragraph" w:customStyle="1" w:styleId="7AFFEF961E1C42A893FCBB41155E7470">
    <w:name w:val="7AFFEF961E1C42A893FCBB41155E7470"/>
    <w:rsid w:val="005B5DF2"/>
  </w:style>
  <w:style w:type="paragraph" w:customStyle="1" w:styleId="49EB5829ABB24D489DB62F1400755A9E">
    <w:name w:val="49EB5829ABB24D489DB62F1400755A9E"/>
    <w:rsid w:val="005B5DF2"/>
  </w:style>
  <w:style w:type="paragraph" w:customStyle="1" w:styleId="8C94FA367F3D468A93824A7CCE8C8731">
    <w:name w:val="8C94FA367F3D468A93824A7CCE8C8731"/>
    <w:rsid w:val="005B5DF2"/>
  </w:style>
  <w:style w:type="paragraph" w:customStyle="1" w:styleId="4EE68B27EBA54FAC91A7500D8D8F81F4">
    <w:name w:val="4EE68B27EBA54FAC91A7500D8D8F81F4"/>
    <w:rsid w:val="005B5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AÑO 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2846</Words>
  <Characters>15659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INSTRUCTIVO PARA EL MANEJO Y FUNCIONAMIENTO DEL FONDO CIRCULANTE DE CAJA CHICA.</vt:lpstr>
    </vt:vector>
  </TitlesOfParts>
  <Company/>
  <LinksUpToDate>false</LinksUpToDate>
  <CharactersWithSpaces>18469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PARA EL MANEJO Y FUNCIONAMIENTO DEL FONDO CIRCULANTE DE CAJA CHICA.</dc:title>
  <dc:subject/>
  <dc:creator>Sarai Beltran</dc:creator>
  <cp:keywords/>
  <dc:description/>
  <cp:lastModifiedBy>INFORMATICA</cp:lastModifiedBy>
  <cp:revision>3</cp:revision>
  <dcterms:created xsi:type="dcterms:W3CDTF">2019-12-11T21:00:00Z</dcterms:created>
  <dcterms:modified xsi:type="dcterms:W3CDTF">2019-12-11T21:01:00Z</dcterms:modified>
</cp:coreProperties>
</file>