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19"/>
          <w:szCs w:val="19"/>
        </w:rPr>
      </w:pPr>
      <w:r w:rsidRPr="0090201F">
        <w:rPr>
          <w:rFonts w:ascii="Century Gothic" w:hAnsi="Century Gothic" w:cs="Calibri"/>
          <w:b/>
          <w:bCs/>
          <w:spacing w:val="-1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19"/>
          <w:szCs w:val="19"/>
        </w:rPr>
      </w:pPr>
      <w:r w:rsidRPr="0090201F">
        <w:rPr>
          <w:rFonts w:ascii="Century Gothic" w:hAnsi="Century Gothic"/>
          <w:b/>
          <w:sz w:val="19"/>
          <w:szCs w:val="19"/>
          <w:lang w:val="es-419"/>
        </w:rPr>
        <w:t>N</w:t>
      </w:r>
      <w:r w:rsidRPr="0090201F">
        <w:rPr>
          <w:rFonts w:ascii="Century Gothic" w:hAnsi="Century Gothic"/>
          <w:b/>
          <w:sz w:val="19"/>
          <w:szCs w:val="19"/>
        </w:rPr>
        <w:t>° de Solicitud:</w:t>
      </w:r>
    </w:p>
    <w:p w:rsidR="005F167C" w:rsidRPr="0090201F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19"/>
          <w:szCs w:val="19"/>
          <w:lang w:val="es-419"/>
        </w:rPr>
      </w:pPr>
      <w:r w:rsidRPr="0090201F">
        <w:rPr>
          <w:rFonts w:ascii="Century Gothic" w:hAnsi="Century Gothic"/>
          <w:b/>
          <w:sz w:val="19"/>
          <w:szCs w:val="19"/>
        </w:rPr>
        <w:t>UAIP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SPP- </w:t>
      </w:r>
      <w:r w:rsidR="008D1B19">
        <w:rPr>
          <w:rFonts w:ascii="Century Gothic" w:hAnsi="Century Gothic"/>
          <w:b/>
          <w:sz w:val="19"/>
          <w:szCs w:val="19"/>
        </w:rPr>
        <w:t>1</w:t>
      </w:r>
      <w:r w:rsidR="000E18D6">
        <w:rPr>
          <w:rFonts w:ascii="Century Gothic" w:hAnsi="Century Gothic"/>
          <w:b/>
          <w:sz w:val="19"/>
          <w:szCs w:val="19"/>
        </w:rPr>
        <w:t>1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 -201</w:t>
      </w:r>
      <w:r w:rsidR="0090201F">
        <w:rPr>
          <w:rFonts w:ascii="Century Gothic" w:hAnsi="Century Gothic"/>
          <w:b/>
          <w:sz w:val="19"/>
          <w:szCs w:val="19"/>
        </w:rPr>
        <w:t>9</w:t>
      </w:r>
    </w:p>
    <w:p w:rsidR="005F167C" w:rsidRPr="0090201F" w:rsidRDefault="005F167C" w:rsidP="0090201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ALCALDIA MUNICIPAL DE </w:t>
      </w:r>
      <w:r w:rsidR="00595A01" w:rsidRPr="0090201F">
        <w:rPr>
          <w:rFonts w:ascii="Century Gothic" w:eastAsia="Times New Roman" w:hAnsi="Century Gothic" w:cs="Arial"/>
          <w:b/>
          <w:sz w:val="19"/>
          <w:szCs w:val="19"/>
        </w:rPr>
        <w:t>SAN PEDRO PERULAPÁN</w:t>
      </w: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: </w:t>
      </w:r>
      <w:r w:rsidRPr="0090201F">
        <w:rPr>
          <w:rFonts w:ascii="Century Gothic" w:eastAsia="Times New Roman" w:hAnsi="Century Gothic" w:cs="Arial"/>
          <w:b/>
          <w:sz w:val="19"/>
          <w:szCs w:val="19"/>
          <w:lang w:val="es-419"/>
        </w:rPr>
        <w:t>UNIDAD DE ACCESO A LA INFORMACIÓN PÚBLICA</w:t>
      </w:r>
      <w:r w:rsidR="00595A01" w:rsidRPr="0090201F">
        <w:rPr>
          <w:rFonts w:ascii="Century Gothic" w:eastAsia="Times New Roman" w:hAnsi="Century Gothic" w:cs="Arial"/>
          <w:sz w:val="19"/>
          <w:szCs w:val="19"/>
        </w:rPr>
        <w:t>. En la ciudad de San Pedro Perulapán</w:t>
      </w:r>
      <w:r w:rsidRPr="0090201F">
        <w:rPr>
          <w:rFonts w:ascii="Century Gothic" w:eastAsia="Times New Roman" w:hAnsi="Century Gothic" w:cs="Arial"/>
          <w:sz w:val="19"/>
          <w:szCs w:val="19"/>
        </w:rPr>
        <w:t xml:space="preserve">,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a las </w:t>
      </w:r>
      <w:r w:rsidR="000E18D6">
        <w:rPr>
          <w:rFonts w:ascii="Century Gothic" w:hAnsi="Century Gothic"/>
          <w:color w:val="000000"/>
          <w:sz w:val="19"/>
          <w:szCs w:val="19"/>
          <w:lang w:val="es-419"/>
        </w:rPr>
        <w:t>ocho</w:t>
      </w:r>
      <w:r w:rsidR="00E87BD4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horas con </w:t>
      </w:r>
      <w:r w:rsidR="000E18D6">
        <w:rPr>
          <w:rFonts w:ascii="Century Gothic" w:hAnsi="Century Gothic"/>
          <w:color w:val="000000"/>
          <w:sz w:val="19"/>
          <w:szCs w:val="19"/>
          <w:lang w:val="es-419"/>
        </w:rPr>
        <w:t>cuarenta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minutos, del día </w:t>
      </w:r>
      <w:r w:rsidR="000E18D6">
        <w:rPr>
          <w:rFonts w:ascii="Century Gothic" w:hAnsi="Century Gothic"/>
          <w:color w:val="000000"/>
          <w:sz w:val="19"/>
          <w:szCs w:val="19"/>
          <w:lang w:val="es-419"/>
        </w:rPr>
        <w:t>8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>marzo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 dieci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>nueve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>.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CONSIDERANDOS:</w:t>
      </w:r>
    </w:p>
    <w:p w:rsidR="008A4DB3" w:rsidRPr="0090201F" w:rsidRDefault="000E18D6" w:rsidP="008A4DB3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>
        <w:rPr>
          <w:rFonts w:ascii="Century Gothic" w:hAnsi="Century Gothic"/>
          <w:color w:val="000000"/>
          <w:sz w:val="19"/>
          <w:szCs w:val="19"/>
          <w:lang w:val="es-419"/>
        </w:rPr>
        <w:t>A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las ocho horas con cero minutos, del día 22 de febrero del dos mil diecinueve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, se recibió Solicitud de Acceso de Inf</w:t>
      </w:r>
      <w:r w:rsidR="00595A01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ormación, vía </w:t>
      </w:r>
      <w:r>
        <w:rPr>
          <w:rFonts w:ascii="Century Gothic" w:hAnsi="Century Gothic"/>
          <w:color w:val="000000"/>
          <w:sz w:val="19"/>
          <w:szCs w:val="19"/>
          <w:lang w:val="es-419"/>
        </w:rPr>
        <w:t xml:space="preserve">correo </w:t>
      </w:r>
      <w:proofErr w:type="spellStart"/>
      <w:r>
        <w:rPr>
          <w:rFonts w:ascii="Century Gothic" w:hAnsi="Century Gothic"/>
          <w:color w:val="000000"/>
          <w:sz w:val="19"/>
          <w:szCs w:val="19"/>
          <w:lang w:val="es-419"/>
        </w:rPr>
        <w:t>eléctronico</w:t>
      </w:r>
      <w:bookmarkStart w:id="0" w:name="_GoBack"/>
      <w:bookmarkEnd w:id="0"/>
      <w:proofErr w:type="spellEnd"/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;</w:t>
      </w:r>
      <w:r w:rsidR="005F167C"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solicitando la información que se detalla a continuación</w:t>
      </w:r>
      <w:r w:rsidRPr="000E18D6">
        <w:rPr>
          <w:rFonts w:ascii="Century Gothic" w:hAnsi="Century Gothic"/>
          <w:b/>
          <w:color w:val="000000"/>
          <w:sz w:val="19"/>
          <w:szCs w:val="19"/>
          <w:lang w:val="es-419"/>
        </w:rPr>
        <w:t>: 1) Plan estratégico institucional de los años 2012 y 2015 2) Planes operativos anuales desde el 2012 al 2015</w:t>
      </w:r>
    </w:p>
    <w:p w:rsidR="005F167C" w:rsidRPr="0090201F" w:rsidRDefault="005F167C" w:rsidP="005F167C">
      <w:pPr>
        <w:pStyle w:val="Textosinformato"/>
        <w:numPr>
          <w:ilvl w:val="0"/>
          <w:numId w:val="4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Con base a las funciones que le corresponde al Oficial de Información, de conformidad al art. 50 literales d), i), y j)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la requirente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de una manera oportuna y veraz. </w:t>
      </w:r>
    </w:p>
    <w:p w:rsidR="005F167C" w:rsidRPr="0090201F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Es de aclarar que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 es el vínculo entre</w:t>
      </w:r>
      <w:r w:rsidR="005F167C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el ente obligado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y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solicitante, realizando las gestiones necesarias, para facilitar el acceso a la información.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FUNDAMENTACIÓN </w:t>
      </w:r>
    </w:p>
    <w:p w:rsidR="008F20E5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El </w:t>
      </w:r>
      <w:r w:rsidRPr="0090201F">
        <w:rPr>
          <w:rFonts w:ascii="Century Gothic" w:hAnsi="Century Gothic"/>
          <w:color w:val="000000"/>
          <w:sz w:val="19"/>
          <w:szCs w:val="19"/>
        </w:rPr>
        <w:t>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(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)</w:t>
      </w:r>
    </w:p>
    <w:p w:rsidR="008F20E5" w:rsidRPr="0090201F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E3DF7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Como parte del procedimiento de acceso a información pública, 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>El suscrito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Oficial de Información, requirió la información solicitada de conformidad a lo establecido en el art. 70 de la LAIP, a aquella unidad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lastRenderedPageBreak/>
        <w:t xml:space="preserve">que puede poseer la información, con el objeto que la localice, verifique su clasificación y comunique la manera en la que la tiene disponible; la cual detallo a continuación: </w:t>
      </w:r>
    </w:p>
    <w:p w:rsidR="00131D92" w:rsidRPr="0090201F" w:rsidRDefault="005E3DF7" w:rsidP="0005207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>•</w:t>
      </w:r>
      <w:r w:rsidRPr="0090201F">
        <w:rPr>
          <w:rFonts w:ascii="Century Gothic" w:hAnsi="Century Gothic"/>
          <w:sz w:val="19"/>
          <w:szCs w:val="19"/>
        </w:rPr>
        <w:tab/>
        <w:t xml:space="preserve">Con fecha </w:t>
      </w:r>
      <w:r w:rsidR="000E18D6">
        <w:rPr>
          <w:rFonts w:ascii="Century Gothic" w:hAnsi="Century Gothic"/>
          <w:sz w:val="19"/>
          <w:szCs w:val="19"/>
        </w:rPr>
        <w:t>26</w:t>
      </w:r>
      <w:r w:rsidR="0005207A" w:rsidRPr="0090201F">
        <w:rPr>
          <w:rFonts w:ascii="Century Gothic" w:hAnsi="Century Gothic"/>
          <w:sz w:val="19"/>
          <w:szCs w:val="19"/>
        </w:rPr>
        <w:t xml:space="preserve"> de </w:t>
      </w:r>
      <w:r w:rsidR="0090201F" w:rsidRPr="0090201F">
        <w:rPr>
          <w:rFonts w:ascii="Century Gothic" w:hAnsi="Century Gothic"/>
          <w:sz w:val="19"/>
          <w:szCs w:val="19"/>
        </w:rPr>
        <w:t>febrero</w:t>
      </w:r>
      <w:r w:rsidR="0005207A" w:rsidRPr="0090201F">
        <w:rPr>
          <w:rFonts w:ascii="Century Gothic" w:hAnsi="Century Gothic"/>
          <w:sz w:val="19"/>
          <w:szCs w:val="19"/>
        </w:rPr>
        <w:t xml:space="preserve"> del 201</w:t>
      </w:r>
      <w:r w:rsidR="0090201F" w:rsidRPr="0090201F">
        <w:rPr>
          <w:rFonts w:ascii="Century Gothic" w:hAnsi="Century Gothic"/>
          <w:sz w:val="19"/>
          <w:szCs w:val="19"/>
        </w:rPr>
        <w:t>9</w:t>
      </w:r>
      <w:r w:rsidR="0005207A" w:rsidRPr="0090201F">
        <w:rPr>
          <w:rFonts w:ascii="Century Gothic" w:hAnsi="Century Gothic"/>
          <w:sz w:val="19"/>
          <w:szCs w:val="19"/>
        </w:rPr>
        <w:t>, se envi</w:t>
      </w:r>
      <w:r w:rsidR="00D21B36" w:rsidRPr="0090201F">
        <w:rPr>
          <w:rFonts w:ascii="Century Gothic" w:hAnsi="Century Gothic"/>
          <w:sz w:val="19"/>
          <w:szCs w:val="19"/>
        </w:rPr>
        <w:t>ó</w:t>
      </w:r>
      <w:r w:rsidR="0005207A"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="0005207A" w:rsidRPr="0090201F">
        <w:rPr>
          <w:rFonts w:ascii="Century Gothic" w:hAnsi="Century Gothic"/>
          <w:sz w:val="19"/>
          <w:szCs w:val="19"/>
        </w:rPr>
        <w:t xml:space="preserve"> memorándum a</w:t>
      </w:r>
      <w:r w:rsidR="008A4DB3" w:rsidRPr="0090201F">
        <w:rPr>
          <w:rFonts w:ascii="Century Gothic" w:hAnsi="Century Gothic"/>
          <w:sz w:val="19"/>
          <w:szCs w:val="19"/>
        </w:rPr>
        <w:t xml:space="preserve"> </w:t>
      </w:r>
      <w:r w:rsidR="008D1B19">
        <w:rPr>
          <w:rFonts w:ascii="Century Gothic" w:hAnsi="Century Gothic"/>
          <w:b/>
          <w:sz w:val="19"/>
          <w:szCs w:val="19"/>
        </w:rPr>
        <w:t>Unidad de Gestión Documental y Archivo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="0005207A" w:rsidRPr="0090201F">
        <w:rPr>
          <w:rFonts w:ascii="Century Gothic" w:hAnsi="Century Gothic"/>
          <w:sz w:val="19"/>
          <w:szCs w:val="19"/>
        </w:rPr>
        <w:t xml:space="preserve"> correspondiente de la municipalidad para gestionar la información solicitada.</w:t>
      </w:r>
    </w:p>
    <w:p w:rsidR="0005207A" w:rsidRPr="0090201F" w:rsidRDefault="0005207A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 xml:space="preserve">      De igual forma </w:t>
      </w:r>
      <w:r w:rsidR="008D1B19">
        <w:rPr>
          <w:rFonts w:ascii="Century Gothic" w:hAnsi="Century Gothic"/>
          <w:b/>
          <w:sz w:val="19"/>
          <w:szCs w:val="19"/>
        </w:rPr>
        <w:t>Unidad de Gestión Documental y Archivo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Pr="0090201F">
        <w:rPr>
          <w:rFonts w:ascii="Century Gothic" w:hAnsi="Century Gothic"/>
          <w:sz w:val="19"/>
          <w:szCs w:val="19"/>
        </w:rPr>
        <w:t xml:space="preserve"> administrativa correspondientes </w:t>
      </w:r>
      <w:r w:rsidR="00D21B36" w:rsidRPr="0090201F">
        <w:rPr>
          <w:rFonts w:ascii="Century Gothic" w:hAnsi="Century Gothic"/>
          <w:sz w:val="19"/>
          <w:szCs w:val="19"/>
        </w:rPr>
        <w:t>respondió con</w:t>
      </w:r>
      <w:r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Pr="0090201F">
        <w:rPr>
          <w:rFonts w:ascii="Century Gothic" w:hAnsi="Century Gothic"/>
          <w:sz w:val="19"/>
          <w:szCs w:val="19"/>
        </w:rPr>
        <w:t xml:space="preserve"> memorándum</w:t>
      </w:r>
      <w:r w:rsidR="000E18D6">
        <w:rPr>
          <w:rFonts w:ascii="Century Gothic" w:hAnsi="Century Gothic"/>
          <w:sz w:val="19"/>
          <w:szCs w:val="19"/>
        </w:rPr>
        <w:t xml:space="preserve">, expresando lo siguiente: </w:t>
      </w:r>
      <w:r w:rsidR="000E18D6">
        <w:rPr>
          <w:rFonts w:ascii="Century Gothic" w:hAnsi="Century Gothic"/>
          <w:b/>
          <w:sz w:val="19"/>
          <w:szCs w:val="19"/>
        </w:rPr>
        <w:t>Que dentro de los archivos hasta el día de ahora no se han encontrado la información solicitada, por lo que no puede ser entregada</w:t>
      </w:r>
      <w:r w:rsidR="008D1B19">
        <w:rPr>
          <w:rFonts w:ascii="Century Gothic" w:hAnsi="Century Gothic"/>
          <w:sz w:val="19"/>
          <w:szCs w:val="19"/>
        </w:rPr>
        <w:t>.</w:t>
      </w:r>
    </w:p>
    <w:p w:rsidR="005F167C" w:rsidRPr="0090201F" w:rsidRDefault="005F167C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19"/>
          <w:szCs w:val="19"/>
          <w:lang w:val="es-419" w:eastAsia="en-US"/>
        </w:rPr>
      </w:pPr>
      <w:r w:rsidRPr="0090201F">
        <w:rPr>
          <w:rFonts w:ascii="Century Gothic" w:hAnsi="Century Gothic"/>
          <w:sz w:val="19"/>
          <w:szCs w:val="19"/>
          <w:lang w:val="es-419" w:eastAsia="en-US"/>
        </w:rPr>
        <w:t>Por lo anteriormente expresado,</w:t>
      </w:r>
      <w:r w:rsidR="000E18D6">
        <w:rPr>
          <w:rFonts w:ascii="Century Gothic" w:hAnsi="Century Gothic"/>
          <w:sz w:val="19"/>
          <w:szCs w:val="19"/>
          <w:lang w:val="es-419" w:eastAsia="en-US"/>
        </w:rPr>
        <w:t xml:space="preserve"> no</w:t>
      </w:r>
      <w:r w:rsidRPr="0090201F">
        <w:rPr>
          <w:rFonts w:ascii="Century Gothic" w:hAnsi="Century Gothic"/>
          <w:sz w:val="19"/>
          <w:szCs w:val="19"/>
          <w:lang w:val="es-419" w:eastAsia="en-US"/>
        </w:rPr>
        <w:t xml:space="preserve"> se le entrega la información</w:t>
      </w:r>
      <w:r w:rsidR="00131D92" w:rsidRPr="0090201F">
        <w:rPr>
          <w:rFonts w:ascii="Century Gothic" w:hAnsi="Century Gothic"/>
          <w:sz w:val="19"/>
          <w:szCs w:val="19"/>
          <w:lang w:val="es-419" w:eastAsia="en-US"/>
        </w:rPr>
        <w:t xml:space="preserve"> </w:t>
      </w:r>
      <w:r w:rsidR="000E18D6">
        <w:rPr>
          <w:rFonts w:ascii="Century Gothic" w:hAnsi="Century Gothic"/>
          <w:sz w:val="19"/>
          <w:szCs w:val="19"/>
          <w:lang w:val="es-419" w:eastAsia="en-US"/>
        </w:rPr>
        <w:t>por no contar con ella en la institución.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color w:val="000000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conformidad al art. 65,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66,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72 de la Ley de Acceso a la Información Pública, y art. 54 del </w:t>
      </w:r>
      <w:r w:rsidRPr="0090201F">
        <w:rPr>
          <w:rFonts w:ascii="Century Gothic" w:hAnsi="Century Gothic"/>
          <w:color w:val="000000"/>
          <w:sz w:val="19"/>
          <w:szCs w:val="19"/>
        </w:rPr>
        <w:t xml:space="preserve">Reglamento de la Ley de Acceso a la Información Pública; </w:t>
      </w:r>
      <w:r w:rsidR="00AA29E5" w:rsidRPr="0090201F">
        <w:rPr>
          <w:rFonts w:ascii="Century Gothic" w:hAnsi="Century Gothic" w:cs="Calibri"/>
          <w:color w:val="000000"/>
          <w:sz w:val="19"/>
          <w:szCs w:val="19"/>
        </w:rPr>
        <w:t>el suscrito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Información,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RESUELVE: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La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solicitud si cumple con todos los requisitos establecidos en </w:t>
      </w:r>
      <w:r w:rsidRPr="0090201F">
        <w:rPr>
          <w:rFonts w:ascii="Century Gothic" w:hAnsi="Century Gothic"/>
          <w:color w:val="000000"/>
          <w:sz w:val="19"/>
          <w:szCs w:val="19"/>
        </w:rPr>
        <w:t>el Art.66 de la Ley de Acceso a la Información Pública (LAIP) y art. 54 literal d) del Reglamento de la Ley de Acceso a la Información Pública.</w:t>
      </w:r>
    </w:p>
    <w:p w:rsidR="004C47E1" w:rsidRPr="0090201F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</w:pPr>
      <w:r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Notifíquese al solicitante </w:t>
      </w:r>
      <w:r w:rsidR="0005207A"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que 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la información no se encuentra. 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Notifíquese a</w:t>
      </w:r>
      <w:r w:rsidR="004C47E1" w:rsidRPr="0090201F">
        <w:rPr>
          <w:rFonts w:ascii="Century Gothic" w:hAnsi="Century Gothic" w:cs="Calibri"/>
          <w:color w:val="000000"/>
          <w:sz w:val="19"/>
          <w:szCs w:val="19"/>
        </w:rPr>
        <w:t>l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 por el medio señalado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para tal efecto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. </w:t>
      </w:r>
    </w:p>
    <w:p w:rsidR="005F167C" w:rsidRPr="0090201F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Archívese el expediente administrativo</w:t>
      </w:r>
      <w:r w:rsidR="00D21B36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.</w:t>
      </w: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0E18D6" w:rsidRDefault="000E18D6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P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 xml:space="preserve"> ________________________________</w:t>
      </w:r>
    </w:p>
    <w:p w:rsidR="002F038F" w:rsidRPr="0090201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Evin Alexis Sánchez Pinto.</w:t>
      </w: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O</w:t>
      </w:r>
      <w:r w:rsidRPr="0090201F">
        <w:rPr>
          <w:rFonts w:ascii="Century Gothic" w:hAnsi="Century Gothic" w:cs="Calibri"/>
          <w:b/>
          <w:color w:val="000000"/>
          <w:spacing w:val="-3"/>
          <w:sz w:val="19"/>
          <w:szCs w:val="19"/>
        </w:rPr>
        <w:t>f</w:t>
      </w:r>
      <w:r w:rsidRPr="0090201F">
        <w:rPr>
          <w:rFonts w:ascii="Century Gothic" w:hAnsi="Century Gothic" w:cs="Calibri"/>
          <w:b/>
          <w:color w:val="000000"/>
          <w:spacing w:val="3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l</w:t>
      </w:r>
      <w:r w:rsidRPr="0090201F">
        <w:rPr>
          <w:rFonts w:ascii="Century Gothic" w:hAnsi="Century Gothic"/>
          <w:b/>
          <w:color w:val="000000"/>
          <w:spacing w:val="7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de</w:t>
      </w:r>
      <w:r w:rsidRPr="0090201F">
        <w:rPr>
          <w:rFonts w:ascii="Century Gothic" w:hAnsi="Century Gothic"/>
          <w:b/>
          <w:color w:val="000000"/>
          <w:spacing w:val="-2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fo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m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ó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="002F038F" w:rsidRPr="0090201F">
        <w:rPr>
          <w:rFonts w:ascii="Century Gothic" w:hAnsi="Century Gothic" w:cs="Calibri"/>
          <w:b/>
          <w:color w:val="000000"/>
          <w:sz w:val="19"/>
          <w:szCs w:val="19"/>
        </w:rPr>
        <w:t>.</w:t>
      </w:r>
    </w:p>
    <w:sectPr w:rsidR="005F167C" w:rsidRPr="0090201F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E79" w:rsidRDefault="00393E79" w:rsidP="00793CC1">
      <w:pPr>
        <w:spacing w:after="0" w:line="240" w:lineRule="auto"/>
      </w:pPr>
      <w:r>
        <w:separator/>
      </w:r>
    </w:p>
  </w:endnote>
  <w:endnote w:type="continuationSeparator" w:id="0">
    <w:p w:rsidR="00393E79" w:rsidRDefault="00393E79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E79" w:rsidRDefault="00393E79" w:rsidP="00793CC1">
      <w:pPr>
        <w:spacing w:after="0" w:line="240" w:lineRule="auto"/>
      </w:pPr>
      <w:r>
        <w:separator/>
      </w:r>
    </w:p>
  </w:footnote>
  <w:footnote w:type="continuationSeparator" w:id="0">
    <w:p w:rsidR="00393E79" w:rsidRDefault="00393E79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94114"/>
    <w:rsid w:val="000C28FA"/>
    <w:rsid w:val="000D2FB9"/>
    <w:rsid w:val="000E0AB1"/>
    <w:rsid w:val="000E18D6"/>
    <w:rsid w:val="00131D92"/>
    <w:rsid w:val="00143D6C"/>
    <w:rsid w:val="001725A5"/>
    <w:rsid w:val="001D1060"/>
    <w:rsid w:val="001D6FA1"/>
    <w:rsid w:val="00266F4B"/>
    <w:rsid w:val="00277D7D"/>
    <w:rsid w:val="002865CC"/>
    <w:rsid w:val="002E12FF"/>
    <w:rsid w:val="002F038F"/>
    <w:rsid w:val="00321F48"/>
    <w:rsid w:val="00337F1D"/>
    <w:rsid w:val="00393E79"/>
    <w:rsid w:val="003C0BAB"/>
    <w:rsid w:val="00407268"/>
    <w:rsid w:val="0045058E"/>
    <w:rsid w:val="004B261C"/>
    <w:rsid w:val="004B4D36"/>
    <w:rsid w:val="004C0A91"/>
    <w:rsid w:val="004C47E1"/>
    <w:rsid w:val="005004C8"/>
    <w:rsid w:val="0052791E"/>
    <w:rsid w:val="00595A01"/>
    <w:rsid w:val="005A05FB"/>
    <w:rsid w:val="005E1F1F"/>
    <w:rsid w:val="005E3DF7"/>
    <w:rsid w:val="005F167C"/>
    <w:rsid w:val="00640F76"/>
    <w:rsid w:val="00694C25"/>
    <w:rsid w:val="006A30A9"/>
    <w:rsid w:val="006E098D"/>
    <w:rsid w:val="006E72D7"/>
    <w:rsid w:val="00741A50"/>
    <w:rsid w:val="00757060"/>
    <w:rsid w:val="00767709"/>
    <w:rsid w:val="00781B00"/>
    <w:rsid w:val="00793CC1"/>
    <w:rsid w:val="007C2D34"/>
    <w:rsid w:val="007C3D90"/>
    <w:rsid w:val="00812A83"/>
    <w:rsid w:val="008232A2"/>
    <w:rsid w:val="00832587"/>
    <w:rsid w:val="008348E4"/>
    <w:rsid w:val="00866269"/>
    <w:rsid w:val="0088235A"/>
    <w:rsid w:val="008A4DB3"/>
    <w:rsid w:val="008D1B19"/>
    <w:rsid w:val="008F20E5"/>
    <w:rsid w:val="008F3963"/>
    <w:rsid w:val="0090201F"/>
    <w:rsid w:val="00906307"/>
    <w:rsid w:val="00920534"/>
    <w:rsid w:val="0092205E"/>
    <w:rsid w:val="009746CE"/>
    <w:rsid w:val="00986275"/>
    <w:rsid w:val="009C188B"/>
    <w:rsid w:val="00A553BD"/>
    <w:rsid w:val="00A609A1"/>
    <w:rsid w:val="00A70972"/>
    <w:rsid w:val="00A80CEC"/>
    <w:rsid w:val="00A847C0"/>
    <w:rsid w:val="00AA29E5"/>
    <w:rsid w:val="00AB4A72"/>
    <w:rsid w:val="00B05C56"/>
    <w:rsid w:val="00B21E40"/>
    <w:rsid w:val="00B36582"/>
    <w:rsid w:val="00B82C0A"/>
    <w:rsid w:val="00BA4F6E"/>
    <w:rsid w:val="00BA67BC"/>
    <w:rsid w:val="00BD0611"/>
    <w:rsid w:val="00BD3F64"/>
    <w:rsid w:val="00BE1528"/>
    <w:rsid w:val="00BF0A54"/>
    <w:rsid w:val="00C10598"/>
    <w:rsid w:val="00C77C82"/>
    <w:rsid w:val="00CC065D"/>
    <w:rsid w:val="00CC229D"/>
    <w:rsid w:val="00CE2ECA"/>
    <w:rsid w:val="00CE6BA1"/>
    <w:rsid w:val="00D21B36"/>
    <w:rsid w:val="00D2318F"/>
    <w:rsid w:val="00D549E7"/>
    <w:rsid w:val="00DB5788"/>
    <w:rsid w:val="00E54E74"/>
    <w:rsid w:val="00E87BD4"/>
    <w:rsid w:val="00EB3E91"/>
    <w:rsid w:val="00F07E8A"/>
    <w:rsid w:val="00F855E9"/>
    <w:rsid w:val="00F938F5"/>
    <w:rsid w:val="00FA21D3"/>
    <w:rsid w:val="00FA6597"/>
    <w:rsid w:val="00FB2254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259C3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2019-03-08T14:46:00Z</cp:lastPrinted>
  <dcterms:created xsi:type="dcterms:W3CDTF">2019-04-10T16:14:00Z</dcterms:created>
  <dcterms:modified xsi:type="dcterms:W3CDTF">2019-04-10T16:14:00Z</dcterms:modified>
</cp:coreProperties>
</file>