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2A4" w:rsidRPr="009C32A4" w:rsidRDefault="009C32A4" w:rsidP="009C32A4">
      <w:pPr>
        <w:jc w:val="center"/>
        <w:rPr>
          <w:rFonts w:ascii="Arial" w:hAnsi="Arial" w:cs="Arial"/>
          <w:b/>
          <w:sz w:val="96"/>
          <w:szCs w:val="96"/>
        </w:rPr>
      </w:pPr>
      <w:r w:rsidRPr="009C32A4">
        <w:rPr>
          <w:rFonts w:ascii="Arial" w:hAnsi="Arial" w:cs="Arial"/>
          <w:b/>
          <w:sz w:val="96"/>
          <w:szCs w:val="96"/>
        </w:rPr>
        <w:t>DIARIO OFICIAL</w:t>
      </w:r>
    </w:p>
    <w:p w:rsidR="009C32A4" w:rsidRDefault="009C32A4">
      <w:pPr>
        <w:rPr>
          <w:rFonts w:ascii="Arial" w:hAnsi="Arial" w:cs="Arial"/>
          <w:sz w:val="18"/>
          <w:szCs w:val="18"/>
        </w:rPr>
      </w:pPr>
    </w:p>
    <w:p w:rsidR="009C32A4" w:rsidRPr="00E868A3" w:rsidRDefault="009C32A4">
      <w:pPr>
        <w:rPr>
          <w:rFonts w:ascii="Arial" w:hAnsi="Arial" w:cs="Arial"/>
          <w:b/>
          <w:sz w:val="18"/>
          <w:szCs w:val="18"/>
        </w:rPr>
      </w:pPr>
      <w:r w:rsidRPr="00E868A3">
        <w:rPr>
          <w:rFonts w:ascii="Arial" w:hAnsi="Arial" w:cs="Arial"/>
          <w:b/>
          <w:sz w:val="18"/>
          <w:szCs w:val="18"/>
        </w:rPr>
        <w:t>NUMERO  209             TOMO N°389                       SAN SALVADOR, MARTES 9 DE NOVIEMBRE DE 2010</w:t>
      </w:r>
    </w:p>
    <w:p w:rsidR="009C32A4" w:rsidRPr="00E868A3" w:rsidRDefault="009C32A4">
      <w:pPr>
        <w:rPr>
          <w:rFonts w:ascii="Arial" w:hAnsi="Arial" w:cs="Arial"/>
          <w:b/>
          <w:sz w:val="18"/>
          <w:szCs w:val="18"/>
        </w:rPr>
      </w:pPr>
    </w:p>
    <w:p w:rsidR="009C32A4" w:rsidRPr="00E868A3" w:rsidRDefault="009C32A4">
      <w:pPr>
        <w:rPr>
          <w:rFonts w:ascii="Arial" w:hAnsi="Arial" w:cs="Arial"/>
          <w:b/>
          <w:sz w:val="18"/>
          <w:szCs w:val="18"/>
        </w:rPr>
      </w:pPr>
      <w:r w:rsidRPr="00E868A3">
        <w:rPr>
          <w:rFonts w:ascii="Arial" w:hAnsi="Arial" w:cs="Arial"/>
          <w:b/>
          <w:sz w:val="18"/>
          <w:szCs w:val="18"/>
        </w:rPr>
        <w:t xml:space="preserve">ALCALDIAS MUNICIPALES </w:t>
      </w:r>
    </w:p>
    <w:p w:rsidR="009C32A4" w:rsidRDefault="009C32A4">
      <w:pPr>
        <w:rPr>
          <w:rFonts w:ascii="Arial" w:hAnsi="Arial" w:cs="Arial"/>
          <w:sz w:val="18"/>
          <w:szCs w:val="18"/>
        </w:rPr>
      </w:pPr>
      <w:r w:rsidRPr="00E868A3">
        <w:rPr>
          <w:rFonts w:ascii="Arial" w:hAnsi="Arial" w:cs="Arial"/>
          <w:b/>
          <w:sz w:val="18"/>
          <w:szCs w:val="18"/>
        </w:rPr>
        <w:t>DECRETO N°.5.-</w:t>
      </w:r>
      <w:r w:rsidR="00E868A3">
        <w:rPr>
          <w:rFonts w:ascii="Arial" w:hAnsi="Arial" w:cs="Arial"/>
          <w:sz w:val="18"/>
          <w:szCs w:val="18"/>
        </w:rPr>
        <w:t>Reforma ala ordenanza de tasas por servicios municipales de san pedro Perulapán.</w:t>
      </w: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r>
        <w:rPr>
          <w:rFonts w:ascii="Arial" w:hAnsi="Arial" w:cs="Arial"/>
          <w:sz w:val="18"/>
          <w:szCs w:val="18"/>
        </w:rPr>
        <w:lastRenderedPageBreak/>
        <w:t xml:space="preserve">DECRETO </w:t>
      </w:r>
      <w:r w:rsidR="002458AA">
        <w:rPr>
          <w:rFonts w:ascii="Arial" w:hAnsi="Arial" w:cs="Arial"/>
          <w:sz w:val="18"/>
          <w:szCs w:val="18"/>
        </w:rPr>
        <w:t>No</w:t>
      </w:r>
      <w:r>
        <w:rPr>
          <w:rFonts w:ascii="Arial" w:hAnsi="Arial" w:cs="Arial"/>
          <w:sz w:val="18"/>
          <w:szCs w:val="18"/>
        </w:rPr>
        <w:t xml:space="preserve"> CINCO. –</w:t>
      </w:r>
    </w:p>
    <w:p w:rsidR="00E868A3" w:rsidRDefault="00E868A3">
      <w:pPr>
        <w:rPr>
          <w:rFonts w:ascii="Arial" w:hAnsi="Arial" w:cs="Arial"/>
          <w:sz w:val="18"/>
          <w:szCs w:val="18"/>
        </w:rPr>
      </w:pPr>
      <w:r>
        <w:rPr>
          <w:rFonts w:ascii="Arial" w:hAnsi="Arial" w:cs="Arial"/>
          <w:sz w:val="18"/>
          <w:szCs w:val="18"/>
        </w:rPr>
        <w:t>EL CONSEJO MUNICIPAL DE SAN PEDRO PERULAPAN DEPARTAMENTO DE CUSCATLAN.</w:t>
      </w:r>
    </w:p>
    <w:p w:rsidR="00E868A3" w:rsidRDefault="00E868A3">
      <w:pPr>
        <w:rPr>
          <w:rFonts w:ascii="Arial" w:hAnsi="Arial" w:cs="Arial"/>
          <w:sz w:val="18"/>
          <w:szCs w:val="18"/>
        </w:rPr>
      </w:pPr>
    </w:p>
    <w:p w:rsidR="00E868A3" w:rsidRDefault="00E868A3">
      <w:pPr>
        <w:rPr>
          <w:rFonts w:ascii="Arial" w:hAnsi="Arial" w:cs="Arial"/>
          <w:sz w:val="18"/>
          <w:szCs w:val="18"/>
        </w:rPr>
      </w:pPr>
      <w:r>
        <w:rPr>
          <w:rFonts w:ascii="Arial" w:hAnsi="Arial" w:cs="Arial"/>
          <w:sz w:val="18"/>
          <w:szCs w:val="18"/>
        </w:rPr>
        <w:t>CONSIDERANDO:</w:t>
      </w:r>
    </w:p>
    <w:p w:rsidR="00E868A3" w:rsidRDefault="00E868A3" w:rsidP="00E868A3">
      <w:pPr>
        <w:pStyle w:val="Prrafodelista"/>
        <w:numPr>
          <w:ilvl w:val="0"/>
          <w:numId w:val="1"/>
        </w:numPr>
        <w:rPr>
          <w:rFonts w:ascii="Arial" w:hAnsi="Arial" w:cs="Arial"/>
          <w:sz w:val="18"/>
          <w:szCs w:val="18"/>
        </w:rPr>
      </w:pPr>
      <w:r>
        <w:rPr>
          <w:rFonts w:ascii="Arial" w:hAnsi="Arial" w:cs="Arial"/>
          <w:sz w:val="18"/>
          <w:szCs w:val="18"/>
        </w:rPr>
        <w:t xml:space="preserve">Que de acuerdo con el Art. 203 y 204 numeral 1 y 5 de la constitución de la republica es competencia de los </w:t>
      </w:r>
      <w:r w:rsidR="005922AD">
        <w:rPr>
          <w:rFonts w:ascii="Arial" w:hAnsi="Arial" w:cs="Arial"/>
          <w:sz w:val="18"/>
          <w:szCs w:val="18"/>
        </w:rPr>
        <w:t>municipios, crear</w:t>
      </w:r>
      <w:r>
        <w:rPr>
          <w:rFonts w:ascii="Arial" w:hAnsi="Arial" w:cs="Arial"/>
          <w:sz w:val="18"/>
          <w:szCs w:val="18"/>
        </w:rPr>
        <w:t xml:space="preserve">, modificar, y suprimir tasas y contribución especiales, por la prestación de servicios públicos municipales, en las materias </w:t>
      </w:r>
      <w:r w:rsidR="005922AD">
        <w:rPr>
          <w:rFonts w:ascii="Arial" w:hAnsi="Arial" w:cs="Arial"/>
          <w:sz w:val="18"/>
          <w:szCs w:val="18"/>
        </w:rPr>
        <w:t>de su competencia y la prestación de los servicios.</w:t>
      </w:r>
    </w:p>
    <w:p w:rsidR="005922AD" w:rsidRDefault="005922AD" w:rsidP="00E868A3">
      <w:pPr>
        <w:pStyle w:val="Prrafodelista"/>
        <w:numPr>
          <w:ilvl w:val="0"/>
          <w:numId w:val="1"/>
        </w:numPr>
        <w:rPr>
          <w:rFonts w:ascii="Arial" w:hAnsi="Arial" w:cs="Arial"/>
          <w:sz w:val="18"/>
          <w:szCs w:val="18"/>
        </w:rPr>
      </w:pPr>
      <w:r>
        <w:rPr>
          <w:rFonts w:ascii="Arial" w:hAnsi="Arial" w:cs="Arial"/>
          <w:sz w:val="18"/>
          <w:szCs w:val="18"/>
        </w:rPr>
        <w:t>Que conforme Alos art.3 y 30 numeral 4 y 21 del código municipal es facultad del consejo municipal emitir los acuerdos de creación, modificación y supresión de tasa por servicio que brindan la municipalidad.</w:t>
      </w:r>
    </w:p>
    <w:p w:rsidR="005922AD" w:rsidRDefault="005922AD" w:rsidP="00E868A3">
      <w:pPr>
        <w:pStyle w:val="Prrafodelista"/>
        <w:numPr>
          <w:ilvl w:val="0"/>
          <w:numId w:val="1"/>
        </w:numPr>
        <w:rPr>
          <w:rFonts w:ascii="Arial" w:hAnsi="Arial" w:cs="Arial"/>
          <w:sz w:val="18"/>
          <w:szCs w:val="18"/>
        </w:rPr>
      </w:pPr>
      <w:r>
        <w:rPr>
          <w:rFonts w:ascii="Arial" w:hAnsi="Arial" w:cs="Arial"/>
          <w:sz w:val="18"/>
          <w:szCs w:val="18"/>
        </w:rPr>
        <w:t>Que la ley de general tributaria municipal en su Art.77 estipula que compete a los municipios emitir ordenanzas, reglamentos y acuerdos para normar la Administración tributaria municipal.</w:t>
      </w:r>
    </w:p>
    <w:p w:rsidR="005922AD" w:rsidRPr="00AD6213" w:rsidRDefault="00B56D1B" w:rsidP="00AD6213">
      <w:pPr>
        <w:pStyle w:val="Prrafodelista"/>
        <w:numPr>
          <w:ilvl w:val="0"/>
          <w:numId w:val="1"/>
        </w:numPr>
        <w:rPr>
          <w:rFonts w:ascii="Arial" w:hAnsi="Arial" w:cs="Arial"/>
          <w:sz w:val="18"/>
          <w:szCs w:val="18"/>
        </w:rPr>
      </w:pPr>
      <w:r>
        <w:rPr>
          <w:rFonts w:ascii="Arial" w:hAnsi="Arial" w:cs="Arial"/>
          <w:sz w:val="18"/>
          <w:szCs w:val="18"/>
        </w:rPr>
        <w:t xml:space="preserve">Que </w:t>
      </w:r>
      <w:bookmarkStart w:id="0" w:name="_GoBack"/>
      <w:bookmarkEnd w:id="0"/>
      <w:r w:rsidR="003863D4">
        <w:rPr>
          <w:rFonts w:ascii="Arial" w:hAnsi="Arial" w:cs="Arial"/>
          <w:sz w:val="18"/>
          <w:szCs w:val="18"/>
        </w:rPr>
        <w:t>las tasas vigentes</w:t>
      </w:r>
      <w:r>
        <w:rPr>
          <w:rFonts w:ascii="Arial" w:hAnsi="Arial" w:cs="Arial"/>
          <w:sz w:val="18"/>
          <w:szCs w:val="18"/>
        </w:rPr>
        <w:t xml:space="preserve"> establecidas en la ordenanza reguladora de tasas por servicio municipales, según DECRETO N.003 no se encuentran acordes </w:t>
      </w:r>
      <w:r w:rsidR="002458AA">
        <w:rPr>
          <w:rFonts w:ascii="Arial" w:hAnsi="Arial" w:cs="Arial"/>
          <w:sz w:val="18"/>
          <w:szCs w:val="18"/>
        </w:rPr>
        <w:t>a la</w:t>
      </w:r>
      <w:r>
        <w:rPr>
          <w:rFonts w:ascii="Arial" w:hAnsi="Arial" w:cs="Arial"/>
          <w:sz w:val="18"/>
          <w:szCs w:val="18"/>
        </w:rPr>
        <w:t xml:space="preserve"> realidad</w:t>
      </w:r>
      <w:r w:rsidR="005922AD">
        <w:rPr>
          <w:rFonts w:ascii="Arial" w:hAnsi="Arial" w:cs="Arial"/>
          <w:sz w:val="18"/>
          <w:szCs w:val="18"/>
        </w:rPr>
        <w:t xml:space="preserve"> </w:t>
      </w:r>
      <w:r w:rsidR="00AD6213">
        <w:rPr>
          <w:rFonts w:ascii="Arial" w:hAnsi="Arial" w:cs="Arial"/>
          <w:sz w:val="18"/>
          <w:szCs w:val="18"/>
        </w:rPr>
        <w:t>economía del municipio y posee irregularidades jurídicas por lo que es procedente el decretar una norma conforme a derecho.</w:t>
      </w:r>
      <w:r w:rsidR="00AD6213" w:rsidRPr="00AD6213">
        <w:rPr>
          <w:rFonts w:ascii="Arial" w:hAnsi="Arial" w:cs="Arial"/>
          <w:sz w:val="18"/>
          <w:szCs w:val="18"/>
        </w:rPr>
        <w:t xml:space="preserve"> </w:t>
      </w:r>
    </w:p>
    <w:p w:rsidR="00E868A3" w:rsidRDefault="00AD6213">
      <w:pPr>
        <w:rPr>
          <w:rFonts w:ascii="Arial" w:hAnsi="Arial" w:cs="Arial"/>
        </w:rPr>
      </w:pPr>
      <w:r>
        <w:rPr>
          <w:rFonts w:ascii="Arial" w:hAnsi="Arial" w:cs="Arial"/>
        </w:rPr>
        <w:t>POR TANTO:</w:t>
      </w:r>
    </w:p>
    <w:p w:rsidR="00AD6213" w:rsidRDefault="00AD6213">
      <w:pPr>
        <w:rPr>
          <w:rFonts w:ascii="Arial" w:hAnsi="Arial" w:cs="Arial"/>
          <w:sz w:val="18"/>
          <w:szCs w:val="18"/>
        </w:rPr>
      </w:pPr>
      <w:r>
        <w:rPr>
          <w:rFonts w:ascii="Arial" w:hAnsi="Arial" w:cs="Arial"/>
          <w:sz w:val="18"/>
          <w:szCs w:val="18"/>
        </w:rPr>
        <w:t>El uso de facultades que le confiere el código municipal a la Ley General Tributaria Municipal.</w:t>
      </w:r>
    </w:p>
    <w:p w:rsidR="00AD6213" w:rsidRDefault="00AD6213">
      <w:pPr>
        <w:rPr>
          <w:rFonts w:ascii="Arial" w:hAnsi="Arial" w:cs="Arial"/>
          <w:sz w:val="20"/>
          <w:szCs w:val="20"/>
        </w:rPr>
      </w:pPr>
      <w:r>
        <w:rPr>
          <w:rFonts w:ascii="Arial" w:hAnsi="Arial" w:cs="Arial"/>
          <w:sz w:val="20"/>
          <w:szCs w:val="20"/>
        </w:rPr>
        <w:t>DECRETA:</w:t>
      </w:r>
    </w:p>
    <w:p w:rsidR="00AD6213" w:rsidRDefault="00AD6213">
      <w:pPr>
        <w:rPr>
          <w:rFonts w:ascii="Arial" w:hAnsi="Arial" w:cs="Arial"/>
          <w:sz w:val="18"/>
          <w:szCs w:val="18"/>
        </w:rPr>
      </w:pPr>
      <w:r>
        <w:rPr>
          <w:rFonts w:ascii="Arial" w:hAnsi="Arial" w:cs="Arial"/>
          <w:sz w:val="18"/>
          <w:szCs w:val="18"/>
        </w:rPr>
        <w:t xml:space="preserve">LA REFORMA A LA ORDENANZA SOBRE TASAS POR SERVICIOS </w:t>
      </w:r>
      <w:r w:rsidR="0087011C">
        <w:rPr>
          <w:rFonts w:ascii="Arial" w:hAnsi="Arial" w:cs="Arial"/>
          <w:sz w:val="18"/>
          <w:szCs w:val="18"/>
        </w:rPr>
        <w:t>MUNICIPALES DEL MUNICIPIO DE SAN PEDRO PERULAPAN, DEPARTAMENTO DE CUSCATLAN.</w:t>
      </w:r>
    </w:p>
    <w:p w:rsidR="0087011C" w:rsidRDefault="0087011C">
      <w:pPr>
        <w:rPr>
          <w:rFonts w:ascii="Arial" w:hAnsi="Arial" w:cs="Arial"/>
          <w:sz w:val="18"/>
          <w:szCs w:val="18"/>
        </w:rPr>
      </w:pPr>
      <w:r>
        <w:rPr>
          <w:rFonts w:ascii="Arial" w:hAnsi="Arial" w:cs="Arial"/>
          <w:sz w:val="18"/>
          <w:szCs w:val="18"/>
        </w:rPr>
        <w:t xml:space="preserve">ART. 2.- Modifíquese el articulo 2 en su numeral o4, numero 4.1 y 4.2 a lo referente a derecho de uso de suelo y sub suelo de la manera siguiente: </w:t>
      </w:r>
    </w:p>
    <w:p w:rsidR="0087011C" w:rsidRDefault="0087011C">
      <w:pPr>
        <w:rPr>
          <w:rFonts w:ascii="Arial" w:hAnsi="Arial" w:cs="Arial"/>
          <w:sz w:val="18"/>
          <w:szCs w:val="18"/>
        </w:rPr>
      </w:pPr>
      <w:r>
        <w:rPr>
          <w:rFonts w:ascii="Arial" w:hAnsi="Arial" w:cs="Arial"/>
          <w:sz w:val="18"/>
          <w:szCs w:val="18"/>
        </w:rPr>
        <w:t>A</w:t>
      </w:r>
      <w:r w:rsidR="0089569D">
        <w:rPr>
          <w:rFonts w:ascii="Arial" w:hAnsi="Arial" w:cs="Arial"/>
          <w:sz w:val="18"/>
          <w:szCs w:val="18"/>
        </w:rPr>
        <w:t>)</w:t>
      </w:r>
      <w:r>
        <w:rPr>
          <w:rFonts w:ascii="Arial" w:hAnsi="Arial" w:cs="Arial"/>
          <w:sz w:val="18"/>
          <w:szCs w:val="18"/>
        </w:rPr>
        <w:t xml:space="preserve"> para perforaciones de pozos, previo permiso de ANDA y Ministerio de Salud</w:t>
      </w:r>
    </w:p>
    <w:p w:rsidR="0087011C" w:rsidRDefault="0087011C" w:rsidP="0087011C">
      <w:pPr>
        <w:pStyle w:val="Prrafodelista"/>
        <w:numPr>
          <w:ilvl w:val="0"/>
          <w:numId w:val="2"/>
        </w:numPr>
        <w:rPr>
          <w:rFonts w:ascii="Arial" w:hAnsi="Arial" w:cs="Arial"/>
          <w:sz w:val="18"/>
          <w:szCs w:val="18"/>
        </w:rPr>
      </w:pPr>
      <w:r>
        <w:rPr>
          <w:rFonts w:ascii="Arial" w:hAnsi="Arial" w:cs="Arial"/>
          <w:sz w:val="18"/>
          <w:szCs w:val="18"/>
        </w:rPr>
        <w:t xml:space="preserve">Para fines industriales, </w:t>
      </w:r>
      <w:r w:rsidR="0089569D">
        <w:rPr>
          <w:rFonts w:ascii="Arial" w:hAnsi="Arial" w:cs="Arial"/>
          <w:sz w:val="18"/>
          <w:szCs w:val="18"/>
        </w:rPr>
        <w:t>comerciales y servicios se cancelará el 2% del presupuesto de construcción.</w:t>
      </w:r>
    </w:p>
    <w:p w:rsidR="00E868A3" w:rsidRPr="0089569D" w:rsidRDefault="0089569D" w:rsidP="0089569D">
      <w:pPr>
        <w:pStyle w:val="Prrafodelista"/>
        <w:numPr>
          <w:ilvl w:val="0"/>
          <w:numId w:val="2"/>
        </w:numPr>
        <w:rPr>
          <w:rFonts w:ascii="Arial" w:hAnsi="Arial" w:cs="Arial"/>
          <w:sz w:val="18"/>
          <w:szCs w:val="18"/>
        </w:rPr>
      </w:pPr>
      <w:r>
        <w:rPr>
          <w:rFonts w:ascii="Arial" w:hAnsi="Arial" w:cs="Arial"/>
          <w:sz w:val="18"/>
          <w:szCs w:val="18"/>
        </w:rPr>
        <w:t>Para fines domésticos se cancelará el 0.05% del presupuesto de construcción.</w:t>
      </w:r>
    </w:p>
    <w:p w:rsidR="00E868A3" w:rsidRDefault="0089569D">
      <w:pPr>
        <w:rPr>
          <w:rFonts w:ascii="Arial" w:hAnsi="Arial" w:cs="Arial"/>
          <w:sz w:val="18"/>
          <w:szCs w:val="18"/>
        </w:rPr>
      </w:pPr>
      <w:r>
        <w:rPr>
          <w:rFonts w:ascii="Arial" w:hAnsi="Arial" w:cs="Arial"/>
          <w:sz w:val="18"/>
          <w:szCs w:val="18"/>
        </w:rPr>
        <w:t>B) Para extraer piedras, arena y otros materiales de aluviones causes o minas, previo permiso del Ministerio del Medio Ambiente.</w:t>
      </w:r>
    </w:p>
    <w:p w:rsidR="0089569D" w:rsidRDefault="0089569D" w:rsidP="0089569D">
      <w:pPr>
        <w:pStyle w:val="Prrafodelista"/>
        <w:numPr>
          <w:ilvl w:val="0"/>
          <w:numId w:val="3"/>
        </w:numPr>
        <w:rPr>
          <w:rFonts w:ascii="Arial" w:hAnsi="Arial" w:cs="Arial"/>
          <w:sz w:val="18"/>
          <w:szCs w:val="18"/>
        </w:rPr>
      </w:pPr>
      <w:r>
        <w:rPr>
          <w:rFonts w:ascii="Arial" w:hAnsi="Arial" w:cs="Arial"/>
          <w:sz w:val="18"/>
          <w:szCs w:val="18"/>
        </w:rPr>
        <w:t>Hasta dos toneladas ……………………………………………………</w:t>
      </w:r>
      <w:proofErr w:type="gramStart"/>
      <w:r>
        <w:rPr>
          <w:rFonts w:ascii="Arial" w:hAnsi="Arial" w:cs="Arial"/>
          <w:sz w:val="18"/>
          <w:szCs w:val="18"/>
        </w:rPr>
        <w:t>…….</w:t>
      </w:r>
      <w:proofErr w:type="gramEnd"/>
      <w:r>
        <w:rPr>
          <w:rFonts w:ascii="Arial" w:hAnsi="Arial" w:cs="Arial"/>
          <w:sz w:val="18"/>
          <w:szCs w:val="18"/>
        </w:rPr>
        <w:t>$ 1.50</w:t>
      </w:r>
    </w:p>
    <w:p w:rsidR="0089569D" w:rsidRPr="0089569D" w:rsidRDefault="0089569D" w:rsidP="0089569D">
      <w:pPr>
        <w:pStyle w:val="Prrafodelista"/>
        <w:numPr>
          <w:ilvl w:val="0"/>
          <w:numId w:val="3"/>
        </w:numPr>
        <w:rPr>
          <w:rFonts w:ascii="Arial" w:hAnsi="Arial" w:cs="Arial"/>
          <w:sz w:val="18"/>
          <w:szCs w:val="18"/>
        </w:rPr>
      </w:pPr>
      <w:r>
        <w:rPr>
          <w:rFonts w:ascii="Arial" w:hAnsi="Arial" w:cs="Arial"/>
          <w:sz w:val="18"/>
          <w:szCs w:val="18"/>
        </w:rPr>
        <w:t>Mas de dos toneladas …………………………………………………</w:t>
      </w:r>
      <w:proofErr w:type="gramStart"/>
      <w:r>
        <w:rPr>
          <w:rFonts w:ascii="Arial" w:hAnsi="Arial" w:cs="Arial"/>
          <w:sz w:val="18"/>
          <w:szCs w:val="18"/>
        </w:rPr>
        <w:t>…….</w:t>
      </w:r>
      <w:proofErr w:type="gramEnd"/>
      <w:r>
        <w:rPr>
          <w:rFonts w:ascii="Arial" w:hAnsi="Arial" w:cs="Arial"/>
          <w:sz w:val="18"/>
          <w:szCs w:val="18"/>
        </w:rPr>
        <w:t>.$ 3.00</w:t>
      </w:r>
    </w:p>
    <w:p w:rsidR="00E868A3" w:rsidRDefault="0089569D">
      <w:pPr>
        <w:rPr>
          <w:rFonts w:ascii="Arial" w:hAnsi="Arial" w:cs="Arial"/>
          <w:sz w:val="18"/>
          <w:szCs w:val="18"/>
        </w:rPr>
      </w:pPr>
      <w:r>
        <w:rPr>
          <w:rFonts w:ascii="Arial" w:hAnsi="Arial" w:cs="Arial"/>
          <w:sz w:val="18"/>
          <w:szCs w:val="18"/>
        </w:rPr>
        <w:t xml:space="preserve">C) Por </w:t>
      </w:r>
      <w:r w:rsidR="00002D68">
        <w:rPr>
          <w:rFonts w:ascii="Arial" w:hAnsi="Arial" w:cs="Arial"/>
          <w:sz w:val="18"/>
          <w:szCs w:val="18"/>
        </w:rPr>
        <w:t>M</w:t>
      </w:r>
      <w:r>
        <w:rPr>
          <w:rFonts w:ascii="Arial" w:hAnsi="Arial" w:cs="Arial"/>
          <w:sz w:val="18"/>
          <w:szCs w:val="18"/>
        </w:rPr>
        <w:t>antenimiento</w:t>
      </w:r>
      <w:r w:rsidR="00002D68">
        <w:rPr>
          <w:rFonts w:ascii="Arial" w:hAnsi="Arial" w:cs="Arial"/>
          <w:sz w:val="18"/>
          <w:szCs w:val="18"/>
        </w:rPr>
        <w:t>: (cada uno al mes)</w:t>
      </w:r>
    </w:p>
    <w:p w:rsidR="00002D68" w:rsidRDefault="00002D68" w:rsidP="00002D68">
      <w:pPr>
        <w:pStyle w:val="Prrafodelista"/>
        <w:numPr>
          <w:ilvl w:val="0"/>
          <w:numId w:val="4"/>
        </w:numPr>
        <w:rPr>
          <w:rFonts w:ascii="Arial" w:hAnsi="Arial" w:cs="Arial"/>
          <w:sz w:val="18"/>
          <w:szCs w:val="18"/>
        </w:rPr>
      </w:pPr>
      <w:r>
        <w:rPr>
          <w:rFonts w:ascii="Arial" w:hAnsi="Arial" w:cs="Arial"/>
          <w:sz w:val="18"/>
          <w:szCs w:val="18"/>
        </w:rPr>
        <w:t xml:space="preserve">Por mantener </w:t>
      </w:r>
      <w:proofErr w:type="gramStart"/>
      <w:r>
        <w:rPr>
          <w:rFonts w:ascii="Arial" w:hAnsi="Arial" w:cs="Arial"/>
          <w:sz w:val="18"/>
          <w:szCs w:val="18"/>
        </w:rPr>
        <w:t>ubicado postes</w:t>
      </w:r>
      <w:proofErr w:type="gramEnd"/>
      <w:r>
        <w:rPr>
          <w:rFonts w:ascii="Arial" w:hAnsi="Arial" w:cs="Arial"/>
          <w:sz w:val="18"/>
          <w:szCs w:val="18"/>
        </w:rPr>
        <w:t xml:space="preserve"> de servició de telefonía, en La Jurisdicción del municipio cada uno al mes ……………………………………………………………………………$ 1.00</w:t>
      </w:r>
    </w:p>
    <w:p w:rsidR="00002D68" w:rsidRDefault="00002D68" w:rsidP="00002D68">
      <w:pPr>
        <w:pStyle w:val="Prrafodelista"/>
        <w:numPr>
          <w:ilvl w:val="0"/>
          <w:numId w:val="4"/>
        </w:numPr>
        <w:rPr>
          <w:rFonts w:ascii="Arial" w:hAnsi="Arial" w:cs="Arial"/>
          <w:sz w:val="18"/>
          <w:szCs w:val="18"/>
        </w:rPr>
      </w:pPr>
      <w:r>
        <w:rPr>
          <w:rFonts w:ascii="Arial" w:hAnsi="Arial" w:cs="Arial"/>
          <w:sz w:val="18"/>
          <w:szCs w:val="18"/>
        </w:rPr>
        <w:t xml:space="preserve">Por mantener </w:t>
      </w:r>
      <w:proofErr w:type="gramStart"/>
      <w:r>
        <w:rPr>
          <w:rFonts w:ascii="Arial" w:hAnsi="Arial" w:cs="Arial"/>
          <w:sz w:val="18"/>
          <w:szCs w:val="18"/>
        </w:rPr>
        <w:t>ubicado postes</w:t>
      </w:r>
      <w:proofErr w:type="gramEnd"/>
      <w:r>
        <w:rPr>
          <w:rFonts w:ascii="Arial" w:hAnsi="Arial" w:cs="Arial"/>
          <w:sz w:val="18"/>
          <w:szCs w:val="18"/>
        </w:rPr>
        <w:t xml:space="preserve"> de servicio eléctrico, en Jurisdicción del Municipio cada uno al mes……………………………………………………………………………. $ 5.00</w:t>
      </w:r>
    </w:p>
    <w:p w:rsidR="00002D68" w:rsidRDefault="00002D68" w:rsidP="00002D68">
      <w:pPr>
        <w:pStyle w:val="Prrafodelista"/>
        <w:numPr>
          <w:ilvl w:val="0"/>
          <w:numId w:val="4"/>
        </w:numPr>
        <w:rPr>
          <w:rFonts w:ascii="Arial" w:hAnsi="Arial" w:cs="Arial"/>
          <w:sz w:val="18"/>
          <w:szCs w:val="18"/>
        </w:rPr>
      </w:pPr>
      <w:r>
        <w:rPr>
          <w:rFonts w:ascii="Arial" w:hAnsi="Arial" w:cs="Arial"/>
          <w:sz w:val="18"/>
          <w:szCs w:val="18"/>
        </w:rPr>
        <w:t>Por mantener ubicado postes de servicios de televisión por cable en la Jurisdicción del Municipio cada uno al mes…………………………………………………………</w:t>
      </w:r>
      <w:proofErr w:type="gramStart"/>
      <w:r>
        <w:rPr>
          <w:rFonts w:ascii="Arial" w:hAnsi="Arial" w:cs="Arial"/>
          <w:sz w:val="18"/>
          <w:szCs w:val="18"/>
        </w:rPr>
        <w:t>…….</w:t>
      </w:r>
      <w:proofErr w:type="gramEnd"/>
      <w:r>
        <w:rPr>
          <w:rFonts w:ascii="Arial" w:hAnsi="Arial" w:cs="Arial"/>
          <w:sz w:val="18"/>
          <w:szCs w:val="18"/>
        </w:rPr>
        <w:t>.$5.00</w:t>
      </w:r>
    </w:p>
    <w:p w:rsidR="00DD62AA" w:rsidRPr="00DD62AA" w:rsidRDefault="00002D68" w:rsidP="00DD62AA">
      <w:pPr>
        <w:pStyle w:val="Prrafodelista"/>
        <w:numPr>
          <w:ilvl w:val="0"/>
          <w:numId w:val="4"/>
        </w:numPr>
        <w:rPr>
          <w:rFonts w:ascii="Arial" w:hAnsi="Arial" w:cs="Arial"/>
          <w:sz w:val="18"/>
          <w:szCs w:val="18"/>
        </w:rPr>
      </w:pPr>
      <w:r>
        <w:rPr>
          <w:rFonts w:ascii="Arial" w:hAnsi="Arial" w:cs="Arial"/>
          <w:sz w:val="18"/>
          <w:szCs w:val="18"/>
        </w:rPr>
        <w:t xml:space="preserve">Por mantener ubicadas torres de telefonía de telefonía de la </w:t>
      </w:r>
      <w:r w:rsidR="00DD62AA">
        <w:rPr>
          <w:rFonts w:ascii="Arial" w:hAnsi="Arial" w:cs="Arial"/>
          <w:sz w:val="18"/>
          <w:szCs w:val="18"/>
        </w:rPr>
        <w:t>jurisdicción</w:t>
      </w:r>
      <w:r>
        <w:rPr>
          <w:rFonts w:ascii="Arial" w:hAnsi="Arial" w:cs="Arial"/>
          <w:sz w:val="18"/>
          <w:szCs w:val="18"/>
        </w:rPr>
        <w:t xml:space="preserve"> </w:t>
      </w:r>
      <w:r w:rsidR="00DD62AA">
        <w:rPr>
          <w:rFonts w:ascii="Arial" w:hAnsi="Arial" w:cs="Arial"/>
          <w:sz w:val="18"/>
          <w:szCs w:val="18"/>
        </w:rPr>
        <w:t>cada uno al mes………………………………………………………………………</w:t>
      </w:r>
      <w:proofErr w:type="gramStart"/>
      <w:r w:rsidR="00DD62AA">
        <w:rPr>
          <w:rFonts w:ascii="Arial" w:hAnsi="Arial" w:cs="Arial"/>
          <w:sz w:val="18"/>
          <w:szCs w:val="18"/>
        </w:rPr>
        <w:t>…….</w:t>
      </w:r>
      <w:proofErr w:type="gramEnd"/>
      <w:r w:rsidR="00DD62AA">
        <w:rPr>
          <w:rFonts w:ascii="Arial" w:hAnsi="Arial" w:cs="Arial"/>
          <w:sz w:val="18"/>
          <w:szCs w:val="18"/>
        </w:rPr>
        <w:t>.$250.00</w:t>
      </w:r>
    </w:p>
    <w:p w:rsidR="00DD62AA" w:rsidRDefault="00DD62AA" w:rsidP="00DD62AA">
      <w:pPr>
        <w:rPr>
          <w:rFonts w:ascii="Arial" w:hAnsi="Arial" w:cs="Arial"/>
          <w:sz w:val="18"/>
          <w:szCs w:val="18"/>
        </w:rPr>
      </w:pPr>
      <w:r>
        <w:rPr>
          <w:rFonts w:ascii="Arial" w:hAnsi="Arial" w:cs="Arial"/>
          <w:sz w:val="18"/>
          <w:szCs w:val="18"/>
        </w:rPr>
        <w:t xml:space="preserve">Art.3.- </w:t>
      </w:r>
      <w:proofErr w:type="spellStart"/>
      <w:r>
        <w:rPr>
          <w:rFonts w:ascii="Arial" w:hAnsi="Arial" w:cs="Arial"/>
          <w:sz w:val="18"/>
          <w:szCs w:val="18"/>
        </w:rPr>
        <w:t>Agreguese</w:t>
      </w:r>
      <w:proofErr w:type="spellEnd"/>
      <w:r>
        <w:rPr>
          <w:rFonts w:ascii="Arial" w:hAnsi="Arial" w:cs="Arial"/>
          <w:sz w:val="18"/>
          <w:szCs w:val="18"/>
        </w:rPr>
        <w:t xml:space="preserve"> el articulo 2 en su numeral 03 en referente a licencias el siguiente literal:</w:t>
      </w:r>
    </w:p>
    <w:p w:rsidR="00DD62AA" w:rsidRDefault="00DD62AA" w:rsidP="00DD62AA">
      <w:pPr>
        <w:rPr>
          <w:rFonts w:ascii="Arial" w:hAnsi="Arial" w:cs="Arial"/>
          <w:sz w:val="18"/>
          <w:szCs w:val="18"/>
        </w:rPr>
      </w:pPr>
      <w:r>
        <w:rPr>
          <w:rFonts w:ascii="Arial" w:hAnsi="Arial" w:cs="Arial"/>
          <w:sz w:val="18"/>
          <w:szCs w:val="18"/>
        </w:rPr>
        <w:t>i)</w:t>
      </w:r>
      <w:r>
        <w:rPr>
          <w:rFonts w:ascii="Arial" w:hAnsi="Arial" w:cs="Arial"/>
          <w:sz w:val="18"/>
          <w:szCs w:val="18"/>
        </w:rPr>
        <w:tab/>
        <w:t>Permiso por la utilización de postes propiedad Municipal cada uno al mes……$4.00</w:t>
      </w:r>
    </w:p>
    <w:p w:rsidR="00DD62AA" w:rsidRDefault="00DD62AA" w:rsidP="00DD62AA">
      <w:pPr>
        <w:rPr>
          <w:rFonts w:ascii="Arial" w:hAnsi="Arial" w:cs="Arial"/>
          <w:sz w:val="18"/>
          <w:szCs w:val="18"/>
        </w:rPr>
      </w:pPr>
      <w:r>
        <w:rPr>
          <w:rFonts w:ascii="Arial" w:hAnsi="Arial" w:cs="Arial"/>
          <w:sz w:val="18"/>
          <w:szCs w:val="18"/>
        </w:rPr>
        <w:t>j)</w:t>
      </w:r>
      <w:r>
        <w:rPr>
          <w:rFonts w:ascii="Arial" w:hAnsi="Arial" w:cs="Arial"/>
          <w:sz w:val="18"/>
          <w:szCs w:val="18"/>
        </w:rPr>
        <w:tab/>
        <w:t xml:space="preserve">Licencia </w:t>
      </w:r>
      <w:r w:rsidR="00DA5794">
        <w:rPr>
          <w:rFonts w:ascii="Arial" w:hAnsi="Arial" w:cs="Arial"/>
          <w:sz w:val="18"/>
          <w:szCs w:val="18"/>
        </w:rPr>
        <w:t>para la ejecución de proyectos desarrollados por FISDL, FOMILENIO, Empresas privadas, ONG´S y otras instituciones de gobierno, cada una cancelara El 2% del presupuesto total del proyecto a ejecutar.</w:t>
      </w:r>
    </w:p>
    <w:p w:rsidR="00F34600" w:rsidRDefault="00F34600" w:rsidP="00DD62AA">
      <w:pPr>
        <w:rPr>
          <w:rFonts w:ascii="Arial" w:hAnsi="Arial" w:cs="Arial"/>
          <w:sz w:val="18"/>
          <w:szCs w:val="18"/>
        </w:rPr>
      </w:pPr>
      <w:r>
        <w:rPr>
          <w:rFonts w:ascii="Arial" w:hAnsi="Arial" w:cs="Arial"/>
          <w:sz w:val="18"/>
          <w:szCs w:val="18"/>
        </w:rPr>
        <w:lastRenderedPageBreak/>
        <w:t>Para el caso de realización de cualquiera de estas acciones antes mencionadas se deberá de notificar a la municipalidad previamente. Por lo menos con 30 días de anticipación.</w:t>
      </w:r>
    </w:p>
    <w:p w:rsidR="00F34600" w:rsidRDefault="00F34600" w:rsidP="00DD62AA">
      <w:pPr>
        <w:rPr>
          <w:rFonts w:ascii="Arial" w:hAnsi="Arial" w:cs="Arial"/>
          <w:sz w:val="18"/>
          <w:szCs w:val="18"/>
        </w:rPr>
      </w:pPr>
      <w:r>
        <w:rPr>
          <w:rFonts w:ascii="Arial" w:hAnsi="Arial" w:cs="Arial"/>
          <w:sz w:val="18"/>
          <w:szCs w:val="18"/>
        </w:rPr>
        <w:t>Art.3.- Derogase las tasas por servicios municipales publicadas en el Diario Oficial del 26 de julio del 2010 en lo referente al Art.2 de las tasas por el funcionamiento de los postes y en el uso del suelo y sub suelo.</w:t>
      </w:r>
    </w:p>
    <w:p w:rsidR="00F34600" w:rsidRDefault="00F34600" w:rsidP="00DD62AA">
      <w:pPr>
        <w:rPr>
          <w:rFonts w:ascii="Arial" w:hAnsi="Arial" w:cs="Arial"/>
          <w:sz w:val="18"/>
          <w:szCs w:val="18"/>
        </w:rPr>
      </w:pPr>
      <w:r>
        <w:rPr>
          <w:rFonts w:ascii="Arial" w:hAnsi="Arial" w:cs="Arial"/>
          <w:sz w:val="18"/>
          <w:szCs w:val="18"/>
        </w:rPr>
        <w:t xml:space="preserve">Art.4.- la presente ordenanza </w:t>
      </w:r>
      <w:r w:rsidR="002B01C3">
        <w:rPr>
          <w:rFonts w:ascii="Arial" w:hAnsi="Arial" w:cs="Arial"/>
          <w:sz w:val="18"/>
          <w:szCs w:val="18"/>
        </w:rPr>
        <w:t>entrara en vigencia a los ocho días siguientes de la publicación del Diario Oficial.</w:t>
      </w:r>
    </w:p>
    <w:p w:rsidR="002B01C3" w:rsidRDefault="002B01C3" w:rsidP="00DD62AA">
      <w:pPr>
        <w:rPr>
          <w:rFonts w:ascii="Arial" w:hAnsi="Arial" w:cs="Arial"/>
          <w:sz w:val="18"/>
          <w:szCs w:val="18"/>
        </w:rPr>
      </w:pPr>
      <w:r>
        <w:rPr>
          <w:rFonts w:ascii="Arial" w:hAnsi="Arial" w:cs="Arial"/>
          <w:sz w:val="18"/>
          <w:szCs w:val="18"/>
        </w:rPr>
        <w:t>Dado en el Despacho Municipal de la ciudad de San Pedro Perulapán, a los veintinueve días del mes de octubre del 2010.</w:t>
      </w:r>
    </w:p>
    <w:p w:rsidR="002B01C3" w:rsidRDefault="008E13CA" w:rsidP="008E13CA">
      <w:pPr>
        <w:jc w:val="center"/>
        <w:rPr>
          <w:rFonts w:ascii="Arial" w:hAnsi="Arial" w:cs="Arial"/>
          <w:sz w:val="18"/>
          <w:szCs w:val="18"/>
        </w:rPr>
      </w:pPr>
      <w:r>
        <w:rPr>
          <w:rFonts w:ascii="Arial" w:hAnsi="Arial" w:cs="Arial"/>
          <w:sz w:val="18"/>
          <w:szCs w:val="18"/>
        </w:rPr>
        <w:t>LÁZARO ANTONIO FLORES,</w:t>
      </w:r>
    </w:p>
    <w:p w:rsidR="002B01C3" w:rsidRDefault="008E13CA" w:rsidP="008E13CA">
      <w:pPr>
        <w:jc w:val="center"/>
        <w:rPr>
          <w:rFonts w:ascii="Arial" w:hAnsi="Arial" w:cs="Arial"/>
          <w:sz w:val="18"/>
          <w:szCs w:val="18"/>
        </w:rPr>
      </w:pPr>
      <w:r>
        <w:rPr>
          <w:rFonts w:ascii="Arial" w:hAnsi="Arial" w:cs="Arial"/>
          <w:sz w:val="18"/>
          <w:szCs w:val="18"/>
        </w:rPr>
        <w:t>ALCALDE MUNICIPAL.</w:t>
      </w:r>
    </w:p>
    <w:p w:rsidR="008E13CA" w:rsidRDefault="008E13CA" w:rsidP="008E13CA">
      <w:pPr>
        <w:rPr>
          <w:rFonts w:ascii="Arial" w:hAnsi="Arial" w:cs="Arial"/>
          <w:sz w:val="18"/>
          <w:szCs w:val="18"/>
        </w:rPr>
      </w:pPr>
      <w:r>
        <w:rPr>
          <w:rFonts w:ascii="Arial" w:hAnsi="Arial" w:cs="Arial"/>
          <w:sz w:val="18"/>
          <w:szCs w:val="18"/>
        </w:rPr>
        <w:t>PROF. JUAN FRANCISCO CARRILLO,</w:t>
      </w:r>
      <w:r>
        <w:rPr>
          <w:rFonts w:ascii="Arial" w:hAnsi="Arial" w:cs="Arial"/>
          <w:sz w:val="18"/>
          <w:szCs w:val="18"/>
        </w:rPr>
        <w:tab/>
        <w:t xml:space="preserve">                                          ING. MIGUEL ÁNGEL HERNÁNDEZ,</w:t>
      </w:r>
    </w:p>
    <w:p w:rsidR="002B01C3" w:rsidRDefault="008E13CA" w:rsidP="00DD62AA">
      <w:pPr>
        <w:rPr>
          <w:rFonts w:ascii="Arial" w:hAnsi="Arial" w:cs="Arial"/>
          <w:sz w:val="18"/>
          <w:szCs w:val="18"/>
        </w:rPr>
      </w:pPr>
      <w:r>
        <w:rPr>
          <w:rFonts w:ascii="Arial" w:hAnsi="Arial" w:cs="Arial"/>
          <w:sz w:val="18"/>
          <w:szCs w:val="18"/>
        </w:rPr>
        <w:t xml:space="preserve">                 SÍNDICO MUNICIPAL.                                                             PRIMER</w:t>
      </w:r>
      <w:r w:rsidR="00873357">
        <w:rPr>
          <w:rFonts w:ascii="Arial" w:hAnsi="Arial" w:cs="Arial"/>
          <w:sz w:val="18"/>
          <w:szCs w:val="18"/>
        </w:rPr>
        <w:t xml:space="preserve"> </w:t>
      </w:r>
      <w:r>
        <w:rPr>
          <w:rFonts w:ascii="Arial" w:hAnsi="Arial" w:cs="Arial"/>
          <w:sz w:val="18"/>
          <w:szCs w:val="18"/>
        </w:rPr>
        <w:t xml:space="preserve">REGIDOR PROPIETARIO                                                                                            </w:t>
      </w:r>
    </w:p>
    <w:p w:rsidR="002B01C3" w:rsidRDefault="008E13CA" w:rsidP="00DD62AA">
      <w:pPr>
        <w:rPr>
          <w:rFonts w:ascii="Arial" w:hAnsi="Arial" w:cs="Arial"/>
          <w:sz w:val="18"/>
          <w:szCs w:val="18"/>
        </w:rPr>
      </w:pPr>
      <w:r>
        <w:rPr>
          <w:rFonts w:ascii="Arial" w:hAnsi="Arial" w:cs="Arial"/>
          <w:sz w:val="18"/>
          <w:szCs w:val="18"/>
        </w:rPr>
        <w:t xml:space="preserve">LIC. CARLOS ARMANDO SÁNCHEZ </w:t>
      </w:r>
      <w:proofErr w:type="gramStart"/>
      <w:r w:rsidR="00873357">
        <w:rPr>
          <w:rFonts w:ascii="Arial" w:hAnsi="Arial" w:cs="Arial"/>
          <w:sz w:val="18"/>
          <w:szCs w:val="18"/>
        </w:rPr>
        <w:t xml:space="preserve">HERNANDEZ,  </w:t>
      </w:r>
      <w:r>
        <w:rPr>
          <w:rFonts w:ascii="Arial" w:hAnsi="Arial" w:cs="Arial"/>
          <w:sz w:val="18"/>
          <w:szCs w:val="18"/>
        </w:rPr>
        <w:t xml:space="preserve"> </w:t>
      </w:r>
      <w:proofErr w:type="gramEnd"/>
      <w:r>
        <w:rPr>
          <w:rFonts w:ascii="Arial" w:hAnsi="Arial" w:cs="Arial"/>
          <w:sz w:val="18"/>
          <w:szCs w:val="18"/>
        </w:rPr>
        <w:t xml:space="preserve">                         </w:t>
      </w:r>
      <w:r w:rsidR="005F4C8A">
        <w:rPr>
          <w:rFonts w:ascii="Arial" w:hAnsi="Arial" w:cs="Arial"/>
          <w:sz w:val="18"/>
          <w:szCs w:val="18"/>
        </w:rPr>
        <w:t xml:space="preserve"> </w:t>
      </w:r>
      <w:r>
        <w:rPr>
          <w:rFonts w:ascii="Arial" w:hAnsi="Arial" w:cs="Arial"/>
          <w:sz w:val="18"/>
          <w:szCs w:val="18"/>
        </w:rPr>
        <w:t xml:space="preserve">  PROF. JULIO AGUILAR,        </w:t>
      </w:r>
    </w:p>
    <w:p w:rsidR="00873357" w:rsidRDefault="00873357" w:rsidP="00DD62AA">
      <w:pPr>
        <w:rPr>
          <w:rFonts w:ascii="Arial" w:hAnsi="Arial" w:cs="Arial"/>
          <w:sz w:val="18"/>
          <w:szCs w:val="18"/>
        </w:rPr>
      </w:pPr>
      <w:r>
        <w:rPr>
          <w:rFonts w:ascii="Arial" w:hAnsi="Arial" w:cs="Arial"/>
          <w:sz w:val="18"/>
          <w:szCs w:val="18"/>
        </w:rPr>
        <w:t xml:space="preserve">   </w:t>
      </w:r>
      <w:r w:rsidR="008E13CA">
        <w:rPr>
          <w:rFonts w:ascii="Arial" w:hAnsi="Arial" w:cs="Arial"/>
          <w:sz w:val="18"/>
          <w:szCs w:val="18"/>
        </w:rPr>
        <w:t xml:space="preserve">SEGUNDO REGIDOR PROPIETARIO.   </w:t>
      </w:r>
      <w:r>
        <w:rPr>
          <w:rFonts w:ascii="Arial" w:hAnsi="Arial" w:cs="Arial"/>
          <w:sz w:val="18"/>
          <w:szCs w:val="18"/>
        </w:rPr>
        <w:t xml:space="preserve">                                          </w:t>
      </w:r>
      <w:r w:rsidR="008E13CA">
        <w:rPr>
          <w:rFonts w:ascii="Arial" w:hAnsi="Arial" w:cs="Arial"/>
          <w:sz w:val="18"/>
          <w:szCs w:val="18"/>
        </w:rPr>
        <w:t xml:space="preserve">  TERCER REGIDOR PROPIETARIO</w:t>
      </w:r>
      <w:r>
        <w:rPr>
          <w:rFonts w:ascii="Arial" w:hAnsi="Arial" w:cs="Arial"/>
          <w:sz w:val="18"/>
          <w:szCs w:val="18"/>
        </w:rPr>
        <w:t xml:space="preserve"> </w:t>
      </w:r>
    </w:p>
    <w:p w:rsidR="00873357" w:rsidRDefault="008E13CA" w:rsidP="00873357">
      <w:pPr>
        <w:rPr>
          <w:rFonts w:ascii="Arial" w:hAnsi="Arial" w:cs="Arial"/>
          <w:sz w:val="18"/>
          <w:szCs w:val="18"/>
        </w:rPr>
      </w:pPr>
      <w:r>
        <w:rPr>
          <w:rFonts w:ascii="Arial" w:hAnsi="Arial" w:cs="Arial"/>
          <w:sz w:val="18"/>
          <w:szCs w:val="18"/>
        </w:rPr>
        <w:t xml:space="preserve"> LICDA. MARÍA DEYSI VIVAS ÁNGEL,</w:t>
      </w:r>
      <w:r w:rsidR="00873357" w:rsidRPr="00873357">
        <w:rPr>
          <w:rFonts w:ascii="Arial" w:hAnsi="Arial" w:cs="Arial"/>
          <w:sz w:val="18"/>
          <w:szCs w:val="18"/>
        </w:rPr>
        <w:t xml:space="preserve"> </w:t>
      </w:r>
      <w:r w:rsidR="00873357">
        <w:rPr>
          <w:rFonts w:ascii="Arial" w:hAnsi="Arial" w:cs="Arial"/>
          <w:sz w:val="18"/>
          <w:szCs w:val="18"/>
        </w:rPr>
        <w:t>PROF.                                        CARLOS ALBERTO SÁNCHEZ,</w:t>
      </w:r>
    </w:p>
    <w:p w:rsidR="002B01C3" w:rsidRDefault="00873357" w:rsidP="00DD62AA">
      <w:pPr>
        <w:rPr>
          <w:rFonts w:ascii="Arial" w:hAnsi="Arial" w:cs="Arial"/>
          <w:sz w:val="18"/>
          <w:szCs w:val="18"/>
        </w:rPr>
      </w:pPr>
      <w:r>
        <w:rPr>
          <w:rFonts w:ascii="Arial" w:hAnsi="Arial" w:cs="Arial"/>
          <w:sz w:val="18"/>
          <w:szCs w:val="18"/>
        </w:rPr>
        <w:t xml:space="preserve">     CUARTA REGIDORA PROPIETARIA.                                               QUINTO REGIDOR PROPIETARIO</w:t>
      </w:r>
    </w:p>
    <w:p w:rsidR="008E13CA" w:rsidRDefault="00873357" w:rsidP="00DD62AA">
      <w:pPr>
        <w:rPr>
          <w:rFonts w:ascii="Arial" w:hAnsi="Arial" w:cs="Arial"/>
          <w:sz w:val="18"/>
          <w:szCs w:val="18"/>
        </w:rPr>
      </w:pPr>
      <w:r>
        <w:rPr>
          <w:rFonts w:ascii="Arial" w:hAnsi="Arial" w:cs="Arial"/>
          <w:sz w:val="18"/>
          <w:szCs w:val="18"/>
        </w:rPr>
        <w:t xml:space="preserve">PROF. MANUEL DE JESUS </w:t>
      </w:r>
      <w:proofErr w:type="gramStart"/>
      <w:r>
        <w:rPr>
          <w:rFonts w:ascii="Arial" w:hAnsi="Arial" w:cs="Arial"/>
          <w:sz w:val="18"/>
          <w:szCs w:val="18"/>
        </w:rPr>
        <w:t xml:space="preserve">VIVAS,   </w:t>
      </w:r>
      <w:proofErr w:type="gramEnd"/>
      <w:r>
        <w:rPr>
          <w:rFonts w:ascii="Arial" w:hAnsi="Arial" w:cs="Arial"/>
          <w:sz w:val="18"/>
          <w:szCs w:val="18"/>
        </w:rPr>
        <w:t xml:space="preserve">                                            MARIA VIDALIA HERNANDEZ ZIGUENZA,</w:t>
      </w:r>
    </w:p>
    <w:p w:rsidR="00873357" w:rsidRDefault="00873357" w:rsidP="00DD62AA">
      <w:pPr>
        <w:rPr>
          <w:rFonts w:ascii="Arial" w:hAnsi="Arial" w:cs="Arial"/>
          <w:sz w:val="18"/>
          <w:szCs w:val="18"/>
        </w:rPr>
      </w:pPr>
      <w:r>
        <w:rPr>
          <w:rFonts w:ascii="Arial" w:hAnsi="Arial" w:cs="Arial"/>
          <w:sz w:val="18"/>
          <w:szCs w:val="18"/>
        </w:rPr>
        <w:t xml:space="preserve">  SEXTO REGIDOR PROPIETARIO.                                                  SEPTIMA REGIDORA PROPIETARIA.                                               </w:t>
      </w:r>
    </w:p>
    <w:p w:rsidR="008E13CA" w:rsidRDefault="00873357" w:rsidP="00DD62AA">
      <w:pPr>
        <w:rPr>
          <w:rFonts w:ascii="Arial" w:hAnsi="Arial" w:cs="Arial"/>
          <w:sz w:val="18"/>
          <w:szCs w:val="18"/>
        </w:rPr>
      </w:pPr>
      <w:r>
        <w:rPr>
          <w:rFonts w:ascii="Arial" w:hAnsi="Arial" w:cs="Arial"/>
          <w:sz w:val="18"/>
          <w:szCs w:val="18"/>
        </w:rPr>
        <w:t xml:space="preserve">MARIA MARTIR RAYMUNDO </w:t>
      </w:r>
      <w:proofErr w:type="gramStart"/>
      <w:r>
        <w:rPr>
          <w:rFonts w:ascii="Arial" w:hAnsi="Arial" w:cs="Arial"/>
          <w:sz w:val="18"/>
          <w:szCs w:val="18"/>
        </w:rPr>
        <w:t xml:space="preserve">GARCIA,   </w:t>
      </w:r>
      <w:proofErr w:type="gramEnd"/>
      <w:r>
        <w:rPr>
          <w:rFonts w:ascii="Arial" w:hAnsi="Arial" w:cs="Arial"/>
          <w:sz w:val="18"/>
          <w:szCs w:val="18"/>
        </w:rPr>
        <w:t xml:space="preserve">                                      </w:t>
      </w:r>
      <w:r w:rsidR="005F4C8A">
        <w:rPr>
          <w:rFonts w:ascii="Arial" w:hAnsi="Arial" w:cs="Arial"/>
          <w:sz w:val="18"/>
          <w:szCs w:val="18"/>
        </w:rPr>
        <w:t xml:space="preserve"> </w:t>
      </w:r>
      <w:r>
        <w:rPr>
          <w:rFonts w:ascii="Arial" w:hAnsi="Arial" w:cs="Arial"/>
          <w:sz w:val="18"/>
          <w:szCs w:val="18"/>
        </w:rPr>
        <w:t xml:space="preserve"> FRANCISCO FLORES GARCIA,</w:t>
      </w:r>
    </w:p>
    <w:p w:rsidR="002B01C3" w:rsidRDefault="005F4C8A" w:rsidP="00DD62AA">
      <w:pPr>
        <w:rPr>
          <w:rFonts w:ascii="Arial" w:hAnsi="Arial" w:cs="Arial"/>
          <w:sz w:val="18"/>
          <w:szCs w:val="18"/>
        </w:rPr>
      </w:pPr>
      <w:r>
        <w:rPr>
          <w:rFonts w:ascii="Arial" w:hAnsi="Arial" w:cs="Arial"/>
          <w:sz w:val="18"/>
          <w:szCs w:val="18"/>
        </w:rPr>
        <w:t xml:space="preserve">  </w:t>
      </w:r>
      <w:r w:rsidR="00873357">
        <w:rPr>
          <w:rFonts w:ascii="Arial" w:hAnsi="Arial" w:cs="Arial"/>
          <w:sz w:val="18"/>
          <w:szCs w:val="18"/>
        </w:rPr>
        <w:t>OCTAVA REGIDORA PROPIETARIA.                                             PRIMER REGIDOR SUPLENTE</w:t>
      </w:r>
    </w:p>
    <w:p w:rsidR="00873357" w:rsidRDefault="00873357" w:rsidP="00DD62AA">
      <w:pPr>
        <w:rPr>
          <w:rFonts w:ascii="Arial" w:hAnsi="Arial" w:cs="Arial"/>
          <w:sz w:val="18"/>
          <w:szCs w:val="18"/>
        </w:rPr>
      </w:pPr>
      <w:r>
        <w:rPr>
          <w:rFonts w:ascii="Arial" w:hAnsi="Arial" w:cs="Arial"/>
          <w:sz w:val="18"/>
          <w:szCs w:val="18"/>
        </w:rPr>
        <w:t xml:space="preserve">FRANCISCO RAYMUNDO </w:t>
      </w:r>
      <w:proofErr w:type="gramStart"/>
      <w:r>
        <w:rPr>
          <w:rFonts w:ascii="Arial" w:hAnsi="Arial" w:cs="Arial"/>
          <w:sz w:val="18"/>
          <w:szCs w:val="18"/>
        </w:rPr>
        <w:t xml:space="preserve">BAUTISTA,   </w:t>
      </w:r>
      <w:proofErr w:type="gramEnd"/>
      <w:r>
        <w:rPr>
          <w:rFonts w:ascii="Arial" w:hAnsi="Arial" w:cs="Arial"/>
          <w:sz w:val="18"/>
          <w:szCs w:val="18"/>
        </w:rPr>
        <w:t xml:space="preserve">                                         </w:t>
      </w:r>
      <w:r w:rsidR="005F4C8A">
        <w:rPr>
          <w:rFonts w:ascii="Arial" w:hAnsi="Arial" w:cs="Arial"/>
          <w:sz w:val="18"/>
          <w:szCs w:val="18"/>
        </w:rPr>
        <w:t xml:space="preserve">     </w:t>
      </w:r>
      <w:r>
        <w:rPr>
          <w:rFonts w:ascii="Arial" w:hAnsi="Arial" w:cs="Arial"/>
          <w:sz w:val="18"/>
          <w:szCs w:val="18"/>
        </w:rPr>
        <w:t xml:space="preserve"> PEDRO SANCHEZ DIAZ</w:t>
      </w:r>
    </w:p>
    <w:p w:rsidR="00873357" w:rsidRDefault="005F4C8A" w:rsidP="00DD62AA">
      <w:pPr>
        <w:rPr>
          <w:rFonts w:ascii="Arial" w:hAnsi="Arial" w:cs="Arial"/>
          <w:sz w:val="18"/>
          <w:szCs w:val="18"/>
        </w:rPr>
      </w:pPr>
      <w:r>
        <w:rPr>
          <w:rFonts w:ascii="Arial" w:hAnsi="Arial" w:cs="Arial"/>
          <w:sz w:val="18"/>
          <w:szCs w:val="18"/>
        </w:rPr>
        <w:t xml:space="preserve">  </w:t>
      </w:r>
      <w:r w:rsidR="00873357">
        <w:rPr>
          <w:rFonts w:ascii="Arial" w:hAnsi="Arial" w:cs="Arial"/>
          <w:sz w:val="18"/>
          <w:szCs w:val="18"/>
        </w:rPr>
        <w:t>SEGUNDO REGIDOR SUPLENTE                                                  TERCER REGIDOR SUPLENTE</w:t>
      </w:r>
    </w:p>
    <w:p w:rsidR="00873357" w:rsidRDefault="005F4C8A" w:rsidP="00DD62AA">
      <w:pPr>
        <w:rPr>
          <w:rFonts w:ascii="Arial" w:hAnsi="Arial" w:cs="Arial"/>
          <w:sz w:val="18"/>
          <w:szCs w:val="18"/>
        </w:rPr>
      </w:pPr>
      <w:r>
        <w:rPr>
          <w:rFonts w:ascii="Arial" w:hAnsi="Arial" w:cs="Arial"/>
          <w:sz w:val="18"/>
          <w:szCs w:val="18"/>
        </w:rPr>
        <w:t xml:space="preserve">IVANNA YAMILETH PEREZ </w:t>
      </w:r>
      <w:proofErr w:type="gramStart"/>
      <w:r>
        <w:rPr>
          <w:rFonts w:ascii="Arial" w:hAnsi="Arial" w:cs="Arial"/>
          <w:sz w:val="18"/>
          <w:szCs w:val="18"/>
        </w:rPr>
        <w:t xml:space="preserve">RAMIREZ,   </w:t>
      </w:r>
      <w:proofErr w:type="gramEnd"/>
      <w:r>
        <w:rPr>
          <w:rFonts w:ascii="Arial" w:hAnsi="Arial" w:cs="Arial"/>
          <w:sz w:val="18"/>
          <w:szCs w:val="18"/>
        </w:rPr>
        <w:t xml:space="preserve">                                          WILLIAN ALEXANDER RAMIREZ,</w:t>
      </w:r>
    </w:p>
    <w:p w:rsidR="005F4C8A" w:rsidRDefault="005F4C8A" w:rsidP="00DD62AA">
      <w:pPr>
        <w:rPr>
          <w:rFonts w:ascii="Arial" w:hAnsi="Arial" w:cs="Arial"/>
          <w:sz w:val="18"/>
          <w:szCs w:val="18"/>
        </w:rPr>
      </w:pPr>
      <w:r>
        <w:rPr>
          <w:rFonts w:ascii="Arial" w:hAnsi="Arial" w:cs="Arial"/>
          <w:sz w:val="18"/>
          <w:szCs w:val="18"/>
        </w:rPr>
        <w:t xml:space="preserve">  CUARTA REGIDORA SUPLENTE                                                      QUINTO REGIDOR SUPLENTE</w:t>
      </w:r>
    </w:p>
    <w:p w:rsidR="00DA5794" w:rsidRPr="00DD62AA" w:rsidRDefault="00DA5794" w:rsidP="00DD62AA">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E868A3" w:rsidRDefault="00E868A3">
      <w:pPr>
        <w:rPr>
          <w:rFonts w:ascii="Arial" w:hAnsi="Arial" w:cs="Arial"/>
          <w:sz w:val="18"/>
          <w:szCs w:val="18"/>
        </w:rPr>
      </w:pPr>
    </w:p>
    <w:p w:rsidR="009C32A4" w:rsidRDefault="009C32A4">
      <w:pPr>
        <w:rPr>
          <w:rFonts w:ascii="Arial" w:hAnsi="Arial" w:cs="Arial"/>
          <w:sz w:val="18"/>
          <w:szCs w:val="18"/>
        </w:rPr>
      </w:pPr>
    </w:p>
    <w:p w:rsidR="009C32A4" w:rsidRDefault="009C32A4">
      <w:pPr>
        <w:rPr>
          <w:rFonts w:ascii="Arial" w:hAnsi="Arial" w:cs="Arial"/>
          <w:sz w:val="18"/>
          <w:szCs w:val="18"/>
        </w:rPr>
      </w:pPr>
    </w:p>
    <w:p w:rsidR="009C32A4" w:rsidRDefault="009C32A4">
      <w:pPr>
        <w:rPr>
          <w:rFonts w:ascii="Arial" w:hAnsi="Arial" w:cs="Arial"/>
          <w:sz w:val="18"/>
          <w:szCs w:val="18"/>
        </w:rPr>
      </w:pPr>
    </w:p>
    <w:p w:rsidR="009C32A4" w:rsidRDefault="009C32A4">
      <w:pPr>
        <w:rPr>
          <w:rFonts w:ascii="Arial" w:hAnsi="Arial" w:cs="Arial"/>
          <w:sz w:val="18"/>
          <w:szCs w:val="18"/>
        </w:rPr>
      </w:pPr>
    </w:p>
    <w:p w:rsidR="009C32A4" w:rsidRPr="009C32A4" w:rsidRDefault="009C32A4">
      <w:pPr>
        <w:rPr>
          <w:rFonts w:ascii="Arial" w:hAnsi="Arial" w:cs="Arial"/>
          <w:sz w:val="18"/>
          <w:szCs w:val="18"/>
        </w:rPr>
      </w:pPr>
    </w:p>
    <w:sectPr w:rsidR="009C32A4" w:rsidRPr="009C32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408C"/>
    <w:multiLevelType w:val="hybridMultilevel"/>
    <w:tmpl w:val="D8EA337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9CA5D5B"/>
    <w:multiLevelType w:val="hybridMultilevel"/>
    <w:tmpl w:val="8668AC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2282B6F"/>
    <w:multiLevelType w:val="hybridMultilevel"/>
    <w:tmpl w:val="E772BD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863339D"/>
    <w:multiLevelType w:val="hybridMultilevel"/>
    <w:tmpl w:val="AE988836"/>
    <w:lvl w:ilvl="0" w:tplc="440A0013">
      <w:start w:val="1"/>
      <w:numFmt w:val="upperRoman"/>
      <w:lvlText w:val="%1."/>
      <w:lvlJc w:val="righ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4" w15:restartNumberingAfterBreak="0">
    <w:nsid w:val="49D10BA7"/>
    <w:multiLevelType w:val="hybridMultilevel"/>
    <w:tmpl w:val="60588E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61A4E12"/>
    <w:multiLevelType w:val="hybridMultilevel"/>
    <w:tmpl w:val="BD2E379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A4"/>
    <w:rsid w:val="00002D68"/>
    <w:rsid w:val="002458AA"/>
    <w:rsid w:val="002B01C3"/>
    <w:rsid w:val="003863D4"/>
    <w:rsid w:val="005922AD"/>
    <w:rsid w:val="005F4C8A"/>
    <w:rsid w:val="0087011C"/>
    <w:rsid w:val="00873357"/>
    <w:rsid w:val="0089569D"/>
    <w:rsid w:val="008E13CA"/>
    <w:rsid w:val="009C32A4"/>
    <w:rsid w:val="00AD6213"/>
    <w:rsid w:val="00B56D1B"/>
    <w:rsid w:val="00C310EC"/>
    <w:rsid w:val="00DA5794"/>
    <w:rsid w:val="00DD62AA"/>
    <w:rsid w:val="00E868A3"/>
    <w:rsid w:val="00F346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CF3EB-2C25-4169-B6FC-5E1293CB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6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Mendez</dc:creator>
  <cp:keywords/>
  <dc:description/>
  <cp:lastModifiedBy>ING. SANTOS</cp:lastModifiedBy>
  <cp:revision>6</cp:revision>
  <dcterms:created xsi:type="dcterms:W3CDTF">2018-02-27T14:20:00Z</dcterms:created>
  <dcterms:modified xsi:type="dcterms:W3CDTF">2018-04-06T15:02:00Z</dcterms:modified>
</cp:coreProperties>
</file>