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35F7" w14:textId="77777777" w:rsidR="00EE671E" w:rsidRDefault="00C94CDD">
      <w:pPr>
        <w:pStyle w:val="Textbody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93A2A4" wp14:editId="08D333D9">
            <wp:simplePos x="0" y="0"/>
            <wp:positionH relativeFrom="column">
              <wp:posOffset>327656</wp:posOffset>
            </wp:positionH>
            <wp:positionV relativeFrom="paragraph">
              <wp:posOffset>3813</wp:posOffset>
            </wp:positionV>
            <wp:extent cx="933446" cy="962021"/>
            <wp:effectExtent l="0" t="0" r="4" b="0"/>
            <wp:wrapSquare wrapText="bothSides"/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46" cy="9620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511D4B" w14:textId="77777777" w:rsidR="00EE671E" w:rsidRPr="002F131C" w:rsidRDefault="00C94CDD">
      <w:pPr>
        <w:pStyle w:val="Textbody"/>
        <w:jc w:val="center"/>
        <w:rPr>
          <w:rFonts w:hint="eastAsia"/>
          <w:color w:val="00B050"/>
          <w:sz w:val="40"/>
          <w:szCs w:val="40"/>
        </w:rPr>
      </w:pPr>
      <w:r w:rsidRPr="002F131C">
        <w:rPr>
          <w:color w:val="00B050"/>
          <w:sz w:val="40"/>
          <w:szCs w:val="40"/>
        </w:rPr>
        <w:t>ALCALDIA MUNICIPAL DE SOYAPANGO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345"/>
        <w:gridCol w:w="2280"/>
        <w:gridCol w:w="1470"/>
        <w:gridCol w:w="2895"/>
        <w:gridCol w:w="1635"/>
        <w:gridCol w:w="1050"/>
      </w:tblGrid>
      <w:tr w:rsidR="00EE671E" w14:paraId="2D584F71" w14:textId="77777777">
        <w:tblPrEx>
          <w:tblCellMar>
            <w:top w:w="0" w:type="dxa"/>
            <w:bottom w:w="0" w:type="dxa"/>
          </w:tblCellMar>
        </w:tblPrEx>
        <w:tc>
          <w:tcPr>
            <w:tcW w:w="135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BAE9" w14:textId="77777777" w:rsidR="00EE671E" w:rsidRDefault="00C94CD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SERVICIOS MUNICIPALES</w:t>
            </w:r>
          </w:p>
        </w:tc>
      </w:tr>
      <w:tr w:rsidR="00EE671E" w14:paraId="1CB31E83" w14:textId="77777777" w:rsidTr="002F131C">
        <w:tblPrEx>
          <w:tblCellMar>
            <w:top w:w="0" w:type="dxa"/>
            <w:bottom w:w="0" w:type="dxa"/>
          </w:tblCellMar>
        </w:tblPrEx>
        <w:tc>
          <w:tcPr>
            <w:tcW w:w="1357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C70E0" w14:textId="77777777" w:rsidR="00EE671E" w:rsidRPr="002F131C" w:rsidRDefault="00C94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FFFF00"/>
                <w:sz w:val="32"/>
                <w:szCs w:val="32"/>
              </w:rPr>
            </w:pPr>
            <w:r w:rsidRPr="002F131C">
              <w:rPr>
                <w:rFonts w:ascii="Times New Roman" w:hAnsi="Times New Roman"/>
                <w:b/>
                <w:bCs/>
                <w:color w:val="FFFF00"/>
                <w:sz w:val="32"/>
                <w:szCs w:val="32"/>
              </w:rPr>
              <w:t>DISTRITO II PASEO VENECIA</w:t>
            </w:r>
          </w:p>
        </w:tc>
      </w:tr>
      <w:tr w:rsidR="00EE671E" w14:paraId="45489CE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658F7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FB93E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DESCRIPCIÓN SERVICIO/ TRAMITE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28498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5ABD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HORARIO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E0ACE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16791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TIEMPO DE RESPUESTA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EDA46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COSTO</w:t>
            </w:r>
          </w:p>
        </w:tc>
      </w:tr>
      <w:tr w:rsidR="00EE671E" w14:paraId="14380E9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80BD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BA46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Emisión de Partidas Certificadas </w:t>
            </w:r>
            <w:proofErr w:type="gramStart"/>
            <w:r>
              <w:t>( Nacimiento</w:t>
            </w:r>
            <w:proofErr w:type="gramEnd"/>
            <w:r>
              <w:t xml:space="preserve">, Matrimonio, </w:t>
            </w:r>
            <w:r>
              <w:t>Defunción)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EE713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Regist</w:t>
            </w:r>
            <w:bookmarkStart w:id="0" w:name="_GoBack"/>
            <w:bookmarkEnd w:id="0"/>
            <w:r>
              <w:rPr>
                <w:b/>
                <w:bCs/>
              </w:rPr>
              <w:t>ro Familiar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8DB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30E02F5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386287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AB4E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Estar </w:t>
            </w:r>
            <w:proofErr w:type="gramStart"/>
            <w:r>
              <w:t>Asentado  en</w:t>
            </w:r>
            <w:proofErr w:type="gramEnd"/>
            <w:r>
              <w:t xml:space="preserve"> el Municipio de Soyapango.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B7FD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5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497F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$2.53</w:t>
            </w:r>
          </w:p>
        </w:tc>
      </w:tr>
      <w:tr w:rsidR="00EE671E" w14:paraId="1399BDC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9C5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B806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Emisión de Partidas Autenticadas </w:t>
            </w:r>
            <w:proofErr w:type="gramStart"/>
            <w:r>
              <w:t>( Nacimiento</w:t>
            </w:r>
            <w:proofErr w:type="gramEnd"/>
            <w:r>
              <w:t>, Matrimonio, Defunción)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9141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Familiar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335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5053201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0022F9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F15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proofErr w:type="gramStart"/>
            <w:r>
              <w:t>Estar  Asentado</w:t>
            </w:r>
            <w:proofErr w:type="gramEnd"/>
            <w:r>
              <w:t xml:space="preserve">  en el Municipio de </w:t>
            </w:r>
            <w:r>
              <w:t>Soyapango.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FCB5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10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85A3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$3.73</w:t>
            </w:r>
          </w:p>
        </w:tc>
      </w:tr>
      <w:tr w:rsidR="00EE671E" w14:paraId="7C4AAA4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183C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9745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Emisión de Carnet de Minoridad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1CC0E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Familiar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E1EB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695DF0A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53E544A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69CC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*Certificación de partida de nacimiento original (con 1 año de vigencia)</w:t>
            </w:r>
          </w:p>
          <w:p w14:paraId="5039FC7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*Fotocopia de DUI del Titular del menor</w:t>
            </w:r>
          </w:p>
          <w:p w14:paraId="5B96A66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Residir en el Municipio de Soyapango</w:t>
            </w:r>
          </w:p>
          <w:p w14:paraId="3D7AF3C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 </w:t>
            </w:r>
            <w:r>
              <w:t>(Presentar recibo de Luz)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790E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15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FE0A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$3.00</w:t>
            </w:r>
          </w:p>
        </w:tc>
      </w:tr>
      <w:tr w:rsidR="00EE671E" w14:paraId="7573DE6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4564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F3AB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Pago por Derecho de Enterramiento o Mantenimiento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C2C30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Familiar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7FFA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A76CDA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ABC7DC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1E34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Presentar Mandamiento de Pago (extendido en Cementerios)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A010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10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62D4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--------</w:t>
            </w:r>
          </w:p>
        </w:tc>
      </w:tr>
      <w:tr w:rsidR="00EE671E" w14:paraId="3036A11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8C92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990A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Solvencia Municipal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EDBB0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Cuentas Corrientes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ECF4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111360B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F72189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6E12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Estar Solvente de Mora, Multas e Intereses, dar nombre completo del interesado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77B4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24 </w:t>
            </w:r>
            <w:proofErr w:type="spellStart"/>
            <w:r>
              <w:t>hrs</w:t>
            </w:r>
            <w:proofErr w:type="spell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0B61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  <w:tr w:rsidR="00EE671E" w14:paraId="5A19003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FD30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009F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Pago de Impuesto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C033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Cuentas Corrientes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3C8F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2828FB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05D0386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1520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Presentar recibo de </w:t>
            </w:r>
            <w:proofErr w:type="spellStart"/>
            <w:r>
              <w:t>caess</w:t>
            </w:r>
            <w:proofErr w:type="spellEnd"/>
            <w:r>
              <w:t xml:space="preserve"> o nombre completo del propietario de la vivienda o negocio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4219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5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8A7C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--------</w:t>
            </w:r>
          </w:p>
        </w:tc>
      </w:tr>
      <w:tr w:rsidR="00EE671E" w14:paraId="36FFFC2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A1B0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C3F6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Planes de Pago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9140E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Cuentas Corrientes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33B6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E8B6C0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35BB778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6022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*Entregar Hoja de Solicitud completada</w:t>
            </w:r>
          </w:p>
          <w:p w14:paraId="59ECCF1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*Fotocopia de DUI y NIT ampliado 150%</w:t>
            </w:r>
          </w:p>
          <w:p w14:paraId="6CD2294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pago de contrato de $1.20 y cancelar la primera cuota según detalle </w:t>
            </w:r>
            <w:proofErr w:type="spellStart"/>
            <w:r>
              <w:t>detalle</w:t>
            </w:r>
            <w:proofErr w:type="spellEnd"/>
            <w:r>
              <w:t xml:space="preserve"> de mora en su estado de cuenta.</w:t>
            </w:r>
          </w:p>
          <w:p w14:paraId="55868D44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648F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15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8F3D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  <w:tr w:rsidR="00EE671E" w14:paraId="51945E0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8B3E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AF2B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Vialidad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F61F4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Cuentas Corrientes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D9BF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9943F4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374C284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259C6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  <w:p w14:paraId="782AF84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Copia de DUI</w:t>
            </w:r>
          </w:p>
          <w:p w14:paraId="2384165C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A9B6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5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9231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$3.43</w:t>
            </w:r>
          </w:p>
        </w:tc>
      </w:tr>
      <w:tr w:rsidR="00EE671E" w14:paraId="53A8DC1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74A1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24C9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Carencia de Bienes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2115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FABB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37DC64E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1D17B35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78D4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DUI + NIT</w:t>
            </w:r>
          </w:p>
          <w:p w14:paraId="2104E9D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a 150%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BA44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24hrs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A73C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  <w:tr w:rsidR="00EE671E" w14:paraId="7FABF73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0DBD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E8D6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Traspasos de Inmuebles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2F758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79F7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1F9E8B4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051E8D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EC6A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Llenar solicitud, Fotocopia de Escritura + Extractada C.N.R. (Vigente)</w:t>
            </w:r>
          </w:p>
          <w:p w14:paraId="2BF84EF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DUI + NIT del nuevo propietario (ampl.150%)</w:t>
            </w:r>
          </w:p>
          <w:p w14:paraId="6FF9053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ultimo recibo de CAESS</w:t>
            </w:r>
          </w:p>
          <w:p w14:paraId="3F4AAF0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Solvencia Municipal (vigente)</w:t>
            </w:r>
          </w:p>
          <w:p w14:paraId="2F2A0BF1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8F94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8 días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146F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  <w:tr w:rsidR="00EE671E" w14:paraId="415BC1E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7435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EEB9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Inscripción de Negocio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20124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28C7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184432B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0B5941E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2556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Llenar formulario personal natural</w:t>
            </w:r>
          </w:p>
          <w:p w14:paraId="5DD3D88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DUI + NIT</w:t>
            </w:r>
          </w:p>
          <w:p w14:paraId="23270AE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Balance Inicial</w:t>
            </w:r>
          </w:p>
          <w:p w14:paraId="2BDA724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Solvencia Municipal del Inmuebles</w:t>
            </w:r>
          </w:p>
          <w:p w14:paraId="765DC06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 es Arrendante (copia de contrato)</w:t>
            </w:r>
          </w:p>
          <w:p w14:paraId="05AB811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formulario persona jurídica presentar balance inicial, </w:t>
            </w:r>
            <w:r>
              <w:t xml:space="preserve">fotocopia de la escritura de la constitución del negocio, solvencia del </w:t>
            </w:r>
            <w:proofErr w:type="spellStart"/>
            <w:proofErr w:type="gramStart"/>
            <w:r>
              <w:t>inmueble,copia</w:t>
            </w:r>
            <w:proofErr w:type="spellEnd"/>
            <w:proofErr w:type="gramEnd"/>
            <w:r>
              <w:t xml:space="preserve"> de poder general judicial del representante legal, copia de </w:t>
            </w:r>
            <w:proofErr w:type="spellStart"/>
            <w:r>
              <w:t>nit</w:t>
            </w:r>
            <w:proofErr w:type="spellEnd"/>
            <w:r>
              <w:t xml:space="preserve"> de la sociedad. Dejar dirección exacta para notificarse.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34C0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 xml:space="preserve">10 </w:t>
            </w:r>
            <w:proofErr w:type="gramStart"/>
            <w:r>
              <w:t>Min</w:t>
            </w:r>
            <w:proofErr w:type="gram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7B29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4768083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A430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9953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Cierre de Cuenta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4C8E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</w:t>
            </w:r>
            <w:r>
              <w:rPr>
                <w:b/>
                <w:bCs/>
              </w:rPr>
              <w:t>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8C60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3502618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376511A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1F1D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solicitud </w:t>
            </w:r>
            <w:proofErr w:type="gramStart"/>
            <w:r>
              <w:t>( persona</w:t>
            </w:r>
            <w:proofErr w:type="gramEnd"/>
            <w:r>
              <w:t xml:space="preserve"> jurídica)Fotocopia de Escritura de Disolución</w:t>
            </w:r>
          </w:p>
          <w:p w14:paraId="37872F8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Solvencia</w:t>
            </w:r>
          </w:p>
          <w:p w14:paraId="58371BE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Ultima declaración de Impuesto de la Alcaldía</w:t>
            </w:r>
          </w:p>
          <w:p w14:paraId="5535EF7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Ultima declaración de IVA</w:t>
            </w:r>
          </w:p>
          <w:p w14:paraId="113088D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solicitud (persona natural) presentar solvencia de la </w:t>
            </w:r>
            <w:r>
              <w:t xml:space="preserve">actividad económica, Ultima declaración de impuestos de la alcaldía, copia de </w:t>
            </w:r>
            <w:proofErr w:type="spellStart"/>
            <w:r>
              <w:t>dui</w:t>
            </w:r>
            <w:proofErr w:type="spellEnd"/>
            <w:r>
              <w:t xml:space="preserve"> + </w:t>
            </w:r>
            <w:proofErr w:type="spellStart"/>
            <w:r>
              <w:t>nit</w:t>
            </w:r>
            <w:proofErr w:type="spellEnd"/>
            <w:r>
              <w:t xml:space="preserve"> a 150%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D729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1312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57049830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F749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91D3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Solicitud de Inspección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3E9E7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131F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2368BB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19A29F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9D88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Presentar Solicitud</w:t>
            </w:r>
          </w:p>
          <w:p w14:paraId="56058CE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completada según tramite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BB1D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 día a 10 </w:t>
            </w:r>
            <w:r>
              <w:t>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368B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  <w:p w14:paraId="4E3510DE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  <w:p w14:paraId="64D4ED10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  <w:p w14:paraId="5797658A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  <w:p w14:paraId="661F3A18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EE671E" w14:paraId="71B2E5AE" w14:textId="77777777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F51B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F938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Registro y Calificación de Empresa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A9F84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67B2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3EBE2AE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07FD2A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227F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Balance Inicial</w:t>
            </w:r>
          </w:p>
          <w:p w14:paraId="4D84F96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certificada de Escritura de Constitución debidamente registrada en CNR</w:t>
            </w:r>
          </w:p>
          <w:p w14:paraId="01603B1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Fotocopia de DUI + NIT</w:t>
            </w:r>
          </w:p>
          <w:p w14:paraId="63C67E1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Solvencia Municipal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0622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 día a 10 </w:t>
            </w:r>
            <w:r>
              <w:t>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1FB4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7DB7E80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2383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2DD4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Rectificación de actividad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F1A00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5309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14F4F7D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14D5437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AA4F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Escritura de modificación del pacto </w:t>
            </w:r>
            <w:proofErr w:type="gramStart"/>
            <w:r>
              <w:t>social ,</w:t>
            </w:r>
            <w:proofErr w:type="gramEnd"/>
            <w:r>
              <w:t xml:space="preserve"> solvencia municipal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87FE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FED1B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EE671E" w14:paraId="31CF4F1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CDF0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5203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Cambio de Dirección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2479B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1ECC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31E5AEF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537517C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F4C3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</w:t>
            </w:r>
            <w:proofErr w:type="gramStart"/>
            <w:r>
              <w:t>formulario ,Solvencia</w:t>
            </w:r>
            <w:proofErr w:type="gramEnd"/>
            <w:r>
              <w:t xml:space="preserve"> del inmueble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CE3E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F042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1FD7FC0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9258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18A8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Renovación de licencia / Permiso de bebidas Alcohólicas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C38D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D0A6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5A953F7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AB1034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7EAC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Llenar formulario, y cumplir con sus respectivos requisitos, Solvencia.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787C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1 día a 10 </w:t>
            </w:r>
            <w:r>
              <w:t>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1885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350AE81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C2F2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A7F4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Rótulos y vallas Publicitarias y Privada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1ADE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901A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2107CB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6D8D62A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894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Llenar formulario para licencia de publicidad y cumplir con sus requisitos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4E56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23367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Según las características del tamaño</w:t>
            </w:r>
          </w:p>
        </w:tc>
      </w:tr>
      <w:tr w:rsidR="00EE671E" w14:paraId="59AEE7CA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65C8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853E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Cambio de Razón social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87D72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149C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1578C03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5474000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145B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Copia de escritura con modificación del </w:t>
            </w:r>
            <w:proofErr w:type="gramStart"/>
            <w:r>
              <w:t>pacto  social</w:t>
            </w:r>
            <w:proofErr w:type="gramEnd"/>
          </w:p>
          <w:p w14:paraId="5A4D248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Solvencia, llenar formulario.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FF43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9A44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651D1C3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F279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ECBA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Permisos de Inspección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DC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AC63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24925EE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1E4EBB2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F743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</w:t>
            </w:r>
            <w:r>
              <w:t>solicitud de inspección, fotocopia de solvencia municipal y fotocopia de la factibilidad de ANDA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ACED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día a 10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D7B39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  <w:tr w:rsidR="00EE671E" w14:paraId="64CED82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12488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33D1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Permisos de construcción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C54DB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Registro Tributario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02EC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 AM</w:t>
            </w:r>
          </w:p>
          <w:p w14:paraId="77202EC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/</w:t>
            </w:r>
          </w:p>
          <w:p w14:paraId="28AEC2D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5:00 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5570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Llenar formulario por escrito y cumplir con los </w:t>
            </w:r>
            <w:r>
              <w:lastRenderedPageBreak/>
              <w:t>respectivos requisitos según formulario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92FE4" w14:textId="77777777" w:rsidR="00EE671E" w:rsidRDefault="00EE671E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F111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$1.20</w:t>
            </w:r>
          </w:p>
        </w:tc>
      </w:tr>
    </w:tbl>
    <w:p w14:paraId="6E47FAC1" w14:textId="77777777" w:rsidR="00EE671E" w:rsidRDefault="00EE671E">
      <w:pPr>
        <w:pStyle w:val="Standard"/>
        <w:rPr>
          <w:rFonts w:hint="eastAsia"/>
        </w:rPr>
      </w:pPr>
    </w:p>
    <w:p w14:paraId="5A6BB818" w14:textId="77777777" w:rsidR="00EE671E" w:rsidRDefault="00EE671E">
      <w:pPr>
        <w:pStyle w:val="Standard"/>
        <w:rPr>
          <w:rFonts w:hint="eastAsia"/>
        </w:rPr>
      </w:pPr>
    </w:p>
    <w:p w14:paraId="718265D4" w14:textId="77777777" w:rsidR="00EE671E" w:rsidRDefault="00EE671E">
      <w:pPr>
        <w:pStyle w:val="Standard"/>
        <w:rPr>
          <w:rFonts w:hint="eastAsia"/>
        </w:rPr>
      </w:pPr>
    </w:p>
    <w:p w14:paraId="3289728C" w14:textId="77777777" w:rsidR="00EE671E" w:rsidRDefault="00EE671E">
      <w:pPr>
        <w:pStyle w:val="Standard"/>
        <w:rPr>
          <w:rFonts w:hint="eastAsia"/>
        </w:rPr>
      </w:pP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345"/>
        <w:gridCol w:w="2280"/>
        <w:gridCol w:w="1470"/>
        <w:gridCol w:w="2895"/>
        <w:gridCol w:w="1635"/>
        <w:gridCol w:w="1050"/>
      </w:tblGrid>
      <w:tr w:rsidR="00EE671E" w14:paraId="3E7DB7D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C3A8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D31F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Recepción de Denuncias Ciudadanas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1C48B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 Contravencional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DC1B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9:00AM/5:00PM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E672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Denuncia de convivencia ciudadana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8E8F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5 hábiles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E076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Sin costo</w:t>
            </w:r>
          </w:p>
        </w:tc>
      </w:tr>
      <w:tr w:rsidR="00EE671E" w14:paraId="0EBEBC4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22491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1C5BE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Recepción de Denuncias Ciudadanas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BAF43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 Contravencional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F81B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9:00AM/5:00PM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13F2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Denuncia ambiental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0689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a 3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8AC1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$22.86 a $857.14</w:t>
            </w:r>
          </w:p>
        </w:tc>
      </w:tr>
      <w:tr w:rsidR="00EE671E" w14:paraId="32A5E1C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9EC66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EE185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Recepción de Denuncias Ciudadanas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E6455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 Contravencional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C19D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9:00AM/5:00PM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752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Denuncia de espacios públicos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3DC93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a 3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1A0E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$11.53 a $503.40</w:t>
            </w:r>
          </w:p>
        </w:tc>
      </w:tr>
      <w:tr w:rsidR="00EE671E" w14:paraId="05FCDC5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2996F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4F58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Recepción de Denuncias </w:t>
            </w:r>
            <w:r>
              <w:t>Ciudadanas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B99A7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 Contravencional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26732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9:00AM/5:00PM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DC69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Denuncia de construcción sin permiso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8C8D4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a 3 días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D406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Se cobra multa de acuerdo a la tabla de construcción.</w:t>
            </w:r>
          </w:p>
        </w:tc>
      </w:tr>
      <w:tr w:rsidR="00EE671E" w14:paraId="060E44B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E4B3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8C470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Recepción de Denuncias Ciudadanas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4EAC2" w14:textId="77777777" w:rsidR="00EE671E" w:rsidRDefault="00C94CDD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 Contravencional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EE7CC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9:00AM/5:00PM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F565A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 xml:space="preserve">Denuncia de </w:t>
            </w:r>
            <w:r>
              <w:t>maltrato animal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07AFD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1 a 3 hábiles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AE98B" w14:textId="77777777" w:rsidR="00EE671E" w:rsidRDefault="00C94CDD">
            <w:pPr>
              <w:pStyle w:val="TableContents"/>
              <w:jc w:val="center"/>
              <w:rPr>
                <w:rFonts w:hint="eastAsia"/>
              </w:rPr>
            </w:pPr>
            <w:r>
              <w:t>$11.43 a $114.29</w:t>
            </w:r>
          </w:p>
        </w:tc>
      </w:tr>
    </w:tbl>
    <w:p w14:paraId="6C6F5521" w14:textId="77777777" w:rsidR="00EE671E" w:rsidRDefault="00EE671E">
      <w:pPr>
        <w:pStyle w:val="Standard"/>
        <w:rPr>
          <w:rFonts w:hint="eastAsia"/>
        </w:rPr>
      </w:pPr>
    </w:p>
    <w:p w14:paraId="0621D0B9" w14:textId="77777777" w:rsidR="00EE671E" w:rsidRDefault="00EE671E">
      <w:pPr>
        <w:pStyle w:val="Standard"/>
        <w:rPr>
          <w:rFonts w:hint="eastAsia"/>
        </w:rPr>
      </w:pPr>
    </w:p>
    <w:p w14:paraId="5A50F4E4" w14:textId="77777777" w:rsidR="00EE671E" w:rsidRDefault="00EE671E">
      <w:pPr>
        <w:pStyle w:val="Standard"/>
        <w:rPr>
          <w:rFonts w:hint="eastAsia"/>
        </w:rPr>
      </w:pPr>
    </w:p>
    <w:p w14:paraId="6ECFA4B2" w14:textId="77777777" w:rsidR="00EE671E" w:rsidRDefault="00EE671E">
      <w:pPr>
        <w:pStyle w:val="Standard"/>
        <w:rPr>
          <w:rFonts w:hint="eastAsia"/>
        </w:rPr>
      </w:pPr>
    </w:p>
    <w:p w14:paraId="2EEE20A6" w14:textId="77777777" w:rsidR="00EE671E" w:rsidRDefault="00EE671E">
      <w:pPr>
        <w:pStyle w:val="Standard"/>
        <w:rPr>
          <w:rFonts w:hint="eastAsia"/>
        </w:rPr>
      </w:pPr>
    </w:p>
    <w:p w14:paraId="00674E02" w14:textId="77777777" w:rsidR="00EE671E" w:rsidRDefault="00EE671E">
      <w:pPr>
        <w:pStyle w:val="Standard"/>
        <w:rPr>
          <w:rFonts w:hint="eastAsia"/>
        </w:rPr>
      </w:pPr>
    </w:p>
    <w:p w14:paraId="16286411" w14:textId="77777777" w:rsidR="00EE671E" w:rsidRDefault="00EE671E">
      <w:pPr>
        <w:pStyle w:val="Standard"/>
        <w:rPr>
          <w:rFonts w:hint="eastAsia"/>
        </w:rPr>
      </w:pPr>
    </w:p>
    <w:sectPr w:rsidR="00EE671E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7B707" w14:textId="77777777" w:rsidR="00C94CDD" w:rsidRDefault="00C94CDD">
      <w:pPr>
        <w:rPr>
          <w:rFonts w:hint="eastAsia"/>
        </w:rPr>
      </w:pPr>
      <w:r>
        <w:separator/>
      </w:r>
    </w:p>
  </w:endnote>
  <w:endnote w:type="continuationSeparator" w:id="0">
    <w:p w14:paraId="65D7862D" w14:textId="77777777" w:rsidR="00C94CDD" w:rsidRDefault="00C94C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A16F" w14:textId="77777777" w:rsidR="00C94CDD" w:rsidRDefault="00C94C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E92F4D" w14:textId="77777777" w:rsidR="00C94CDD" w:rsidRDefault="00C94C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71E"/>
    <w:rsid w:val="002F131C"/>
    <w:rsid w:val="00C94CDD"/>
    <w:rsid w:val="00E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B0EE"/>
  <w15:docId w15:val="{928155A4-4F4C-4B71-8CFB-7E0D92B5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es-SV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UAIP</dc:creator>
  <cp:lastModifiedBy>Informatica</cp:lastModifiedBy>
  <cp:revision>2</cp:revision>
  <cp:lastPrinted>2021-02-18T15:30:00Z</cp:lastPrinted>
  <dcterms:created xsi:type="dcterms:W3CDTF">2021-02-22T20:51:00Z</dcterms:created>
  <dcterms:modified xsi:type="dcterms:W3CDTF">2021-02-22T20:51:00Z</dcterms:modified>
</cp:coreProperties>
</file>