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6B2E" w14:textId="7D75BA59" w:rsidR="00F370EF"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2F4E28">
        <w:rPr>
          <w:rFonts w:ascii="Century Gothic" w:eastAsia="Calibri" w:hAnsi="Century Gothic" w:cs="Times New Roman"/>
          <w:b/>
          <w:sz w:val="22"/>
          <w:szCs w:val="22"/>
          <w:lang w:val="es-SV"/>
        </w:rPr>
        <w:t>trece</w:t>
      </w:r>
      <w:r w:rsidRPr="00F370EF">
        <w:rPr>
          <w:rFonts w:ascii="Century Gothic" w:eastAsia="Calibri" w:hAnsi="Century Gothic" w:cs="Times New Roman"/>
          <w:b/>
          <w:sz w:val="22"/>
          <w:szCs w:val="22"/>
          <w:lang w:val="es-SV"/>
        </w:rPr>
        <w:t xml:space="preserve"> horas del día </w:t>
      </w:r>
      <w:r w:rsidR="002F4E28">
        <w:rPr>
          <w:rFonts w:ascii="Century Gothic" w:eastAsia="Calibri" w:hAnsi="Century Gothic" w:cs="Times New Roman"/>
          <w:b/>
          <w:sz w:val="22"/>
          <w:szCs w:val="22"/>
          <w:lang w:val="es-SV"/>
        </w:rPr>
        <w:t>uno</w:t>
      </w:r>
      <w:r w:rsidRPr="00F370EF">
        <w:rPr>
          <w:rFonts w:ascii="Century Gothic" w:eastAsia="Calibri" w:hAnsi="Century Gothic" w:cs="Times New Roman"/>
          <w:b/>
          <w:sz w:val="22"/>
          <w:szCs w:val="22"/>
          <w:lang w:val="es-SV"/>
        </w:rPr>
        <w:t xml:space="preserve"> de </w:t>
      </w:r>
      <w:r>
        <w:rPr>
          <w:rFonts w:ascii="Century Gothic" w:eastAsia="Calibri" w:hAnsi="Century Gothic" w:cs="Times New Roman"/>
          <w:b/>
          <w:sz w:val="22"/>
          <w:szCs w:val="22"/>
          <w:lang w:val="es-SV"/>
        </w:rPr>
        <w:t>ju</w:t>
      </w:r>
      <w:r w:rsidR="002F4E28">
        <w:rPr>
          <w:rFonts w:ascii="Century Gothic" w:eastAsia="Calibri" w:hAnsi="Century Gothic" w:cs="Times New Roman"/>
          <w:b/>
          <w:sz w:val="22"/>
          <w:szCs w:val="22"/>
          <w:lang w:val="es-SV"/>
        </w:rPr>
        <w:t>l</w:t>
      </w:r>
      <w:r>
        <w:rPr>
          <w:rFonts w:ascii="Century Gothic" w:eastAsia="Calibri" w:hAnsi="Century Gothic" w:cs="Times New Roman"/>
          <w:b/>
          <w:sz w:val="22"/>
          <w:szCs w:val="22"/>
          <w:lang w:val="es-SV"/>
        </w:rPr>
        <w:t>io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1D20BF63" w14:textId="77777777" w:rsidR="00E80020" w:rsidRPr="00F370EF" w:rsidRDefault="00E80020" w:rsidP="00E80020">
      <w:pPr>
        <w:spacing w:after="0" w:line="240" w:lineRule="auto"/>
        <w:jc w:val="both"/>
        <w:rPr>
          <w:rFonts w:ascii="Century Gothic" w:eastAsia="Calibri" w:hAnsi="Century Gothic" w:cs="Times New Roman"/>
          <w:b/>
          <w:sz w:val="22"/>
          <w:szCs w:val="22"/>
          <w:lang w:val="es-SV"/>
        </w:rPr>
      </w:pPr>
    </w:p>
    <w:p w14:paraId="41C88187" w14:textId="3008D893"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423A36">
        <w:rPr>
          <w:rFonts w:ascii="Century Gothic" w:eastAsia="Calibri" w:hAnsi="Century Gothic" w:cs="Times New Roman"/>
          <w:b/>
          <w:sz w:val="22"/>
          <w:szCs w:val="22"/>
          <w:lang w:val="es-SV"/>
        </w:rPr>
        <w:t>3</w:t>
      </w:r>
      <w:r w:rsidR="002F4E28">
        <w:rPr>
          <w:rFonts w:ascii="Century Gothic" w:eastAsia="Calibri" w:hAnsi="Century Gothic" w:cs="Times New Roman"/>
          <w:b/>
          <w:sz w:val="22"/>
          <w:szCs w:val="22"/>
          <w:lang w:val="es-SV"/>
        </w:rPr>
        <w:t>5</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presentada el día </w:t>
      </w:r>
      <w:r w:rsidR="00E20B26">
        <w:rPr>
          <w:rFonts w:ascii="Century Gothic" w:eastAsia="Calibri" w:hAnsi="Century Gothic" w:cs="Times New Roman"/>
          <w:bCs/>
          <w:sz w:val="22"/>
          <w:szCs w:val="22"/>
          <w:lang w:val="es-SV"/>
        </w:rPr>
        <w:t>1</w:t>
      </w:r>
      <w:r w:rsidR="002F4E28">
        <w:rPr>
          <w:rFonts w:ascii="Century Gothic" w:eastAsia="Calibri" w:hAnsi="Century Gothic" w:cs="Times New Roman"/>
          <w:bCs/>
          <w:sz w:val="22"/>
          <w:szCs w:val="22"/>
          <w:lang w:val="es-SV"/>
        </w:rPr>
        <w:t>4</w:t>
      </w:r>
      <w:r w:rsidRPr="00F370EF">
        <w:rPr>
          <w:rFonts w:ascii="Century Gothic" w:eastAsia="Calibri" w:hAnsi="Century Gothic" w:cs="Times New Roman"/>
          <w:bCs/>
          <w:sz w:val="22"/>
          <w:szCs w:val="22"/>
          <w:lang w:val="es-SV"/>
        </w:rPr>
        <w:t xml:space="preserve"> de </w:t>
      </w:r>
      <w:r w:rsidR="00423A36">
        <w:rPr>
          <w:rFonts w:ascii="Century Gothic" w:eastAsia="Calibri" w:hAnsi="Century Gothic" w:cs="Times New Roman"/>
          <w:bCs/>
          <w:sz w:val="22"/>
          <w:szCs w:val="22"/>
          <w:lang w:val="es-SV"/>
        </w:rPr>
        <w:t>abril</w:t>
      </w:r>
      <w:r w:rsidRPr="00F370EF">
        <w:rPr>
          <w:rFonts w:ascii="Century Gothic" w:eastAsia="Calibri" w:hAnsi="Century Gothic" w:cs="Times New Roman"/>
          <w:bCs/>
          <w:sz w:val="22"/>
          <w:szCs w:val="22"/>
          <w:lang w:val="es-SV"/>
        </w:rPr>
        <w:t xml:space="preserve"> del corriente año,</w:t>
      </w:r>
      <w:r w:rsidR="00423A36">
        <w:rPr>
          <w:rFonts w:ascii="Century Gothic" w:eastAsia="Calibri" w:hAnsi="Century Gothic" w:cs="Times New Roman"/>
          <w:bCs/>
          <w:sz w:val="22"/>
          <w:szCs w:val="22"/>
          <w:lang w:val="es-SV"/>
        </w:rPr>
        <w:t xml:space="preserve"> y que en razón de estar suspendidos los plazos por la emergencia nacional por covid19, hasta  el 11 de junio de los corrientes se admitió y siguió el </w:t>
      </w:r>
      <w:r w:rsidR="00746C19">
        <w:rPr>
          <w:rFonts w:ascii="Century Gothic" w:eastAsia="Calibri" w:hAnsi="Century Gothic" w:cs="Times New Roman"/>
          <w:bCs/>
          <w:sz w:val="22"/>
          <w:szCs w:val="22"/>
          <w:lang w:val="es-SV"/>
        </w:rPr>
        <w:t>trámite</w:t>
      </w:r>
      <w:r w:rsidR="00423A36">
        <w:rPr>
          <w:rFonts w:ascii="Century Gothic" w:eastAsia="Calibri" w:hAnsi="Century Gothic" w:cs="Times New Roman"/>
          <w:bCs/>
          <w:sz w:val="22"/>
          <w:szCs w:val="22"/>
          <w:lang w:val="es-SV"/>
        </w:rPr>
        <w:t xml:space="preserve"> pertinente  , cuando ya se habilitaron los plazos administrativos,</w:t>
      </w:r>
      <w:r w:rsidRPr="00F370EF">
        <w:rPr>
          <w:rFonts w:ascii="Century Gothic" w:eastAsia="Calibri" w:hAnsi="Century Gothic" w:cs="Times New Roman"/>
          <w:bCs/>
          <w:sz w:val="22"/>
          <w:szCs w:val="22"/>
          <w:lang w:val="es-SV"/>
        </w:rPr>
        <w:t xml:space="preserve"> en la cual requiere:</w:t>
      </w:r>
    </w:p>
    <w:p w14:paraId="36BB03AB" w14:textId="77777777" w:rsidR="00746C19" w:rsidRDefault="00746C19" w:rsidP="00E80020">
      <w:pPr>
        <w:spacing w:after="0" w:line="240" w:lineRule="auto"/>
        <w:jc w:val="both"/>
        <w:rPr>
          <w:rFonts w:ascii="Century Gothic" w:eastAsia="Calibri" w:hAnsi="Century Gothic" w:cs="Times New Roman"/>
          <w:bCs/>
          <w:sz w:val="22"/>
          <w:szCs w:val="22"/>
          <w:lang w:val="es-SV"/>
        </w:rPr>
      </w:pPr>
    </w:p>
    <w:p w14:paraId="181FC3F5" w14:textId="77777777" w:rsidR="002F4E28" w:rsidRPr="002F4E28" w:rsidRDefault="002F4E28" w:rsidP="002F4E28">
      <w:pPr>
        <w:spacing w:after="0" w:line="240" w:lineRule="auto"/>
        <w:jc w:val="both"/>
        <w:rPr>
          <w:rFonts w:ascii="Century Gothic" w:eastAsia="Calibri" w:hAnsi="Century Gothic" w:cs="Times New Roman"/>
          <w:b/>
          <w:bCs/>
          <w:sz w:val="22"/>
          <w:szCs w:val="22"/>
          <w:lang w:val="es-SV"/>
        </w:rPr>
      </w:pPr>
      <w:r w:rsidRPr="002F4E28">
        <w:rPr>
          <w:rFonts w:ascii="Century Gothic" w:eastAsia="Calibri" w:hAnsi="Century Gothic" w:cs="Times New Roman"/>
          <w:b/>
          <w:bCs/>
          <w:sz w:val="22"/>
          <w:szCs w:val="22"/>
          <w:lang w:val="es-SV"/>
        </w:rPr>
        <w:t>1)Los veinte mayores contratos por monto económico adjudicados anualmente por la Alcaldía Municipal de San Miguel, por medio de los cuales se dio la adquisición de bienes, la contratación de servicios, suministros, consultorías, construcción de obra pública, concesiones y arrendamiento de inmuebles, desde enero de 2006 hasta diciembre de 2019. Deberá indicarse el nombre de la persona natural o jurídica a la cual se adjudicó el contrato, período de contratación, el monto adjudicado, el objeto de la contratación, y la forma de contratación de cada uno de ellos (licitación, libre gestión, contratación directa). La información deberá entregarse desagregada por año.</w:t>
      </w:r>
    </w:p>
    <w:p w14:paraId="15AD5F9B" w14:textId="77777777" w:rsidR="002F4E28" w:rsidRPr="002F4E28" w:rsidRDefault="002F4E28" w:rsidP="002F4E28">
      <w:pPr>
        <w:spacing w:after="0" w:line="240" w:lineRule="auto"/>
        <w:jc w:val="both"/>
        <w:rPr>
          <w:rFonts w:ascii="Century Gothic" w:eastAsia="Calibri" w:hAnsi="Century Gothic" w:cs="Times New Roman"/>
          <w:b/>
          <w:bCs/>
          <w:sz w:val="22"/>
          <w:szCs w:val="22"/>
          <w:lang w:val="es-SV"/>
        </w:rPr>
      </w:pPr>
    </w:p>
    <w:p w14:paraId="3739695E" w14:textId="77777777" w:rsidR="002F4E28" w:rsidRPr="002F4E28" w:rsidRDefault="002F4E28" w:rsidP="002F4E28">
      <w:pPr>
        <w:spacing w:after="0" w:line="240" w:lineRule="auto"/>
        <w:jc w:val="both"/>
        <w:rPr>
          <w:rFonts w:ascii="Century Gothic" w:eastAsia="Calibri" w:hAnsi="Century Gothic" w:cs="Times New Roman"/>
          <w:b/>
          <w:bCs/>
          <w:sz w:val="22"/>
          <w:szCs w:val="22"/>
          <w:lang w:val="es-SV"/>
        </w:rPr>
      </w:pPr>
      <w:r w:rsidRPr="002F4E28">
        <w:rPr>
          <w:rFonts w:ascii="Century Gothic" w:eastAsia="Calibri" w:hAnsi="Century Gothic" w:cs="Times New Roman"/>
          <w:b/>
          <w:bCs/>
          <w:sz w:val="22"/>
          <w:szCs w:val="22"/>
          <w:lang w:val="es-SV"/>
        </w:rPr>
        <w:t>2) En el caso de los contratos que fueron adjudicados mediante licitación, indicar lo siguiente: a) la fecha de inicio y cierre de la convocatoria para licitación y el plazo para el retiro de las bases de licitación; b) el nombre de las personas naturales o jurídicas que retiraron las bases de licitación; c) el monto de la oferta económica de los ofertantes que presentaron interés; d) resultados de la precalificación de los ofertantes si se hubiese realizado; e) resultados de la evaluación de los ofertantes según lo estipulado en las bases de licitación; f) listado de los ofertantes recomendados indicando la calificación obtenida; g) el nombre del ofertante adjudicado.</w:t>
      </w:r>
    </w:p>
    <w:p w14:paraId="4F53C296" w14:textId="77777777" w:rsidR="00423A36" w:rsidRPr="00423A36" w:rsidRDefault="00423A36" w:rsidP="00423A36">
      <w:pPr>
        <w:spacing w:after="0" w:line="240" w:lineRule="auto"/>
        <w:jc w:val="both"/>
        <w:rPr>
          <w:rFonts w:ascii="Century Gothic" w:eastAsia="Calibri" w:hAnsi="Century Gothic" w:cs="Times New Roman"/>
          <w:b/>
          <w:bCs/>
          <w:sz w:val="22"/>
          <w:szCs w:val="22"/>
          <w:lang w:val="es-SV"/>
        </w:rPr>
      </w:pPr>
    </w:p>
    <w:p w14:paraId="4BA58AFA" w14:textId="77777777" w:rsidR="008F54A7" w:rsidRPr="00F370EF" w:rsidRDefault="008F54A7" w:rsidP="00E80020">
      <w:pPr>
        <w:spacing w:after="0" w:line="240" w:lineRule="auto"/>
        <w:jc w:val="both"/>
        <w:rPr>
          <w:rFonts w:ascii="Century Gothic" w:eastAsia="Calibri" w:hAnsi="Century Gothic" w:cs="Times New Roman"/>
          <w:bCs/>
          <w:sz w:val="22"/>
          <w:szCs w:val="22"/>
          <w:lang w:val="es-SV"/>
        </w:rPr>
      </w:pPr>
    </w:p>
    <w:p w14:paraId="07BF8702" w14:textId="12745EA6" w:rsidR="00F370EF"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846C9B7" w14:textId="1CDE08C3" w:rsidR="00E20B26" w:rsidRP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 unidad administrativa correspondiente de la municipalidad encargada de generar la información solicitada por el ciudadano peticionario.</w:t>
      </w:r>
    </w:p>
    <w:p w14:paraId="6EB53F7A" w14:textId="012F0057" w:rsid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recibió memorándum de respuesta de parte de </w:t>
      </w:r>
      <w:r w:rsidR="002F4E28" w:rsidRPr="00E20B26">
        <w:rPr>
          <w:rFonts w:ascii="Century Gothic" w:eastAsia="Calibri" w:hAnsi="Century Gothic" w:cs="Times New Roman"/>
          <w:sz w:val="22"/>
          <w:szCs w:val="22"/>
          <w:lang w:val="es-SV"/>
        </w:rPr>
        <w:t>la</w:t>
      </w:r>
      <w:r w:rsidR="002F4E28">
        <w:rPr>
          <w:rFonts w:ascii="Century Gothic" w:eastAsia="Calibri" w:hAnsi="Century Gothic" w:cs="Times New Roman"/>
          <w:sz w:val="22"/>
          <w:szCs w:val="22"/>
          <w:lang w:val="es-SV"/>
        </w:rPr>
        <w:t xml:space="preserve"> unidad </w:t>
      </w:r>
      <w:r w:rsidR="00322BB8">
        <w:rPr>
          <w:rFonts w:ascii="Century Gothic" w:eastAsia="Calibri" w:hAnsi="Century Gothic" w:cs="Times New Roman"/>
          <w:sz w:val="22"/>
          <w:szCs w:val="22"/>
          <w:lang w:val="es-SV"/>
        </w:rPr>
        <w:t>administrativa,</w:t>
      </w:r>
      <w:r w:rsidR="002F4E28">
        <w:rPr>
          <w:rFonts w:ascii="Century Gothic" w:eastAsia="Calibri" w:hAnsi="Century Gothic" w:cs="Times New Roman"/>
          <w:sz w:val="22"/>
          <w:szCs w:val="22"/>
          <w:lang w:val="es-SV"/>
        </w:rPr>
        <w:t xml:space="preserve"> en la cual </w:t>
      </w:r>
      <w:r w:rsidR="00322BB8">
        <w:rPr>
          <w:rFonts w:ascii="Century Gothic" w:eastAsia="Calibri" w:hAnsi="Century Gothic" w:cs="Times New Roman"/>
          <w:sz w:val="22"/>
          <w:szCs w:val="22"/>
          <w:lang w:val="es-SV"/>
        </w:rPr>
        <w:t>envían</w:t>
      </w:r>
      <w:r w:rsidR="00322BB8" w:rsidRPr="00E20B26">
        <w:rPr>
          <w:rFonts w:ascii="Century Gothic" w:eastAsia="Calibri" w:hAnsi="Century Gothic" w:cs="Times New Roman"/>
          <w:sz w:val="22"/>
          <w:szCs w:val="22"/>
          <w:lang w:val="es-SV"/>
        </w:rPr>
        <w:t xml:space="preserve"> la</w:t>
      </w:r>
      <w:r w:rsidRPr="00E20B26">
        <w:rPr>
          <w:rFonts w:ascii="Century Gothic" w:eastAsia="Calibri" w:hAnsi="Century Gothic" w:cs="Times New Roman"/>
          <w:sz w:val="22"/>
          <w:szCs w:val="22"/>
          <w:lang w:val="es-SV"/>
        </w:rPr>
        <w:t xml:space="preserve"> respuesta </w:t>
      </w:r>
      <w:r w:rsidR="002F4E28">
        <w:rPr>
          <w:rFonts w:ascii="Century Gothic" w:eastAsia="Calibri" w:hAnsi="Century Gothic" w:cs="Times New Roman"/>
          <w:sz w:val="22"/>
          <w:szCs w:val="22"/>
          <w:lang w:val="es-SV"/>
        </w:rPr>
        <w:t>respectiva</w:t>
      </w:r>
      <w:r w:rsidR="00423A36">
        <w:rPr>
          <w:rFonts w:ascii="Century Gothic" w:eastAsia="Calibri" w:hAnsi="Century Gothic" w:cs="Times New Roman"/>
          <w:sz w:val="22"/>
          <w:szCs w:val="22"/>
          <w:lang w:val="es-SV"/>
        </w:rPr>
        <w:t>,</w:t>
      </w:r>
    </w:p>
    <w:p w14:paraId="155FD3A3" w14:textId="5520123D" w:rsidR="00E20B26"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y la información </w:t>
      </w:r>
      <w:r w:rsidR="00322BB8" w:rsidRPr="00E20B26">
        <w:rPr>
          <w:rFonts w:ascii="Century Gothic" w:eastAsia="Calibri" w:hAnsi="Century Gothic" w:cs="Times New Roman"/>
          <w:sz w:val="22"/>
          <w:szCs w:val="22"/>
          <w:lang w:val="es-SV"/>
        </w:rPr>
        <w:t xml:space="preserve">recopilada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a su petición.</w:t>
      </w:r>
    </w:p>
    <w:p w14:paraId="23F18EDC" w14:textId="77777777" w:rsidR="00746C19" w:rsidRPr="00E20B26" w:rsidRDefault="00746C19" w:rsidP="00F370EF">
      <w:pPr>
        <w:spacing w:after="0" w:line="276" w:lineRule="auto"/>
        <w:jc w:val="both"/>
        <w:rPr>
          <w:rFonts w:ascii="Century Gothic" w:eastAsia="Calibri" w:hAnsi="Century Gothic" w:cs="Times New Roman"/>
          <w:sz w:val="22"/>
          <w:szCs w:val="22"/>
          <w:lang w:val="es-SV"/>
        </w:rPr>
      </w:pPr>
    </w:p>
    <w:p w14:paraId="439B7CC3" w14:textId="77777777" w:rsidR="00F370EF" w:rsidRPr="00F370EF" w:rsidRDefault="00F370EF" w:rsidP="00F370EF">
      <w:pPr>
        <w:spacing w:after="0" w:line="276" w:lineRule="auto"/>
        <w:jc w:val="both"/>
        <w:rPr>
          <w:rFonts w:ascii="Century Gothic" w:eastAsia="Calibri" w:hAnsi="Century Gothic" w:cs="Times New Roman"/>
          <w:b/>
          <w:sz w:val="22"/>
          <w:szCs w:val="22"/>
          <w:lang w:val="es-SV"/>
        </w:rPr>
      </w:pPr>
    </w:p>
    <w:p w14:paraId="3F0E225A" w14:textId="07CEAF64" w:rsidR="00F370EF"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xml:space="preserve">, de conformidad a los artículos 2, 3, 4, 6, 65, 66, 69, 70, 71, 72 de la Ley de Acceso a la Información Pública, 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1F2B3C10" w14:textId="77777777" w:rsidR="00746C19" w:rsidRPr="00F370EF" w:rsidRDefault="00746C19" w:rsidP="00F370EF">
      <w:pPr>
        <w:spacing w:after="0" w:line="276" w:lineRule="auto"/>
        <w:jc w:val="both"/>
        <w:rPr>
          <w:rFonts w:ascii="Century Gothic" w:eastAsia="Calibri" w:hAnsi="Century Gothic" w:cs="Times New Roman"/>
          <w:bCs/>
          <w:sz w:val="22"/>
          <w:szCs w:val="22"/>
          <w:lang w:val="es-SV"/>
        </w:rPr>
      </w:pPr>
    </w:p>
    <w:p w14:paraId="1C48A48C" w14:textId="05024440"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-Concédase y entréguese la información solicitada con las consideraciones relacionadas anteriormente.</w:t>
      </w:r>
    </w:p>
    <w:p w14:paraId="2C711EF0" w14:textId="77777777" w:rsidR="00F370EF" w:rsidRP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del ciudadano establecidos en la Ley de Acceso a la Información Pública.</w:t>
      </w:r>
    </w:p>
    <w:p w14:paraId="0ABC95D6" w14:textId="18F817F9"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al solicitante por el medio dejado para tal efecto.</w:t>
      </w:r>
    </w:p>
    <w:p w14:paraId="00BC6322" w14:textId="77777777" w:rsidR="008F54A7" w:rsidRPr="00F370EF" w:rsidRDefault="008F54A7" w:rsidP="00E80020">
      <w:pPr>
        <w:spacing w:after="0" w:line="240" w:lineRule="auto"/>
        <w:jc w:val="both"/>
        <w:rPr>
          <w:rFonts w:ascii="Century Gothic" w:eastAsia="Calibri" w:hAnsi="Century Gothic" w:cs="Times New Roman"/>
          <w:bCs/>
          <w:sz w:val="22"/>
          <w:szCs w:val="22"/>
          <w:lang w:val="es-SV"/>
        </w:rPr>
      </w:pPr>
    </w:p>
    <w:p w14:paraId="74802ECE" w14:textId="77777777" w:rsidR="00F370EF" w:rsidRPr="00F370EF" w:rsidRDefault="00F370EF" w:rsidP="00F370E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6C35F" w14:textId="77777777" w:rsidR="004155C9" w:rsidRDefault="004155C9" w:rsidP="0053261A">
      <w:pPr>
        <w:spacing w:after="0" w:line="240" w:lineRule="auto"/>
      </w:pPr>
      <w:r>
        <w:separator/>
      </w:r>
    </w:p>
  </w:endnote>
  <w:endnote w:type="continuationSeparator" w:id="0">
    <w:p w14:paraId="1E21A9A4" w14:textId="77777777" w:rsidR="004155C9" w:rsidRDefault="004155C9"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4155C9"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E3C3C" w14:textId="77777777" w:rsidR="004155C9" w:rsidRDefault="004155C9" w:rsidP="0053261A">
      <w:pPr>
        <w:spacing w:after="0" w:line="240" w:lineRule="auto"/>
      </w:pPr>
      <w:r>
        <w:separator/>
      </w:r>
    </w:p>
  </w:footnote>
  <w:footnote w:type="continuationSeparator" w:id="0">
    <w:p w14:paraId="38B80D39" w14:textId="77777777" w:rsidR="004155C9" w:rsidRDefault="004155C9"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8"/>
  </w:num>
  <w:num w:numId="5">
    <w:abstractNumId w:val="3"/>
  </w:num>
  <w:num w:numId="6">
    <w:abstractNumId w:val="5"/>
  </w:num>
  <w:num w:numId="7">
    <w:abstractNumId w:val="14"/>
  </w:num>
  <w:num w:numId="8">
    <w:abstractNumId w:val="10"/>
  </w:num>
  <w:num w:numId="9">
    <w:abstractNumId w:val="7"/>
  </w:num>
  <w:num w:numId="10">
    <w:abstractNumId w:val="2"/>
  </w:num>
  <w:num w:numId="11">
    <w:abstractNumId w:val="12"/>
  </w:num>
  <w:num w:numId="12">
    <w:abstractNumId w:val="13"/>
  </w:num>
  <w:num w:numId="13">
    <w:abstractNumId w:val="15"/>
  </w:num>
  <w:num w:numId="14">
    <w:abstractNumId w:val="9"/>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749F1"/>
    <w:rsid w:val="002767F7"/>
    <w:rsid w:val="002F4E28"/>
    <w:rsid w:val="00322BB8"/>
    <w:rsid w:val="00326174"/>
    <w:rsid w:val="003639E0"/>
    <w:rsid w:val="00397EF8"/>
    <w:rsid w:val="003A1CB8"/>
    <w:rsid w:val="003B7A71"/>
    <w:rsid w:val="003E05AC"/>
    <w:rsid w:val="003F4066"/>
    <w:rsid w:val="004155C9"/>
    <w:rsid w:val="004177FA"/>
    <w:rsid w:val="00423A36"/>
    <w:rsid w:val="0045739F"/>
    <w:rsid w:val="004730C9"/>
    <w:rsid w:val="004769B4"/>
    <w:rsid w:val="0048549F"/>
    <w:rsid w:val="004B0F83"/>
    <w:rsid w:val="004E1D20"/>
    <w:rsid w:val="00510A24"/>
    <w:rsid w:val="0053261A"/>
    <w:rsid w:val="00576A0A"/>
    <w:rsid w:val="005C0E5A"/>
    <w:rsid w:val="005D45E9"/>
    <w:rsid w:val="00625240"/>
    <w:rsid w:val="00646FAA"/>
    <w:rsid w:val="006931BD"/>
    <w:rsid w:val="006D2117"/>
    <w:rsid w:val="007145EA"/>
    <w:rsid w:val="00714D49"/>
    <w:rsid w:val="00726974"/>
    <w:rsid w:val="00746C19"/>
    <w:rsid w:val="0075332A"/>
    <w:rsid w:val="00774F32"/>
    <w:rsid w:val="007C694E"/>
    <w:rsid w:val="00860341"/>
    <w:rsid w:val="00895BDE"/>
    <w:rsid w:val="008E4BE2"/>
    <w:rsid w:val="008F54A7"/>
    <w:rsid w:val="008F71C0"/>
    <w:rsid w:val="00944CE7"/>
    <w:rsid w:val="00966207"/>
    <w:rsid w:val="00992E50"/>
    <w:rsid w:val="009B1B9F"/>
    <w:rsid w:val="009B528E"/>
    <w:rsid w:val="009E73CC"/>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6578"/>
    <w:rsid w:val="00C474B3"/>
    <w:rsid w:val="00C51F61"/>
    <w:rsid w:val="00C74545"/>
    <w:rsid w:val="00C8605A"/>
    <w:rsid w:val="00CA6FA3"/>
    <w:rsid w:val="00CA7659"/>
    <w:rsid w:val="00CC2810"/>
    <w:rsid w:val="00CD0045"/>
    <w:rsid w:val="00CE6792"/>
    <w:rsid w:val="00D33980"/>
    <w:rsid w:val="00D463A9"/>
    <w:rsid w:val="00D856FB"/>
    <w:rsid w:val="00D87D37"/>
    <w:rsid w:val="00DC4415"/>
    <w:rsid w:val="00E00EC3"/>
    <w:rsid w:val="00E03C24"/>
    <w:rsid w:val="00E05EF0"/>
    <w:rsid w:val="00E20B26"/>
    <w:rsid w:val="00E42666"/>
    <w:rsid w:val="00E75012"/>
    <w:rsid w:val="00E80020"/>
    <w:rsid w:val="00E814B5"/>
    <w:rsid w:val="00E843D1"/>
    <w:rsid w:val="00E94E3E"/>
    <w:rsid w:val="00EB7A97"/>
    <w:rsid w:val="00EC0B94"/>
    <w:rsid w:val="00EF1E16"/>
    <w:rsid w:val="00F05FFA"/>
    <w:rsid w:val="00F1388D"/>
    <w:rsid w:val="00F370EF"/>
    <w:rsid w:val="00F50036"/>
    <w:rsid w:val="00FA4530"/>
    <w:rsid w:val="00FC1465"/>
    <w:rsid w:val="00FC1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74</cp:revision>
  <cp:lastPrinted>2020-07-01T19:15:00Z</cp:lastPrinted>
  <dcterms:created xsi:type="dcterms:W3CDTF">2019-02-18T19:32:00Z</dcterms:created>
  <dcterms:modified xsi:type="dcterms:W3CDTF">2020-07-01T19:16:00Z</dcterms:modified>
</cp:coreProperties>
</file>