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CD76AD">
        <w:rPr>
          <w:rFonts w:ascii="Century Gothic" w:hAnsi="Century Gothic" w:cs="Courier New"/>
          <w:b/>
          <w:sz w:val="20"/>
          <w:szCs w:val="20"/>
        </w:rPr>
        <w:t>trece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</w:t>
      </w:r>
      <w:r w:rsidR="00B147EA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147EA">
        <w:rPr>
          <w:rFonts w:ascii="Century Gothic" w:hAnsi="Century Gothic" w:cs="Courier New"/>
          <w:b/>
          <w:sz w:val="20"/>
          <w:szCs w:val="20"/>
        </w:rPr>
        <w:t>veint</w:t>
      </w:r>
      <w:r w:rsidR="00CD76AD">
        <w:rPr>
          <w:rFonts w:ascii="Century Gothic" w:hAnsi="Century Gothic" w:cs="Courier New"/>
          <w:b/>
          <w:sz w:val="20"/>
          <w:szCs w:val="20"/>
        </w:rPr>
        <w:t>i</w:t>
      </w:r>
      <w:r w:rsidR="003A4E2B">
        <w:rPr>
          <w:rFonts w:ascii="Century Gothic" w:hAnsi="Century Gothic" w:cs="Courier New"/>
          <w:b/>
          <w:sz w:val="20"/>
          <w:szCs w:val="20"/>
        </w:rPr>
        <w:t>ocho</w:t>
      </w:r>
      <w:r w:rsidR="007F453F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B052F">
        <w:rPr>
          <w:rFonts w:ascii="Century Gothic" w:hAnsi="Century Gothic" w:cs="Courier New"/>
          <w:b/>
          <w:sz w:val="20"/>
          <w:szCs w:val="20"/>
        </w:rPr>
        <w:t>noviembre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FB130B">
        <w:rPr>
          <w:rFonts w:ascii="Century Gothic" w:hAnsi="Century Gothic" w:cs="Calibri"/>
          <w:b/>
          <w:sz w:val="20"/>
          <w:szCs w:val="20"/>
        </w:rPr>
        <w:t>5</w:t>
      </w:r>
      <w:r w:rsidR="003A4E2B">
        <w:rPr>
          <w:rFonts w:ascii="Century Gothic" w:hAnsi="Century Gothic" w:cs="Calibri"/>
          <w:b/>
          <w:sz w:val="20"/>
          <w:szCs w:val="20"/>
        </w:rPr>
        <w:t>8</w:t>
      </w:r>
      <w:bookmarkStart w:id="0" w:name="_GoBack"/>
      <w:bookmarkEnd w:id="0"/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032FD8">
        <w:rPr>
          <w:rFonts w:ascii="Century Gothic" w:hAnsi="Century Gothic" w:cs="Calibri"/>
          <w:sz w:val="20"/>
          <w:szCs w:val="20"/>
        </w:rPr>
        <w:t>1</w:t>
      </w:r>
      <w:r w:rsidR="003A4E2B">
        <w:rPr>
          <w:rFonts w:ascii="Century Gothic" w:hAnsi="Century Gothic" w:cs="Calibri"/>
          <w:sz w:val="20"/>
          <w:szCs w:val="20"/>
        </w:rPr>
        <w:t>5</w:t>
      </w:r>
      <w:r w:rsidR="00CD76AD">
        <w:rPr>
          <w:rFonts w:ascii="Century Gothic" w:hAnsi="Century Gothic" w:cs="Calibri"/>
          <w:sz w:val="20"/>
          <w:szCs w:val="20"/>
        </w:rPr>
        <w:t xml:space="preserve"> del</w:t>
      </w:r>
      <w:r w:rsidR="00CB052F">
        <w:rPr>
          <w:rFonts w:ascii="Century Gothic" w:hAnsi="Century Gothic" w:cs="Calibri"/>
          <w:sz w:val="20"/>
          <w:szCs w:val="20"/>
        </w:rPr>
        <w:t xml:space="preserve"> presente</w:t>
      </w:r>
      <w:r w:rsidR="009C26B2">
        <w:rPr>
          <w:rFonts w:ascii="Century Gothic" w:hAnsi="Century Gothic" w:cs="Calibri"/>
          <w:sz w:val="20"/>
          <w:szCs w:val="20"/>
        </w:rPr>
        <w:t xml:space="preserve"> </w:t>
      </w:r>
      <w:r w:rsidR="00CD76AD">
        <w:rPr>
          <w:rFonts w:ascii="Century Gothic" w:hAnsi="Century Gothic" w:cs="Calibri"/>
          <w:sz w:val="20"/>
          <w:szCs w:val="20"/>
        </w:rPr>
        <w:t xml:space="preserve">mes y </w:t>
      </w:r>
      <w:r w:rsidR="009C26B2">
        <w:rPr>
          <w:rFonts w:ascii="Century Gothic" w:hAnsi="Century Gothic" w:cs="Calibri"/>
          <w:sz w:val="20"/>
          <w:szCs w:val="20"/>
        </w:rPr>
        <w:t>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3A4E2B" w:rsidRPr="003A4E2B" w:rsidRDefault="00CD76AD" w:rsidP="003A4E2B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 xml:space="preserve">** </w:t>
      </w:r>
      <w:r w:rsidR="003A4E2B" w:rsidRPr="003A4E2B">
        <w:rPr>
          <w:rFonts w:ascii="Century Gothic" w:hAnsi="Century Gothic" w:cs="Calibri"/>
          <w:b/>
          <w:bCs/>
          <w:sz w:val="20"/>
          <w:szCs w:val="20"/>
          <w:lang w:val="es-MX"/>
        </w:rPr>
        <w:t>Solicito conocer el presupuesto o inversión de parte de la municipalidad de san miguel en los proyectos realizados en el estadio Juan Francisco Barraza de San Miguel.</w:t>
      </w:r>
    </w:p>
    <w:p w:rsidR="00F3523C" w:rsidRPr="00032FD8" w:rsidRDefault="00F3523C" w:rsidP="003A4E2B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3A4E2B">
        <w:rPr>
          <w:rFonts w:ascii="Century Gothic" w:hAnsi="Century Gothic"/>
          <w:sz w:val="20"/>
          <w:szCs w:val="20"/>
        </w:rPr>
        <w:t>lit.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3A4E2B">
        <w:rPr>
          <w:rFonts w:ascii="Century Gothic" w:hAnsi="Century Gothic"/>
          <w:sz w:val="20"/>
          <w:szCs w:val="20"/>
        </w:rPr>
        <w:t>lits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3A4E2B">
        <w:rPr>
          <w:rFonts w:ascii="Century Gothic" w:hAnsi="Century Gothic"/>
          <w:sz w:val="20"/>
          <w:szCs w:val="20"/>
        </w:rPr>
        <w:t>g ,h</w:t>
      </w:r>
      <w:proofErr w:type="gramEnd"/>
      <w:r w:rsidRPr="003A4E2B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AB" w:rsidRDefault="008926AB" w:rsidP="00AE625E">
      <w:pPr>
        <w:spacing w:after="0" w:line="240" w:lineRule="auto"/>
      </w:pPr>
      <w:r>
        <w:separator/>
      </w:r>
    </w:p>
  </w:endnote>
  <w:endnote w:type="continuationSeparator" w:id="0">
    <w:p w:rsidR="008926AB" w:rsidRDefault="008926A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AB" w:rsidRDefault="008926AB" w:rsidP="00AE625E">
      <w:pPr>
        <w:spacing w:after="0" w:line="240" w:lineRule="auto"/>
      </w:pPr>
      <w:r>
        <w:separator/>
      </w:r>
    </w:p>
  </w:footnote>
  <w:footnote w:type="continuationSeparator" w:id="0">
    <w:p w:rsidR="008926AB" w:rsidRDefault="008926A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26A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640A5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C9FF45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2E0F-FD3B-4C75-807D-58B1DC82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214</cp:revision>
  <cp:lastPrinted>2019-11-28T19:10:00Z</cp:lastPrinted>
  <dcterms:created xsi:type="dcterms:W3CDTF">2016-03-09T17:16:00Z</dcterms:created>
  <dcterms:modified xsi:type="dcterms:W3CDTF">2019-11-28T19:16:00Z</dcterms:modified>
</cp:coreProperties>
</file>