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94248A">
        <w:rPr>
          <w:rFonts w:ascii="Century Gothic" w:hAnsi="Century Gothic" w:cs="Courier New"/>
          <w:b/>
          <w:sz w:val="20"/>
          <w:szCs w:val="20"/>
        </w:rPr>
        <w:t>nueve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507D1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B37AA1">
        <w:rPr>
          <w:rFonts w:ascii="Century Gothic" w:hAnsi="Century Gothic" w:cs="Courier New"/>
          <w:b/>
          <w:sz w:val="20"/>
          <w:szCs w:val="20"/>
        </w:rPr>
        <w:t xml:space="preserve">y veinte </w:t>
      </w:r>
      <w:r w:rsidR="00F507D1">
        <w:rPr>
          <w:rFonts w:ascii="Century Gothic" w:hAnsi="Century Gothic" w:cs="Courier New"/>
          <w:b/>
          <w:sz w:val="20"/>
          <w:szCs w:val="20"/>
        </w:rPr>
        <w:t>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94248A">
        <w:rPr>
          <w:rFonts w:ascii="Century Gothic" w:hAnsi="Century Gothic" w:cs="Courier New"/>
          <w:b/>
          <w:sz w:val="20"/>
          <w:szCs w:val="20"/>
        </w:rPr>
        <w:t>trece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94248A">
        <w:rPr>
          <w:rFonts w:ascii="Century Gothic" w:hAnsi="Century Gothic" w:cs="Courier New"/>
          <w:b/>
          <w:sz w:val="20"/>
          <w:szCs w:val="20"/>
        </w:rPr>
        <w:t>agosto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B37AA1">
        <w:rPr>
          <w:rFonts w:ascii="Century Gothic" w:hAnsi="Century Gothic" w:cs="Calibri"/>
          <w:b/>
          <w:sz w:val="20"/>
          <w:szCs w:val="20"/>
        </w:rPr>
        <w:t>2</w:t>
      </w:r>
      <w:r w:rsidR="0094248A">
        <w:rPr>
          <w:rFonts w:ascii="Century Gothic" w:hAnsi="Century Gothic" w:cs="Calibri"/>
          <w:b/>
          <w:sz w:val="20"/>
          <w:szCs w:val="20"/>
        </w:rPr>
        <w:t>3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94248A">
        <w:rPr>
          <w:rFonts w:ascii="Century Gothic" w:hAnsi="Century Gothic" w:cs="Calibri"/>
          <w:sz w:val="20"/>
          <w:szCs w:val="20"/>
        </w:rPr>
        <w:t>26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94248A">
        <w:rPr>
          <w:rFonts w:ascii="Century Gothic" w:hAnsi="Century Gothic" w:cs="Calibri"/>
          <w:sz w:val="20"/>
          <w:szCs w:val="20"/>
        </w:rPr>
        <w:t>agosto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D012F1" w:rsidRDefault="00D012F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94248A" w:rsidRPr="0094248A" w:rsidRDefault="0094248A" w:rsidP="0094248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94248A">
        <w:rPr>
          <w:rFonts w:ascii="Century Gothic" w:hAnsi="Century Gothic" w:cs="Calibri"/>
          <w:b/>
          <w:sz w:val="20"/>
          <w:szCs w:val="20"/>
        </w:rPr>
        <w:t>Cantidad de empresas que se instalan en el municipio de San Miguel para el periodo del carnaval internacional que se realiza en dicha ciudad</w:t>
      </w:r>
    </w:p>
    <w:p w:rsidR="0094248A" w:rsidRPr="0094248A" w:rsidRDefault="0094248A" w:rsidP="0094248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94248A">
        <w:rPr>
          <w:rFonts w:ascii="Century Gothic" w:hAnsi="Century Gothic" w:cs="Calibri"/>
          <w:b/>
          <w:sz w:val="20"/>
          <w:szCs w:val="20"/>
        </w:rPr>
        <w:t>Cuanto genera de ingresos las empresas nacionales y extranjeras para la ciudad en el periodo de la celebración de las Fiestas Patronales incluyendo el carnaval internacional que se realiza</w:t>
      </w:r>
    </w:p>
    <w:p w:rsidR="0094248A" w:rsidRPr="0094248A" w:rsidRDefault="0094248A" w:rsidP="0094248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94248A">
        <w:rPr>
          <w:rFonts w:ascii="Century Gothic" w:hAnsi="Century Gothic" w:cs="Calibri"/>
          <w:b/>
          <w:sz w:val="20"/>
          <w:szCs w:val="20"/>
        </w:rPr>
        <w:t>Como se contabiliza la afluencia el día del carnaval o que cantidad aproximada de personas llegan a dicho evento</w:t>
      </w:r>
    </w:p>
    <w:p w:rsidR="0094248A" w:rsidRPr="0094248A" w:rsidRDefault="0094248A" w:rsidP="0094248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94248A">
        <w:rPr>
          <w:rFonts w:ascii="Century Gothic" w:hAnsi="Century Gothic" w:cs="Calibri"/>
          <w:b/>
          <w:sz w:val="20"/>
          <w:szCs w:val="20"/>
        </w:rPr>
        <w:t>Como realizan la selección del Gran Mariscal del carnaval</w:t>
      </w:r>
    </w:p>
    <w:p w:rsidR="0094248A" w:rsidRPr="0094248A" w:rsidRDefault="0094248A" w:rsidP="0094248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94248A">
        <w:rPr>
          <w:rFonts w:ascii="Century Gothic" w:hAnsi="Century Gothic" w:cs="Calibri"/>
          <w:b/>
          <w:sz w:val="20"/>
          <w:szCs w:val="20"/>
        </w:rPr>
        <w:t>Como se seleccionan las Reinas que llegan del exterior para el periodo del carnaval</w:t>
      </w:r>
    </w:p>
    <w:p w:rsidR="0094248A" w:rsidRPr="0094248A" w:rsidRDefault="0094248A" w:rsidP="0094248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94248A">
        <w:rPr>
          <w:rFonts w:ascii="Century Gothic" w:hAnsi="Century Gothic" w:cs="Calibri"/>
          <w:b/>
          <w:sz w:val="20"/>
          <w:szCs w:val="20"/>
        </w:rPr>
        <w:t>Cuántas marcas o patrocinadores nacionales e internacionales llegan para el periodo de las Fiestas patronales de la ciudad de San Miguel</w:t>
      </w:r>
    </w:p>
    <w:p w:rsidR="0094248A" w:rsidRPr="0094248A" w:rsidRDefault="0094248A" w:rsidP="0094248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94248A">
        <w:rPr>
          <w:rFonts w:ascii="Century Gothic" w:hAnsi="Century Gothic" w:cs="Calibri"/>
          <w:b/>
          <w:sz w:val="20"/>
          <w:szCs w:val="20"/>
        </w:rPr>
        <w:t>Cuál es la distancia en kilómetros recorridos durante el desfile de carrozas el día del carnaval</w:t>
      </w:r>
    </w:p>
    <w:p w:rsidR="0094248A" w:rsidRPr="0094248A" w:rsidRDefault="0094248A" w:rsidP="0094248A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94248A">
        <w:rPr>
          <w:rFonts w:ascii="Century Gothic" w:hAnsi="Century Gothic" w:cs="Calibri"/>
          <w:b/>
          <w:sz w:val="20"/>
          <w:szCs w:val="20"/>
        </w:rPr>
        <w:t>Cuantos medios de comunicación llegan a dar cobertura sean estos nacionales e internacionales (de qué país y que medios representan)</w:t>
      </w:r>
    </w:p>
    <w:p w:rsidR="00B37AA1" w:rsidRDefault="00B37AA1" w:rsidP="00B37AA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unidade respectiva</w:t>
      </w:r>
      <w:r w:rsidR="0094248A">
        <w:rPr>
          <w:rFonts w:ascii="Century Gothic" w:hAnsi="Century Gothic"/>
          <w:sz w:val="20"/>
          <w:szCs w:val="20"/>
        </w:rPr>
        <w:t xml:space="preserve"> que en el presente caso es el Comité de Festejos de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</w:t>
      </w:r>
      <w:r w:rsidR="0094248A">
        <w:rPr>
          <w:rFonts w:ascii="Century Gothic" w:hAnsi="Century Gothic"/>
          <w:sz w:val="20"/>
          <w:szCs w:val="20"/>
        </w:rPr>
        <w:t xml:space="preserve"> </w:t>
      </w:r>
      <w:bookmarkStart w:id="0" w:name="_GoBack"/>
      <w:bookmarkEnd w:id="0"/>
      <w:r w:rsidR="00DE422C">
        <w:rPr>
          <w:rFonts w:ascii="Century Gothic" w:hAnsi="Century Gothic"/>
          <w:sz w:val="20"/>
          <w:szCs w:val="20"/>
        </w:rPr>
        <w:t>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>, de conformidad a los artículos 2,6 lit.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lits. d, g ,h,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F507D1" w:rsidRPr="009D415E" w:rsidRDefault="00F507D1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>,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94248A" w:rsidRDefault="0094248A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94248A" w:rsidRDefault="0094248A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168" w:rsidRDefault="00623168" w:rsidP="00AE625E">
      <w:pPr>
        <w:spacing w:after="0" w:line="240" w:lineRule="auto"/>
      </w:pPr>
      <w:r>
        <w:separator/>
      </w:r>
    </w:p>
  </w:endnote>
  <w:endnote w:type="continuationSeparator" w:id="0">
    <w:p w:rsidR="00623168" w:rsidRDefault="0062316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168" w:rsidRDefault="00623168" w:rsidP="00AE625E">
      <w:pPr>
        <w:spacing w:after="0" w:line="240" w:lineRule="auto"/>
      </w:pPr>
      <w:r>
        <w:separator/>
      </w:r>
    </w:p>
  </w:footnote>
  <w:footnote w:type="continuationSeparator" w:id="0">
    <w:p w:rsidR="00623168" w:rsidRDefault="0062316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7"/>
  </w:num>
  <w:num w:numId="5">
    <w:abstractNumId w:val="4"/>
  </w:num>
  <w:num w:numId="6">
    <w:abstractNumId w:val="2"/>
  </w:num>
  <w:num w:numId="7">
    <w:abstractNumId w:val="18"/>
  </w:num>
  <w:num w:numId="8">
    <w:abstractNumId w:val="1"/>
  </w:num>
  <w:num w:numId="9">
    <w:abstractNumId w:val="11"/>
  </w:num>
  <w:num w:numId="10">
    <w:abstractNumId w:val="19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6"/>
  </w:num>
  <w:num w:numId="16">
    <w:abstractNumId w:val="15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02BFCB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9E5A-A615-4723-9513-689D3CC0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161</cp:revision>
  <cp:lastPrinted>2019-08-13T15:38:00Z</cp:lastPrinted>
  <dcterms:created xsi:type="dcterms:W3CDTF">2016-03-09T17:16:00Z</dcterms:created>
  <dcterms:modified xsi:type="dcterms:W3CDTF">2019-08-13T15:40:00Z</dcterms:modified>
</cp:coreProperties>
</file>