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EC1E21">
        <w:rPr>
          <w:rFonts w:ascii="Century Gothic" w:hAnsi="Century Gothic" w:cs="Courier New"/>
          <w:b/>
          <w:sz w:val="20"/>
          <w:szCs w:val="20"/>
        </w:rPr>
        <w:t>trece</w:t>
      </w:r>
      <w:r w:rsidR="00350ED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370536">
        <w:rPr>
          <w:rFonts w:ascii="Century Gothic" w:hAnsi="Century Gothic" w:cs="Courier New"/>
          <w:b/>
          <w:sz w:val="20"/>
          <w:szCs w:val="20"/>
        </w:rPr>
        <w:t>cuarenta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EC1E21">
        <w:rPr>
          <w:rFonts w:ascii="Century Gothic" w:hAnsi="Century Gothic" w:cs="Courier New"/>
          <w:b/>
          <w:sz w:val="20"/>
          <w:szCs w:val="20"/>
        </w:rPr>
        <w:t>veintidós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817057">
        <w:rPr>
          <w:rFonts w:ascii="Century Gothic" w:hAnsi="Century Gothic" w:cs="Courier New"/>
          <w:b/>
          <w:sz w:val="20"/>
          <w:szCs w:val="20"/>
        </w:rPr>
        <w:t>ju</w:t>
      </w:r>
      <w:r w:rsidR="00350ED1">
        <w:rPr>
          <w:rFonts w:ascii="Century Gothic" w:hAnsi="Century Gothic" w:cs="Courier New"/>
          <w:b/>
          <w:sz w:val="20"/>
          <w:szCs w:val="20"/>
        </w:rPr>
        <w:t>l</w:t>
      </w:r>
      <w:r w:rsidR="00817057">
        <w:rPr>
          <w:rFonts w:ascii="Century Gothic" w:hAnsi="Century Gothic" w:cs="Courier New"/>
          <w:b/>
          <w:sz w:val="20"/>
          <w:szCs w:val="20"/>
        </w:rPr>
        <w:t>io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002</w:t>
      </w:r>
      <w:r w:rsidR="00EC1E21">
        <w:rPr>
          <w:rFonts w:ascii="Century Gothic" w:hAnsi="Century Gothic" w:cs="Calibri"/>
          <w:b/>
          <w:sz w:val="20"/>
          <w:szCs w:val="20"/>
        </w:rPr>
        <w:t>5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350ED1">
        <w:rPr>
          <w:rFonts w:ascii="Century Gothic" w:hAnsi="Century Gothic" w:cs="Calibri"/>
          <w:sz w:val="20"/>
          <w:szCs w:val="20"/>
        </w:rPr>
        <w:t>1</w:t>
      </w:r>
      <w:r w:rsidR="00EC1E21">
        <w:rPr>
          <w:rFonts w:ascii="Century Gothic" w:hAnsi="Century Gothic" w:cs="Calibri"/>
          <w:sz w:val="20"/>
          <w:szCs w:val="20"/>
        </w:rPr>
        <w:t>8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D509BE">
        <w:rPr>
          <w:rFonts w:ascii="Century Gothic" w:hAnsi="Century Gothic" w:cs="Calibri"/>
          <w:sz w:val="20"/>
          <w:szCs w:val="20"/>
        </w:rPr>
        <w:t>los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D509BE" w:rsidRPr="00D46C34">
        <w:rPr>
          <w:rFonts w:ascii="Century Gothic" w:hAnsi="Century Gothic" w:cs="Calibri"/>
          <w:sz w:val="20"/>
          <w:szCs w:val="20"/>
        </w:rPr>
        <w:t>corriente</w:t>
      </w:r>
      <w:r w:rsidR="00D509BE">
        <w:rPr>
          <w:rFonts w:ascii="Century Gothic" w:hAnsi="Century Gothic" w:cs="Calibri"/>
          <w:sz w:val="20"/>
          <w:szCs w:val="20"/>
        </w:rPr>
        <w:t>s</w:t>
      </w:r>
      <w:r w:rsidR="00D509BE" w:rsidRPr="00D46C34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EC1E21" w:rsidRPr="00EC1E21" w:rsidRDefault="00350ED1" w:rsidP="00EC1E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350ED1">
        <w:rPr>
          <w:rFonts w:ascii="Century Gothic" w:hAnsi="Century Gothic" w:cs="Calibri"/>
          <w:b/>
          <w:sz w:val="20"/>
          <w:szCs w:val="20"/>
          <w:lang w:val="es-MX"/>
        </w:rPr>
        <w:t>**</w:t>
      </w:r>
      <w:r w:rsidR="00EC1E21">
        <w:rPr>
          <w:rFonts w:ascii="Century Gothic" w:hAnsi="Century Gothic" w:cs="Calibri"/>
          <w:b/>
          <w:sz w:val="20"/>
          <w:szCs w:val="20"/>
          <w:lang w:val="es-MX"/>
        </w:rPr>
        <w:t xml:space="preserve"> </w:t>
      </w:r>
      <w:r w:rsidR="00EC1E21" w:rsidRPr="00EC1E21">
        <w:rPr>
          <w:rFonts w:ascii="Century Gothic" w:hAnsi="Century Gothic" w:cs="Calibri"/>
          <w:b/>
          <w:sz w:val="20"/>
          <w:szCs w:val="20"/>
        </w:rPr>
        <w:t>Cantidad, tipo y potencia de alumbrado público instalados en el municipio de San Miguel</w:t>
      </w:r>
    </w:p>
    <w:p w:rsidR="00EC1E21" w:rsidRPr="00EC1E21" w:rsidRDefault="00EC1E21" w:rsidP="00EC1E2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350ED1" w:rsidRPr="00350ED1" w:rsidRDefault="00350ED1" w:rsidP="00350ED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0633DB" w:rsidRDefault="000633D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de parte de la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unidad</w:t>
      </w:r>
      <w:r w:rsidR="00C55249">
        <w:rPr>
          <w:rFonts w:ascii="Century Gothic" w:hAnsi="Century Gothic"/>
          <w:sz w:val="20"/>
          <w:szCs w:val="20"/>
        </w:rPr>
        <w:t>es</w:t>
      </w:r>
      <w:r>
        <w:rPr>
          <w:rFonts w:ascii="Century Gothic" w:hAnsi="Century Gothic"/>
          <w:sz w:val="20"/>
          <w:szCs w:val="20"/>
        </w:rPr>
        <w:t xml:space="preserve"> administrativa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la respuesta correspondiente.</w:t>
      </w:r>
    </w:p>
    <w:p w:rsidR="002F7261" w:rsidRDefault="000633D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 xml:space="preserve"> peticionari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350ED1" w:rsidRDefault="00350E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51745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350ED1" w:rsidRPr="009D415E" w:rsidRDefault="00350ED1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0633DB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D509BE">
        <w:rPr>
          <w:rFonts w:ascii="Century Gothic" w:hAnsi="Century Gothic"/>
          <w:sz w:val="20"/>
          <w:szCs w:val="20"/>
        </w:rPr>
        <w:t>solicitada, por</w:t>
      </w:r>
      <w:r w:rsidR="00817057">
        <w:rPr>
          <w:rFonts w:ascii="Century Gothic" w:hAnsi="Century Gothic"/>
          <w:sz w:val="20"/>
          <w:szCs w:val="20"/>
        </w:rPr>
        <w:t xml:space="preserve"> no ser reservada ni confidencial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</w:t>
      </w:r>
      <w:r w:rsidR="000633DB">
        <w:rPr>
          <w:rFonts w:ascii="Century Gothic" w:hAnsi="Century Gothic"/>
          <w:sz w:val="20"/>
          <w:szCs w:val="20"/>
        </w:rPr>
        <w:t>o</w:t>
      </w:r>
      <w:r w:rsidR="0093276C" w:rsidRPr="004621BD">
        <w:rPr>
          <w:rFonts w:ascii="Century Gothic" w:hAnsi="Century Gothic"/>
          <w:sz w:val="20"/>
          <w:szCs w:val="20"/>
        </w:rPr>
        <w:t xml:space="preserve">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809AC" w:rsidRDefault="00DD17F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</w:t>
      </w:r>
      <w:r w:rsidR="00EC1E21">
        <w:rPr>
          <w:rFonts w:ascii="Century Gothic" w:hAnsi="Century Gothic"/>
          <w:sz w:val="20"/>
          <w:szCs w:val="20"/>
        </w:rPr>
        <w:t xml:space="preserve">l </w:t>
      </w:r>
      <w:bookmarkStart w:id="0" w:name="_GoBack"/>
      <w:bookmarkEnd w:id="0"/>
      <w:r w:rsidRPr="004621BD">
        <w:rPr>
          <w:rFonts w:ascii="Century Gothic" w:hAnsi="Century Gothic"/>
          <w:sz w:val="20"/>
          <w:szCs w:val="20"/>
        </w:rPr>
        <w:t>solicitante por el medio dejado para tal efecto.</w:t>
      </w: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509BE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509BE" w:rsidRPr="00817057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11F" w:rsidRDefault="005F311F" w:rsidP="00AE625E">
      <w:pPr>
        <w:spacing w:after="0" w:line="240" w:lineRule="auto"/>
      </w:pPr>
      <w:r>
        <w:separator/>
      </w:r>
    </w:p>
  </w:endnote>
  <w:endnote w:type="continuationSeparator" w:id="0">
    <w:p w:rsidR="005F311F" w:rsidRDefault="005F311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11F" w:rsidRDefault="005F311F" w:rsidP="00AE625E">
      <w:pPr>
        <w:spacing w:after="0" w:line="240" w:lineRule="auto"/>
      </w:pPr>
      <w:r>
        <w:separator/>
      </w:r>
    </w:p>
  </w:footnote>
  <w:footnote w:type="continuationSeparator" w:id="0">
    <w:p w:rsidR="005F311F" w:rsidRDefault="005F311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6"/>
  </w:num>
  <w:num w:numId="5">
    <w:abstractNumId w:val="4"/>
  </w:num>
  <w:num w:numId="6">
    <w:abstractNumId w:val="2"/>
  </w:num>
  <w:num w:numId="7">
    <w:abstractNumId w:val="18"/>
  </w:num>
  <w:num w:numId="8">
    <w:abstractNumId w:val="1"/>
  </w:num>
  <w:num w:numId="9">
    <w:abstractNumId w:val="10"/>
  </w:num>
  <w:num w:numId="10">
    <w:abstractNumId w:val="19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4"/>
  </w:num>
  <w:num w:numId="17">
    <w:abstractNumId w:val="12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A5C09"/>
    <w:rsid w:val="005F25FB"/>
    <w:rsid w:val="005F311F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157F"/>
    <w:rsid w:val="00EB35EF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D47C7C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3C9C9-6EDB-4B2A-92D0-EB7234E0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170</cp:revision>
  <cp:lastPrinted>2019-07-22T19:58:00Z</cp:lastPrinted>
  <dcterms:created xsi:type="dcterms:W3CDTF">2016-03-09T17:16:00Z</dcterms:created>
  <dcterms:modified xsi:type="dcterms:W3CDTF">2019-07-22T20:01:00Z</dcterms:modified>
</cp:coreProperties>
</file>