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6B7DDF">
        <w:rPr>
          <w:rFonts w:ascii="Century Gothic" w:hAnsi="Century Gothic" w:cs="Courier New"/>
          <w:b/>
          <w:sz w:val="23"/>
          <w:szCs w:val="23"/>
        </w:rPr>
        <w:t>catorce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3D57A1">
        <w:rPr>
          <w:rFonts w:ascii="Century Gothic" w:hAnsi="Century Gothic" w:cs="Courier New"/>
          <w:b/>
          <w:sz w:val="23"/>
          <w:szCs w:val="23"/>
        </w:rPr>
        <w:t>doce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3D57A1">
        <w:rPr>
          <w:rFonts w:ascii="Century Gothic" w:hAnsi="Century Gothic" w:cs="Courier New"/>
          <w:b/>
          <w:sz w:val="23"/>
          <w:szCs w:val="23"/>
        </w:rPr>
        <w:t>julio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3D57A1">
        <w:rPr>
          <w:rFonts w:ascii="Helvetica" w:hAnsi="Helvetica" w:cs="Helvetica"/>
          <w:b/>
          <w:color w:val="333333"/>
          <w:shd w:val="clear" w:color="auto" w:fill="FFFFFF"/>
        </w:rPr>
        <w:t>23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3D57A1">
        <w:rPr>
          <w:rFonts w:ascii="Century Gothic" w:hAnsi="Century Gothic" w:cs="Calibri"/>
        </w:rPr>
        <w:t>11</w:t>
      </w:r>
      <w:r w:rsidR="003E7229">
        <w:rPr>
          <w:rFonts w:ascii="Century Gothic" w:hAnsi="Century Gothic" w:cs="Calibri"/>
        </w:rPr>
        <w:t xml:space="preserve"> de </w:t>
      </w:r>
      <w:r w:rsidR="003D57A1">
        <w:rPr>
          <w:rFonts w:ascii="Century Gothic" w:hAnsi="Century Gothic" w:cs="Calibri"/>
        </w:rPr>
        <w:t>julio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D57A1" w:rsidRPr="003D57A1" w:rsidRDefault="003D57A1" w:rsidP="003D57A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3D57A1">
        <w:rPr>
          <w:rFonts w:ascii="Century Gothic" w:hAnsi="Century Gothic" w:cs="Calibri"/>
          <w:b/>
          <w:lang w:val="es-MX"/>
        </w:rPr>
        <w:t>**Monto Presupuestario que se utilizó para la realización del proyecto Remodelación del Estadio Juan Francisco Barraza, parte sur de dicho Estadio de la ciudad de San Miguel; Así mismo mencionar si los fondos fueron propios, cooperación u otros”</w:t>
      </w: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3E7229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ya que a pesar que lo solicitado es confidencial, lo hace el titular a través de su representante debidamente Acreditado como tal</w:t>
      </w:r>
      <w:r w:rsidR="003E7229">
        <w:rPr>
          <w:rFonts w:ascii="Century Gothic" w:hAnsi="Century Gothic" w:cs="Calibri"/>
        </w:rPr>
        <w:t>.</w:t>
      </w:r>
      <w:r w:rsidR="00DB52E4">
        <w:rPr>
          <w:rFonts w:ascii="Century Gothic" w:hAnsi="Century Gothic" w:cs="Calibri"/>
        </w:rPr>
        <w:t xml:space="preserve"> </w:t>
      </w:r>
    </w:p>
    <w:p w:rsidR="004D4FB7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666CF2" w:rsidRDefault="00666CF2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76" w:rsidRDefault="00C56476" w:rsidP="00AE625E">
      <w:pPr>
        <w:spacing w:after="0" w:line="240" w:lineRule="auto"/>
      </w:pPr>
      <w:r>
        <w:separator/>
      </w:r>
    </w:p>
  </w:endnote>
  <w:endnote w:type="continuationSeparator" w:id="0">
    <w:p w:rsidR="00C56476" w:rsidRDefault="00C5647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76" w:rsidRDefault="00C56476" w:rsidP="00AE625E">
      <w:pPr>
        <w:spacing w:after="0" w:line="240" w:lineRule="auto"/>
      </w:pPr>
      <w:r>
        <w:separator/>
      </w:r>
    </w:p>
  </w:footnote>
  <w:footnote w:type="continuationSeparator" w:id="0">
    <w:p w:rsidR="00C56476" w:rsidRDefault="00C5647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45033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F2DB-75BA-47E5-A283-22B41595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117</cp:revision>
  <cp:lastPrinted>2019-04-23T17:21:00Z</cp:lastPrinted>
  <dcterms:created xsi:type="dcterms:W3CDTF">2016-03-09T17:16:00Z</dcterms:created>
  <dcterms:modified xsi:type="dcterms:W3CDTF">2019-07-17T19:41:00Z</dcterms:modified>
</cp:coreProperties>
</file>