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0633DB">
        <w:rPr>
          <w:rFonts w:ascii="Century Gothic" w:hAnsi="Century Gothic" w:cs="Courier New"/>
          <w:b/>
          <w:sz w:val="20"/>
          <w:szCs w:val="20"/>
        </w:rPr>
        <w:t>ocho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A32864">
        <w:rPr>
          <w:rFonts w:ascii="Century Gothic" w:hAnsi="Century Gothic" w:cs="Courier New"/>
          <w:b/>
          <w:sz w:val="20"/>
          <w:szCs w:val="20"/>
        </w:rPr>
        <w:t>veintisiete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0633DB">
        <w:rPr>
          <w:rFonts w:ascii="Century Gothic" w:hAnsi="Century Gothic" w:cs="Courier New"/>
          <w:b/>
          <w:sz w:val="20"/>
          <w:szCs w:val="20"/>
        </w:rPr>
        <w:t>mayo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0633DB">
        <w:rPr>
          <w:rFonts w:ascii="Century Gothic" w:hAnsi="Century Gothic" w:cs="Calibri"/>
          <w:b/>
          <w:sz w:val="20"/>
          <w:szCs w:val="20"/>
        </w:rPr>
        <w:t>1</w:t>
      </w:r>
      <w:r w:rsidR="00A32864">
        <w:rPr>
          <w:rFonts w:ascii="Century Gothic" w:hAnsi="Century Gothic" w:cs="Calibri"/>
          <w:b/>
          <w:sz w:val="20"/>
          <w:szCs w:val="20"/>
        </w:rPr>
        <w:t>2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32864">
        <w:rPr>
          <w:rFonts w:ascii="Century Gothic" w:hAnsi="Century Gothic" w:cs="Calibri"/>
          <w:sz w:val="20"/>
          <w:szCs w:val="20"/>
        </w:rPr>
        <w:t>20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2F7261">
        <w:rPr>
          <w:rFonts w:ascii="Century Gothic" w:hAnsi="Century Gothic" w:cs="Calibri"/>
          <w:sz w:val="20"/>
          <w:szCs w:val="20"/>
        </w:rPr>
        <w:t>ma</w:t>
      </w:r>
      <w:r w:rsidR="000633DB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2F7261" w:rsidRPr="00CE21AE" w:rsidRDefault="002F7261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0633DB" w:rsidRDefault="000633DB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0633DB" w:rsidRPr="000633DB" w:rsidRDefault="000633DB" w:rsidP="000633DB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0633DB">
        <w:rPr>
          <w:rFonts w:ascii="Century Gothic" w:hAnsi="Century Gothic" w:cs="Calibri"/>
          <w:b/>
          <w:sz w:val="20"/>
          <w:szCs w:val="20"/>
          <w:lang w:val="es-MX"/>
        </w:rPr>
        <w:t>P</w:t>
      </w:r>
      <w:r w:rsidR="00A32864">
        <w:rPr>
          <w:rFonts w:ascii="Century Gothic" w:hAnsi="Century Gothic" w:cs="Calibri"/>
          <w:b/>
          <w:sz w:val="20"/>
          <w:szCs w:val="20"/>
          <w:lang w:val="es-MX"/>
        </w:rPr>
        <w:t>resupuesto y gasto total del proyecto de construcción de la Funeraria Municipal</w:t>
      </w:r>
      <w:bookmarkStart w:id="0" w:name="_GoBack"/>
      <w:bookmarkEnd w:id="0"/>
      <w:r w:rsidR="00A32864">
        <w:rPr>
          <w:rFonts w:ascii="Century Gothic" w:hAnsi="Century Gothic" w:cs="Calibri"/>
          <w:b/>
          <w:sz w:val="20"/>
          <w:szCs w:val="20"/>
          <w:lang w:val="es-MX"/>
        </w:rPr>
        <w:t xml:space="preserve"> en la ciudad de San Miguel.</w:t>
      </w:r>
    </w:p>
    <w:p w:rsidR="00662A81" w:rsidRDefault="00662A8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 unidad administrativa la respuesta correspondiente.</w:t>
      </w:r>
    </w:p>
    <w:p w:rsidR="00403534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2F7261" w:rsidRDefault="002F726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2F7261" w:rsidRDefault="002F726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451745" w:rsidRPr="009D415E" w:rsidRDefault="00451745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2F7261">
        <w:rPr>
          <w:rFonts w:ascii="Century Gothic" w:hAnsi="Century Gothic"/>
          <w:sz w:val="20"/>
          <w:szCs w:val="20"/>
        </w:rPr>
        <w:t>,</w:t>
      </w:r>
      <w:r w:rsidR="000633DB">
        <w:rPr>
          <w:rFonts w:ascii="Century Gothic" w:hAnsi="Century Gothic"/>
          <w:sz w:val="20"/>
          <w:szCs w:val="20"/>
        </w:rPr>
        <w:t xml:space="preserve">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451745">
        <w:rPr>
          <w:rFonts w:ascii="Century Gothic" w:hAnsi="Century Gothic"/>
          <w:sz w:val="20"/>
          <w:szCs w:val="20"/>
        </w:rPr>
        <w:t xml:space="preserve"> </w:t>
      </w:r>
      <w:r w:rsidRPr="004621BD">
        <w:rPr>
          <w:rFonts w:ascii="Century Gothic" w:hAnsi="Century Gothic"/>
          <w:sz w:val="20"/>
          <w:szCs w:val="20"/>
        </w:rPr>
        <w:t>l</w:t>
      </w:r>
      <w:r w:rsidR="00451745">
        <w:rPr>
          <w:rFonts w:ascii="Century Gothic" w:hAnsi="Century Gothic"/>
          <w:sz w:val="20"/>
          <w:szCs w:val="20"/>
        </w:rPr>
        <w:t>a</w:t>
      </w:r>
      <w:r w:rsidRPr="004621BD">
        <w:rPr>
          <w:rFonts w:ascii="Century Gothic" w:hAnsi="Century Gothic"/>
          <w:sz w:val="20"/>
          <w:szCs w:val="20"/>
        </w:rPr>
        <w:t xml:space="preserve"> solicitante por el medio dejado para tal efecto.</w:t>
      </w:r>
    </w:p>
    <w:p w:rsidR="000633DB" w:rsidRDefault="000633DB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662A81" w:rsidRDefault="00662A8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DDD" w:rsidRDefault="00486DDD" w:rsidP="00AE625E">
      <w:pPr>
        <w:spacing w:after="0" w:line="240" w:lineRule="auto"/>
      </w:pPr>
      <w:r>
        <w:separator/>
      </w:r>
    </w:p>
  </w:endnote>
  <w:endnote w:type="continuationSeparator" w:id="0">
    <w:p w:rsidR="00486DDD" w:rsidRDefault="00486DD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DDD" w:rsidRDefault="00486DDD" w:rsidP="00AE625E">
      <w:pPr>
        <w:spacing w:after="0" w:line="240" w:lineRule="auto"/>
      </w:pPr>
      <w:r>
        <w:separator/>
      </w:r>
    </w:p>
  </w:footnote>
  <w:footnote w:type="continuationSeparator" w:id="0">
    <w:p w:rsidR="00486DDD" w:rsidRDefault="00486DD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6"/>
  </w:num>
  <w:num w:numId="5">
    <w:abstractNumId w:val="4"/>
  </w:num>
  <w:num w:numId="6">
    <w:abstractNumId w:val="2"/>
  </w:num>
  <w:num w:numId="7">
    <w:abstractNumId w:val="16"/>
  </w:num>
  <w:num w:numId="8">
    <w:abstractNumId w:val="1"/>
  </w:num>
  <w:num w:numId="9">
    <w:abstractNumId w:val="10"/>
  </w:num>
  <w:num w:numId="10">
    <w:abstractNumId w:val="17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157F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11DDE2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B1AF-5CDC-4F82-B94E-613471C0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160</cp:revision>
  <cp:lastPrinted>2019-05-13T15:00:00Z</cp:lastPrinted>
  <dcterms:created xsi:type="dcterms:W3CDTF">2016-03-09T17:16:00Z</dcterms:created>
  <dcterms:modified xsi:type="dcterms:W3CDTF">2019-05-27T16:12:00Z</dcterms:modified>
</cp:coreProperties>
</file>