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CC5B98">
        <w:rPr>
          <w:rFonts w:ascii="Century Gothic" w:hAnsi="Century Gothic" w:cs="Courier New"/>
          <w:b/>
          <w:sz w:val="20"/>
          <w:szCs w:val="20"/>
        </w:rPr>
        <w:t>trece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treinta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CA5E24">
        <w:rPr>
          <w:rFonts w:ascii="Century Gothic" w:hAnsi="Century Gothic" w:cs="Courier New"/>
          <w:b/>
          <w:sz w:val="20"/>
          <w:szCs w:val="20"/>
        </w:rPr>
        <w:t>d</w:t>
      </w:r>
      <w:r w:rsidR="00CC5B98">
        <w:rPr>
          <w:rFonts w:ascii="Century Gothic" w:hAnsi="Century Gothic" w:cs="Courier New"/>
          <w:b/>
          <w:sz w:val="20"/>
          <w:szCs w:val="20"/>
        </w:rPr>
        <w:t>iecinueve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marzo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</w:t>
      </w:r>
      <w:r w:rsidR="00CC5B98">
        <w:rPr>
          <w:rFonts w:ascii="Century Gothic" w:hAnsi="Century Gothic" w:cs="Calibri"/>
          <w:b/>
          <w:sz w:val="20"/>
          <w:szCs w:val="20"/>
        </w:rPr>
        <w:t>5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A5E24">
        <w:rPr>
          <w:rFonts w:ascii="Century Gothic" w:hAnsi="Century Gothic" w:cs="Calibri"/>
          <w:sz w:val="20"/>
          <w:szCs w:val="20"/>
        </w:rPr>
        <w:t>0</w:t>
      </w:r>
      <w:r w:rsidR="004F5658">
        <w:rPr>
          <w:rFonts w:ascii="Century Gothic" w:hAnsi="Century Gothic" w:cs="Calibri"/>
          <w:sz w:val="20"/>
          <w:szCs w:val="20"/>
        </w:rPr>
        <w:t>7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CA5E24">
        <w:rPr>
          <w:rFonts w:ascii="Century Gothic" w:hAnsi="Century Gothic" w:cs="Calibri"/>
          <w:sz w:val="20"/>
          <w:szCs w:val="20"/>
        </w:rPr>
        <w:t>marzo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bookmarkStart w:id="0" w:name="_GoBack"/>
      <w:bookmarkEnd w:id="0"/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CC5B98" w:rsidRPr="00CC5B98" w:rsidRDefault="00CC5B98" w:rsidP="00CC5B9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CC5B98">
        <w:rPr>
          <w:rFonts w:ascii="Century Gothic" w:hAnsi="Century Gothic" w:cs="Calibri"/>
          <w:b/>
          <w:lang w:val="es-MX"/>
        </w:rPr>
        <w:t>***Fechas en las que se han llevado a cabo las sesiones de Concejo Municipal de la Alcaldía Municipal de San Miguel, desde el 01 de enero al 06 de marzo del corriente año.</w:t>
      </w:r>
    </w:p>
    <w:p w:rsidR="00AE561E" w:rsidRDefault="00AE561E" w:rsidP="00AE56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AE561E" w:rsidRDefault="00AE561E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AE561E" w:rsidRDefault="00AE561E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>) Se recibi</w:t>
      </w:r>
      <w:r>
        <w:rPr>
          <w:rFonts w:ascii="Century Gothic" w:hAnsi="Century Gothic"/>
          <w:sz w:val="20"/>
          <w:szCs w:val="20"/>
        </w:rPr>
        <w:t>o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AE561E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ciudadano peticionario.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DE422C" w:rsidRPr="009D415E" w:rsidRDefault="00DE422C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>, por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E422C" w:rsidRDefault="00DE422C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DA6" w:rsidRDefault="009F1DA6" w:rsidP="00AE625E">
      <w:pPr>
        <w:spacing w:after="0" w:line="240" w:lineRule="auto"/>
      </w:pPr>
      <w:r>
        <w:separator/>
      </w:r>
    </w:p>
  </w:endnote>
  <w:endnote w:type="continuationSeparator" w:id="0">
    <w:p w:rsidR="009F1DA6" w:rsidRDefault="009F1DA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DA6" w:rsidRDefault="009F1DA6" w:rsidP="00AE625E">
      <w:pPr>
        <w:spacing w:after="0" w:line="240" w:lineRule="auto"/>
      </w:pPr>
      <w:r>
        <w:separator/>
      </w:r>
    </w:p>
  </w:footnote>
  <w:footnote w:type="continuationSeparator" w:id="0">
    <w:p w:rsidR="009F1DA6" w:rsidRDefault="009F1DA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1"/>
  </w:num>
  <w:num w:numId="9">
    <w:abstractNumId w:val="9"/>
  </w:num>
  <w:num w:numId="10">
    <w:abstractNumId w:val="16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F0081A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7467-31BE-47B9-BF3E-676A5416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151</cp:revision>
  <cp:lastPrinted>2019-03-19T19:43:00Z</cp:lastPrinted>
  <dcterms:created xsi:type="dcterms:W3CDTF">2016-03-09T17:16:00Z</dcterms:created>
  <dcterms:modified xsi:type="dcterms:W3CDTF">2019-03-19T19:44:00Z</dcterms:modified>
</cp:coreProperties>
</file>