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222F0">
        <w:rPr>
          <w:rFonts w:ascii="Century Gothic" w:hAnsi="Century Gothic" w:cs="Courier New"/>
          <w:b/>
          <w:sz w:val="23"/>
          <w:szCs w:val="23"/>
        </w:rPr>
        <w:t>diez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00BEB">
        <w:rPr>
          <w:rFonts w:ascii="Century Gothic" w:hAnsi="Century Gothic" w:cs="Courier New"/>
          <w:b/>
          <w:sz w:val="23"/>
          <w:szCs w:val="23"/>
        </w:rPr>
        <w:t>veintiséis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de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925AFA">
        <w:rPr>
          <w:rFonts w:ascii="Century Gothic" w:hAnsi="Century Gothic" w:cs="Courier New"/>
          <w:b/>
          <w:sz w:val="23"/>
          <w:szCs w:val="23"/>
        </w:rPr>
        <w:t>febrero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00</w:t>
      </w:r>
      <w:r w:rsidR="00A00BEB">
        <w:rPr>
          <w:rFonts w:ascii="Helvetica" w:hAnsi="Helvetica" w:cs="Helvetica"/>
          <w:b/>
          <w:color w:val="333333"/>
          <w:shd w:val="clear" w:color="auto" w:fill="FFFFFF"/>
        </w:rPr>
        <w:t>3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3C1BC0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A00BEB">
        <w:rPr>
          <w:rFonts w:ascii="Century Gothic" w:hAnsi="Century Gothic" w:cs="Calibri"/>
        </w:rPr>
        <w:t>el</w:t>
      </w:r>
      <w:r w:rsidR="003E23E3">
        <w:rPr>
          <w:rFonts w:ascii="Century Gothic" w:hAnsi="Century Gothic" w:cs="Calibri"/>
        </w:rPr>
        <w:t xml:space="preserve"> día</w:t>
      </w:r>
      <w:r w:rsidR="00A00BEB">
        <w:rPr>
          <w:rFonts w:ascii="Century Gothic" w:hAnsi="Century Gothic" w:cs="Calibri"/>
        </w:rPr>
        <w:t xml:space="preserve"> 25 de los corrientes</w:t>
      </w:r>
      <w:r>
        <w:rPr>
          <w:rFonts w:ascii="Century Gothic" w:hAnsi="Century Gothic" w:cs="Calibri"/>
        </w:rPr>
        <w:t xml:space="preserve">, en la cual </w:t>
      </w:r>
      <w:r w:rsidR="00DB52E4">
        <w:rPr>
          <w:rFonts w:ascii="Century Gothic" w:hAnsi="Century Gothic" w:cs="Calibri"/>
        </w:rPr>
        <w:t>requiere:</w:t>
      </w:r>
      <w:r w:rsidR="00A00BEB">
        <w:rPr>
          <w:rFonts w:ascii="Century Gothic" w:hAnsi="Century Gothic" w:cs="Calibri"/>
        </w:rPr>
        <w:t>.</w:t>
      </w:r>
      <w:bookmarkStart w:id="0" w:name="_GoBack"/>
      <w:bookmarkEnd w:id="0"/>
    </w:p>
    <w:p w:rsidR="00A00BEB" w:rsidRPr="00EE0A37" w:rsidRDefault="00A00BEB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A00BEB" w:rsidRPr="00A83256" w:rsidRDefault="00A00BEB" w:rsidP="00A00BEB">
      <w:pPr>
        <w:spacing w:after="0" w:line="240" w:lineRule="auto"/>
        <w:jc w:val="both"/>
        <w:rPr>
          <w:rFonts w:ascii="Century Gothic" w:hAnsi="Century Gothic"/>
          <w:b/>
          <w:color w:val="17365D" w:themeColor="text2" w:themeShade="BF"/>
        </w:rPr>
      </w:pPr>
      <w:r>
        <w:rPr>
          <w:rFonts w:ascii="Century Gothic" w:hAnsi="Century Gothic"/>
          <w:b/>
          <w:color w:val="17365D" w:themeColor="text2" w:themeShade="BF"/>
        </w:rPr>
        <w:t>***</w:t>
      </w:r>
      <w:r w:rsidRPr="00A83256">
        <w:rPr>
          <w:rFonts w:ascii="Century Gothic" w:hAnsi="Century Gothic"/>
          <w:b/>
          <w:color w:val="17365D" w:themeColor="text2" w:themeShade="BF"/>
        </w:rPr>
        <w:t xml:space="preserve">Detalle de la cantidad y nombre de empresas que se dedican a la </w:t>
      </w:r>
      <w:r>
        <w:rPr>
          <w:rFonts w:ascii="Century Gothic" w:hAnsi="Century Gothic"/>
          <w:b/>
          <w:color w:val="17365D" w:themeColor="text2" w:themeShade="BF"/>
        </w:rPr>
        <w:t>“</w:t>
      </w:r>
      <w:r w:rsidRPr="00A83256">
        <w:rPr>
          <w:rFonts w:ascii="Century Gothic" w:hAnsi="Century Gothic"/>
          <w:b/>
          <w:color w:val="17365D" w:themeColor="text2" w:themeShade="BF"/>
        </w:rPr>
        <w:t>PANADERIA” que están inscritas y tributan en la</w:t>
      </w:r>
      <w:r>
        <w:rPr>
          <w:rFonts w:ascii="Century Gothic" w:hAnsi="Century Gothic"/>
          <w:b/>
          <w:color w:val="17365D" w:themeColor="text2" w:themeShade="BF"/>
        </w:rPr>
        <w:t xml:space="preserve"> Alcaldía de la </w:t>
      </w:r>
      <w:r w:rsidRPr="00A83256">
        <w:rPr>
          <w:rFonts w:ascii="Century Gothic" w:hAnsi="Century Gothic"/>
          <w:b/>
          <w:color w:val="17365D" w:themeColor="text2" w:themeShade="BF"/>
        </w:rPr>
        <w:t>ciudad de san miguel</w:t>
      </w:r>
      <w:r>
        <w:rPr>
          <w:rFonts w:ascii="Century Gothic" w:hAnsi="Century Gothic"/>
          <w:b/>
          <w:color w:val="17365D" w:themeColor="text2" w:themeShade="BF"/>
        </w:rPr>
        <w:t>.</w:t>
      </w:r>
    </w:p>
    <w:p w:rsidR="003E23E3" w:rsidRPr="003E23E3" w:rsidRDefault="003E23E3" w:rsidP="003E23E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Que la solicitud presentada</w:t>
      </w:r>
      <w:r w:rsidR="00110B16">
        <w:rPr>
          <w:rFonts w:ascii="Century Gothic" w:hAnsi="Century Gothic" w:cs="Calibri"/>
        </w:rPr>
        <w:t xml:space="preserve"> en lo </w:t>
      </w:r>
      <w:r w:rsidR="00B32B28">
        <w:rPr>
          <w:rFonts w:ascii="Century Gothic" w:hAnsi="Century Gothic" w:cs="Calibri"/>
        </w:rPr>
        <w:t>pertinente</w:t>
      </w:r>
      <w:r>
        <w:rPr>
          <w:rFonts w:ascii="Century Gothic" w:hAnsi="Century Gothic" w:cs="Calibri"/>
        </w:rPr>
        <w:t xml:space="preserve">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110B16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 harán las gestiones necesarias</w:t>
      </w:r>
      <w:r w:rsidR="00B32B28">
        <w:rPr>
          <w:rFonts w:ascii="Century Gothic" w:hAnsi="Century Gothic" w:cs="Calibri"/>
        </w:rPr>
        <w:t xml:space="preserve"> en lo pertinente</w:t>
      </w:r>
      <w:r>
        <w:rPr>
          <w:rFonts w:ascii="Century Gothic" w:hAnsi="Century Gothic" w:cs="Calibri"/>
        </w:rPr>
        <w:t xml:space="preserve"> para localizar a través de memorándum dirigidos a las Unidades administrativas de la </w:t>
      </w:r>
      <w:r w:rsidR="00B335DE">
        <w:rPr>
          <w:rFonts w:ascii="Century Gothic" w:hAnsi="Century Gothic" w:cs="Calibri"/>
        </w:rPr>
        <w:t>municipalidad</w:t>
      </w:r>
      <w:r w:rsidR="007A566D">
        <w:rPr>
          <w:rFonts w:ascii="Century Gothic" w:hAnsi="Century Gothic" w:cs="Calibri"/>
        </w:rPr>
        <w:t>, en lo pertinente.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A059D1">
        <w:rPr>
          <w:rFonts w:ascii="Century Gothic" w:hAnsi="Century Gothic" w:cs="Calibri"/>
        </w:rPr>
        <w:t xml:space="preserve"> </w:t>
      </w:r>
      <w:r w:rsidR="0065565C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>e otorgan e</w:t>
      </w:r>
      <w:r w:rsidR="00A059D1">
        <w:rPr>
          <w:rFonts w:ascii="Century Gothic" w:hAnsi="Century Gothic" w:cs="Calibri"/>
        </w:rPr>
        <w:t>n primera inst</w:t>
      </w:r>
      <w:r w:rsidR="0065565C">
        <w:rPr>
          <w:rFonts w:ascii="Century Gothic" w:hAnsi="Century Gothic" w:cs="Calibri"/>
        </w:rPr>
        <w:t>ancia 10</w:t>
      </w:r>
      <w:r>
        <w:rPr>
          <w:rFonts w:ascii="Century Gothic" w:hAnsi="Century Gothic" w:cs="Calibri"/>
        </w:rPr>
        <w:t xml:space="preserve"> días </w:t>
      </w:r>
      <w:r w:rsidR="00B32B28">
        <w:rPr>
          <w:rFonts w:ascii="Century Gothic" w:hAnsi="Century Gothic" w:cs="Calibri"/>
        </w:rPr>
        <w:t>hábiles para</w:t>
      </w:r>
      <w:r w:rsidR="00E025F8">
        <w:rPr>
          <w:rFonts w:ascii="Century Gothic" w:hAnsi="Century Gothic" w:cs="Calibri"/>
        </w:rPr>
        <w:t xml:space="preserve"> responder dicha solicitud, salvo excepciones legales </w:t>
      </w:r>
      <w:r w:rsidR="00080E4E">
        <w:rPr>
          <w:rFonts w:ascii="Century Gothic" w:hAnsi="Century Gothic" w:cs="Calibri"/>
        </w:rPr>
        <w:t>establecidas y notificadas al solicitante</w:t>
      </w:r>
      <w:r w:rsidR="00E025F8">
        <w:rPr>
          <w:rFonts w:ascii="Century Gothic" w:hAnsi="Century Gothic" w:cs="Calibri"/>
        </w:rPr>
        <w:t>.</w:t>
      </w:r>
    </w:p>
    <w:p w:rsidR="00B32B28" w:rsidRDefault="00B32B28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A00BEB" w:rsidRDefault="00A00BEB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DB52E4">
        <w:rPr>
          <w:rFonts w:ascii="Century Gothic" w:hAnsi="Century Gothic" w:cs="Calibri"/>
        </w:rPr>
        <w:t>,</w:t>
      </w:r>
      <w:r w:rsidR="00B32B28">
        <w:rPr>
          <w:rFonts w:ascii="Century Gothic" w:hAnsi="Century Gothic" w:cs="Calibri"/>
        </w:rPr>
        <w:t xml:space="preserve"> </w:t>
      </w:r>
      <w:r w:rsidR="00DB52E4">
        <w:rPr>
          <w:rFonts w:ascii="Century Gothic" w:hAnsi="Century Gothic" w:cs="Calibri"/>
        </w:rPr>
        <w:t xml:space="preserve">y concédase un plazo de respuesta inicial de 10 </w:t>
      </w:r>
      <w:r w:rsidR="00EE0A37">
        <w:rPr>
          <w:rFonts w:ascii="Century Gothic" w:hAnsi="Century Gothic" w:cs="Calibri"/>
        </w:rPr>
        <w:t>hábiles, salvo excepciones legales</w:t>
      </w:r>
      <w:r w:rsidR="007A566D">
        <w:rPr>
          <w:rFonts w:ascii="Century Gothic" w:hAnsi="Century Gothic" w:cs="Calibri"/>
        </w:rPr>
        <w:t>.</w:t>
      </w: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</w:p>
    <w:p w:rsidR="003E23E3" w:rsidRDefault="003E23E3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3C1BC0" w:rsidRDefault="003C1BC0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D89" w:rsidRDefault="00736D89" w:rsidP="00AE625E">
      <w:pPr>
        <w:spacing w:after="0" w:line="240" w:lineRule="auto"/>
      </w:pPr>
      <w:r>
        <w:separator/>
      </w:r>
    </w:p>
  </w:endnote>
  <w:endnote w:type="continuationSeparator" w:id="0">
    <w:p w:rsidR="00736D89" w:rsidRDefault="00736D89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D89" w:rsidRDefault="00736D89" w:rsidP="00AE625E">
      <w:pPr>
        <w:spacing w:after="0" w:line="240" w:lineRule="auto"/>
      </w:pPr>
      <w:r>
        <w:separator/>
      </w:r>
    </w:p>
  </w:footnote>
  <w:footnote w:type="continuationSeparator" w:id="0">
    <w:p w:rsidR="00736D89" w:rsidRDefault="00736D89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1BC0"/>
    <w:rsid w:val="003C3487"/>
    <w:rsid w:val="003D0A83"/>
    <w:rsid w:val="003E23E3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36AFB"/>
    <w:rsid w:val="005438F2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46575"/>
    <w:rsid w:val="00970C1B"/>
    <w:rsid w:val="009916C7"/>
    <w:rsid w:val="00997366"/>
    <w:rsid w:val="009C1A84"/>
    <w:rsid w:val="009D0B3C"/>
    <w:rsid w:val="00A00BEB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82E6E"/>
    <w:rsid w:val="00BB0606"/>
    <w:rsid w:val="00BB3FDE"/>
    <w:rsid w:val="00BC12D0"/>
    <w:rsid w:val="00BD2CB8"/>
    <w:rsid w:val="00BD2F93"/>
    <w:rsid w:val="00BE4A70"/>
    <w:rsid w:val="00C0079D"/>
    <w:rsid w:val="00C026A2"/>
    <w:rsid w:val="00C06001"/>
    <w:rsid w:val="00C229AF"/>
    <w:rsid w:val="00C273E5"/>
    <w:rsid w:val="00C36DE1"/>
    <w:rsid w:val="00C36EFC"/>
    <w:rsid w:val="00C45564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C7B2D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FBC3CC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74899-D20D-4AD4-82EB-6A3D0CE3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115</cp:revision>
  <cp:lastPrinted>2019-02-26T16:12:00Z</cp:lastPrinted>
  <dcterms:created xsi:type="dcterms:W3CDTF">2016-03-09T17:16:00Z</dcterms:created>
  <dcterms:modified xsi:type="dcterms:W3CDTF">2019-02-26T16:13:00Z</dcterms:modified>
</cp:coreProperties>
</file>