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F04D6B" w:rsidRPr="009E5FE8" w:rsidRDefault="00F04D6B" w:rsidP="00F04D6B">
      <w:pPr>
        <w:widowControl/>
        <w:autoSpaceDE/>
        <w:autoSpaceDN/>
        <w:adjustRightInd/>
        <w:ind w:left="360" w:hanging="360"/>
        <w:jc w:val="both"/>
        <w:rPr>
          <w:rFonts w:ascii="Times New Roman" w:eastAsia="Times New Roman" w:hAnsi="Times New Roman"/>
          <w:b/>
        </w:rPr>
      </w:pPr>
      <w:r w:rsidRPr="009E5FE8">
        <w:rPr>
          <w:rFonts w:ascii="Times New Roman" w:eastAsia="Times New Roman" w:hAnsi="Times New Roman"/>
          <w:b/>
        </w:rPr>
        <w:t>DECRETO MUNICIPAL No. 12</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61720D" w:rsidP="00F04D6B">
      <w:pPr>
        <w:widowControl/>
        <w:autoSpaceDE/>
        <w:autoSpaceDN/>
        <w:adjustRightInd/>
        <w:jc w:val="both"/>
        <w:rPr>
          <w:rFonts w:ascii="Times New Roman" w:eastAsia="Times New Roman" w:hAnsi="Times New Roman"/>
          <w:b/>
          <w:bCs/>
        </w:rPr>
      </w:pPr>
      <w:r w:rsidRPr="009E5FE8">
        <w:rPr>
          <w:rFonts w:ascii="Times New Roman" w:eastAsia="Times New Roman" w:hAnsi="Times New Roman"/>
          <w:b/>
          <w:bCs/>
        </w:rPr>
        <w:t>EL CONCEJO MUNICIPAL</w:t>
      </w:r>
      <w:r>
        <w:rPr>
          <w:rFonts w:ascii="Times New Roman" w:eastAsia="Times New Roman" w:hAnsi="Times New Roman"/>
          <w:b/>
          <w:bCs/>
        </w:rPr>
        <w:t xml:space="preserve"> DE LA ALCALDIA MUNICIPAL DE SAN MIGUEL </w:t>
      </w:r>
      <w:r w:rsidRPr="009E5FE8">
        <w:rPr>
          <w:rFonts w:ascii="Times New Roman" w:eastAsia="Times New Roman" w:hAnsi="Times New Roman"/>
          <w:b/>
          <w:bCs/>
        </w:rPr>
        <w:t xml:space="preserve">EN ATENCIÓN A LA BASE LEGAL: </w:t>
      </w:r>
      <w:r w:rsidRPr="009E5FE8">
        <w:rPr>
          <w:rFonts w:ascii="Times New Roman" w:eastAsia="Times New Roman" w:hAnsi="Times New Roman"/>
        </w:rPr>
        <w:t>Esta se fundamenta en las siguientes disposiciones.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203 y 204 ordinal 2º de la Constitución;</w:t>
      </w: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Art.3 numeral 2, 30 numeral </w:t>
      </w:r>
      <w:proofErr w:type="gramStart"/>
      <w:r w:rsidRPr="009E5FE8">
        <w:rPr>
          <w:rFonts w:ascii="Times New Roman" w:eastAsia="Times New Roman" w:hAnsi="Times New Roman"/>
        </w:rPr>
        <w:t>7,  72</w:t>
      </w:r>
      <w:proofErr w:type="gramEnd"/>
      <w:r w:rsidRPr="009E5FE8">
        <w:rPr>
          <w:rFonts w:ascii="Times New Roman" w:eastAsia="Times New Roman" w:hAnsi="Times New Roman"/>
        </w:rPr>
        <w:t>, 73, 74, 75, 76, 77, 78, 80, 81, 83, 84, 85 del Código Municipal.</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bCs/>
          <w:lang w:val="es-MX"/>
        </w:rPr>
      </w:pPr>
      <w:r w:rsidRPr="009E5FE8">
        <w:rPr>
          <w:rFonts w:ascii="Times New Roman" w:eastAsia="Times New Roman" w:hAnsi="Times New Roman"/>
          <w:b/>
          <w:bCs/>
          <w:lang w:val="es-MX"/>
        </w:rPr>
        <w:t xml:space="preserve">DECRETA: </w:t>
      </w:r>
      <w:r w:rsidRPr="009E5FE8">
        <w:rPr>
          <w:rFonts w:ascii="Times New Roman" w:eastAsia="Times New Roman" w:hAnsi="Times New Roman"/>
          <w:bCs/>
          <w:lang w:val="es-MX"/>
        </w:rPr>
        <w:t>Las políticas presupuestarias institucionales, los sumarios de ingreso y egreso y las disposiciones generales del presupuesto 2019.</w:t>
      </w:r>
    </w:p>
    <w:p w:rsidR="00F04D6B" w:rsidRPr="009E5FE8" w:rsidRDefault="00F04D6B" w:rsidP="00F04D6B">
      <w:pPr>
        <w:widowControl/>
        <w:autoSpaceDE/>
        <w:autoSpaceDN/>
        <w:adjustRightInd/>
        <w:spacing w:after="120"/>
        <w:jc w:val="both"/>
        <w:rPr>
          <w:rFonts w:ascii="Times New Roman" w:eastAsia="Times New Roman" w:hAnsi="Times New Roman"/>
          <w:bCs/>
          <w:sz w:val="18"/>
          <w:szCs w:val="18"/>
          <w:lang w:val="es-MX"/>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Políticas Presupuestarias Institucionales</w:t>
      </w: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para el ejercicio fiscal de dos mil diecinueve</w:t>
      </w:r>
    </w:p>
    <w:p w:rsidR="00F04D6B" w:rsidRPr="009E5FE8" w:rsidRDefault="00F04D6B" w:rsidP="00F04D6B">
      <w:pPr>
        <w:widowControl/>
        <w:autoSpaceDE/>
        <w:autoSpaceDN/>
        <w:adjustRightInd/>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b/>
          <w:bCs/>
        </w:rPr>
        <w:t>Conceptualización:</w:t>
      </w:r>
      <w:r w:rsidRPr="009E5FE8">
        <w:rPr>
          <w:rFonts w:ascii="Times New Roman" w:eastAsia="Times New Roman" w:hAnsi="Times New Roman"/>
        </w:rPr>
        <w:t xml:space="preserve"> Las políticas presupuestarias son los lineamientos de carácter especial dados por el Gobierno Municipal, para orientar el desarrollo de las fases del proceso presupuestario (formulación, aprobación, publicación, ejecución, seguimiento y evaluación). </w:t>
      </w:r>
    </w:p>
    <w:p w:rsidR="00F04D6B" w:rsidRPr="009E5FE8" w:rsidRDefault="00F04D6B" w:rsidP="00F04D6B">
      <w:pPr>
        <w:widowControl/>
        <w:autoSpaceDE/>
        <w:autoSpaceDN/>
        <w:adjustRightInd/>
        <w:jc w:val="both"/>
        <w:rPr>
          <w:rFonts w:ascii="Times New Roman" w:eastAsia="Times New Roman" w:hAnsi="Times New Roman"/>
          <w:sz w:val="16"/>
          <w:szCs w:val="16"/>
        </w:rPr>
      </w:pP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Políticas Presupuestarias:</w:t>
      </w: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A.-</w:t>
      </w:r>
      <w:r w:rsidRPr="009E5FE8">
        <w:rPr>
          <w:rFonts w:ascii="Times New Roman" w:eastAsiaTheme="majorEastAsia" w:hAnsi="Times New Roman"/>
          <w:b/>
          <w:bCs/>
        </w:rPr>
        <w:tab/>
        <w:t>Políticas de Formulación:</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La formulación del Presupuesto Municipal del año 2019 estará a cargo de un Comité Técnico, quienes deberán elaborarlo con apego a los principios, disposiciones legales, y aspectos técnicos.</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El presupuesto municipal deberá formularse de acuerdo a la estructura organizativa de la </w:t>
      </w:r>
      <w:proofErr w:type="gramStart"/>
      <w:r w:rsidRPr="009E5FE8">
        <w:rPr>
          <w:rFonts w:ascii="Times New Roman" w:eastAsia="Times New Roman" w:hAnsi="Times New Roman"/>
        </w:rPr>
        <w:t>Municipalidad  funcional</w:t>
      </w:r>
      <w:proofErr w:type="gramEnd"/>
      <w:r w:rsidRPr="009E5FE8">
        <w:rPr>
          <w:rFonts w:ascii="Times New Roman" w:eastAsia="Times New Roman" w:hAnsi="Times New Roman"/>
        </w:rPr>
        <w:t xml:space="preserve"> y al Plan Anual Operativo.</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La estimación de los ingresos deberá formularse con base en la recaudación real normal y la transferencia de fondos del gobierno central y donativos de instituciones y personas naturales.</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Sólo se estimarán como </w:t>
      </w:r>
      <w:proofErr w:type="gramStart"/>
      <w:r w:rsidRPr="009E5FE8">
        <w:rPr>
          <w:rFonts w:ascii="Times New Roman" w:eastAsia="Times New Roman" w:hAnsi="Times New Roman"/>
        </w:rPr>
        <w:t>ingresos  los</w:t>
      </w:r>
      <w:proofErr w:type="gramEnd"/>
      <w:r w:rsidRPr="009E5FE8">
        <w:rPr>
          <w:rFonts w:ascii="Times New Roman" w:eastAsia="Times New Roman" w:hAnsi="Times New Roman"/>
        </w:rPr>
        <w:t xml:space="preserve"> fondos que tengan una base legal que faculte y garantice de alguna manera su percepción real durante el período de ejecución presupuestario.</w:t>
      </w:r>
    </w:p>
    <w:p w:rsidR="00F04D6B" w:rsidRPr="009E5FE8" w:rsidRDefault="00F04D6B" w:rsidP="00F04D6B">
      <w:pPr>
        <w:widowControl/>
        <w:autoSpaceDE/>
        <w:autoSpaceDN/>
        <w:adjustRightInd/>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5.-</w:t>
      </w:r>
      <w:r w:rsidRPr="009E5FE8">
        <w:rPr>
          <w:rFonts w:ascii="Times New Roman" w:eastAsia="Times New Roman" w:hAnsi="Times New Roman"/>
        </w:rPr>
        <w:tab/>
        <w:t xml:space="preserve">La estimación del Presupuesto de Egresos contendrá las partidas necesarias para atender las funciones administrativas, la prestación de servicios, el monto de las inversiones, la amortización de pasivos, los aportes y </w:t>
      </w:r>
      <w:proofErr w:type="gramStart"/>
      <w:r w:rsidRPr="009E5FE8">
        <w:rPr>
          <w:rFonts w:ascii="Times New Roman" w:eastAsia="Times New Roman" w:hAnsi="Times New Roman"/>
        </w:rPr>
        <w:t>ayudas  institucionales</w:t>
      </w:r>
      <w:proofErr w:type="gramEnd"/>
      <w:r w:rsidRPr="009E5FE8">
        <w:rPr>
          <w:rFonts w:ascii="Times New Roman" w:eastAsia="Times New Roman" w:hAnsi="Times New Roman"/>
        </w:rPr>
        <w:t>, gremiales, intermunicipales o estatales.</w:t>
      </w:r>
    </w:p>
    <w:p w:rsidR="00F04D6B" w:rsidRPr="009E5FE8" w:rsidRDefault="00F04D6B" w:rsidP="00F04D6B">
      <w:pPr>
        <w:widowControl/>
        <w:autoSpaceDE/>
        <w:autoSpaceDN/>
        <w:adjustRightInd/>
        <w:ind w:left="705" w:hanging="705"/>
        <w:jc w:val="both"/>
        <w:rPr>
          <w:rFonts w:ascii="Times New Roman" w:eastAsia="Times New Roman" w:hAnsi="Times New Roman"/>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6.-</w:t>
      </w:r>
      <w:r w:rsidRPr="009E5FE8">
        <w:rPr>
          <w:rFonts w:ascii="Times New Roman" w:eastAsia="Times New Roman" w:hAnsi="Times New Roman"/>
        </w:rPr>
        <w:tab/>
        <w:t xml:space="preserve">Mantener el equilibrio entre el presupuesto de ingresos y egresos deberá ser una de las </w:t>
      </w:r>
      <w:proofErr w:type="gramStart"/>
      <w:r w:rsidRPr="009E5FE8">
        <w:rPr>
          <w:rFonts w:ascii="Times New Roman" w:eastAsia="Times New Roman" w:hAnsi="Times New Roman"/>
        </w:rPr>
        <w:t>principales  funciones</w:t>
      </w:r>
      <w:proofErr w:type="gramEnd"/>
      <w:r w:rsidRPr="009E5FE8">
        <w:rPr>
          <w:rFonts w:ascii="Times New Roman" w:eastAsia="Times New Roman" w:hAnsi="Times New Roman"/>
        </w:rPr>
        <w:t xml:space="preserve"> del Gobierno Municipal durante la vigencia del ejercicio fiscal.</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B.- Políticas de Aprobación y Publicación:</w:t>
      </w:r>
    </w:p>
    <w:p w:rsidR="00F04D6B" w:rsidRPr="009E5FE8" w:rsidRDefault="00F04D6B" w:rsidP="00F04D6B">
      <w:pPr>
        <w:widowControl/>
        <w:autoSpaceDE/>
        <w:autoSpaceDN/>
        <w:adjustRightInd/>
        <w:ind w:left="705" w:hanging="705"/>
        <w:jc w:val="both"/>
        <w:rPr>
          <w:rFonts w:ascii="Times New Roman" w:eastAsia="Times New Roman" w:hAnsi="Times New Roman"/>
          <w:b/>
          <w:bCs/>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 xml:space="preserve">1.- </w:t>
      </w:r>
      <w:r w:rsidRPr="009E5FE8">
        <w:rPr>
          <w:rFonts w:ascii="Times New Roman" w:eastAsia="Times New Roman" w:hAnsi="Times New Roman"/>
        </w:rPr>
        <w:tab/>
        <w:t xml:space="preserve">El Presupuesto Municipal y sus reformas serán aprobadas </w:t>
      </w:r>
      <w:proofErr w:type="gramStart"/>
      <w:r w:rsidRPr="009E5FE8">
        <w:rPr>
          <w:rFonts w:ascii="Times New Roman" w:eastAsia="Times New Roman" w:hAnsi="Times New Roman"/>
        </w:rPr>
        <w:t>por  el</w:t>
      </w:r>
      <w:proofErr w:type="gramEnd"/>
      <w:r w:rsidRPr="009E5FE8">
        <w:rPr>
          <w:rFonts w:ascii="Times New Roman" w:eastAsia="Times New Roman" w:hAnsi="Times New Roman"/>
        </w:rPr>
        <w:t xml:space="preserve"> Concejo, quien ordenará su publicación en el Diario Oficial.</w:t>
      </w: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lastRenderedPageBreak/>
        <w:t>C.-</w:t>
      </w:r>
      <w:r w:rsidRPr="009E5FE8">
        <w:rPr>
          <w:rFonts w:ascii="Times New Roman" w:eastAsiaTheme="majorEastAsia" w:hAnsi="Times New Roman"/>
          <w:b/>
          <w:bCs/>
        </w:rPr>
        <w:tab/>
        <w:t>Políticas de Ejecución:</w:t>
      </w:r>
    </w:p>
    <w:p w:rsidR="00F04D6B" w:rsidRPr="009E5FE8" w:rsidRDefault="00F04D6B" w:rsidP="00F04D6B">
      <w:pPr>
        <w:widowControl/>
        <w:autoSpaceDE/>
        <w:autoSpaceDN/>
        <w:adjustRightInd/>
        <w:ind w:left="705" w:hanging="705"/>
        <w:jc w:val="both"/>
        <w:rPr>
          <w:rFonts w:ascii="Times New Roman" w:eastAsia="Times New Roman" w:hAnsi="Times New Roman"/>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El presupuesto podrá ser reformado durante el periodo de su ejecución para adecuarlo a las circunstancias y necesidades reales; sin embargo, deberá mantenerse el equilibrio entre los ingresos y egresos de cada fondo.</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El presupuesto deberá ejecutarse de acuerdo a la disponibilidad de las asignaciones, prioridad de las necesidades </w:t>
      </w:r>
      <w:proofErr w:type="gramStart"/>
      <w:r w:rsidRPr="009E5FE8">
        <w:rPr>
          <w:rFonts w:ascii="Times New Roman" w:eastAsia="Times New Roman" w:hAnsi="Times New Roman"/>
        </w:rPr>
        <w:t>y  al</w:t>
      </w:r>
      <w:proofErr w:type="gramEnd"/>
      <w:r w:rsidRPr="009E5FE8">
        <w:rPr>
          <w:rFonts w:ascii="Times New Roman" w:eastAsia="Times New Roman" w:hAnsi="Times New Roman"/>
        </w:rPr>
        <w:t xml:space="preserve"> recurso monetario existente en  las respectivas cuentas bancarias.</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 xml:space="preserve">A excepción de los gastos fijos, todo egreso deberá ser autorizado por la instancia competente, previa verificación de la disponibilidad del saldo presupuestario y existencia del efectivo </w:t>
      </w:r>
      <w:proofErr w:type="gramStart"/>
      <w:r w:rsidRPr="009E5FE8">
        <w:rPr>
          <w:rFonts w:ascii="Times New Roman" w:eastAsia="Times New Roman" w:hAnsi="Times New Roman"/>
        </w:rPr>
        <w:t>en  bancos</w:t>
      </w:r>
      <w:proofErr w:type="gramEnd"/>
      <w:r w:rsidRPr="009E5FE8">
        <w:rPr>
          <w:rFonts w:ascii="Times New Roman" w:eastAsia="Times New Roman" w:hAnsi="Times New Roman"/>
        </w:rPr>
        <w:t>.</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Durante el período de ejecución presupuestaria deberá implantarse como medida preventiva, la austeridad en el gasto; con el propósito de hacer uso de los recursos propios, antes </w:t>
      </w:r>
      <w:proofErr w:type="gramStart"/>
      <w:r w:rsidRPr="009E5FE8">
        <w:rPr>
          <w:rFonts w:ascii="Times New Roman" w:eastAsia="Times New Roman" w:hAnsi="Times New Roman"/>
        </w:rPr>
        <w:t>de  recurrir</w:t>
      </w:r>
      <w:proofErr w:type="gramEnd"/>
      <w:r w:rsidRPr="009E5FE8">
        <w:rPr>
          <w:rFonts w:ascii="Times New Roman" w:eastAsia="Times New Roman" w:hAnsi="Times New Roman"/>
        </w:rPr>
        <w:t xml:space="preserve"> al endeudamiento, procurando en todo caso mantener un nivel de solvencia y liquidez apropiado de la municipalidad.  </w:t>
      </w:r>
    </w:p>
    <w:p w:rsidR="00F04D6B" w:rsidRPr="009E5FE8" w:rsidRDefault="00F04D6B" w:rsidP="00F04D6B">
      <w:pPr>
        <w:widowControl/>
        <w:autoSpaceDE/>
        <w:autoSpaceDN/>
        <w:adjustRightInd/>
        <w:ind w:left="705" w:hanging="705"/>
        <w:jc w:val="both"/>
        <w:rPr>
          <w:rFonts w:ascii="Times New Roman" w:eastAsia="Times New Roman" w:hAnsi="Times New Roman"/>
        </w:rPr>
      </w:pP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D.-</w:t>
      </w:r>
      <w:r w:rsidRPr="009E5FE8">
        <w:rPr>
          <w:rFonts w:ascii="Times New Roman" w:eastAsiaTheme="majorEastAsia" w:hAnsi="Times New Roman"/>
          <w:b/>
          <w:bCs/>
        </w:rPr>
        <w:tab/>
        <w:t>Políticas de Seguimiento y Evaluación:</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 xml:space="preserve">Mensualmente deberá verificarse el comportamiento real de los ingresos y egresos, mediante la comparación de lo presupuestado </w:t>
      </w:r>
      <w:proofErr w:type="gramStart"/>
      <w:r w:rsidRPr="009E5FE8">
        <w:rPr>
          <w:rFonts w:ascii="Times New Roman" w:eastAsia="Times New Roman" w:hAnsi="Times New Roman"/>
        </w:rPr>
        <w:t>con  lo</w:t>
      </w:r>
      <w:proofErr w:type="gramEnd"/>
      <w:r w:rsidRPr="009E5FE8">
        <w:rPr>
          <w:rFonts w:ascii="Times New Roman" w:eastAsia="Times New Roman" w:hAnsi="Times New Roman"/>
        </w:rPr>
        <w:t xml:space="preserve"> realmente ocurrido, a fin de identificar desviaciones, investigar sus causas y tomar las medidas correctivas necesarias.</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Al final de cada mes se presentará al señor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y Comisión de Hacienda un informe del comportamiento de los ingresos y egresos reales, especialmente del fondo Municipal, para efectos de prever el máximo de los gastos en que se puede incurrir en el mes siguiente. </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 xml:space="preserve">Al final de cada trimestre se presentará al señor Alcalde </w:t>
      </w:r>
      <w:proofErr w:type="gramStart"/>
      <w:r w:rsidRPr="009E5FE8">
        <w:rPr>
          <w:rFonts w:ascii="Times New Roman" w:eastAsia="Times New Roman" w:hAnsi="Times New Roman"/>
        </w:rPr>
        <w:t>y  a</w:t>
      </w:r>
      <w:proofErr w:type="gramEnd"/>
      <w:r w:rsidRPr="009E5FE8">
        <w:rPr>
          <w:rFonts w:ascii="Times New Roman" w:eastAsia="Times New Roman" w:hAnsi="Times New Roman"/>
        </w:rPr>
        <w:t xml:space="preserve"> la Comisión de Hacienda el informe comparativo de los ingresos y egresos presupuestados y reales,  acompañado de un pliego de  conclusiones y recomendaciones que servirán de base para la toma de decisiones.</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Trimestralmente se presentará al señor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y a la Comisión de Hacienda, el análisis e interpretación   de la ejecución presupuestaria, mediante la aplicación de indicadores financieros que midan: la autonomía, solvencia, capacidad de recaudación, capacidad de endeudamiento, independencia económica y otros. </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5.-</w:t>
      </w:r>
      <w:r w:rsidRPr="009E5FE8">
        <w:rPr>
          <w:rFonts w:ascii="Times New Roman" w:eastAsia="Times New Roman" w:hAnsi="Times New Roman"/>
        </w:rPr>
        <w:tab/>
        <w:t xml:space="preserve">En el mes de marzo del año </w:t>
      </w:r>
      <w:proofErr w:type="gramStart"/>
      <w:r w:rsidRPr="009E5FE8">
        <w:rPr>
          <w:rFonts w:ascii="Times New Roman" w:eastAsia="Times New Roman" w:hAnsi="Times New Roman"/>
        </w:rPr>
        <w:t>siguiente,  deberá</w:t>
      </w:r>
      <w:proofErr w:type="gramEnd"/>
      <w:r w:rsidRPr="009E5FE8">
        <w:rPr>
          <w:rFonts w:ascii="Times New Roman" w:eastAsia="Times New Roman" w:hAnsi="Times New Roman"/>
        </w:rPr>
        <w:t xml:space="preserve"> elaborarse y presentarse al Concejo Municipal:</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numPr>
          <w:ilvl w:val="0"/>
          <w:numId w:val="9"/>
        </w:numPr>
        <w:autoSpaceDE/>
        <w:autoSpaceDN/>
        <w:adjustRightInd/>
        <w:jc w:val="both"/>
        <w:rPr>
          <w:rFonts w:ascii="Times New Roman" w:eastAsia="Times New Roman" w:hAnsi="Times New Roman"/>
        </w:rPr>
      </w:pPr>
      <w:r w:rsidRPr="009E5FE8">
        <w:rPr>
          <w:rFonts w:ascii="Times New Roman" w:eastAsia="Times New Roman" w:hAnsi="Times New Roman"/>
        </w:rPr>
        <w:t>La liquidación del Presupuesto,</w:t>
      </w:r>
    </w:p>
    <w:p w:rsidR="00F04D6B" w:rsidRPr="009E5FE8" w:rsidRDefault="00F04D6B" w:rsidP="00F04D6B">
      <w:pPr>
        <w:widowControl/>
        <w:numPr>
          <w:ilvl w:val="0"/>
          <w:numId w:val="9"/>
        </w:numPr>
        <w:autoSpaceDE/>
        <w:autoSpaceDN/>
        <w:adjustRightInd/>
        <w:jc w:val="both"/>
        <w:rPr>
          <w:rFonts w:ascii="Times New Roman" w:eastAsia="Times New Roman" w:hAnsi="Times New Roman"/>
        </w:rPr>
      </w:pPr>
      <w:r w:rsidRPr="009E5FE8">
        <w:rPr>
          <w:rFonts w:ascii="Times New Roman" w:eastAsia="Times New Roman" w:hAnsi="Times New Roman"/>
        </w:rPr>
        <w:t>Los Estados Financieros,</w:t>
      </w:r>
    </w:p>
    <w:p w:rsidR="00F04D6B" w:rsidRPr="009E5FE8" w:rsidRDefault="00F04D6B" w:rsidP="00F04D6B">
      <w:pPr>
        <w:widowControl/>
        <w:numPr>
          <w:ilvl w:val="0"/>
          <w:numId w:val="9"/>
        </w:numPr>
        <w:autoSpaceDE/>
        <w:autoSpaceDN/>
        <w:adjustRightInd/>
        <w:jc w:val="both"/>
        <w:rPr>
          <w:rFonts w:ascii="Times New Roman" w:eastAsia="Times New Roman" w:hAnsi="Times New Roman"/>
        </w:rPr>
      </w:pPr>
      <w:r w:rsidRPr="009E5FE8">
        <w:rPr>
          <w:rFonts w:ascii="Times New Roman" w:eastAsia="Times New Roman" w:hAnsi="Times New Roman"/>
        </w:rPr>
        <w:t>El análisis e interpretación de los Estados Financieros, y</w:t>
      </w:r>
    </w:p>
    <w:p w:rsidR="00F04D6B" w:rsidRPr="009E5FE8" w:rsidRDefault="00F04D6B" w:rsidP="00F04D6B">
      <w:pPr>
        <w:widowControl/>
        <w:numPr>
          <w:ilvl w:val="0"/>
          <w:numId w:val="9"/>
        </w:numPr>
        <w:autoSpaceDE/>
        <w:autoSpaceDN/>
        <w:adjustRightInd/>
        <w:jc w:val="both"/>
        <w:rPr>
          <w:rFonts w:ascii="Times New Roman" w:eastAsia="Times New Roman" w:hAnsi="Times New Roman"/>
        </w:rPr>
      </w:pPr>
      <w:r w:rsidRPr="009E5FE8">
        <w:rPr>
          <w:rFonts w:ascii="Times New Roman" w:eastAsia="Times New Roman" w:hAnsi="Times New Roman"/>
        </w:rPr>
        <w:t>El dictamen de auditoría.</w:t>
      </w:r>
    </w:p>
    <w:p w:rsidR="00F04D6B" w:rsidRPr="009E5FE8" w:rsidRDefault="00F04D6B" w:rsidP="00F04D6B">
      <w:pPr>
        <w:widowControl/>
        <w:autoSpaceDE/>
        <w:autoSpaceDN/>
        <w:adjustRightInd/>
        <w:ind w:left="705" w:hanging="705"/>
        <w:jc w:val="both"/>
        <w:rPr>
          <w:rFonts w:ascii="Times New Roman" w:eastAsia="Times New Roman" w:hAnsi="Times New Roman"/>
          <w:sz w:val="16"/>
          <w:szCs w:val="16"/>
        </w:rPr>
      </w:pPr>
    </w:p>
    <w:p w:rsidR="00F04D6B" w:rsidRPr="009E5FE8" w:rsidRDefault="00F04D6B" w:rsidP="00F04D6B">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6.-</w:t>
      </w:r>
      <w:r w:rsidRPr="009E5FE8">
        <w:rPr>
          <w:rFonts w:ascii="Times New Roman" w:eastAsia="Times New Roman" w:hAnsi="Times New Roman"/>
        </w:rPr>
        <w:tab/>
        <w:t xml:space="preserve">Para garantizar la elaboración y presentación oportuna de los informes financieros, deberá mantenerse actualizados los registros de contabilidad </w:t>
      </w:r>
      <w:proofErr w:type="gramStart"/>
      <w:r w:rsidRPr="009E5FE8">
        <w:rPr>
          <w:rFonts w:ascii="Times New Roman" w:eastAsia="Times New Roman" w:hAnsi="Times New Roman"/>
        </w:rPr>
        <w:t>y  de</w:t>
      </w:r>
      <w:proofErr w:type="gramEnd"/>
      <w:r w:rsidRPr="009E5FE8">
        <w:rPr>
          <w:rFonts w:ascii="Times New Roman" w:eastAsia="Times New Roman" w:hAnsi="Times New Roman"/>
        </w:rPr>
        <w:t xml:space="preserve"> Tesorería; así mismo los informes oportunos de auditoría interna para efectos de subsanación.</w:t>
      </w: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br w:type="page"/>
      </w:r>
    </w:p>
    <w:tbl>
      <w:tblPr>
        <w:tblpPr w:leftFromText="141" w:rightFromText="141" w:vertAnchor="text" w:tblpY="-194"/>
        <w:tblW w:w="9415" w:type="dxa"/>
        <w:tblCellMar>
          <w:left w:w="70" w:type="dxa"/>
          <w:right w:w="70" w:type="dxa"/>
        </w:tblCellMar>
        <w:tblLook w:val="04A0" w:firstRow="1" w:lastRow="0" w:firstColumn="1" w:lastColumn="0" w:noHBand="0" w:noVBand="1"/>
      </w:tblPr>
      <w:tblGrid>
        <w:gridCol w:w="278"/>
        <w:gridCol w:w="1141"/>
        <w:gridCol w:w="5772"/>
        <w:gridCol w:w="2229"/>
      </w:tblGrid>
      <w:tr w:rsidR="00F04D6B" w:rsidRPr="009E5FE8" w:rsidTr="00507B9D">
        <w:trPr>
          <w:trHeight w:val="294"/>
        </w:trPr>
        <w:tc>
          <w:tcPr>
            <w:tcW w:w="278" w:type="dxa"/>
            <w:tcBorders>
              <w:top w:val="nil"/>
              <w:left w:val="nil"/>
              <w:bottom w:val="nil"/>
              <w:right w:val="nil"/>
            </w:tcBorders>
            <w:shd w:val="clear" w:color="auto" w:fill="auto"/>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383"/>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ALCALDIA MUNICIPAL DE SAN MIGUEL</w:t>
            </w:r>
          </w:p>
        </w:tc>
      </w:tr>
      <w:tr w:rsidR="00F04D6B" w:rsidRPr="009E5FE8" w:rsidTr="00507B9D">
        <w:trPr>
          <w:trHeight w:val="383"/>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SUMARIO DE INGRESOS PARA EL AÑO 2019</w:t>
            </w:r>
          </w:p>
        </w:tc>
      </w:tr>
      <w:tr w:rsidR="00F04D6B" w:rsidRPr="009E5FE8" w:rsidTr="00507B9D">
        <w:trPr>
          <w:trHeight w:val="383"/>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EN DOLARES DE LOS ESTADOS UNIDOS DE NORTE AMERICA</w:t>
            </w:r>
          </w:p>
        </w:tc>
      </w:tr>
      <w:tr w:rsidR="00F04D6B" w:rsidRPr="009E5FE8" w:rsidTr="00507B9D">
        <w:trPr>
          <w:trHeight w:val="383"/>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PRIMERA PARTE</w:t>
            </w:r>
          </w:p>
        </w:tc>
      </w:tr>
      <w:tr w:rsidR="00F04D6B" w:rsidRPr="009E5FE8" w:rsidTr="00507B9D">
        <w:trPr>
          <w:trHeight w:val="309"/>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r>
      <w:tr w:rsidR="00F04D6B" w:rsidRPr="009E5FE8" w:rsidTr="00507B9D">
        <w:trPr>
          <w:trHeight w:val="427"/>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RUBRO </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CLASIFICACION PRESUPUESTARIA DE INGRESO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118</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IMPUESTOS MUNICIPALES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4.537.560,50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121</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TASAS DE SERVICIOS PÚBLICOS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6.090.515,94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122</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DERECHOS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1.027.193,66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153</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MULTAS E INTERESES POR MORA</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139.261,03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154</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ARRENDAMIENTO DE BIENES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71.381,12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156</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INDEMNIZACIONES Y VALORES NO RECLAMADOS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10.571,82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157</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INGRESOS DIVERSOS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152.968,19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162</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 CORRIENTES DEL SECTOR PÚBLICO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1.064.160,60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164</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 CORRIENTES DEL SECTOR PRIVADO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250.000,00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222</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TRANSF. DE CAPITAL </w:t>
            </w:r>
            <w:proofErr w:type="gramStart"/>
            <w:r w:rsidRPr="009E5FE8">
              <w:rPr>
                <w:rFonts w:ascii="Times New Roman" w:eastAsia="Times New Roman" w:hAnsi="Times New Roman"/>
                <w:lang w:val="es-SV" w:eastAsia="es-SV"/>
              </w:rPr>
              <w:t>DEL  S.P.</w:t>
            </w:r>
            <w:proofErr w:type="gramEnd"/>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3.296.241,68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231</w:t>
            </w:r>
          </w:p>
        </w:tc>
        <w:tc>
          <w:tcPr>
            <w:tcW w:w="5772" w:type="dxa"/>
            <w:tcBorders>
              <w:top w:val="nil"/>
              <w:left w:val="nil"/>
              <w:bottom w:val="nil"/>
              <w:right w:val="nil"/>
            </w:tcBorders>
            <w:shd w:val="clear" w:color="auto" w:fill="auto"/>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RECUPERACIÓN DE INVERSIONES EN TITULOS VALORES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65.562,29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321</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SALDOS INICIALES DE CAJA Y BANCO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2.884.041,62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322</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CUENTAS POR COBRAR DE AÑOS ANTERIORES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4.910.541,55 </w:t>
            </w:r>
          </w:p>
        </w:tc>
      </w:tr>
      <w:tr w:rsidR="00F04D6B" w:rsidRPr="009E5FE8" w:rsidTr="00507B9D">
        <w:trPr>
          <w:trHeight w:val="64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6907" w:type="dxa"/>
            <w:gridSpan w:val="2"/>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c>
          <w:tcPr>
            <w:tcW w:w="2229" w:type="dxa"/>
            <w:tcBorders>
              <w:top w:val="single" w:sz="4" w:space="0" w:color="auto"/>
              <w:left w:val="nil"/>
              <w:bottom w:val="double" w:sz="6" w:space="0" w:color="auto"/>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 $         24.500.000,00 </w:t>
            </w:r>
          </w:p>
        </w:tc>
      </w:tr>
      <w:tr w:rsidR="00F04D6B" w:rsidRPr="009E5FE8" w:rsidTr="00507B9D">
        <w:trPr>
          <w:trHeight w:val="34"/>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7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25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78"/>
        </w:trPr>
        <w:tc>
          <w:tcPr>
            <w:tcW w:w="9415" w:type="dxa"/>
            <w:gridSpan w:val="4"/>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7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25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Default="00F04D6B"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Default="00C2208F" w:rsidP="00507B9D">
            <w:pPr>
              <w:widowControl/>
              <w:autoSpaceDE/>
              <w:autoSpaceDN/>
              <w:adjustRightInd/>
              <w:jc w:val="both"/>
              <w:rPr>
                <w:rFonts w:ascii="Times New Roman" w:eastAsia="Times New Roman" w:hAnsi="Times New Roman"/>
                <w:lang w:val="es-SV" w:eastAsia="es-SV"/>
              </w:rPr>
            </w:pPr>
          </w:p>
          <w:p w:rsidR="00C2208F" w:rsidRPr="009E5FE8" w:rsidRDefault="00C2208F"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8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ALCALDIA MUNICIPAL DE SAN MIGUEL</w:t>
            </w:r>
          </w:p>
        </w:tc>
      </w:tr>
      <w:tr w:rsidR="00F04D6B" w:rsidRPr="009E5FE8" w:rsidTr="00507B9D">
        <w:trPr>
          <w:trHeight w:val="47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SUMARIO DE EGRESOS PARA EL AÑO 2019</w:t>
            </w:r>
          </w:p>
        </w:tc>
      </w:tr>
      <w:tr w:rsidR="00F04D6B" w:rsidRPr="009E5FE8" w:rsidTr="00507B9D">
        <w:trPr>
          <w:trHeight w:val="412"/>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EN DOLARES DE LOS ESTADOS UNIDOS DE NORTE AMERICA</w:t>
            </w:r>
          </w:p>
        </w:tc>
      </w:tr>
      <w:tr w:rsidR="00F04D6B" w:rsidRPr="009E5FE8" w:rsidTr="00507B9D">
        <w:trPr>
          <w:trHeight w:val="44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F04D6B" w:rsidRDefault="00F04D6B" w:rsidP="00507B9D">
            <w:pPr>
              <w:widowControl/>
              <w:autoSpaceDE/>
              <w:autoSpaceDN/>
              <w:adjustRightInd/>
              <w:jc w:val="center"/>
              <w:rPr>
                <w:rFonts w:ascii="Times New Roman" w:eastAsia="Times New Roman" w:hAnsi="Times New Roman"/>
                <w:b/>
                <w:bCs/>
                <w:lang w:val="es-SV" w:eastAsia="es-SV"/>
              </w:rPr>
            </w:pPr>
          </w:p>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SEGUNDA PARTE</w:t>
            </w:r>
          </w:p>
        </w:tc>
      </w:tr>
      <w:tr w:rsidR="00F04D6B" w:rsidRPr="009E5FE8" w:rsidTr="00507B9D">
        <w:trPr>
          <w:trHeight w:val="78"/>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p>
        </w:tc>
      </w:tr>
      <w:tr w:rsidR="00F04D6B" w:rsidRPr="009E5FE8" w:rsidTr="00507B9D">
        <w:trPr>
          <w:trHeight w:val="50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CODIGO</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CLASIFICACION PRESUPUESTARIA DE EGRESO </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TOTAL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51</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REMUNERACIONES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6.677.522,74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54</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ADQUISICION DE BIENES Y SERVICIOS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6.617.652,45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55</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GASTOS FINANCIEROS Y OTROS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2.534.380,37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56</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TRANSFERENCIAS CORRIENTES</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2.298.210,63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61</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INVERSIONES EN ACTIVO FIJO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5.041.614,05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71</w:t>
            </w: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ENDEUDAMIENTO PÚBLICO</w:t>
            </w: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1.330.619,76 </w:t>
            </w:r>
          </w:p>
        </w:tc>
      </w:tr>
      <w:tr w:rsidR="00F04D6B" w:rsidRPr="009E5FE8" w:rsidTr="00507B9D">
        <w:trPr>
          <w:trHeight w:val="751"/>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6907" w:type="dxa"/>
            <w:gridSpan w:val="2"/>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c>
          <w:tcPr>
            <w:tcW w:w="2229" w:type="dxa"/>
            <w:tcBorders>
              <w:top w:val="single" w:sz="4" w:space="0" w:color="auto"/>
              <w:left w:val="nil"/>
              <w:bottom w:val="double" w:sz="6" w:space="0" w:color="auto"/>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 $         24.500.000,00 </w:t>
            </w:r>
          </w:p>
        </w:tc>
      </w:tr>
      <w:tr w:rsidR="00F04D6B" w:rsidRPr="009E5FE8" w:rsidTr="00507B9D">
        <w:trPr>
          <w:trHeight w:val="265"/>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r w:rsidR="00F04D6B" w:rsidRPr="009E5FE8" w:rsidTr="00507B9D">
        <w:trPr>
          <w:trHeight w:val="250"/>
        </w:trPr>
        <w:tc>
          <w:tcPr>
            <w:tcW w:w="278"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F04D6B" w:rsidRPr="009E5FE8" w:rsidRDefault="00F04D6B" w:rsidP="00507B9D">
            <w:pPr>
              <w:widowControl/>
              <w:autoSpaceDE/>
              <w:autoSpaceDN/>
              <w:adjustRightInd/>
              <w:jc w:val="both"/>
              <w:rPr>
                <w:rFonts w:ascii="Times New Roman" w:eastAsia="Times New Roman" w:hAnsi="Times New Roman"/>
                <w:lang w:val="es-SV" w:eastAsia="es-SV"/>
              </w:rPr>
            </w:pPr>
          </w:p>
        </w:tc>
      </w:tr>
    </w:tbl>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DISPOSICIONES GENERALES DE LA ALCALDIA MUNICIPAL DE SAN MIGUEL PARA EL PRESUPUESTO 2019</w:t>
      </w:r>
    </w:p>
    <w:p w:rsidR="00F04D6B" w:rsidRPr="009E5FE8" w:rsidRDefault="00F04D6B" w:rsidP="00F04D6B">
      <w:pPr>
        <w:widowControl/>
        <w:autoSpaceDE/>
        <w:autoSpaceDN/>
        <w:adjustRightInd/>
        <w:jc w:val="center"/>
        <w:rPr>
          <w:rFonts w:ascii="Times New Roman" w:eastAsia="Times New Roman" w:hAnsi="Times New Roman"/>
          <w:b/>
        </w:rPr>
      </w:pPr>
    </w:p>
    <w:p w:rsidR="00F04D6B" w:rsidRPr="009E5FE8" w:rsidRDefault="00F04D6B" w:rsidP="00F04D6B">
      <w:pPr>
        <w:widowControl/>
        <w:autoSpaceDE/>
        <w:autoSpaceDN/>
        <w:adjustRightInd/>
        <w:jc w:val="center"/>
        <w:rPr>
          <w:rFonts w:ascii="Times New Roman" w:eastAsia="Times New Roman" w:hAnsi="Times New Roman"/>
          <w:b/>
        </w:rPr>
      </w:pPr>
      <w:r w:rsidRPr="009E5FE8">
        <w:rPr>
          <w:rFonts w:ascii="Times New Roman" w:eastAsia="Times New Roman" w:hAnsi="Times New Roman"/>
          <w:b/>
        </w:rPr>
        <w:t>DISPOSICIONES GENERALES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 Las presentes disposiciones generales constituyen normas complementarias, reglamentarias, explicativas y necesarias para la ejecución del presupuesto de ingresos y egresos del Municipio de San Miguel para el año dos mil diecinueve.</w:t>
      </w:r>
    </w:p>
    <w:p w:rsidR="00F04D6B" w:rsidRPr="009E5FE8" w:rsidRDefault="00F04D6B" w:rsidP="00F04D6B">
      <w:pPr>
        <w:widowControl/>
        <w:tabs>
          <w:tab w:val="left" w:pos="2055"/>
        </w:tabs>
        <w:autoSpaceDE/>
        <w:autoSpaceDN/>
        <w:adjustRightInd/>
        <w:jc w:val="both"/>
        <w:rPr>
          <w:rFonts w:ascii="Times New Roman" w:eastAsia="Times New Roman" w:hAnsi="Times New Roman"/>
          <w:sz w:val="16"/>
          <w:szCs w:val="16"/>
        </w:rPr>
      </w:pPr>
      <w:r w:rsidRPr="009E5FE8">
        <w:rPr>
          <w:rFonts w:ascii="Times New Roman" w:eastAsia="Times New Roman" w:hAnsi="Times New Roman"/>
        </w:rPr>
        <w:tab/>
      </w:r>
    </w:p>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EJECUCIÓN DEL PRESUPUESTO</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 El presupuesto deberá ejecutarse a base de efectivo, es decir, que sólo se afectarán los ingresos percibidos y los gastos incurridos.</w:t>
      </w:r>
    </w:p>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CREDITOS PRESUPUESTARIOS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 3.-Todo compromiso legalmente adquirido afectará a una asignación de </w:t>
      </w:r>
      <w:proofErr w:type="gramStart"/>
      <w:r w:rsidRPr="009E5FE8">
        <w:rPr>
          <w:rFonts w:ascii="Times New Roman" w:eastAsia="Times New Roman" w:hAnsi="Times New Roman"/>
        </w:rPr>
        <w:t>egresos  presupuestada</w:t>
      </w:r>
      <w:proofErr w:type="gramEnd"/>
      <w:r w:rsidRPr="009E5FE8">
        <w:rPr>
          <w:rFonts w:ascii="Times New Roman" w:eastAsia="Times New Roman" w:hAnsi="Times New Roman"/>
        </w:rPr>
        <w:t>, por lo tanto, no podrá  erogarse fondos sin que exista disponibilidad presupuestaria y financiera.</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lastRenderedPageBreak/>
        <w:t>UTILIZACIÓN DE LAS ASIGNACIONES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4.- Las asignaciones deberán utilizarse en la forma en </w:t>
      </w:r>
      <w:proofErr w:type="gramStart"/>
      <w:r w:rsidRPr="009E5FE8">
        <w:rPr>
          <w:rFonts w:ascii="Times New Roman" w:eastAsia="Times New Roman" w:hAnsi="Times New Roman"/>
        </w:rPr>
        <w:t>que  hayan</w:t>
      </w:r>
      <w:proofErr w:type="gramEnd"/>
      <w:r w:rsidRPr="009E5FE8">
        <w:rPr>
          <w:rFonts w:ascii="Times New Roman" w:eastAsia="Times New Roman" w:hAnsi="Times New Roman"/>
        </w:rPr>
        <w:t xml:space="preserve"> sido aprobadas.</w:t>
      </w:r>
    </w:p>
    <w:p w:rsidR="00F04D6B" w:rsidRPr="009E5FE8" w:rsidRDefault="00F04D6B" w:rsidP="00F04D6B">
      <w:pPr>
        <w:widowControl/>
        <w:autoSpaceDE/>
        <w:autoSpaceDN/>
        <w:adjustRightInd/>
        <w:spacing w:after="12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Cada asignación deberá mantenerse con crédito presupuestario disponible durante el ejercicio fiscal vigente.</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center"/>
        <w:rPr>
          <w:rFonts w:ascii="Times New Roman" w:eastAsia="Times New Roman" w:hAnsi="Times New Roman"/>
          <w:b/>
          <w:bCs/>
        </w:rPr>
      </w:pPr>
      <w:r w:rsidRPr="009E5FE8">
        <w:rPr>
          <w:rFonts w:ascii="Times New Roman" w:eastAsia="Times New Roman" w:hAnsi="Times New Roman"/>
          <w:b/>
          <w:bCs/>
        </w:rPr>
        <w:t>REMANENTES DE AUTORIZACIONES</w:t>
      </w:r>
    </w:p>
    <w:p w:rsidR="00F04D6B" w:rsidRPr="009E5FE8" w:rsidRDefault="00F04D6B" w:rsidP="00F04D6B">
      <w:pPr>
        <w:widowControl/>
        <w:autoSpaceDE/>
        <w:autoSpaceDN/>
        <w:adjustRightInd/>
        <w:jc w:val="both"/>
        <w:rPr>
          <w:rFonts w:ascii="Times New Roman" w:eastAsia="Times New Roman" w:hAnsi="Times New Roman"/>
          <w:b/>
          <w:bCs/>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5.-Los remanentes que resulten de autorizaciones de gastos podrán invertirse en otras obras y servicios, previa reforma presupuestaria.</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center"/>
        <w:rPr>
          <w:rFonts w:ascii="Times New Roman" w:eastAsia="Times New Roman" w:hAnsi="Times New Roman"/>
          <w:b/>
          <w:bCs/>
        </w:rPr>
      </w:pPr>
      <w:r w:rsidRPr="009E5FE8">
        <w:rPr>
          <w:rFonts w:ascii="Times New Roman" w:eastAsia="Times New Roman" w:hAnsi="Times New Roman"/>
          <w:b/>
          <w:bCs/>
        </w:rPr>
        <w:t>SALDOS PENDIENTES DE PAGO</w:t>
      </w:r>
    </w:p>
    <w:p w:rsidR="00F04D6B" w:rsidRPr="009E5FE8" w:rsidRDefault="00F04D6B" w:rsidP="00F04D6B">
      <w:pPr>
        <w:widowControl/>
        <w:autoSpaceDE/>
        <w:autoSpaceDN/>
        <w:adjustRightInd/>
        <w:jc w:val="both"/>
        <w:rPr>
          <w:rFonts w:ascii="Times New Roman" w:eastAsia="Times New Roman" w:hAnsi="Times New Roman"/>
          <w:b/>
          <w:bCs/>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6.- Solamente se podrán trasladar al siguiente ejercicio fiscal los saldos de autorizaciones de gastos cuando estos no hayan sido utilizados totalmente durante el ejercicio presupuestario vigente.</w:t>
      </w:r>
    </w:p>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PAGO DE GASTOS FIJOS</w:t>
      </w:r>
    </w:p>
    <w:p w:rsidR="00F04D6B" w:rsidRPr="009E5FE8" w:rsidRDefault="00F04D6B" w:rsidP="00F04D6B">
      <w:pPr>
        <w:widowControl/>
        <w:autoSpaceDE/>
        <w:autoSpaceDN/>
        <w:adjustRightInd/>
        <w:jc w:val="center"/>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7.- Se entenderán por gastos fijos aquellos que se pagan en períodos mensuales y para los cuales no es necesario acuerdo municipal, tales como: Dietas, salarios, arrendamientos vigentes, cuotas gremiales y otros de carácter permanente, como la Energía Eléctrica, Alumbrado Público, Teléfonos, Agua, Contribuciones Patronales.</w:t>
      </w:r>
    </w:p>
    <w:p w:rsidR="00F04D6B" w:rsidRPr="009E5FE8" w:rsidRDefault="00F04D6B" w:rsidP="00F04D6B">
      <w:pPr>
        <w:widowControl/>
        <w:tabs>
          <w:tab w:val="left" w:pos="1620"/>
        </w:tabs>
        <w:autoSpaceDE/>
        <w:autoSpaceDN/>
        <w:adjustRightInd/>
        <w:spacing w:after="120"/>
        <w:jc w:val="both"/>
        <w:rPr>
          <w:rFonts w:ascii="Times New Roman" w:eastAsia="Times New Roman" w:hAnsi="Times New Roman"/>
        </w:rPr>
      </w:pPr>
      <w:r w:rsidRPr="009E5FE8">
        <w:rPr>
          <w:rFonts w:ascii="Times New Roman" w:eastAsia="Times New Roman" w:hAnsi="Times New Roman"/>
        </w:rPr>
        <w:tab/>
      </w:r>
    </w:p>
    <w:p w:rsidR="00F04D6B" w:rsidRPr="009E5FE8" w:rsidRDefault="00F04D6B" w:rsidP="00F04D6B">
      <w:pPr>
        <w:widowControl/>
        <w:tabs>
          <w:tab w:val="left" w:pos="1620"/>
        </w:tabs>
        <w:autoSpaceDE/>
        <w:autoSpaceDN/>
        <w:adjustRightInd/>
        <w:spacing w:after="120"/>
        <w:jc w:val="center"/>
        <w:rPr>
          <w:rFonts w:ascii="Times New Roman" w:eastAsia="Times New Roman" w:hAnsi="Times New Roman"/>
          <w:b/>
        </w:rPr>
      </w:pPr>
      <w:r w:rsidRPr="009E5FE8">
        <w:rPr>
          <w:rFonts w:ascii="Times New Roman" w:eastAsia="Times New Roman" w:hAnsi="Times New Roman"/>
          <w:b/>
        </w:rPr>
        <w:t>BONIFICACIÓN ESPECIAL</w:t>
      </w:r>
    </w:p>
    <w:p w:rsidR="00F04D6B" w:rsidRPr="009E5FE8" w:rsidRDefault="00F04D6B" w:rsidP="00F04D6B">
      <w:pPr>
        <w:widowControl/>
        <w:tabs>
          <w:tab w:val="left" w:pos="1620"/>
        </w:tabs>
        <w:autoSpaceDE/>
        <w:autoSpaceDN/>
        <w:adjustRightInd/>
        <w:spacing w:after="120"/>
        <w:jc w:val="both"/>
        <w:rPr>
          <w:rFonts w:ascii="Times New Roman" w:eastAsia="Times New Roman" w:hAnsi="Times New Roman"/>
          <w:b/>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8.- Los miembros del Cuerpo de Agentes Municipales designados como Seguridad del Señor Alcalde Municipal, tendrán derecho a una bonificación especial para que los mismos puedan cubrir; gastos de alimentación, entre otros. </w:t>
      </w:r>
    </w:p>
    <w:p w:rsidR="00F04D6B" w:rsidRPr="009E5FE8" w:rsidRDefault="00F04D6B" w:rsidP="00F04D6B">
      <w:pPr>
        <w:widowControl/>
        <w:autoSpaceDE/>
        <w:autoSpaceDN/>
        <w:adjustRightInd/>
        <w:spacing w:after="120"/>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9.- La bonificación especial a que se refiere el art. </w:t>
      </w:r>
      <w:r>
        <w:rPr>
          <w:rFonts w:ascii="Times New Roman" w:eastAsia="Times New Roman" w:hAnsi="Times New Roman"/>
        </w:rPr>
        <w:t>8</w:t>
      </w:r>
      <w:r w:rsidRPr="009E5FE8">
        <w:rPr>
          <w:rFonts w:ascii="Times New Roman" w:eastAsia="Times New Roman" w:hAnsi="Times New Roman"/>
        </w:rPr>
        <w:t xml:space="preserve"> de las </w:t>
      </w:r>
      <w:proofErr w:type="gramStart"/>
      <w:r w:rsidRPr="009E5FE8">
        <w:rPr>
          <w:rFonts w:ascii="Times New Roman" w:eastAsia="Times New Roman" w:hAnsi="Times New Roman"/>
        </w:rPr>
        <w:t>presentes  Disposiciones</w:t>
      </w:r>
      <w:proofErr w:type="gramEnd"/>
      <w:r w:rsidRPr="009E5FE8">
        <w:rPr>
          <w:rFonts w:ascii="Times New Roman" w:eastAsia="Times New Roman" w:hAnsi="Times New Roman"/>
        </w:rPr>
        <w:t xml:space="preserve"> Generales del Presupuesto será de treinta dólares semanales los cuales serán pagados mensualmente mediante planilla elaborada por Recursos Humanos, por lo que los miembros del Cuerpo de Agentes Municipales designados como Seguridad del Señor Alcalde Municipal, no tendrán derecho a viáticos y transporte, si no a una bonificación especial.</w:t>
      </w:r>
    </w:p>
    <w:p w:rsidR="00F04D6B" w:rsidRPr="009E5FE8" w:rsidRDefault="00F04D6B" w:rsidP="00F04D6B">
      <w:pPr>
        <w:widowControl/>
        <w:autoSpaceDE/>
        <w:autoSpaceDN/>
        <w:adjustRightInd/>
        <w:spacing w:after="120"/>
        <w:jc w:val="both"/>
        <w:rPr>
          <w:rFonts w:ascii="Times New Roman" w:eastAsia="Times New Roman" w:hAnsi="Times New Roman"/>
        </w:rPr>
      </w:pPr>
    </w:p>
    <w:p w:rsidR="00F04D6B" w:rsidRPr="009E5FE8" w:rsidRDefault="00F04D6B" w:rsidP="00F04D6B">
      <w:pPr>
        <w:widowControl/>
        <w:autoSpaceDE/>
        <w:autoSpaceDN/>
        <w:adjustRightInd/>
        <w:spacing w:after="120"/>
        <w:jc w:val="center"/>
        <w:rPr>
          <w:rFonts w:ascii="Times New Roman" w:eastAsia="Times New Roman" w:hAnsi="Times New Roman"/>
          <w:b/>
        </w:rPr>
      </w:pPr>
      <w:r w:rsidRPr="009E5FE8">
        <w:rPr>
          <w:rFonts w:ascii="Times New Roman" w:eastAsia="Times New Roman" w:hAnsi="Times New Roman"/>
          <w:b/>
        </w:rPr>
        <w:t>GASTOS DE REPRESENTACIÓN</w:t>
      </w:r>
    </w:p>
    <w:p w:rsidR="00F04D6B" w:rsidRPr="009E5FE8" w:rsidRDefault="00F04D6B" w:rsidP="00F04D6B">
      <w:pPr>
        <w:widowControl/>
        <w:autoSpaceDE/>
        <w:autoSpaceDN/>
        <w:adjustRightInd/>
        <w:spacing w:after="120"/>
        <w:jc w:val="both"/>
        <w:rPr>
          <w:rFonts w:ascii="Times New Roman" w:eastAsia="Times New Roman" w:hAnsi="Times New Roman"/>
          <w:b/>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10.- El Alcalde Municipal tendrá derecho a gozar de gastos de </w:t>
      </w:r>
      <w:proofErr w:type="gramStart"/>
      <w:r w:rsidRPr="009E5FE8">
        <w:rPr>
          <w:rFonts w:ascii="Times New Roman" w:eastAsia="Times New Roman" w:hAnsi="Times New Roman"/>
        </w:rPr>
        <w:t>representación  por</w:t>
      </w:r>
      <w:proofErr w:type="gramEnd"/>
      <w:r w:rsidRPr="009E5FE8">
        <w:rPr>
          <w:rFonts w:ascii="Times New Roman" w:eastAsia="Times New Roman" w:hAnsi="Times New Roman"/>
        </w:rPr>
        <w:t xml:space="preserve"> participar en actividades protocolarias, sociales, entre otras, dentro y fuera del Territorio Nacional, el cual será cancelado por la Tesorería Municipal por el monto de trescientos cincuenta dólares mensuales, sin ser sujetos a liquidación.</w:t>
      </w:r>
    </w:p>
    <w:p w:rsidR="00F04D6B" w:rsidRPr="009E5FE8" w:rsidRDefault="00F04D6B" w:rsidP="00F04D6B">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PAGOS ANTICIPADOS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lastRenderedPageBreak/>
        <w:t xml:space="preserve">Art. 11.- El pago de salarios y dietas se hará de manera oportuna por medio de depósitos en las cuentas respectivas en una Institución bancaria del país debidamente autorizado por la Superintendencia del Sistema Financiero. En caso de no efectuarse así, se realizará por medio de recibos pagaderos con cheques y estará bajo la responsabilidad de la Tesorería Municipal, y se podrán cancelar hasta con diez días hábiles de anticipación, siempre que exista disponibilidad financiera por parte de la Municipalidad. </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El empleado o funcionario que habiendo recibido anticipadamente su sueldo o salario, dejare de prestar sus servicios por causa imputable al patrono, este será considerado definitivamente devengado. Cuando el empleado o funcionario haya interpuesto su renuncia, deberá reintegrar la parte de su sueldo o salario no devengada y percibida.</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12.-Se prohíbe al Tesorero Municipal efectuar préstamos a funcionarios o empleados de la municipalidad, también se prohíbe destinar los fondos a fines no autorizados por el Concejo Municipal mediante los respectivos acuerdos.</w:t>
      </w:r>
    </w:p>
    <w:p w:rsidR="00F04D6B" w:rsidRDefault="00F04D6B" w:rsidP="00F04D6B">
      <w:pPr>
        <w:keepNext/>
        <w:keepLines/>
        <w:widowControl/>
        <w:autoSpaceDE/>
        <w:autoSpaceDN/>
        <w:adjustRightInd/>
        <w:spacing w:before="200"/>
        <w:jc w:val="center"/>
        <w:outlineLvl w:val="1"/>
        <w:rPr>
          <w:rFonts w:ascii="Times New Roman" w:eastAsiaTheme="majorEastAsia" w:hAnsi="Times New Roman"/>
          <w:b/>
          <w:bCs/>
        </w:rPr>
      </w:pP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PERSONAL DELEGADO PARA RECEPCIONAR FONDOS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hAnsi="Times New Roman"/>
        </w:rPr>
      </w:pPr>
      <w:r w:rsidRPr="009E5FE8">
        <w:rPr>
          <w:rFonts w:ascii="Times New Roman" w:hAnsi="Times New Roman"/>
        </w:rPr>
        <w:t>Art. 13.-Se prohíbe al personal delegado, recibir fondos y tributos municipales, sin expedir el correspondiente recibo de ingreso en legal forma.</w:t>
      </w:r>
    </w:p>
    <w:p w:rsidR="00F04D6B" w:rsidRPr="009E5FE8" w:rsidRDefault="00F04D6B" w:rsidP="00F04D6B">
      <w:pPr>
        <w:widowControl/>
        <w:autoSpaceDE/>
        <w:autoSpaceDN/>
        <w:adjustRightInd/>
        <w:spacing w:after="120"/>
        <w:jc w:val="both"/>
        <w:rPr>
          <w:rFonts w:ascii="Times New Roman" w:hAnsi="Times New Roman"/>
        </w:rPr>
      </w:pPr>
      <w:r w:rsidRPr="009E5FE8">
        <w:rPr>
          <w:rFonts w:ascii="Times New Roman" w:hAnsi="Times New Roman"/>
        </w:rPr>
        <w:t xml:space="preserve">El incumplimiento de esta disposición hará incurrir al infractor en la sanción contemplada en el </w:t>
      </w:r>
      <w:proofErr w:type="spellStart"/>
      <w:r w:rsidRPr="009E5FE8">
        <w:rPr>
          <w:rFonts w:ascii="Times New Roman" w:hAnsi="Times New Roman"/>
        </w:rPr>
        <w:t>articulo</w:t>
      </w:r>
      <w:proofErr w:type="spellEnd"/>
      <w:r w:rsidRPr="009E5FE8">
        <w:rPr>
          <w:rFonts w:ascii="Times New Roman" w:hAnsi="Times New Roman"/>
        </w:rPr>
        <w:t xml:space="preserve"> 57 literal </w:t>
      </w:r>
      <w:proofErr w:type="gramStart"/>
      <w:r w:rsidRPr="009E5FE8">
        <w:rPr>
          <w:rFonts w:ascii="Times New Roman" w:hAnsi="Times New Roman"/>
        </w:rPr>
        <w:t>a)  del</w:t>
      </w:r>
      <w:proofErr w:type="gramEnd"/>
      <w:r w:rsidRPr="009E5FE8">
        <w:rPr>
          <w:rFonts w:ascii="Times New Roman" w:hAnsi="Times New Roman"/>
        </w:rPr>
        <w:t xml:space="preserve"> Reglamento Interno de Trabajo de esta Municipalidad, sin perjuicio de la responsabilidad penal a que hubiere lugar.</w:t>
      </w:r>
    </w:p>
    <w:p w:rsidR="00F04D6B" w:rsidRPr="009E5FE8" w:rsidRDefault="00F04D6B" w:rsidP="00F04D6B">
      <w:pPr>
        <w:widowControl/>
        <w:autoSpaceDE/>
        <w:autoSpaceDN/>
        <w:adjustRightInd/>
        <w:spacing w:after="120"/>
        <w:jc w:val="both"/>
        <w:rPr>
          <w:rFonts w:ascii="Times New Roman" w:hAnsi="Times New Roman"/>
          <w:sz w:val="16"/>
          <w:szCs w:val="16"/>
        </w:rPr>
      </w:pPr>
    </w:p>
    <w:p w:rsidR="00F04D6B" w:rsidRPr="009E5FE8" w:rsidRDefault="00F04D6B" w:rsidP="00F04D6B">
      <w:pPr>
        <w:widowControl/>
        <w:autoSpaceDE/>
        <w:autoSpaceDN/>
        <w:adjustRightInd/>
        <w:spacing w:after="120"/>
        <w:jc w:val="both"/>
        <w:rPr>
          <w:rFonts w:ascii="Times New Roman" w:hAnsi="Times New Roman"/>
          <w:lang w:val="es-MX"/>
        </w:rPr>
      </w:pPr>
      <w:r w:rsidRPr="009E5FE8">
        <w:rPr>
          <w:rFonts w:ascii="Times New Roman" w:hAnsi="Times New Roman"/>
        </w:rPr>
        <w:t>Art.14.</w:t>
      </w:r>
      <w:r w:rsidRPr="009E5FE8">
        <w:rPr>
          <w:rFonts w:ascii="Times New Roman" w:hAnsi="Times New Roman"/>
          <w:lang w:val="es-MX"/>
        </w:rPr>
        <w:t>- El personal delegado en las diferentes áreas de la Municipalidad para el manejo de los fondos generados por los ingresos de los Tributos Municipales es responsable administrativa y pecuniariamente de dichos fondos desde su recepción hasta su abono en un Banco del Sistema Financiero.</w:t>
      </w:r>
    </w:p>
    <w:p w:rsidR="00F04D6B" w:rsidRPr="009E5FE8" w:rsidRDefault="00F04D6B" w:rsidP="00F04D6B">
      <w:pPr>
        <w:widowControl/>
        <w:autoSpaceDE/>
        <w:autoSpaceDN/>
        <w:adjustRightInd/>
        <w:spacing w:after="120"/>
        <w:jc w:val="both"/>
        <w:rPr>
          <w:rFonts w:ascii="Times New Roman" w:hAnsi="Times New Roman"/>
          <w:b/>
          <w:bCs/>
        </w:rPr>
      </w:pPr>
    </w:p>
    <w:p w:rsidR="00F04D6B" w:rsidRPr="009E5FE8" w:rsidRDefault="00F04D6B" w:rsidP="00F04D6B">
      <w:pPr>
        <w:widowControl/>
        <w:autoSpaceDE/>
        <w:autoSpaceDN/>
        <w:adjustRightInd/>
        <w:spacing w:after="120"/>
        <w:jc w:val="center"/>
        <w:rPr>
          <w:rFonts w:ascii="Times New Roman" w:hAnsi="Times New Roman"/>
          <w:b/>
          <w:bCs/>
        </w:rPr>
      </w:pPr>
      <w:r w:rsidRPr="009E5FE8">
        <w:rPr>
          <w:rFonts w:ascii="Times New Roman" w:hAnsi="Times New Roman"/>
          <w:b/>
          <w:bCs/>
        </w:rPr>
        <w:t>USO DE CAJAS DE SEGURIDAD</w:t>
      </w:r>
    </w:p>
    <w:p w:rsidR="00F04D6B" w:rsidRPr="009E5FE8" w:rsidRDefault="00F04D6B" w:rsidP="00F04D6B">
      <w:pPr>
        <w:widowControl/>
        <w:autoSpaceDE/>
        <w:autoSpaceDN/>
        <w:adjustRightInd/>
        <w:spacing w:after="120"/>
        <w:jc w:val="both"/>
        <w:rPr>
          <w:rFonts w:ascii="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15.- Podrá utilizarse cajas de seguridad para la protección de </w:t>
      </w:r>
      <w:proofErr w:type="gramStart"/>
      <w:r w:rsidRPr="009E5FE8">
        <w:rPr>
          <w:rFonts w:ascii="Times New Roman" w:eastAsia="Times New Roman" w:hAnsi="Times New Roman"/>
        </w:rPr>
        <w:t>documentos  que</w:t>
      </w:r>
      <w:proofErr w:type="gramEnd"/>
      <w:r w:rsidRPr="009E5FE8">
        <w:rPr>
          <w:rFonts w:ascii="Times New Roman" w:eastAsia="Times New Roman" w:hAnsi="Times New Roman"/>
        </w:rPr>
        <w:t xml:space="preserve"> amparen pólizas, garantías, contratos, títulos, escrituras y cualquier otro documento de valor; y eventualmente dinero en efectivo, cuando por razones justificadas no sea posible su depósito en las instituciones bancarias.</w:t>
      </w:r>
    </w:p>
    <w:p w:rsidR="00F04D6B" w:rsidRPr="009E5FE8" w:rsidRDefault="00F04D6B" w:rsidP="00F04D6B">
      <w:pPr>
        <w:widowControl/>
        <w:autoSpaceDE/>
        <w:autoSpaceDN/>
        <w:adjustRightInd/>
        <w:spacing w:after="120"/>
        <w:jc w:val="both"/>
        <w:rPr>
          <w:rFonts w:ascii="Times New Roman" w:eastAsia="Times New Roman" w:hAnsi="Times New Roman"/>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REFRENDARIOS DE CHEQUES Y ORDENADORES DE PAGOS</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16.-Los refrendarios de cheques serán responsables solidariamente con el Tesorero Municipal, o con el encargado del Fondo Circulante, por el valor de los cheques que refrenden, </w:t>
      </w:r>
      <w:proofErr w:type="gramStart"/>
      <w:r w:rsidRPr="009E5FE8">
        <w:rPr>
          <w:rFonts w:ascii="Times New Roman" w:eastAsia="Times New Roman" w:hAnsi="Times New Roman"/>
        </w:rPr>
        <w:t>si  estos</w:t>
      </w:r>
      <w:proofErr w:type="gramEnd"/>
      <w:r w:rsidRPr="009E5FE8">
        <w:rPr>
          <w:rFonts w:ascii="Times New Roman" w:eastAsia="Times New Roman" w:hAnsi="Times New Roman"/>
        </w:rPr>
        <w:t xml:space="preserve"> no fueron extendidos en legal forma, o sus documentos de respaldo no se encuentran debidamente legalizados.</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Los funcionarios y empleados que ordenen o autoricen gastos, serán responsables personal y solidariamente de las erogaciones en que la Municipalidad resulte defraudada. </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lastRenderedPageBreak/>
        <w:t xml:space="preserve">El ordenador de pagos, es la persona que por delegación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o del Concejo Municipal, autoriza con el “DESE”, los comprobantes que deben ser pagados por el Tesorero Municipal o el encargado del Fondo Circulante y Monto Fijo.</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Para que los comprobantes de respaldo sean de legítimo abono, deberán estar firmado y sellado por la persona encargada de la UACI, en caso de tener amputadas las manos, se hará constar esta situación en el respectivo documento de respaldo.</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Los documentos de respaldo, también deberán contener el Visto Bueno del Síndico Municipal, el Dese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o de la persona autorizada, y el tomado razón del Contador. </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FIANZAS O CAUCIONES</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17.-Todo funcionario o empleado autorizado para el manejo de fondos y valores municipales, deberá rendir fianza a satisfacción de la Municipalidad, antes de tomar posesión de su cargo.  </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CREACIÓN Y USO DEL FONDO CIRCULANTE</w:t>
      </w:r>
    </w:p>
    <w:p w:rsidR="00F04D6B" w:rsidRPr="009E5FE8" w:rsidRDefault="00F04D6B" w:rsidP="00F04D6B">
      <w:pPr>
        <w:widowControl/>
        <w:autoSpaceDE/>
        <w:autoSpaceDN/>
        <w:adjustRightInd/>
        <w:spacing w:after="120"/>
        <w:jc w:val="center"/>
        <w:rPr>
          <w:rFonts w:ascii="Times New Roman" w:eastAsia="Times New Roman" w:hAnsi="Times New Roman"/>
          <w:b/>
          <w:bCs/>
        </w:rPr>
      </w:pPr>
      <w:proofErr w:type="gramStart"/>
      <w:r w:rsidRPr="009E5FE8">
        <w:rPr>
          <w:rFonts w:ascii="Times New Roman" w:eastAsia="Times New Roman" w:hAnsi="Times New Roman"/>
          <w:b/>
          <w:bCs/>
        </w:rPr>
        <w:t>Y  DEL</w:t>
      </w:r>
      <w:proofErr w:type="gramEnd"/>
      <w:r w:rsidRPr="009E5FE8">
        <w:rPr>
          <w:rFonts w:ascii="Times New Roman" w:eastAsia="Times New Roman" w:hAnsi="Times New Roman"/>
          <w:b/>
          <w:bCs/>
        </w:rPr>
        <w:t xml:space="preserve"> MONTO FIJO.</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18.-El fondo circulante se creará en el mes de enero con la cantidad de doce mil dólares, el cual se liquidará al finalizar el ejercicio fiscal.</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ESPECIES MUNICIPALES</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19.-El encargado del control de las especies municipales deberá practicar mensualmente el inventario de estas para efectos de comprobar el consumo, extravío, deterioro, existencias de las mismas y necesidad de compra.</w:t>
      </w:r>
    </w:p>
    <w:p w:rsidR="00F04D6B" w:rsidRPr="009E5FE8" w:rsidRDefault="00F04D6B" w:rsidP="00F04D6B">
      <w:pPr>
        <w:widowControl/>
        <w:autoSpaceDE/>
        <w:autoSpaceDN/>
        <w:adjustRightInd/>
        <w:spacing w:after="120"/>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El empleado </w:t>
      </w:r>
      <w:proofErr w:type="gramStart"/>
      <w:r w:rsidRPr="009E5FE8">
        <w:rPr>
          <w:rFonts w:ascii="Times New Roman" w:eastAsia="Times New Roman" w:hAnsi="Times New Roman"/>
        </w:rPr>
        <w:t>o  funcionario</w:t>
      </w:r>
      <w:proofErr w:type="gramEnd"/>
      <w:r w:rsidRPr="009E5FE8">
        <w:rPr>
          <w:rFonts w:ascii="Times New Roman" w:eastAsia="Times New Roman" w:hAnsi="Times New Roman"/>
        </w:rPr>
        <w:t xml:space="preserve"> que destruya, extravié o haga uso indebido de las especies municipales responderá personal y solidariamente por el importe de estas, si tuvieren valor especifico, y con una multa de $5.00 a $ 11.00 dólares, si la especie careciere de valor especificado, la multa será impuesta por el Tesorero Municipal, quien deberá darle ingreso al Fondo Municipal en legal forma.</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Lo anterior sin perjuicio de la sanción a la que hubiere lugar de conformidad a lo regulado en artículo 53 inciso 2º del Reglamento Interno de Trabajo, a cuyo efecto el jefe inmediato deberá informar al Concejo Municipal o al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según el caso, para que, si la sanción fuere superior a cinco días, estos soliciten a la comisión de la carrera administrativa; la autorización correspondiente para la imposición de la sanción. </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DEVOLUCIÓN Y REMISION DE FONDOS</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lastRenderedPageBreak/>
        <w:t>Art. 20.-Corresponde al Concejo Municipal autorizar la devolución de los fondos recaudados indebidamente o en exceso siempre que medie solicitud por escrito de parte del afectado, caso contrario se abonara total o parcialmente como pago anticipado.</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21.-Los depósitos de fondos ajenos en custodia deberán remitirse a su lugar de destino por el Tesorero Municipal en forma oportuna; caso contrario, este será obligado a enterar a la tesorería municipal la cantidad que en concepto de multas y recargos sea aplicada por la institución acreedora de las retenciones. </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Lo anterior sin perjuicio de la sanción a la que hubiere lugar de conformidad a lo regulado en el artículo 53 inciso 2º. del Reglamento Interno de Trabajo.</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b/>
          <w:bCs/>
        </w:rPr>
      </w:pPr>
      <w:r w:rsidRPr="009E5FE8">
        <w:rPr>
          <w:rFonts w:ascii="Times New Roman" w:eastAsia="Times New Roman" w:hAnsi="Times New Roman"/>
          <w:b/>
          <w:bCs/>
        </w:rPr>
        <w:t>PAGOS A FAVOR DE PARIENTES DE FUNCIONARIOS Y EMPLEADOS FALLECIDOS</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22.-Cuando se trate de pagos parciales o totales de, dietas, salarios o servicios profesionales a favor de parientes o beneficiarios, de funcionarios y empleados municipales fallecidos, los documentos que respalden el egreso deberán ser firmados por los beneficiarios, en caso de que hayan sido designados con anterioridad, y por los herederos declarados, cuando se compruebe tal calidad.</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Para los efectos de este artículo, el departamento de Recursos Humanos llevará el control de beneficiarios en el expediente de cada funcionario o empleado municipal.</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INDEMNIZACIONES POR ACCIDENTES DE TRABAJO</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23.-El pago de indemnizaciones a cargo de la Municipalidad por accidentes de trabajo, se harán mediante acuerdo del Concejo Municipal o resolución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previo informe del jefe inmediato de la persona que sufrió el accidente de trabajo. La cuantía de la indemnización se determinará con base a lo establecido en el Código de Trabajo, y se pagará al empleado o funcionario afectado por el siniestro. </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En caso de fallecimiento por causa del accidente de trabajo, el pago de la indemnización se </w:t>
      </w:r>
      <w:proofErr w:type="gramStart"/>
      <w:r w:rsidRPr="009E5FE8">
        <w:rPr>
          <w:rFonts w:ascii="Times New Roman" w:eastAsia="Times New Roman" w:hAnsi="Times New Roman"/>
        </w:rPr>
        <w:t>hará  a</w:t>
      </w:r>
      <w:proofErr w:type="gramEnd"/>
      <w:r w:rsidRPr="009E5FE8">
        <w:rPr>
          <w:rFonts w:ascii="Times New Roman" w:eastAsia="Times New Roman" w:hAnsi="Times New Roman"/>
        </w:rPr>
        <w:t xml:space="preserve"> sus beneficiarios o herederos.</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En los casos de enfermedad profesional se reconocerá el ciento por ciento del salario durante el tiempo que dure la incapacidad, hasta el límite legal; excepto, cuando dicha prestación sea cubierta por el ISSS u otra Institución.</w:t>
      </w:r>
    </w:p>
    <w:p w:rsidR="00F04D6B" w:rsidRPr="009E5FE8" w:rsidRDefault="00F04D6B" w:rsidP="00F04D6B">
      <w:pPr>
        <w:widowControl/>
        <w:autoSpaceDE/>
        <w:autoSpaceDN/>
        <w:adjustRightInd/>
        <w:spacing w:after="120"/>
        <w:jc w:val="both"/>
        <w:rPr>
          <w:rFonts w:ascii="Times New Roman" w:eastAsia="Times New Roman" w:hAnsi="Times New Roman"/>
          <w:b/>
          <w:bCs/>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SUBSIDIOS PARA ASISTENCIA MÉDICA, HOSPITALARIA Y DEFUNCIONES.</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24.-Cuando las posibilidades económicas de la Municipalidad lo permitan y hubiere disponibilidad presupuestaria y financiera, se podrá conceder subsidio a los funcionarios, empleados y trabajadores en general de esta Municipalidad, para sufragar los gastos de </w:t>
      </w:r>
      <w:r w:rsidRPr="009E5FE8">
        <w:rPr>
          <w:rFonts w:ascii="Times New Roman" w:eastAsia="Times New Roman" w:hAnsi="Times New Roman"/>
        </w:rPr>
        <w:lastRenderedPageBreak/>
        <w:t>asistencia médica y hospitalaria, o en su caso, para cubrir los gastos fúnebres. Estas prestaciones tendrán efecto en los casos que no sean cubiertas total o parcialmente por otras instituciones.</w:t>
      </w:r>
    </w:p>
    <w:p w:rsidR="00F04D6B" w:rsidRPr="009E5FE8" w:rsidRDefault="00F04D6B" w:rsidP="00F04D6B">
      <w:pPr>
        <w:widowControl/>
        <w:autoSpaceDE/>
        <w:autoSpaceDN/>
        <w:adjustRightInd/>
        <w:spacing w:after="120"/>
        <w:jc w:val="both"/>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En caso de enfermedad grave o fallecimiento de los padres, cónyuges o hijos del funcionario, concejal, empleado o trabajador, podrá concederse ayuda económica por parte de la municipalidad por $500.00, previa acreditación legal del hecho y solicitud de empleado o funcionario.</w:t>
      </w:r>
    </w:p>
    <w:p w:rsidR="00F04D6B" w:rsidRPr="009E5FE8" w:rsidRDefault="00F04D6B" w:rsidP="00F04D6B">
      <w:pPr>
        <w:widowControl/>
        <w:autoSpaceDE/>
        <w:autoSpaceDN/>
        <w:adjustRightInd/>
        <w:spacing w:after="120"/>
        <w:jc w:val="center"/>
        <w:rPr>
          <w:rFonts w:ascii="Times New Roman" w:eastAsia="Times New Roman" w:hAnsi="Times New Roman"/>
          <w:sz w:val="16"/>
          <w:szCs w:val="16"/>
        </w:rPr>
      </w:pPr>
    </w:p>
    <w:p w:rsidR="00F04D6B" w:rsidRPr="009E5FE8" w:rsidRDefault="00F04D6B" w:rsidP="00F04D6B">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SEGUROS  DE VIDA Y SEGURO DE DAÑOS.</w:t>
      </w:r>
    </w:p>
    <w:p w:rsidR="00F04D6B" w:rsidRPr="009E5FE8" w:rsidRDefault="00F04D6B" w:rsidP="00F04D6B">
      <w:pPr>
        <w:widowControl/>
        <w:autoSpaceDE/>
        <w:autoSpaceDN/>
        <w:adjustRightInd/>
        <w:spacing w:after="120"/>
        <w:jc w:val="both"/>
        <w:rPr>
          <w:rFonts w:ascii="Times New Roman" w:eastAsia="Times New Roman" w:hAnsi="Times New Roman"/>
          <w:b/>
          <w:bCs/>
          <w:sz w:val="16"/>
          <w:szCs w:val="16"/>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25.-La Municipalidad podrá suscribir con compañías aseguradoras debidamente autorizadas, pólizas de seguros colectivos de vida, y a favor de los funcionarios y empleados municipales. Así mismo para la protección de los bienes municipales podrá contratar seguro de daños.   </w:t>
      </w:r>
    </w:p>
    <w:p w:rsidR="00F04D6B" w:rsidRDefault="00F04D6B" w:rsidP="00F04D6B">
      <w:pPr>
        <w:keepNext/>
        <w:keepLines/>
        <w:widowControl/>
        <w:autoSpaceDE/>
        <w:autoSpaceDN/>
        <w:adjustRightInd/>
        <w:spacing w:before="200"/>
        <w:jc w:val="center"/>
        <w:outlineLvl w:val="1"/>
        <w:rPr>
          <w:rFonts w:ascii="Times New Roman" w:eastAsiaTheme="majorEastAsia" w:hAnsi="Times New Roman"/>
          <w:b/>
          <w:bCs/>
        </w:rPr>
      </w:pPr>
    </w:p>
    <w:p w:rsidR="00F04D6B" w:rsidRPr="009E5FE8" w:rsidRDefault="00F04D6B" w:rsidP="00F04D6B">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DESCUENTOS Y RETENCIONES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26.- Se podrán hacer retenciones de dinero hasta el límite legal, para cubrir cuotas alimenticias, cotizaciones al Instituto Salvadoreño del Seguro Social, AFP S, Impuestos sobre la Renta, Embargos, Préstamos y por cualquier otro concepto que señale la ley, debiendo detallarse claramente en la respectiva planilla de pago. También podrán efectuarse retenciones de los sueldos y dietas, respectivamente cuando los funcionarios y empleados municipales para el desempeño de sus cargos, porten aparatos celulares, de radiocomunicación y otros similares y que al final del mes en que sea recibida la factura por la municipalidad, no haya pagado el valor de los excedentes por el consumo o cuotas del aparato, y aquellos servicios prestados por las respectivas compañías de telefonía o radiocomunicación, que no son cubiertos por el cargo básico que paga la municipalidad. Las retenciones en referencia se efectuarán en el mes inmediato posterior a aquel en que venció la factura, descontando en cuotas o en un solo descuento de conformidad a la capacidad de pago.</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keepNext/>
        <w:widowControl/>
        <w:tabs>
          <w:tab w:val="num" w:pos="2160"/>
        </w:tabs>
        <w:autoSpaceDE/>
        <w:autoSpaceDN/>
        <w:adjustRightInd/>
        <w:spacing w:before="240" w:after="60"/>
        <w:ind w:left="2160" w:hanging="720"/>
        <w:jc w:val="center"/>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FORMAS DE CONTRATACIÓN DEL RECURSO HUMANO</w:t>
      </w:r>
    </w:p>
    <w:p w:rsidR="00F04D6B" w:rsidRPr="009E5FE8" w:rsidRDefault="00F04D6B" w:rsidP="00F04D6B">
      <w:pPr>
        <w:widowControl/>
        <w:autoSpaceDE/>
        <w:autoSpaceDN/>
        <w:adjustRightInd/>
        <w:ind w:left="360"/>
        <w:jc w:val="both"/>
        <w:rPr>
          <w:rFonts w:ascii="Times New Roman" w:eastAsia="Times New Roman" w:hAnsi="Times New Roman"/>
          <w:b/>
          <w:bCs/>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27.- El recurso humano que labore en esta Municipalidad, podrá ser contratado bajo cualquiera de las siguientes modalidades: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numPr>
          <w:ilvl w:val="0"/>
          <w:numId w:val="8"/>
        </w:numPr>
        <w:autoSpaceDE/>
        <w:autoSpaceDN/>
        <w:adjustRightInd/>
        <w:jc w:val="both"/>
        <w:rPr>
          <w:rFonts w:ascii="Times New Roman" w:eastAsia="Times New Roman" w:hAnsi="Times New Roman"/>
        </w:rPr>
      </w:pPr>
      <w:r w:rsidRPr="009E5FE8">
        <w:rPr>
          <w:rFonts w:ascii="Times New Roman" w:eastAsia="Times New Roman" w:hAnsi="Times New Roman"/>
        </w:rPr>
        <w:t>Nombramiento por Ley de Salarios;</w:t>
      </w:r>
    </w:p>
    <w:p w:rsidR="00F04D6B" w:rsidRPr="009E5FE8" w:rsidRDefault="00F04D6B" w:rsidP="00F04D6B">
      <w:pPr>
        <w:widowControl/>
        <w:numPr>
          <w:ilvl w:val="0"/>
          <w:numId w:val="8"/>
        </w:numPr>
        <w:autoSpaceDE/>
        <w:autoSpaceDN/>
        <w:adjustRightInd/>
        <w:jc w:val="both"/>
        <w:rPr>
          <w:rFonts w:ascii="Times New Roman" w:eastAsia="Times New Roman" w:hAnsi="Times New Roman"/>
        </w:rPr>
      </w:pPr>
      <w:r w:rsidRPr="009E5FE8">
        <w:rPr>
          <w:rFonts w:ascii="Times New Roman" w:eastAsia="Times New Roman" w:hAnsi="Times New Roman"/>
        </w:rPr>
        <w:t>Contrato individual de trabajo;</w:t>
      </w:r>
    </w:p>
    <w:p w:rsidR="00F04D6B" w:rsidRPr="009E5FE8" w:rsidRDefault="00F04D6B" w:rsidP="00F04D6B">
      <w:pPr>
        <w:widowControl/>
        <w:numPr>
          <w:ilvl w:val="0"/>
          <w:numId w:val="8"/>
        </w:numPr>
        <w:autoSpaceDE/>
        <w:autoSpaceDN/>
        <w:adjustRightInd/>
        <w:jc w:val="both"/>
        <w:rPr>
          <w:rFonts w:ascii="Times New Roman" w:eastAsia="Times New Roman" w:hAnsi="Times New Roman"/>
        </w:rPr>
      </w:pPr>
      <w:r w:rsidRPr="009E5FE8">
        <w:rPr>
          <w:rFonts w:ascii="Times New Roman" w:eastAsia="Times New Roman" w:hAnsi="Times New Roman"/>
        </w:rPr>
        <w:t>Nombramiento interino;</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28.- La toma de posesión o cesantía de los cargos por los funcionarios y empleados de esta Municipalidad, se regirá de la siguiente manera:</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 xml:space="preserve">a) Se entenderá que un funcionario o empleado de esta Municipalidad ha tomado posesión de su cargo, a partir de su primer día de trabajo, y cesará en el mismo desde la fecha de su renuncia, despido o supresión de plaza en legal forma.   </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lastRenderedPageBreak/>
        <w:t xml:space="preserve">b) Ningún funcionario o empleado de esta Municipalidad tomará posesión de su cargo sin antes haber sido nombrado o contratado por la autoridad competente. Entendiéndose por autoridad competente al Concejo Municipal o al Alcalde en su caso. Cualquier otra contratación carecerá de valor legal y la Municipalidad no tendrá ninguna responsabilidad con el contratado. </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c) Cuando un funcionario o empleado municipal desempeñe labores de carácter permanente y decida renunciar a su cargo, lo hará del conocimiento de la autoridad que lo contrató por medio del Jefe de Recursos Humanos, solicitando a su vez en forma escrita una compensación por retiro voluntario. La autoridad competente resolverá lo solicitado, y se autorizara el pago de la compensación solicitada en cuyo caso ordenará al departamento de Recursos Humanos que realice los trámites necesarios, para que se haga efectivo el pago de dicha compensación.</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d) No se tendrá derecho a la compensación por retiro voluntario, quienes estén en las situaciones siguientes:</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Si ha reingresado a la administración pública Municipal, no haber sido beneficiado con anterioridad con algún plan de retiro voluntario similar.</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Los pensionados o jubilados que se encuentren laborando en la institución.</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Quienes su nombramiento provenga de elección popular directa.</w:t>
      </w:r>
    </w:p>
    <w:p w:rsidR="00F04D6B" w:rsidRPr="009E5FE8" w:rsidRDefault="00F04D6B" w:rsidP="00F04D6B">
      <w:pPr>
        <w:widowControl/>
        <w:autoSpaceDE/>
        <w:autoSpaceDN/>
        <w:adjustRightInd/>
        <w:ind w:left="1134" w:hanging="425"/>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e) Para que el empleado o funcionario tenga derecho a la compensación por retiro voluntario, deberá cumplir los siguientes requisitos: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Tener como mínimo un año de servicio en la institución pública.</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Presentar constancia de Recursos Humanos de la institución pública Municipal, de no haber sido sancionado con suspensión sin goce de sueldo durante un año anterior a la presentación de la solicitud de retiro, o por faltas a la Ley, ya sea de ética gubernamental, de Servicio Civil, Reguladora de la Garantía de Audiencia para los empleados públicos no comprendidos en la Carrera Administrativa, y a cualquier normativa disciplinaria interna de la entidad pública.</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Presentar constancia de no tener trabajos pendientes de ejecutar, extendida por su jefe inmediato.</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 xml:space="preserve">4- </w:t>
      </w:r>
      <w:r w:rsidRPr="009E5FE8">
        <w:rPr>
          <w:rFonts w:ascii="Times New Roman" w:eastAsia="Times New Roman" w:hAnsi="Times New Roman"/>
        </w:rPr>
        <w:tab/>
        <w:t>Presentar constancia, para el caso de los servidores que han gozado de becas o capacitaciones remuneradas, que han cumplido con el tiempo de trabajo establecido para retribuir a la Institución Pública el costo invertido en su capacitación, extendida por el departamento de Recursos Humanos.</w:t>
      </w:r>
    </w:p>
    <w:p w:rsidR="00F04D6B" w:rsidRPr="009E5FE8" w:rsidRDefault="00F04D6B" w:rsidP="00F04D6B">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5-</w:t>
      </w:r>
      <w:r w:rsidRPr="009E5FE8">
        <w:rPr>
          <w:rFonts w:ascii="Times New Roman" w:eastAsia="Times New Roman" w:hAnsi="Times New Roman"/>
        </w:rPr>
        <w:tab/>
        <w:t>Presentar constancia emitida por las respectivas unidades, de haber entregado formalmente los equipos, materiales, programas, archivos, documentos, libros, sellos, carnet de la institución, así como de cualquier otro material de trabajo que se le hubiera asignado.</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año. En todo caso, para calcular el monto de la prestación la cantidad de años nunca deberá exceder de diez.</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g) El funcionario o empleado que goce del beneficio de la compensación por retiro voluntario, no podrá ser contratado nuevamente por la misma administración municipal que se la concedió; excepto que reintegre totalmente a la Tesorería Municipal el valor de la compensación recibida.</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lastRenderedPageBreak/>
        <w:t>h) Cuando un funcionario o empleado deje de prestar sus servicios a esta Municipalidad, el departamento de contabilidad efectuara la verificación de: los equipos, mobiliario, materiales y demás bienes que se le hubieren confiado para el desempeño de sus funciones.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 29.-El funcionario o empleado municipal nombrado en legal forma, devengará el salario establecido en el detalle de plazas del presupuesto municipal vigente.           </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Los periodos de los contratos no excederán del treinta y uno de diciembre de cada año, pero podrán prorrogarse por dos meses mientras se suscriben los nuevos contratos.</w:t>
      </w: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sz w:val="16"/>
          <w:szCs w:val="16"/>
          <w:lang w:val="es-SV" w:eastAsia="en-US"/>
        </w:rPr>
      </w:pP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HORARIO DE TRABAJO</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Art.30.-La jornada ordinaria de labores de los trabajadores administrativos de la municipalidad será de ocho horas diarias, de lunes a viernes en una sola jornada de 8:00 a.m. a 4:00 p.m. con una pausa de 40 minutos para tomar los alimentos; pausa que será reglamentada de acuerdo con las necesidades del servicio; con la salvedad que no se deje de atender hasta las 7:00 p.m. con horarios escalonados de las 7:00 a.m. a las 7:00 p.m. en aquellas áreas que haya sido autorizado por el Concejo Municipal, debiendo crearse los mecanismos correspondientes; asimismo en las demás unidades administrativas que se requiera.</w:t>
      </w:r>
    </w:p>
    <w:p w:rsidR="00F04D6B" w:rsidRPr="009E5FE8" w:rsidRDefault="00F04D6B" w:rsidP="00F04D6B">
      <w:pPr>
        <w:widowControl/>
        <w:autoSpaceDE/>
        <w:autoSpaceDN/>
        <w:adjustRightInd/>
        <w:spacing w:after="120"/>
        <w:jc w:val="both"/>
        <w:rPr>
          <w:rFonts w:ascii="Times New Roman" w:eastAsia="Times New Roman" w:hAnsi="Times New Roman"/>
          <w:sz w:val="18"/>
          <w:szCs w:val="18"/>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Exceptuase del horario antes mencionado, los empleados que laboran en aquellas unidades que por su naturaleza no puedan suspender sus actividades, tales como: parques y jardines, cementerios, relleno sanitario, rastro municipal y otros, quienes deberán laborar los días sábados y/o domingos, periodos </w:t>
      </w:r>
      <w:proofErr w:type="gramStart"/>
      <w:r w:rsidRPr="009E5FE8">
        <w:rPr>
          <w:rFonts w:ascii="Times New Roman" w:eastAsia="Times New Roman" w:hAnsi="Times New Roman"/>
        </w:rPr>
        <w:t>de  vacación</w:t>
      </w:r>
      <w:proofErr w:type="gramEnd"/>
      <w:r w:rsidRPr="009E5FE8">
        <w:rPr>
          <w:rFonts w:ascii="Times New Roman" w:eastAsia="Times New Roman" w:hAnsi="Times New Roman"/>
        </w:rPr>
        <w:t xml:space="preserve"> y días de asueto. Por tal motivo, la municipalidad se </w:t>
      </w:r>
      <w:proofErr w:type="gramStart"/>
      <w:r w:rsidRPr="009E5FE8">
        <w:rPr>
          <w:rFonts w:ascii="Times New Roman" w:eastAsia="Times New Roman" w:hAnsi="Times New Roman"/>
        </w:rPr>
        <w:t>organizara</w:t>
      </w:r>
      <w:proofErr w:type="gramEnd"/>
      <w:r w:rsidRPr="009E5FE8">
        <w:rPr>
          <w:rFonts w:ascii="Times New Roman" w:eastAsia="Times New Roman" w:hAnsi="Times New Roman"/>
        </w:rPr>
        <w:t xml:space="preserve"> de tal manera que cada empleado disfrute de sus respectivas compensaciones de tiempo en la forma prescrita en el art. 29 literal g) del Reglamento Interno de Trabajo.</w:t>
      </w:r>
    </w:p>
    <w:p w:rsidR="00F04D6B" w:rsidRPr="009E5FE8" w:rsidRDefault="00F04D6B" w:rsidP="00F04D6B">
      <w:pPr>
        <w:widowControl/>
        <w:autoSpaceDE/>
        <w:autoSpaceDN/>
        <w:adjustRightInd/>
        <w:spacing w:after="120"/>
        <w:jc w:val="both"/>
        <w:rPr>
          <w:rFonts w:ascii="Times New Roman" w:eastAsia="Times New Roman" w:hAnsi="Times New Roman"/>
          <w:vertAlign w:val="superscript"/>
        </w:rPr>
      </w:pP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center"/>
        <w:rPr>
          <w:rFonts w:ascii="Times New Roman" w:eastAsia="Times New Roman" w:hAnsi="Times New Roman"/>
        </w:rPr>
      </w:pPr>
      <w:r w:rsidRPr="009E5FE8">
        <w:rPr>
          <w:rFonts w:ascii="Times New Roman" w:eastAsia="Times New Roman" w:hAnsi="Times New Roman"/>
          <w:b/>
          <w:bCs/>
        </w:rPr>
        <w:t>ASUETOS, VACACIONES, LICENCIAS Y PERMISOS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31.- Los funcionarios y empleados municipales gozarán de asuetos, vacaciones, licencias y permisos en la forma establecida en el Reglamento Interno de Trabajo y en otras legislaciones de carácter laboral vigentes.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DERECHOS, OBLIGACIONES Y RÉGIMEN DISCIPLINARIO</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32.-Los funcionarios y empleados municipales tendrán los derechos y obligaciones establecidos en el Reglamento Interno de Trabajo y en otras Leyes aplicables a cada tipo de relación laboral; asimismo, estarán sometidos al régimen disciplinario establecido en dichas disposiciones legales.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VIÁTICOS Y TRANSPORTES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33.- Los funcionarios y empleados municipales tendrán derecho a los viáticos y transportes establecidos en el correspondiente reglamento, siempre que representen al Municipio en misión oficial.</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sz w:val="16"/>
          <w:szCs w:val="16"/>
        </w:rPr>
      </w:pP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REMUNERACIONES POR DIETAS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Art.34.- Los regidores o concejales propietarios y suplentes que asistan a las reuniones del Concejo Municipal, previa convocatoria en legal </w:t>
      </w:r>
      <w:proofErr w:type="gramStart"/>
      <w:r w:rsidRPr="009E5FE8">
        <w:rPr>
          <w:rFonts w:ascii="Times New Roman" w:eastAsia="Times New Roman" w:hAnsi="Times New Roman"/>
        </w:rPr>
        <w:t>forma,  tendrán</w:t>
      </w:r>
      <w:proofErr w:type="gramEnd"/>
      <w:r w:rsidRPr="009E5FE8">
        <w:rPr>
          <w:rFonts w:ascii="Times New Roman" w:eastAsia="Times New Roman" w:hAnsi="Times New Roman"/>
        </w:rPr>
        <w:t xml:space="preserve"> derecho al cobro de las dietas establecidas en el presupuesto municipal vigente. Para tener derecho a las dietas, es requisito que los regidores permanezcan en la sesión durante todo el tiempo que dure la misma.</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El miembro del Concejo Municipal que sustituya al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tendrá derecho a las remuneraciones correspondientes en su calidad de Alcalde interino, por lo que no tendrá derecho al cobro de dietas.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Él síndico Municipal, cuando cobre sueldos mensuales, no tendrá derecho al cobro de dietas.</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El Concejo Municipal podrá sesionar cuantas veces sea necesario, pero solamente se remunerarán con dietas hasta el límite de cuatro sesiones en cada mes.</w:t>
      </w:r>
    </w:p>
    <w:p w:rsidR="00F04D6B" w:rsidRPr="009E5FE8" w:rsidRDefault="00F04D6B" w:rsidP="00F04D6B">
      <w:pPr>
        <w:widowControl/>
        <w:autoSpaceDE/>
        <w:autoSpaceDN/>
        <w:adjustRightInd/>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ind w:left="360"/>
        <w:jc w:val="both"/>
        <w:rPr>
          <w:rFonts w:ascii="Times New Roman" w:eastAsia="Times New Roman" w:hAnsi="Times New Roman"/>
          <w:b/>
          <w:bCs/>
        </w:rPr>
      </w:pPr>
      <w:r w:rsidRPr="009E5FE8">
        <w:rPr>
          <w:rFonts w:ascii="Times New Roman" w:eastAsia="Times New Roman" w:hAnsi="Times New Roman"/>
          <w:b/>
          <w:bCs/>
        </w:rPr>
        <w:t>COMPRA DE BIENES Y SUMINISTROS</w:t>
      </w:r>
    </w:p>
    <w:p w:rsidR="00F04D6B" w:rsidRPr="009E5FE8" w:rsidRDefault="00F04D6B" w:rsidP="00F04D6B">
      <w:pPr>
        <w:widowControl/>
        <w:autoSpaceDE/>
        <w:autoSpaceDN/>
        <w:adjustRightInd/>
        <w:ind w:left="360"/>
        <w:jc w:val="both"/>
        <w:rPr>
          <w:rFonts w:ascii="Times New Roman" w:eastAsia="Times New Roman" w:hAnsi="Times New Roman"/>
          <w:b/>
          <w:bCs/>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35.- La compra de bienes, obras y servicios se realizará de acuerdo a los procedimientos establecidos en la Ley de Adquisiciones y Contrataciones de la Administración Pública y su Reglamento, con las excepciones establecidas en la misma.</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DISPOSICIONES TRANSITORIAS DEROGATORIA Y VIGENCIA</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Art.36.-Lo no previsto en las presentes disposiciones generales, será resuelto por el Concejo Municipal de la manera que sea procedente y de acuerdo a la ley.</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Art.37.- Quedan derogadas las Disposiciones Generales emitidas antes de la vigencia de la presente ordenanza. </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El presente decreto </w:t>
      </w:r>
      <w:r>
        <w:rPr>
          <w:rFonts w:ascii="Times New Roman" w:eastAsia="Times New Roman" w:hAnsi="Times New Roman"/>
        </w:rPr>
        <w:t>entrara en vigencia el día uno de enero del año dos mil diecinueve, previa publicación en el Diario Oficial</w:t>
      </w:r>
      <w:r w:rsidRPr="009E5FE8">
        <w:rPr>
          <w:rFonts w:ascii="Times New Roman" w:eastAsia="Times New Roman" w:hAnsi="Times New Roman"/>
        </w:rPr>
        <w:t>.</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Pr="009E5FE8" w:rsidRDefault="00F04D6B" w:rsidP="00F04D6B">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Dado en la Sala de Sesiones de la Alcaldía Municipal de San Miguel, a los </w:t>
      </w:r>
      <w:r>
        <w:rPr>
          <w:rFonts w:ascii="Times New Roman" w:eastAsia="Times New Roman" w:hAnsi="Times New Roman"/>
        </w:rPr>
        <w:t>diecisiete</w:t>
      </w:r>
      <w:r w:rsidRPr="009E5FE8">
        <w:rPr>
          <w:rFonts w:ascii="Times New Roman" w:eastAsia="Times New Roman" w:hAnsi="Times New Roman"/>
        </w:rPr>
        <w:t xml:space="preserve"> días del mes de diciembre de dos mil </w:t>
      </w:r>
      <w:proofErr w:type="gramStart"/>
      <w:r w:rsidRPr="009E5FE8">
        <w:rPr>
          <w:rFonts w:ascii="Times New Roman" w:eastAsia="Times New Roman" w:hAnsi="Times New Roman"/>
        </w:rPr>
        <w:t>dieciocho.-</w:t>
      </w:r>
      <w:proofErr w:type="gramEnd"/>
      <w:r w:rsidRPr="009E5FE8">
        <w:rPr>
          <w:rFonts w:ascii="Times New Roman" w:eastAsia="Times New Roman" w:hAnsi="Times New Roman"/>
        </w:rPr>
        <w:t xml:space="preserve"> </w:t>
      </w:r>
      <w:r w:rsidRPr="004D0856">
        <w:rPr>
          <w:rFonts w:ascii="Times New Roman" w:eastAsia="Times New Roman" w:hAnsi="Times New Roman"/>
          <w:b/>
        </w:rPr>
        <w:t>Publíquese.</w:t>
      </w:r>
      <w:r w:rsidRPr="009E5FE8">
        <w:rPr>
          <w:rFonts w:ascii="Times New Roman" w:eastAsia="Times New Roman" w:hAnsi="Times New Roman"/>
        </w:rPr>
        <w:t xml:space="preserve"> </w:t>
      </w:r>
    </w:p>
    <w:p w:rsidR="00F04D6B" w:rsidRPr="009E5FE8" w:rsidRDefault="00F04D6B" w:rsidP="00F04D6B">
      <w:pPr>
        <w:widowControl/>
        <w:autoSpaceDE/>
        <w:autoSpaceDN/>
        <w:adjustRightInd/>
        <w:ind w:left="360"/>
        <w:jc w:val="both"/>
        <w:rPr>
          <w:rFonts w:ascii="Times New Roman" w:eastAsia="Times New Roman" w:hAnsi="Times New Roman"/>
        </w:rPr>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pStyle w:val="NormalWeb"/>
        <w:spacing w:before="0" w:beforeAutospacing="0" w:after="0" w:afterAutospacing="0"/>
      </w:pPr>
    </w:p>
    <w:p w:rsidR="00F04D6B" w:rsidRDefault="00F04D6B" w:rsidP="00F04D6B">
      <w:pPr>
        <w:tabs>
          <w:tab w:val="left" w:pos="5865"/>
        </w:tabs>
        <w:rPr>
          <w:rFonts w:ascii="Times New Roman" w:hAnsi="Times New Roman"/>
          <w:color w:val="000000"/>
        </w:rPr>
      </w:pPr>
    </w:p>
    <w:p w:rsidR="00F04D6B" w:rsidRPr="003D5533" w:rsidRDefault="00F04D6B" w:rsidP="00F04D6B">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F04D6B" w:rsidRPr="003D5533" w:rsidRDefault="00F04D6B" w:rsidP="00F04D6B">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F04D6B" w:rsidRPr="003D5533" w:rsidRDefault="00F04D6B" w:rsidP="00F04D6B">
      <w:pPr>
        <w:jc w:val="center"/>
        <w:rPr>
          <w:rFonts w:ascii="Times New Roman" w:hAnsi="Times New Roman"/>
        </w:rPr>
      </w:pPr>
    </w:p>
    <w:p w:rsidR="00F04D6B" w:rsidRDefault="00F04D6B" w:rsidP="00F04D6B">
      <w:pPr>
        <w:jc w:val="center"/>
        <w:rPr>
          <w:rFonts w:ascii="Times New Roman" w:hAnsi="Times New Roman"/>
          <w:sz w:val="22"/>
          <w:szCs w:val="22"/>
        </w:rPr>
      </w:pPr>
    </w:p>
    <w:p w:rsidR="00F04D6B" w:rsidRDefault="00F04D6B" w:rsidP="00F04D6B">
      <w:pPr>
        <w:jc w:val="center"/>
        <w:rPr>
          <w:rFonts w:ascii="Times New Roman" w:hAnsi="Times New Roman"/>
          <w:sz w:val="22"/>
          <w:szCs w:val="22"/>
        </w:rPr>
      </w:pPr>
    </w:p>
    <w:p w:rsidR="00F04D6B" w:rsidRDefault="00F04D6B" w:rsidP="00F04D6B">
      <w:pPr>
        <w:jc w:val="center"/>
        <w:rPr>
          <w:rFonts w:ascii="Times New Roman" w:hAnsi="Times New Roman"/>
          <w:sz w:val="22"/>
          <w:szCs w:val="22"/>
        </w:rPr>
      </w:pPr>
    </w:p>
    <w:p w:rsidR="00F04D6B" w:rsidRDefault="00F04D6B" w:rsidP="00F04D6B">
      <w:pPr>
        <w:jc w:val="center"/>
        <w:rPr>
          <w:rFonts w:ascii="Times New Roman" w:hAnsi="Times New Roman"/>
          <w:sz w:val="22"/>
          <w:szCs w:val="22"/>
        </w:rPr>
      </w:pPr>
    </w:p>
    <w:p w:rsidR="00F04D6B" w:rsidRDefault="00F04D6B" w:rsidP="00F04D6B">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12</w:t>
      </w:r>
    </w:p>
    <w:p w:rsidR="00F04D6B" w:rsidRDefault="00F04D6B" w:rsidP="00F04D6B">
      <w:pPr>
        <w:jc w:val="center"/>
        <w:rPr>
          <w:rFonts w:ascii="Times New Roman" w:hAnsi="Times New Roman"/>
          <w:sz w:val="22"/>
          <w:szCs w:val="22"/>
        </w:rPr>
      </w:pPr>
      <w:r>
        <w:rPr>
          <w:rFonts w:ascii="Times New Roman" w:hAnsi="Times New Roman"/>
          <w:sz w:val="22"/>
          <w:szCs w:val="22"/>
        </w:rPr>
        <w:t xml:space="preserve"> </w:t>
      </w:r>
    </w:p>
    <w:p w:rsidR="00F04D6B" w:rsidRDefault="00F04D6B" w:rsidP="00F04D6B">
      <w:pPr>
        <w:jc w:val="center"/>
        <w:rPr>
          <w:rFonts w:ascii="Times New Roman" w:hAnsi="Times New Roman"/>
          <w:sz w:val="22"/>
          <w:szCs w:val="22"/>
        </w:rPr>
      </w:pPr>
    </w:p>
    <w:p w:rsidR="00F04D6B" w:rsidRPr="003D5533" w:rsidRDefault="00F04D6B" w:rsidP="00F04D6B">
      <w:pPr>
        <w:jc w:val="center"/>
        <w:rPr>
          <w:rFonts w:ascii="Times New Roman" w:hAnsi="Times New Roman"/>
          <w:color w:val="000000"/>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12</w:t>
      </w:r>
    </w:p>
    <w:p w:rsidR="00F04D6B" w:rsidRPr="003D5533"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Pr="003D5533" w:rsidRDefault="00F04D6B" w:rsidP="00F04D6B">
      <w:pPr>
        <w:rPr>
          <w:rFonts w:ascii="Times New Roman" w:hAnsi="Times New Roman"/>
          <w:color w:val="000000"/>
        </w:rPr>
      </w:pPr>
    </w:p>
    <w:p w:rsidR="00F04D6B" w:rsidRPr="003D5533" w:rsidRDefault="00F04D6B" w:rsidP="00F04D6B">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F04D6B" w:rsidRPr="003D5533" w:rsidRDefault="00F04D6B" w:rsidP="00F04D6B">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F04D6B" w:rsidRDefault="00F04D6B" w:rsidP="00F04D6B">
      <w:pPr>
        <w:jc w:val="center"/>
        <w:rPr>
          <w:rFonts w:ascii="Times New Roman" w:hAnsi="Times New Roman"/>
          <w:sz w:val="22"/>
          <w:szCs w:val="22"/>
        </w:rPr>
      </w:pPr>
    </w:p>
    <w:p w:rsidR="00F04D6B" w:rsidRPr="003D5533" w:rsidRDefault="00F04D6B" w:rsidP="00F04D6B">
      <w:pPr>
        <w:jc w:val="center"/>
        <w:rPr>
          <w:rFonts w:ascii="Times New Roman" w:hAnsi="Times New Roman"/>
          <w:color w:val="000000"/>
        </w:rPr>
      </w:pPr>
    </w:p>
    <w:p w:rsidR="00F04D6B" w:rsidRPr="003D5533" w:rsidRDefault="00F04D6B" w:rsidP="00F04D6B">
      <w:pPr>
        <w:jc w:val="center"/>
        <w:rPr>
          <w:rFonts w:ascii="Times New Roman" w:hAnsi="Times New Roman"/>
        </w:rPr>
      </w:pPr>
    </w:p>
    <w:p w:rsidR="00F04D6B" w:rsidRPr="003D5533" w:rsidRDefault="00F04D6B" w:rsidP="00F04D6B">
      <w:pPr>
        <w:jc w:val="center"/>
        <w:rPr>
          <w:rFonts w:ascii="Times New Roman" w:hAnsi="Times New Roman"/>
        </w:rPr>
      </w:pPr>
    </w:p>
    <w:p w:rsidR="00F04D6B" w:rsidRPr="003D5533" w:rsidRDefault="00F04D6B" w:rsidP="00F04D6B">
      <w:pPr>
        <w:jc w:val="center"/>
        <w:rPr>
          <w:rFonts w:ascii="Times New Roman" w:hAnsi="Times New Roman"/>
        </w:rPr>
      </w:pPr>
    </w:p>
    <w:p w:rsidR="00F04D6B" w:rsidRPr="003D5533" w:rsidRDefault="00F04D6B" w:rsidP="00F04D6B">
      <w:pPr>
        <w:jc w:val="center"/>
        <w:rPr>
          <w:rFonts w:ascii="Times New Roman" w:hAnsi="Times New Roman"/>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Pr="003D5533" w:rsidRDefault="00F04D6B" w:rsidP="00F04D6B">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F04D6B" w:rsidRPr="003D5533" w:rsidRDefault="00F04D6B" w:rsidP="00F04D6B">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F04D6B" w:rsidRPr="003D5533" w:rsidRDefault="00F04D6B" w:rsidP="00F04D6B">
      <w:pPr>
        <w:rPr>
          <w:rFonts w:ascii="Times New Roman" w:hAnsi="Times New Roman"/>
          <w:color w:val="000000"/>
        </w:rPr>
      </w:pPr>
    </w:p>
    <w:p w:rsidR="00F04D6B" w:rsidRPr="003D5533" w:rsidRDefault="00F04D6B" w:rsidP="00F04D6B">
      <w:pPr>
        <w:jc w:val="center"/>
        <w:rPr>
          <w:rFonts w:ascii="Times New Roman" w:hAnsi="Times New Roman"/>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Default="00F04D6B" w:rsidP="00F04D6B">
      <w:pPr>
        <w:rPr>
          <w:rFonts w:ascii="Times New Roman" w:hAnsi="Times New Roman"/>
          <w:color w:val="000000"/>
        </w:rPr>
      </w:pPr>
    </w:p>
    <w:p w:rsidR="00F04D6B" w:rsidRPr="003D5533" w:rsidRDefault="00F04D6B" w:rsidP="00F04D6B">
      <w:pPr>
        <w:rPr>
          <w:rFonts w:ascii="Times New Roman" w:hAnsi="Times New Roman"/>
          <w:color w:val="000000"/>
        </w:rPr>
      </w:pPr>
    </w:p>
    <w:p w:rsidR="00F04D6B" w:rsidRDefault="00F04D6B" w:rsidP="00F04D6B">
      <w:pPr>
        <w:jc w:val="center"/>
        <w:rPr>
          <w:rFonts w:ascii="Times New Roman" w:hAnsi="Times New Roman"/>
          <w:color w:val="000000"/>
        </w:rPr>
      </w:pPr>
    </w:p>
    <w:p w:rsidR="00F04D6B" w:rsidRDefault="00F04D6B" w:rsidP="00F04D6B">
      <w:pPr>
        <w:jc w:val="center"/>
        <w:rPr>
          <w:rFonts w:ascii="Times New Roman" w:hAnsi="Times New Roman"/>
          <w:color w:val="000000"/>
        </w:rPr>
      </w:pPr>
    </w:p>
    <w:p w:rsidR="00F04D6B" w:rsidRDefault="00F04D6B" w:rsidP="00F04D6B">
      <w:pPr>
        <w:rPr>
          <w:rFonts w:ascii="Times New Roman" w:hAnsi="Times New Roman"/>
          <w:color w:val="000000"/>
        </w:rPr>
      </w:pPr>
    </w:p>
    <w:p w:rsidR="00F04D6B" w:rsidRPr="003D5533" w:rsidRDefault="00F04D6B" w:rsidP="00F04D6B">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F04D6B" w:rsidRPr="003D5533" w:rsidRDefault="00F04D6B" w:rsidP="00F04D6B">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F04D6B" w:rsidRPr="003D5533" w:rsidRDefault="00F04D6B" w:rsidP="00F04D6B">
      <w:pPr>
        <w:rPr>
          <w:rFonts w:ascii="Times New Roman" w:hAnsi="Times New Roman"/>
          <w:color w:val="000000"/>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p>
    <w:p w:rsidR="00F04D6B" w:rsidRDefault="00F04D6B" w:rsidP="00F04D6B">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F04D6B" w:rsidRPr="0016279B" w:rsidRDefault="00F04D6B" w:rsidP="00F04D6B">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F04D6B" w:rsidRDefault="00F04D6B" w:rsidP="00F04D6B">
      <w:pPr>
        <w:jc w:val="both"/>
        <w:rPr>
          <w:rFonts w:ascii="Times New Roman" w:hAnsi="Times New Roman"/>
          <w:sz w:val="16"/>
          <w:szCs w:val="16"/>
        </w:rPr>
      </w:pPr>
    </w:p>
    <w:p w:rsidR="00F04D6B" w:rsidRDefault="00F04D6B" w:rsidP="00F04D6B">
      <w:pPr>
        <w:jc w:val="both"/>
        <w:rPr>
          <w:rFonts w:ascii="Times New Roman" w:hAnsi="Times New Roman"/>
          <w:sz w:val="16"/>
          <w:szCs w:val="16"/>
        </w:rPr>
      </w:pPr>
    </w:p>
    <w:p w:rsidR="00F04D6B" w:rsidRPr="003028FC" w:rsidRDefault="00F04D6B" w:rsidP="00F04D6B">
      <w:pPr>
        <w:jc w:val="both"/>
        <w:rPr>
          <w:rFonts w:ascii="Times New Roman" w:hAnsi="Times New Roman"/>
          <w:sz w:val="16"/>
          <w:szCs w:val="16"/>
        </w:rPr>
      </w:pPr>
      <w:proofErr w:type="gramStart"/>
      <w:r>
        <w:rPr>
          <w:rFonts w:ascii="Times New Roman" w:hAnsi="Times New Roman"/>
          <w:sz w:val="16"/>
          <w:szCs w:val="16"/>
        </w:rPr>
        <w:t xml:space="preserve">Ocho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corresponden a</w:t>
      </w:r>
      <w:r w:rsidRPr="003028FC">
        <w:rPr>
          <w:rFonts w:ascii="Times New Roman" w:hAnsi="Times New Roman"/>
          <w:sz w:val="16"/>
          <w:szCs w:val="16"/>
        </w:rPr>
        <w:tab/>
      </w:r>
    </w:p>
    <w:p w:rsidR="00F04D6B" w:rsidRDefault="00F04D6B" w:rsidP="00F04D6B">
      <w:pPr>
        <w:jc w:val="both"/>
        <w:rPr>
          <w:rFonts w:ascii="Times New Roman" w:hAnsi="Times New Roman"/>
          <w:spacing w:val="-3"/>
          <w:sz w:val="16"/>
          <w:szCs w:val="16"/>
        </w:rPr>
      </w:pPr>
      <w:r>
        <w:rPr>
          <w:rFonts w:ascii="Times New Roman" w:hAnsi="Times New Roman"/>
          <w:spacing w:val="-3"/>
          <w:sz w:val="16"/>
          <w:szCs w:val="16"/>
        </w:rPr>
        <w:t xml:space="preserve">los   señores   del   Concejo   </w:t>
      </w:r>
      <w:proofErr w:type="gramStart"/>
      <w:r>
        <w:rPr>
          <w:rFonts w:ascii="Times New Roman" w:hAnsi="Times New Roman"/>
          <w:spacing w:val="-3"/>
          <w:sz w:val="16"/>
          <w:szCs w:val="16"/>
        </w:rPr>
        <w:t xml:space="preserve">Municipal,   </w:t>
      </w:r>
      <w:proofErr w:type="gramEnd"/>
      <w:r>
        <w:rPr>
          <w:rFonts w:ascii="Times New Roman" w:hAnsi="Times New Roman"/>
          <w:spacing w:val="-3"/>
          <w:sz w:val="16"/>
          <w:szCs w:val="16"/>
        </w:rPr>
        <w:t>que</w:t>
      </w:r>
    </w:p>
    <w:p w:rsidR="00F04D6B" w:rsidRDefault="00F04D6B" w:rsidP="00F04D6B">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Nº 12 de fecha 17/12/18,</w:t>
      </w:r>
    </w:p>
    <w:p w:rsidR="00F04D6B" w:rsidRDefault="00F04D6B" w:rsidP="00F04D6B">
      <w:pPr>
        <w:pStyle w:val="NormalWeb"/>
        <w:spacing w:before="0" w:beforeAutospacing="0" w:after="0" w:afterAutospacing="0"/>
      </w:pPr>
      <w:r>
        <w:rPr>
          <w:sz w:val="16"/>
          <w:szCs w:val="16"/>
        </w:rPr>
        <w:t xml:space="preserve">según Acuerdo 13 Acta 38 </w:t>
      </w:r>
      <w:proofErr w:type="gramStart"/>
      <w:r>
        <w:rPr>
          <w:sz w:val="16"/>
          <w:szCs w:val="16"/>
        </w:rPr>
        <w:t>del  17</w:t>
      </w:r>
      <w:proofErr w:type="gramEnd"/>
      <w:r>
        <w:rPr>
          <w:sz w:val="16"/>
          <w:szCs w:val="16"/>
        </w:rPr>
        <w:t>/12/18.-</w:t>
      </w:r>
    </w:p>
    <w:p w:rsidR="00F04D6B" w:rsidRDefault="00F04D6B" w:rsidP="00E1582B">
      <w:pPr>
        <w:jc w:val="both"/>
        <w:rPr>
          <w:rFonts w:ascii="Times New Roman" w:hAnsi="Times New Roman"/>
          <w:b/>
        </w:rPr>
      </w:pPr>
    </w:p>
    <w:p w:rsidR="007C3F9D" w:rsidRPr="005C1BB0" w:rsidRDefault="007C3F9D" w:rsidP="00E1582B">
      <w:pPr>
        <w:jc w:val="both"/>
        <w:rPr>
          <w:rFonts w:ascii="Times New Roman" w:hAnsi="Times New Roman"/>
          <w:b/>
        </w:rPr>
      </w:pPr>
      <w:bookmarkStart w:id="0" w:name="_GoBack"/>
      <w:bookmarkEnd w:id="0"/>
    </w:p>
    <w:sectPr w:rsidR="007C3F9D" w:rsidRPr="005C1BB0"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D82" w:rsidRDefault="00F47D82">
      <w:pPr>
        <w:spacing w:line="20" w:lineRule="exact"/>
        <w:rPr>
          <w:sz w:val="20"/>
        </w:rPr>
      </w:pPr>
    </w:p>
  </w:endnote>
  <w:endnote w:type="continuationSeparator" w:id="0">
    <w:p w:rsidR="00F47D82" w:rsidRDefault="00F47D82"/>
  </w:endnote>
  <w:endnote w:type="continuationNotice" w:id="1">
    <w:p w:rsidR="00F47D82" w:rsidRDefault="00F4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D82" w:rsidRDefault="00F47D82">
      <w:r>
        <w:rPr>
          <w:sz w:val="20"/>
        </w:rPr>
        <w:separator/>
      </w:r>
    </w:p>
  </w:footnote>
  <w:footnote w:type="continuationSeparator" w:id="0">
    <w:p w:rsidR="00F47D82" w:rsidRDefault="00F47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08F"/>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47D82"/>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CA07C"/>
  <w15:docId w15:val="{4832D06C-86B3-4476-8680-115CBB7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D954-89E4-4189-ADAE-77C2AC59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4343</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2018-08-20T17:21:00Z</cp:lastPrinted>
  <dcterms:created xsi:type="dcterms:W3CDTF">2019-01-17T16:54:00Z</dcterms:created>
  <dcterms:modified xsi:type="dcterms:W3CDTF">2019-03-29T23:16:00Z</dcterms:modified>
</cp:coreProperties>
</file>