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lang w:val="es-ES"/>
        </w:rPr>
        <w:id w:val="8319471"/>
        <w:docPartObj>
          <w:docPartGallery w:val="Cover Pages"/>
          <w:docPartUnique/>
        </w:docPartObj>
      </w:sdtPr>
      <w:sdtEndPr>
        <w:rPr>
          <w:rFonts w:ascii="Cambria" w:hAnsi="Cambria"/>
          <w:b/>
          <w:sz w:val="24"/>
          <w:szCs w:val="24"/>
          <w:u w:val="single"/>
          <w:lang w:val="es-SV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shd w:val="clear" w:color="auto" w:fill="4B91D1"/>
            <w:tblLook w:val="04A0" w:firstRow="1" w:lastRow="0" w:firstColumn="1" w:lastColumn="0" w:noHBand="0" w:noVBand="1"/>
          </w:tblPr>
          <w:tblGrid>
            <w:gridCol w:w="1448"/>
            <w:gridCol w:w="2533"/>
          </w:tblGrid>
          <w:tr w:rsidR="00F05B40" w:rsidTr="00525F35">
            <w:trPr>
              <w:trHeight w:val="1418"/>
            </w:trPr>
            <w:tc>
              <w:tcPr>
                <w:tcW w:w="1448" w:type="dxa"/>
                <w:tcBorders>
                  <w:right w:val="single" w:sz="4" w:space="0" w:color="FFFFFF" w:themeColor="background1"/>
                </w:tcBorders>
                <w:shd w:val="clear" w:color="auto" w:fill="4B91D1"/>
              </w:tcPr>
              <w:p w:rsidR="00F05B40" w:rsidRDefault="00F05B40">
                <w:pPr>
                  <w:rPr>
                    <w:lang w:val="es-ES"/>
                  </w:rPr>
                </w:pPr>
              </w:p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Año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 w:fullDate="2018-01-01T00:00:00Z">
                  <w:dateFormat w:val="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533" w:type="dxa"/>
                    <w:tcBorders>
                      <w:left w:val="single" w:sz="4" w:space="0" w:color="FFFFFF" w:themeColor="background1"/>
                    </w:tcBorders>
                    <w:shd w:val="clear" w:color="auto" w:fill="4B91D1"/>
                    <w:vAlign w:val="bottom"/>
                  </w:tcPr>
                  <w:p w:rsidR="00F05B40" w:rsidRDefault="008D3E9D" w:rsidP="00525F35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201</w:t>
                    </w:r>
                    <w:r w:rsidR="00F8695C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8</w:t>
                    </w:r>
                  </w:p>
                </w:tc>
              </w:sdtContent>
            </w:sdt>
          </w:tr>
        </w:tbl>
        <w:p w:rsidR="002070C3" w:rsidRDefault="002070C3">
          <w:pPr>
            <w:rPr>
              <w:lang w:val="es-ES"/>
            </w:rPr>
          </w:pPr>
        </w:p>
        <w:p w:rsidR="00F05B40" w:rsidRDefault="002070C3">
          <w:pPr>
            <w:rPr>
              <w:lang w:val="es-ES"/>
            </w:rPr>
          </w:pPr>
          <w:r w:rsidRPr="002070C3">
            <w:rPr>
              <w:noProof/>
              <w:lang w:eastAsia="es-SV"/>
            </w:rPr>
            <w:drawing>
              <wp:inline distT="0" distB="0" distL="0" distR="0">
                <wp:extent cx="5612130" cy="2445825"/>
                <wp:effectExtent l="19050" t="0" r="7620" b="0"/>
                <wp:docPr id="9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2130" cy="244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0669D" w:rsidRDefault="0050669D">
          <w:pPr>
            <w:rPr>
              <w:lang w:val="es-ES"/>
            </w:rPr>
          </w:pPr>
        </w:p>
        <w:p w:rsidR="0050669D" w:rsidRDefault="0050669D" w:rsidP="00F05B40">
          <w:pPr>
            <w:rPr>
              <w:rFonts w:ascii="Cambria" w:hAnsi="Cambria"/>
              <w:b/>
              <w:sz w:val="24"/>
              <w:szCs w:val="24"/>
              <w:u w:val="single"/>
            </w:rPr>
          </w:pPr>
        </w:p>
        <w:p w:rsidR="00F05B40" w:rsidRDefault="00B00A19" w:rsidP="00F05B40">
          <w:pPr>
            <w:rPr>
              <w:rFonts w:ascii="Cambria" w:hAnsi="Cambria"/>
              <w:b/>
              <w:sz w:val="24"/>
              <w:szCs w:val="24"/>
              <w:u w:val="single"/>
            </w:rPr>
          </w:pPr>
        </w:p>
      </w:sdtContent>
    </w:sdt>
    <w:p w:rsidR="00F82878" w:rsidRPr="00F64821" w:rsidRDefault="00F05B40" w:rsidP="00525F35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-254635</wp:posOffset>
            </wp:positionV>
            <wp:extent cx="467360" cy="477520"/>
            <wp:effectExtent l="19050" t="0" r="8890" b="0"/>
            <wp:wrapTight wrapText="bothSides">
              <wp:wrapPolygon edited="0">
                <wp:start x="-880" y="0"/>
                <wp:lineTo x="-880" y="20681"/>
                <wp:lineTo x="22011" y="20681"/>
                <wp:lineTo x="22011" y="0"/>
                <wp:lineTo x="-880" y="0"/>
              </wp:wrapPolygon>
            </wp:wrapTight>
            <wp:docPr id="3" name="2 Imagen" descr="LOGO S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V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2878" w:rsidRPr="00F64821">
        <w:rPr>
          <w:rFonts w:ascii="Cambria" w:hAnsi="Cambria"/>
          <w:b/>
          <w:sz w:val="24"/>
          <w:szCs w:val="24"/>
          <w:u w:val="single"/>
        </w:rPr>
        <w:t xml:space="preserve">GUÍA DE </w:t>
      </w:r>
      <w:r w:rsidR="00B63F9E" w:rsidRPr="00F64821">
        <w:rPr>
          <w:rFonts w:ascii="Cambria" w:hAnsi="Cambria"/>
          <w:b/>
          <w:sz w:val="24"/>
          <w:szCs w:val="24"/>
          <w:u w:val="single"/>
        </w:rPr>
        <w:t xml:space="preserve">ORGANIZACIÓN DE </w:t>
      </w:r>
      <w:r w:rsidR="00F82878" w:rsidRPr="00F64821">
        <w:rPr>
          <w:rFonts w:ascii="Cambria" w:hAnsi="Cambria"/>
          <w:b/>
          <w:sz w:val="24"/>
          <w:szCs w:val="24"/>
          <w:u w:val="single"/>
        </w:rPr>
        <w:t>ARCHIVO</w:t>
      </w:r>
    </w:p>
    <w:tbl>
      <w:tblPr>
        <w:tblStyle w:val="Tabladelista4-nfasis11"/>
        <w:tblW w:w="11174" w:type="dxa"/>
        <w:tblInd w:w="-885" w:type="dxa"/>
        <w:tblLayout w:type="fixed"/>
        <w:tblLook w:val="0420" w:firstRow="1" w:lastRow="0" w:firstColumn="0" w:lastColumn="0" w:noHBand="0" w:noVBand="1"/>
      </w:tblPr>
      <w:tblGrid>
        <w:gridCol w:w="3120"/>
        <w:gridCol w:w="8054"/>
      </w:tblGrid>
      <w:tr w:rsidR="00A710EA" w:rsidTr="00596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11174" w:type="dxa"/>
            <w:gridSpan w:val="2"/>
          </w:tcPr>
          <w:p w:rsidR="00A710EA" w:rsidRPr="00EC3418" w:rsidRDefault="0050669D" w:rsidP="00EC3418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noProof/>
                <w:sz w:val="32"/>
                <w:szCs w:val="32"/>
                <w:lang w:eastAsia="es-SV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5236210</wp:posOffset>
                  </wp:positionH>
                  <wp:positionV relativeFrom="paragraph">
                    <wp:posOffset>-818515</wp:posOffset>
                  </wp:positionV>
                  <wp:extent cx="1393825" cy="676275"/>
                  <wp:effectExtent l="19050" t="0" r="0" b="0"/>
                  <wp:wrapNone/>
                  <wp:docPr id="6" name="0 Imagen" descr="IMG-20151127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51127-WA002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0EA" w:rsidRPr="00A710EA">
              <w:rPr>
                <w:sz w:val="32"/>
                <w:szCs w:val="32"/>
                <w:lang w:val="es-ES"/>
              </w:rPr>
              <w:t>ALC</w:t>
            </w:r>
            <w:r w:rsidR="00EC3418">
              <w:rPr>
                <w:sz w:val="32"/>
                <w:szCs w:val="32"/>
                <w:lang w:val="es-ES"/>
              </w:rPr>
              <w:t xml:space="preserve">ALDÍA MUNICIPAL DE </w:t>
            </w:r>
            <w:r>
              <w:rPr>
                <w:sz w:val="32"/>
                <w:szCs w:val="32"/>
                <w:lang w:val="es-ES"/>
              </w:rPr>
              <w:t>SAN MGIEL</w:t>
            </w:r>
          </w:p>
        </w:tc>
      </w:tr>
      <w:tr w:rsidR="00EC3418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11174" w:type="dxa"/>
            <w:gridSpan w:val="2"/>
          </w:tcPr>
          <w:p w:rsidR="0050669D" w:rsidRPr="0050669D" w:rsidRDefault="00EC3418" w:rsidP="0050669D">
            <w:pPr>
              <w:pStyle w:val="Sinespaciado"/>
              <w:rPr>
                <w:b/>
                <w:bCs/>
                <w:caps/>
                <w:sz w:val="52"/>
                <w:szCs w:val="52"/>
              </w:rPr>
            </w:pPr>
            <w:r>
              <w:rPr>
                <w:b/>
              </w:rPr>
              <w:t>1.</w:t>
            </w:r>
            <w:r w:rsidRPr="00EC3418">
              <w:rPr>
                <w:b/>
              </w:rPr>
              <w:t xml:space="preserve"> ÁREA DE </w:t>
            </w:r>
          </w:p>
          <w:p w:rsidR="00EC3418" w:rsidRPr="002070C3" w:rsidRDefault="00EC3418" w:rsidP="002070C3">
            <w:pPr>
              <w:jc w:val="center"/>
              <w:rPr>
                <w:b/>
                <w:bCs/>
                <w:caps/>
                <w:sz w:val="52"/>
                <w:szCs w:val="52"/>
              </w:rPr>
            </w:pPr>
            <w:r w:rsidRPr="00EC3418">
              <w:rPr>
                <w:b/>
                <w:lang w:val="es-ES"/>
              </w:rPr>
              <w:t>IDENTIFICACIÓN</w:t>
            </w:r>
            <w:r w:rsidR="0050669D" w:rsidRPr="0050669D">
              <w:rPr>
                <w:b/>
                <w:bCs/>
                <w:caps/>
                <w:sz w:val="52"/>
                <w:szCs w:val="52"/>
              </w:rPr>
              <w:t xml:space="preserve"> aLCALDÍA MUNICIPAL DE SAN MIGUEL</w:t>
            </w:r>
          </w:p>
        </w:tc>
      </w:tr>
      <w:tr w:rsidR="008634A1" w:rsidTr="00596CB8">
        <w:trPr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634A1" w:rsidRDefault="008634A1">
            <w:r w:rsidRPr="00B2433A">
              <w:rPr>
                <w:b/>
              </w:rPr>
              <w:t>1.1</w:t>
            </w:r>
            <w:r>
              <w:t xml:space="preserve"> Identificador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</w:tcPr>
          <w:p w:rsidR="008634A1" w:rsidRPr="003232B1" w:rsidRDefault="0098575C" w:rsidP="00015737">
            <w:pPr>
              <w:jc w:val="both"/>
              <w:rPr>
                <w:b/>
                <w:color w:val="000000" w:themeColor="text1"/>
                <w:lang w:val="es-ES"/>
              </w:rPr>
            </w:pPr>
            <w:r w:rsidRPr="00940F50">
              <w:rPr>
                <w:b/>
                <w:color w:val="000000" w:themeColor="text1"/>
                <w:lang w:val="es-ES"/>
              </w:rPr>
              <w:t>SV.</w:t>
            </w:r>
            <w:r w:rsidR="00940F50">
              <w:rPr>
                <w:b/>
                <w:color w:val="000000" w:themeColor="text1"/>
                <w:lang w:val="es-ES"/>
              </w:rPr>
              <w:t>SM.12</w:t>
            </w:r>
            <w:r w:rsidR="003232B1" w:rsidRPr="003232B1">
              <w:rPr>
                <w:b/>
                <w:color w:val="000000" w:themeColor="text1"/>
                <w:lang w:val="es-ES"/>
              </w:rPr>
              <w:t>-Municipio de San Miguel</w:t>
            </w:r>
            <w:r w:rsidR="00C62E31">
              <w:rPr>
                <w:b/>
                <w:color w:val="000000" w:themeColor="text1"/>
                <w:lang w:val="es-ES"/>
              </w:rPr>
              <w:t>.</w:t>
            </w:r>
          </w:p>
          <w:p w:rsidR="00D12FC3" w:rsidRDefault="00D12FC3" w:rsidP="00D12FC3">
            <w:pPr>
              <w:jc w:val="both"/>
            </w:pPr>
          </w:p>
        </w:tc>
      </w:tr>
      <w:tr w:rsidR="00A710EA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A710EA" w:rsidRDefault="00EC3418">
            <w:r w:rsidRPr="00B2433A">
              <w:rPr>
                <w:b/>
              </w:rPr>
              <w:t>1.2</w:t>
            </w:r>
            <w:r>
              <w:rPr>
                <w:lang w:val="es-ES"/>
              </w:rPr>
              <w:t xml:space="preserve"> Forma autorizada del nombre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shd w:val="clear" w:color="auto" w:fill="auto"/>
          </w:tcPr>
          <w:p w:rsidR="00A66456" w:rsidRPr="00A66456" w:rsidRDefault="00A66456" w:rsidP="00D12FC3">
            <w:pPr>
              <w:jc w:val="both"/>
              <w:rPr>
                <w:b/>
              </w:rPr>
            </w:pPr>
          </w:p>
          <w:p w:rsidR="00A710EA" w:rsidRDefault="00EC3418" w:rsidP="00D12FC3">
            <w:pPr>
              <w:jc w:val="both"/>
            </w:pPr>
            <w:r w:rsidRPr="00A66456">
              <w:rPr>
                <w:b/>
                <w:lang w:val="es-ES"/>
              </w:rPr>
              <w:t>Alcaldía Municipal d</w:t>
            </w:r>
            <w:r w:rsidR="00C66F1A">
              <w:rPr>
                <w:b/>
                <w:lang w:val="es-ES"/>
              </w:rPr>
              <w:t>e San Mig</w:t>
            </w:r>
            <w:r w:rsidR="00E2441C">
              <w:rPr>
                <w:b/>
                <w:lang w:val="es-ES"/>
              </w:rPr>
              <w:t>uel</w:t>
            </w:r>
          </w:p>
        </w:tc>
      </w:tr>
      <w:tr w:rsidR="00A710EA" w:rsidTr="00596CB8">
        <w:trPr>
          <w:trHeight w:val="253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710EA" w:rsidRDefault="00B2433A">
            <w:r w:rsidRPr="00B2433A">
              <w:rPr>
                <w:b/>
              </w:rPr>
              <w:t>1.3</w:t>
            </w:r>
            <w:r>
              <w:rPr>
                <w:lang w:val="es-ES"/>
              </w:rPr>
              <w:t xml:space="preserve"> Formas paralelas del nombre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</w:tcPr>
          <w:p w:rsidR="00A66456" w:rsidRDefault="00A66456" w:rsidP="00D12FC3">
            <w:pPr>
              <w:jc w:val="both"/>
            </w:pPr>
          </w:p>
          <w:p w:rsidR="00CB212F" w:rsidRPr="00A66456" w:rsidRDefault="00C62E31" w:rsidP="00D12FC3">
            <w:pPr>
              <w:jc w:val="both"/>
              <w:rPr>
                <w:b/>
              </w:rPr>
            </w:pPr>
            <w:r>
              <w:rPr>
                <w:b/>
              </w:rPr>
              <w:t>City Hall</w:t>
            </w:r>
          </w:p>
        </w:tc>
      </w:tr>
      <w:tr w:rsidR="00B2433A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B2433A" w:rsidRDefault="00B2433A">
            <w:pPr>
              <w:rPr>
                <w:lang w:val="es-ES"/>
              </w:rPr>
            </w:pPr>
            <w:r w:rsidRPr="00B2433A">
              <w:rPr>
                <w:b/>
              </w:rPr>
              <w:t>1.4</w:t>
            </w:r>
            <w:r>
              <w:rPr>
                <w:lang w:val="es-ES"/>
              </w:rPr>
              <w:t xml:space="preserve"> Otras Formas del nombre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shd w:val="clear" w:color="auto" w:fill="auto"/>
          </w:tcPr>
          <w:p w:rsidR="00B2433A" w:rsidRDefault="004F2EAF" w:rsidP="00015737">
            <w:pPr>
              <w:jc w:val="both"/>
              <w:rPr>
                <w:lang w:val="es-ES"/>
              </w:rPr>
            </w:pPr>
            <w:r w:rsidRPr="00C62E31">
              <w:rPr>
                <w:b/>
                <w:lang w:val="es-ES"/>
              </w:rPr>
              <w:t>Municipalidad de San Miguel</w:t>
            </w:r>
            <w:r w:rsidR="00C62E31">
              <w:rPr>
                <w:b/>
                <w:lang w:val="es-ES"/>
              </w:rPr>
              <w:t>.</w:t>
            </w:r>
          </w:p>
        </w:tc>
      </w:tr>
      <w:tr w:rsidR="00B2433A" w:rsidRPr="00651B6F" w:rsidTr="00596CB8">
        <w:trPr>
          <w:trHeight w:val="253"/>
        </w:trPr>
        <w:tc>
          <w:tcPr>
            <w:tcW w:w="3120" w:type="dxa"/>
            <w:tcBorders>
              <w:right w:val="single" w:sz="4" w:space="0" w:color="9CC2E5" w:themeColor="accent1" w:themeTint="99"/>
            </w:tcBorders>
          </w:tcPr>
          <w:p w:rsidR="00B2433A" w:rsidRDefault="00B2433A">
            <w:pPr>
              <w:rPr>
                <w:lang w:val="es-ES"/>
              </w:rPr>
            </w:pPr>
            <w:r w:rsidRPr="00B2433A">
              <w:rPr>
                <w:b/>
              </w:rPr>
              <w:t>1.5</w:t>
            </w:r>
            <w:r>
              <w:rPr>
                <w:lang w:val="es-ES"/>
              </w:rPr>
              <w:t xml:space="preserve"> Tipo de institución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</w:tcBorders>
          </w:tcPr>
          <w:p w:rsidR="00B2433A" w:rsidRPr="00651B6F" w:rsidRDefault="00A66456" w:rsidP="00A66456">
            <w:pPr>
              <w:jc w:val="both"/>
              <w:rPr>
                <w:lang w:val="es-ES"/>
              </w:rPr>
            </w:pPr>
            <w:r w:rsidRPr="00651B6F">
              <w:rPr>
                <w:b/>
                <w:lang w:val="es-ES"/>
              </w:rPr>
              <w:t xml:space="preserve">Institución pública autónoma, </w:t>
            </w:r>
            <w:r w:rsidR="003232B1" w:rsidRPr="00651B6F">
              <w:rPr>
                <w:b/>
                <w:lang w:val="es-ES"/>
              </w:rPr>
              <w:t xml:space="preserve">según datos históricos fue fundada el 08 de </w:t>
            </w:r>
            <w:proofErr w:type="gramStart"/>
            <w:r w:rsidR="003232B1" w:rsidRPr="00651B6F">
              <w:rPr>
                <w:b/>
                <w:lang w:val="es-ES"/>
              </w:rPr>
              <w:t>Mayo</w:t>
            </w:r>
            <w:proofErr w:type="gramEnd"/>
            <w:r w:rsidR="003232B1" w:rsidRPr="00651B6F">
              <w:rPr>
                <w:b/>
                <w:lang w:val="es-ES"/>
              </w:rPr>
              <w:t xml:space="preserve"> de 1530, por el Capitán Don Luis de Moscoso por orden de don Pedro de Alvarado. Oficialmente</w:t>
            </w:r>
            <w:r w:rsidR="00C62E31">
              <w:rPr>
                <w:b/>
                <w:lang w:val="es-ES"/>
              </w:rPr>
              <w:t xml:space="preserve"> </w:t>
            </w:r>
            <w:r w:rsidR="003232B1" w:rsidRPr="00651B6F">
              <w:rPr>
                <w:b/>
                <w:lang w:val="es-ES"/>
              </w:rPr>
              <w:t>como Institución</w:t>
            </w:r>
            <w:r w:rsidR="00651B6F" w:rsidRPr="00651B6F">
              <w:rPr>
                <w:b/>
                <w:lang w:val="es-ES"/>
              </w:rPr>
              <w:t xml:space="preserve"> fue a partir de 1538 y su primer Alcalde fue Don Luis de </w:t>
            </w:r>
            <w:proofErr w:type="gramStart"/>
            <w:r w:rsidR="00651B6F" w:rsidRPr="00651B6F">
              <w:rPr>
                <w:b/>
                <w:lang w:val="es-ES"/>
              </w:rPr>
              <w:t xml:space="preserve">Moscoso </w:t>
            </w:r>
            <w:r w:rsidRPr="00651B6F">
              <w:rPr>
                <w:b/>
                <w:lang w:val="es-ES"/>
              </w:rPr>
              <w:t xml:space="preserve"> y</w:t>
            </w:r>
            <w:proofErr w:type="gramEnd"/>
            <w:r w:rsidRPr="00651B6F">
              <w:rPr>
                <w:b/>
                <w:lang w:val="es-ES"/>
              </w:rPr>
              <w:t xml:space="preserve"> amparada bajo el Código Municipal</w:t>
            </w:r>
            <w:r w:rsidR="00651B6F">
              <w:rPr>
                <w:b/>
                <w:lang w:val="es-ES"/>
              </w:rPr>
              <w:t>.</w:t>
            </w:r>
          </w:p>
        </w:tc>
      </w:tr>
      <w:tr w:rsidR="00DF6CC2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11174" w:type="dxa"/>
            <w:gridSpan w:val="2"/>
            <w:tcBorders>
              <w:bottom w:val="single" w:sz="4" w:space="0" w:color="9CC2E5" w:themeColor="accent1" w:themeTint="99"/>
            </w:tcBorders>
          </w:tcPr>
          <w:p w:rsidR="00DF6CC2" w:rsidRDefault="00DF6CC2" w:rsidP="00B63F9E">
            <w:pPr>
              <w:jc w:val="both"/>
            </w:pPr>
            <w:r w:rsidRPr="00DF6CC2">
              <w:rPr>
                <w:b/>
                <w:lang w:val="es-ES"/>
              </w:rPr>
              <w:t>2. ÁREA DE CONTACTO</w:t>
            </w:r>
          </w:p>
        </w:tc>
      </w:tr>
      <w:tr w:rsidR="00A710EA" w:rsidRPr="00FF168A" w:rsidTr="00596CB8">
        <w:trPr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710EA" w:rsidRDefault="00DF6CC2">
            <w:r w:rsidRPr="00B2433A">
              <w:rPr>
                <w:b/>
              </w:rPr>
              <w:t>2.1</w:t>
            </w:r>
            <w:r>
              <w:rPr>
                <w:lang w:val="es-ES"/>
              </w:rPr>
              <w:t xml:space="preserve"> Localización y direcciones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</w:tcPr>
          <w:p w:rsidR="00770A36" w:rsidRDefault="005E0E51" w:rsidP="0098575C">
            <w:pPr>
              <w:pStyle w:val="Ttulo2"/>
              <w:spacing w:before="0"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98575C">
              <w:rPr>
                <w:rFonts w:asciiTheme="minorHAnsi" w:hAnsiTheme="minorHAnsi"/>
                <w:color w:val="000000" w:themeColor="text1"/>
                <w:sz w:val="22"/>
                <w:szCs w:val="22"/>
                <w:lang w:val="es-ES"/>
              </w:rPr>
              <w:t xml:space="preserve">Alcaldía Municipal de </w:t>
            </w:r>
            <w:r w:rsidR="00E2441C" w:rsidRPr="0098575C">
              <w:rPr>
                <w:rFonts w:asciiTheme="minorHAnsi" w:hAnsiTheme="minorHAnsi"/>
                <w:color w:val="000000" w:themeColor="text1"/>
                <w:sz w:val="22"/>
                <w:szCs w:val="22"/>
                <w:lang w:val="es-ES"/>
              </w:rPr>
              <w:t xml:space="preserve">San Miguel, Barrio El Calvario, 2ª Calle </w:t>
            </w:r>
            <w:proofErr w:type="spellStart"/>
            <w:r w:rsidR="00E2441C" w:rsidRPr="0098575C">
              <w:rPr>
                <w:rFonts w:asciiTheme="minorHAnsi" w:hAnsiTheme="minorHAnsi"/>
                <w:color w:val="000000" w:themeColor="text1"/>
                <w:sz w:val="22"/>
                <w:szCs w:val="22"/>
                <w:lang w:val="es-ES"/>
              </w:rPr>
              <w:t>Ote</w:t>
            </w:r>
            <w:proofErr w:type="spellEnd"/>
            <w:r w:rsidR="00E2441C" w:rsidRPr="0098575C">
              <w:rPr>
                <w:rFonts w:asciiTheme="minorHAnsi" w:hAnsiTheme="minorHAnsi"/>
                <w:color w:val="000000" w:themeColor="text1"/>
                <w:sz w:val="22"/>
                <w:szCs w:val="22"/>
                <w:lang w:val="es-ES"/>
              </w:rPr>
              <w:t xml:space="preserve">. </w:t>
            </w:r>
            <w:r w:rsidR="00E90C27" w:rsidRPr="0098575C">
              <w:rPr>
                <w:rFonts w:asciiTheme="minorHAnsi" w:hAnsiTheme="minorHAnsi"/>
                <w:color w:val="000000" w:themeColor="text1"/>
                <w:sz w:val="22"/>
                <w:szCs w:val="22"/>
                <w:lang w:val="es-ES"/>
              </w:rPr>
              <w:t>Y</w:t>
            </w:r>
            <w:r w:rsidR="00E2441C" w:rsidRPr="0098575C">
              <w:rPr>
                <w:rFonts w:asciiTheme="minorHAnsi" w:hAnsiTheme="minorHAnsi"/>
                <w:color w:val="000000" w:themeColor="text1"/>
                <w:sz w:val="22"/>
                <w:szCs w:val="22"/>
                <w:lang w:val="es-ES"/>
              </w:rPr>
              <w:t xml:space="preserve"> 2ª Av. Norte</w:t>
            </w:r>
            <w:r w:rsidR="00DF6CC2" w:rsidRPr="0098575C">
              <w:rPr>
                <w:rFonts w:asciiTheme="minorHAnsi" w:hAnsiTheme="minorHAnsi"/>
                <w:color w:val="000000" w:themeColor="text1"/>
                <w:sz w:val="22"/>
                <w:szCs w:val="22"/>
                <w:lang w:val="es-ES"/>
              </w:rPr>
              <w:t xml:space="preserve">, Palacio </w:t>
            </w:r>
            <w:hyperlink r:id="rId12" w:history="1">
              <w:r w:rsidR="00163AB8" w:rsidRPr="00676E58">
                <w:rPr>
                  <w:rStyle w:val="Hipervnculo"/>
                  <w:rFonts w:asciiTheme="minorHAnsi" w:hAnsiTheme="minorHAnsi"/>
                  <w:sz w:val="22"/>
                  <w:szCs w:val="22"/>
                  <w:lang w:val="es-ES"/>
                </w:rPr>
                <w:t>Municipal.-gerenciageneral</w:t>
              </w:r>
              <w:r w:rsidR="00163AB8" w:rsidRPr="00676E58">
                <w:rPr>
                  <w:rStyle w:val="Hipervnculo"/>
                  <w:rFonts w:ascii="Arial" w:hAnsi="Arial" w:cs="Arial"/>
                  <w:sz w:val="22"/>
                  <w:szCs w:val="22"/>
                  <w:lang w:val="es-ES"/>
                </w:rPr>
                <w:t>@sanmiguel.gob.sv</w:t>
              </w:r>
            </w:hyperlink>
            <w:r w:rsidR="0098575C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  <w:p w:rsidR="00163AB8" w:rsidRDefault="00163AB8" w:rsidP="00163AB8">
            <w:pPr>
              <w:jc w:val="both"/>
              <w:rPr>
                <w:lang w:val="es-ES"/>
              </w:rPr>
            </w:pPr>
          </w:p>
          <w:p w:rsidR="00163AB8" w:rsidRPr="00163AB8" w:rsidRDefault="00163AB8" w:rsidP="00163AB8">
            <w:pPr>
              <w:jc w:val="center"/>
              <w:rPr>
                <w:lang w:val="es-ES"/>
              </w:rPr>
            </w:pPr>
          </w:p>
          <w:p w:rsidR="005E0E51" w:rsidRPr="007D4161" w:rsidRDefault="005E0E51" w:rsidP="00015737">
            <w:pPr>
              <w:jc w:val="both"/>
              <w:rPr>
                <w:lang w:val="es-ES"/>
              </w:rPr>
            </w:pPr>
          </w:p>
          <w:p w:rsidR="00FF168A" w:rsidRPr="007D4161" w:rsidRDefault="00FF168A" w:rsidP="00015737">
            <w:pPr>
              <w:jc w:val="both"/>
              <w:rPr>
                <w:lang w:val="es-ES"/>
              </w:rPr>
            </w:pPr>
          </w:p>
          <w:p w:rsidR="001611B5" w:rsidRPr="007D4161" w:rsidRDefault="00163AB8" w:rsidP="00015737">
            <w:pPr>
              <w:jc w:val="both"/>
              <w:rPr>
                <w:lang w:val="es-ES"/>
              </w:rPr>
            </w:pPr>
            <w:r w:rsidRPr="00163AB8">
              <w:rPr>
                <w:noProof/>
                <w:lang w:eastAsia="es-SV"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841865" cy="5866130"/>
                  <wp:effectExtent l="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58" t="36918" r="64453" b="43831"/>
                          <a:stretch/>
                        </pic:blipFill>
                        <pic:spPr bwMode="auto">
                          <a:xfrm>
                            <a:off x="0" y="0"/>
                            <a:ext cx="9841865" cy="586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611B5" w:rsidRPr="007D4161" w:rsidRDefault="001611B5" w:rsidP="00015737">
            <w:pPr>
              <w:jc w:val="both"/>
              <w:rPr>
                <w:lang w:val="es-ES"/>
              </w:rPr>
            </w:pPr>
          </w:p>
          <w:p w:rsidR="001611B5" w:rsidRPr="007D4161" w:rsidRDefault="001611B5" w:rsidP="00015737">
            <w:pPr>
              <w:jc w:val="both"/>
              <w:rPr>
                <w:lang w:val="es-ES"/>
              </w:rPr>
            </w:pPr>
          </w:p>
          <w:p w:rsidR="001611B5" w:rsidRPr="007D4161" w:rsidRDefault="001611B5" w:rsidP="00015737">
            <w:pPr>
              <w:jc w:val="both"/>
              <w:rPr>
                <w:lang w:val="es-ES"/>
              </w:rPr>
            </w:pPr>
          </w:p>
          <w:p w:rsidR="001611B5" w:rsidRPr="007D4161" w:rsidRDefault="001611B5" w:rsidP="00015737">
            <w:pPr>
              <w:jc w:val="both"/>
              <w:rPr>
                <w:lang w:val="es-ES"/>
              </w:rPr>
            </w:pPr>
          </w:p>
          <w:p w:rsidR="001611B5" w:rsidRPr="007D4161" w:rsidRDefault="001611B5" w:rsidP="00015737">
            <w:pPr>
              <w:jc w:val="both"/>
              <w:rPr>
                <w:lang w:val="es-ES"/>
              </w:rPr>
            </w:pPr>
          </w:p>
          <w:p w:rsidR="001611B5" w:rsidRPr="007D4161" w:rsidRDefault="001611B5" w:rsidP="00015737">
            <w:pPr>
              <w:jc w:val="both"/>
              <w:rPr>
                <w:lang w:val="es-ES"/>
              </w:rPr>
            </w:pPr>
          </w:p>
          <w:p w:rsidR="001611B5" w:rsidRPr="007D4161" w:rsidRDefault="001611B5" w:rsidP="00015737">
            <w:pPr>
              <w:jc w:val="both"/>
              <w:rPr>
                <w:lang w:val="es-ES"/>
              </w:rPr>
            </w:pPr>
          </w:p>
          <w:p w:rsidR="003A5E0F" w:rsidRDefault="003A5E0F" w:rsidP="00015737">
            <w:pPr>
              <w:jc w:val="both"/>
              <w:rPr>
                <w:lang w:val="es-ES"/>
              </w:rPr>
            </w:pPr>
          </w:p>
          <w:p w:rsidR="003A5E0F" w:rsidRDefault="003A5E0F" w:rsidP="00015737">
            <w:pPr>
              <w:jc w:val="both"/>
              <w:rPr>
                <w:lang w:val="es-ES"/>
              </w:rPr>
            </w:pPr>
          </w:p>
          <w:p w:rsidR="003A5E0F" w:rsidRDefault="003A5E0F" w:rsidP="00015737">
            <w:pPr>
              <w:jc w:val="both"/>
              <w:rPr>
                <w:lang w:val="es-ES"/>
              </w:rPr>
            </w:pPr>
          </w:p>
          <w:p w:rsidR="003A5E0F" w:rsidRDefault="003A5E0F" w:rsidP="00015737">
            <w:pPr>
              <w:jc w:val="both"/>
              <w:rPr>
                <w:lang w:val="es-ES"/>
              </w:rPr>
            </w:pPr>
          </w:p>
          <w:p w:rsidR="003A5E0F" w:rsidRDefault="003A5E0F" w:rsidP="00015737">
            <w:pPr>
              <w:jc w:val="both"/>
              <w:rPr>
                <w:lang w:val="es-ES"/>
              </w:rPr>
            </w:pPr>
          </w:p>
          <w:p w:rsidR="003A5E0F" w:rsidRDefault="00552112" w:rsidP="00015737">
            <w:pPr>
              <w:jc w:val="both"/>
              <w:rPr>
                <w:noProof/>
                <w:lang w:val="es-ES" w:eastAsia="es-ES"/>
              </w:rPr>
            </w:pPr>
            <w:r>
              <w:rPr>
                <w:noProof/>
                <w:lang w:eastAsia="es-SV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6055340" cy="4975225"/>
                  <wp:effectExtent l="0" t="0" r="0" b="0"/>
                  <wp:wrapSquare wrapText="bothSides"/>
                  <wp:docPr id="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33" t="31959" r="31647" b="32757"/>
                          <a:stretch/>
                        </pic:blipFill>
                        <pic:spPr bwMode="auto">
                          <a:xfrm>
                            <a:off x="0" y="0"/>
                            <a:ext cx="16055340" cy="497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3A5E0F" w:rsidRDefault="003A5E0F" w:rsidP="00015737">
            <w:pPr>
              <w:jc w:val="both"/>
              <w:rPr>
                <w:noProof/>
                <w:lang w:val="es-ES" w:eastAsia="es-ES"/>
              </w:rPr>
            </w:pPr>
          </w:p>
          <w:p w:rsidR="003A5E0F" w:rsidRDefault="003A5E0F" w:rsidP="00015737">
            <w:pPr>
              <w:jc w:val="both"/>
              <w:rPr>
                <w:lang w:val="es-ES"/>
              </w:rPr>
            </w:pPr>
          </w:p>
          <w:p w:rsidR="003A5E0F" w:rsidRDefault="003A5E0F" w:rsidP="00015737">
            <w:pPr>
              <w:jc w:val="both"/>
              <w:rPr>
                <w:lang w:val="es-ES"/>
              </w:rPr>
            </w:pPr>
          </w:p>
          <w:p w:rsidR="003A5E0F" w:rsidRDefault="003A5E0F" w:rsidP="00015737">
            <w:pPr>
              <w:jc w:val="both"/>
              <w:rPr>
                <w:lang w:val="es-ES"/>
              </w:rPr>
            </w:pPr>
          </w:p>
          <w:p w:rsidR="00552112" w:rsidRDefault="00552112" w:rsidP="00015737">
            <w:pPr>
              <w:jc w:val="both"/>
              <w:rPr>
                <w:lang w:val="es-ES"/>
              </w:rPr>
            </w:pPr>
          </w:p>
          <w:p w:rsidR="00552112" w:rsidRDefault="00552112" w:rsidP="00015737">
            <w:pPr>
              <w:jc w:val="both"/>
              <w:rPr>
                <w:lang w:val="es-ES"/>
              </w:rPr>
            </w:pPr>
          </w:p>
          <w:p w:rsidR="00552112" w:rsidRDefault="00552112" w:rsidP="00015737">
            <w:pPr>
              <w:jc w:val="both"/>
              <w:rPr>
                <w:lang w:val="es-ES"/>
              </w:rPr>
            </w:pPr>
          </w:p>
          <w:p w:rsidR="00552112" w:rsidRDefault="00552112" w:rsidP="00015737">
            <w:pPr>
              <w:jc w:val="both"/>
              <w:rPr>
                <w:lang w:val="es-ES"/>
              </w:rPr>
            </w:pPr>
          </w:p>
          <w:p w:rsidR="000E76AC" w:rsidRPr="003A5E0F" w:rsidRDefault="00B00A19" w:rsidP="00015737">
            <w:pPr>
              <w:jc w:val="both"/>
              <w:rPr>
                <w:lang w:val="es-ES"/>
              </w:rPr>
            </w:pPr>
            <w:r>
              <w:rPr>
                <w:b/>
                <w:noProof/>
                <w:lang w:eastAsia="es-SV"/>
              </w:rPr>
              <w:pict>
                <v:oval id="Oval 2" o:spid="_x0000_s1026" style="position:absolute;left:0;text-align:left;margin-left:206.7pt;margin-top:-132pt;width:71.25pt;height:24.05pt;z-index:251665408;visibility:visible" wrapcoords="9549 -1350 5457 -1350 -455 5400 -455 16875 3865 20250 3865 20925 7276 22275 9095 22275 12278 22275 13869 22275 17735 20925 19099 20250 22055 13500 22055 5400 15916 -1350 11823 -1350 9549 -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" fillcolor="white [3201]" strokecolor="red" strokeweight="2.5pt">
                  <v:fill opacity="0"/>
                  <v:shadow color="#868686"/>
                  <v:textbox>
                    <w:txbxContent>
                      <w:p w:rsidR="007C085E" w:rsidRDefault="007C085E">
                        <w:pPr>
                          <w:rPr>
                            <w:lang w:val="es-ES"/>
                          </w:rPr>
                        </w:pPr>
                      </w:p>
                      <w:p w:rsidR="00163AB8" w:rsidRPr="00163AB8" w:rsidRDefault="00163AB8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oval>
              </w:pict>
            </w:r>
          </w:p>
          <w:p w:rsidR="00CB212F" w:rsidRPr="00C66F1A" w:rsidRDefault="00FF168A" w:rsidP="005E0E51">
            <w:pPr>
              <w:jc w:val="both"/>
              <w:rPr>
                <w:color w:val="000000" w:themeColor="text1"/>
              </w:rPr>
            </w:pPr>
            <w:r w:rsidRPr="00C66F1A">
              <w:rPr>
                <w:b/>
                <w:color w:val="000000" w:themeColor="text1"/>
              </w:rPr>
              <w:t>Centro</w:t>
            </w:r>
            <w:r w:rsidR="00C66F1A" w:rsidRPr="00C66F1A">
              <w:rPr>
                <w:b/>
                <w:color w:val="000000" w:themeColor="text1"/>
              </w:rPr>
              <w:t xml:space="preserve"> de Gobierno Municipal.</w:t>
            </w:r>
          </w:p>
        </w:tc>
      </w:tr>
      <w:tr w:rsidR="00A710EA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A710EA" w:rsidRDefault="00DF6CC2">
            <w:r w:rsidRPr="00B2433A">
              <w:rPr>
                <w:b/>
              </w:rPr>
              <w:lastRenderedPageBreak/>
              <w:t>2.2</w:t>
            </w:r>
            <w:r>
              <w:rPr>
                <w:lang w:val="es-ES"/>
              </w:rPr>
              <w:t xml:space="preserve"> Teléfono, fax, correo electrónico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shd w:val="clear" w:color="auto" w:fill="auto"/>
          </w:tcPr>
          <w:p w:rsidR="00A710EA" w:rsidRPr="00A66456" w:rsidRDefault="005E0E51" w:rsidP="00015737">
            <w:pPr>
              <w:jc w:val="both"/>
              <w:rPr>
                <w:b/>
                <w:lang w:val="es-ES"/>
              </w:rPr>
            </w:pPr>
            <w:r w:rsidRPr="00A66456">
              <w:rPr>
                <w:b/>
                <w:lang w:val="es-ES"/>
              </w:rPr>
              <w:t>Alcaldía Central</w:t>
            </w:r>
            <w:r w:rsidR="002D5206">
              <w:rPr>
                <w:b/>
                <w:lang w:val="es-ES"/>
              </w:rPr>
              <w:t xml:space="preserve"> </w:t>
            </w:r>
            <w:proofErr w:type="spellStart"/>
            <w:r w:rsidR="002D5206">
              <w:rPr>
                <w:b/>
                <w:lang w:val="es-ES"/>
              </w:rPr>
              <w:t>ó</w:t>
            </w:r>
            <w:proofErr w:type="spellEnd"/>
            <w:r w:rsidR="002D5206">
              <w:rPr>
                <w:b/>
                <w:lang w:val="es-ES"/>
              </w:rPr>
              <w:t xml:space="preserve"> Palacio Municipal.</w:t>
            </w:r>
          </w:p>
          <w:p w:rsidR="00CB212F" w:rsidRDefault="00B27EE9" w:rsidP="0001573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PBX: 2665-4500 y 2661-5978</w:t>
            </w:r>
          </w:p>
          <w:p w:rsidR="00D1476A" w:rsidRPr="00A66456" w:rsidRDefault="00D1476A" w:rsidP="0001573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gerenciageneral@sanmiguel.gob.sv</w:t>
            </w:r>
          </w:p>
          <w:p w:rsidR="005E0E51" w:rsidRPr="00A66456" w:rsidRDefault="005E0E51" w:rsidP="00015737">
            <w:pPr>
              <w:jc w:val="both"/>
              <w:rPr>
                <w:b/>
                <w:lang w:val="es-ES"/>
              </w:rPr>
            </w:pPr>
          </w:p>
          <w:p w:rsidR="002F5BE5" w:rsidRPr="00A66456" w:rsidRDefault="002F5BE5" w:rsidP="00015737">
            <w:pPr>
              <w:jc w:val="both"/>
              <w:rPr>
                <w:b/>
                <w:lang w:val="es-ES"/>
              </w:rPr>
            </w:pPr>
          </w:p>
          <w:p w:rsidR="00B27EE9" w:rsidRDefault="00B27EE9" w:rsidP="00B27EE9">
            <w:pPr>
              <w:jc w:val="both"/>
              <w:rPr>
                <w:b/>
                <w:lang w:val="es-ES"/>
              </w:rPr>
            </w:pPr>
            <w:r w:rsidRPr="00B27EE9">
              <w:rPr>
                <w:b/>
                <w:i/>
                <w:u w:val="single"/>
                <w:lang w:val="es-ES"/>
              </w:rPr>
              <w:t>Centro de Gobierno Municipal</w:t>
            </w:r>
            <w:r>
              <w:rPr>
                <w:b/>
                <w:lang w:val="es-ES"/>
              </w:rPr>
              <w:t xml:space="preserve">, Av. Roosevelt Sur Antiguo </w:t>
            </w:r>
            <w:r w:rsidR="00E90C27">
              <w:rPr>
                <w:b/>
                <w:lang w:val="es-ES"/>
              </w:rPr>
              <w:t>Ex Caminos</w:t>
            </w:r>
            <w:r>
              <w:rPr>
                <w:b/>
                <w:lang w:val="es-ES"/>
              </w:rPr>
              <w:t>.</w:t>
            </w:r>
          </w:p>
          <w:p w:rsidR="00B27EE9" w:rsidRDefault="00B27EE9" w:rsidP="00B27EE9">
            <w:pPr>
              <w:jc w:val="both"/>
              <w:rPr>
                <w:b/>
                <w:lang w:val="es-ES"/>
              </w:rPr>
            </w:pPr>
            <w:r w:rsidRPr="00B27EE9">
              <w:rPr>
                <w:b/>
                <w:u w:val="single"/>
                <w:lang w:val="es-ES"/>
              </w:rPr>
              <w:t>Oficinas Municipales</w:t>
            </w:r>
            <w:r>
              <w:rPr>
                <w:b/>
                <w:lang w:val="es-ES"/>
              </w:rPr>
              <w:t xml:space="preserve">: Ingeniería y Proyectos, Alumbrado Público, “UACI”; Archivo de Cédula y Carnet de Minoridad; Relaciones Públicas y Prensa; Comité Central de </w:t>
            </w:r>
            <w:r>
              <w:rPr>
                <w:b/>
                <w:lang w:val="es-ES"/>
              </w:rPr>
              <w:lastRenderedPageBreak/>
              <w:t>Festejos Novembrinos, Archivo Municipal Central; Asesoría legal; Auditoría Interna.</w:t>
            </w:r>
          </w:p>
          <w:p w:rsidR="00B27EE9" w:rsidRPr="00A66456" w:rsidRDefault="00B27EE9" w:rsidP="00B27EE9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Teléfonos: 2661-0084; 2661-1974; </w:t>
            </w:r>
            <w:r w:rsidR="000E76AC">
              <w:rPr>
                <w:b/>
                <w:lang w:val="es-ES"/>
              </w:rPr>
              <w:t>2661-9011; 2665-4545; 2661-9100</w:t>
            </w:r>
          </w:p>
          <w:p w:rsidR="002F5BE5" w:rsidRPr="00A66456" w:rsidRDefault="002F5BE5" w:rsidP="00015737">
            <w:pPr>
              <w:jc w:val="both"/>
              <w:rPr>
                <w:b/>
                <w:lang w:val="es-ES"/>
              </w:rPr>
            </w:pPr>
          </w:p>
          <w:p w:rsidR="002F5BE5" w:rsidRPr="00B27EE9" w:rsidRDefault="002F5BE5" w:rsidP="00015737">
            <w:pPr>
              <w:jc w:val="both"/>
              <w:rPr>
                <w:b/>
                <w:lang w:val="es-ES"/>
              </w:rPr>
            </w:pPr>
          </w:p>
        </w:tc>
      </w:tr>
      <w:tr w:rsidR="00A710EA" w:rsidTr="00596CB8">
        <w:trPr>
          <w:trHeight w:val="267"/>
        </w:trPr>
        <w:tc>
          <w:tcPr>
            <w:tcW w:w="3120" w:type="dxa"/>
            <w:tcBorders>
              <w:right w:val="single" w:sz="4" w:space="0" w:color="9CC2E5" w:themeColor="accent1" w:themeTint="99"/>
            </w:tcBorders>
          </w:tcPr>
          <w:p w:rsidR="00A710EA" w:rsidRDefault="00676EF1">
            <w:r w:rsidRPr="00B2433A">
              <w:rPr>
                <w:b/>
              </w:rPr>
              <w:lastRenderedPageBreak/>
              <w:t>2.3</w:t>
            </w:r>
            <w:r>
              <w:rPr>
                <w:lang w:val="es-ES"/>
              </w:rPr>
              <w:t xml:space="preserve"> Personas de Contacto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</w:tcBorders>
          </w:tcPr>
          <w:p w:rsidR="00A710EA" w:rsidRPr="00A66456" w:rsidRDefault="00676EF1" w:rsidP="00015737">
            <w:pPr>
              <w:jc w:val="both"/>
              <w:rPr>
                <w:b/>
              </w:rPr>
            </w:pPr>
            <w:r w:rsidRPr="00A66456">
              <w:rPr>
                <w:b/>
              </w:rPr>
              <w:t>Oficial de Información</w:t>
            </w:r>
          </w:p>
          <w:p w:rsidR="00676EF1" w:rsidRPr="002B408A" w:rsidRDefault="00B27EE9" w:rsidP="00015737">
            <w:pPr>
              <w:jc w:val="both"/>
              <w:rPr>
                <w:rFonts w:ascii="Arial" w:hAnsi="Arial" w:cs="Arial"/>
                <w:b/>
                <w:lang w:val="es-ES" w:eastAsia="ko-KR"/>
              </w:rPr>
            </w:pPr>
            <w:r>
              <w:rPr>
                <w:b/>
              </w:rPr>
              <w:t xml:space="preserve">Lic. Miguel Ángel </w:t>
            </w:r>
            <w:proofErr w:type="gramStart"/>
            <w:r>
              <w:rPr>
                <w:b/>
              </w:rPr>
              <w:t>Zelaya</w:t>
            </w:r>
            <w:r w:rsidR="002B408A">
              <w:rPr>
                <w:b/>
              </w:rPr>
              <w:t xml:space="preserve">  =</w:t>
            </w:r>
            <w:proofErr w:type="gramEnd"/>
            <w:r w:rsidR="002B408A">
              <w:rPr>
                <w:b/>
              </w:rPr>
              <w:t xml:space="preserve"> (</w:t>
            </w:r>
            <w:proofErr w:type="spellStart"/>
            <w:r w:rsidR="002B408A">
              <w:rPr>
                <w:b/>
              </w:rPr>
              <w:t>oir</w:t>
            </w:r>
            <w:proofErr w:type="spellEnd"/>
            <w:r w:rsidR="002B408A">
              <w:rPr>
                <w:rFonts w:ascii="Arial" w:hAnsi="Arial" w:cs="Arial"/>
                <w:b/>
                <w:lang w:val="es-ES" w:eastAsia="ko-KR"/>
              </w:rPr>
              <w:t>@sanmiguel.gob.sv)</w:t>
            </w:r>
          </w:p>
          <w:p w:rsidR="00676EF1" w:rsidRPr="00A66456" w:rsidRDefault="00676EF1" w:rsidP="00015737">
            <w:pPr>
              <w:jc w:val="both"/>
              <w:rPr>
                <w:b/>
              </w:rPr>
            </w:pPr>
          </w:p>
          <w:p w:rsidR="00676EF1" w:rsidRPr="00A66456" w:rsidRDefault="00676EF1" w:rsidP="00015737">
            <w:pPr>
              <w:jc w:val="both"/>
              <w:rPr>
                <w:b/>
              </w:rPr>
            </w:pPr>
            <w:r w:rsidRPr="00A66456">
              <w:rPr>
                <w:b/>
              </w:rPr>
              <w:t>Responsable de Archivo Institucional</w:t>
            </w:r>
          </w:p>
          <w:p w:rsidR="00CB212F" w:rsidRDefault="00B27EE9" w:rsidP="00015737">
            <w:pPr>
              <w:jc w:val="both"/>
              <w:rPr>
                <w:b/>
              </w:rPr>
            </w:pPr>
            <w:r>
              <w:rPr>
                <w:b/>
              </w:rPr>
              <w:t>Carlos Antonio Montoya Rubio.</w:t>
            </w:r>
            <w:r w:rsidR="002B408A">
              <w:rPr>
                <w:b/>
              </w:rPr>
              <w:t xml:space="preserve"> - = 2661-9100, Extensión 108.</w:t>
            </w:r>
          </w:p>
          <w:p w:rsidR="00A66456" w:rsidRDefault="00A66456" w:rsidP="00015737">
            <w:pPr>
              <w:jc w:val="both"/>
            </w:pPr>
          </w:p>
        </w:tc>
      </w:tr>
      <w:tr w:rsidR="00676EF1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11174" w:type="dxa"/>
            <w:gridSpan w:val="2"/>
            <w:tcBorders>
              <w:bottom w:val="single" w:sz="4" w:space="0" w:color="9CC2E5" w:themeColor="accent1" w:themeTint="99"/>
            </w:tcBorders>
          </w:tcPr>
          <w:p w:rsidR="00676EF1" w:rsidRDefault="00676EF1" w:rsidP="00B63F9E">
            <w:pPr>
              <w:jc w:val="both"/>
              <w:rPr>
                <w:lang w:val="es-ES"/>
              </w:rPr>
            </w:pPr>
            <w:r w:rsidRPr="00676EF1">
              <w:rPr>
                <w:b/>
                <w:lang w:val="es-ES"/>
              </w:rPr>
              <w:t>3. ÁREA DE DESCRIPCIÓN</w:t>
            </w:r>
          </w:p>
        </w:tc>
      </w:tr>
      <w:tr w:rsidR="00676EF1" w:rsidTr="00596CB8">
        <w:trPr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76EF1" w:rsidRDefault="00676EF1">
            <w:pPr>
              <w:rPr>
                <w:lang w:val="es-ES"/>
              </w:rPr>
            </w:pPr>
            <w:r w:rsidRPr="00B2433A">
              <w:rPr>
                <w:b/>
              </w:rPr>
              <w:t>3.1</w:t>
            </w:r>
            <w:r>
              <w:rPr>
                <w:lang w:val="es-ES"/>
              </w:rPr>
              <w:t xml:space="preserve"> Historia de la Institución que custodia los fondos de archivo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</w:tcPr>
          <w:p w:rsidR="00A66456" w:rsidRPr="00A66456" w:rsidRDefault="00A66456" w:rsidP="00015737">
            <w:pPr>
              <w:jc w:val="both"/>
              <w:rPr>
                <w:b/>
              </w:rPr>
            </w:pPr>
          </w:p>
          <w:p w:rsidR="0085420F" w:rsidRPr="00E67A59" w:rsidRDefault="002B408A" w:rsidP="00015737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El Municipio de San </w:t>
            </w:r>
            <w:r w:rsidR="00C62E31">
              <w:rPr>
                <w:b/>
                <w:color w:val="000000" w:themeColor="text1"/>
              </w:rPr>
              <w:t xml:space="preserve">Miguel: </w:t>
            </w:r>
            <w:r w:rsidR="00C62E31" w:rsidRPr="00E67A59">
              <w:rPr>
                <w:b/>
                <w:color w:val="000000" w:themeColor="text1"/>
              </w:rPr>
              <w:t>El</w:t>
            </w:r>
            <w:r w:rsidR="00D1476A" w:rsidRPr="00E67A59">
              <w:rPr>
                <w:b/>
                <w:color w:val="000000" w:themeColor="text1"/>
              </w:rPr>
              <w:t xml:space="preserve"> 11 de julio de 1812, la Regencia le otorgó el título de </w:t>
            </w:r>
            <w:r w:rsidR="00D1476A" w:rsidRPr="00E67A59">
              <w:rPr>
                <w:b/>
                <w:color w:val="000000" w:themeColor="text1"/>
                <w:u w:val="single"/>
              </w:rPr>
              <w:t>“Noble y Leal Ciudad”</w:t>
            </w:r>
            <w:r w:rsidR="00D1476A" w:rsidRPr="00E67A59">
              <w:rPr>
                <w:b/>
                <w:color w:val="000000" w:themeColor="text1"/>
              </w:rPr>
              <w:t xml:space="preserve">, el 12 de Julio de 1824, fue designada Cabecera Departamental de San Miguel, el Municipio tiene una </w:t>
            </w:r>
            <w:r w:rsidR="00C62E31" w:rsidRPr="00E67A59">
              <w:rPr>
                <w:b/>
                <w:color w:val="000000" w:themeColor="text1"/>
              </w:rPr>
              <w:t>extensión</w:t>
            </w:r>
            <w:r w:rsidR="00D1476A" w:rsidRPr="00E67A59">
              <w:rPr>
                <w:b/>
                <w:color w:val="000000" w:themeColor="text1"/>
              </w:rPr>
              <w:t xml:space="preserve"> territorial de 591.48 </w:t>
            </w:r>
            <w:proofErr w:type="spellStart"/>
            <w:r w:rsidR="00D1476A" w:rsidRPr="00E67A59">
              <w:rPr>
                <w:b/>
                <w:color w:val="000000" w:themeColor="text1"/>
              </w:rPr>
              <w:t>Kms</w:t>
            </w:r>
            <w:proofErr w:type="spellEnd"/>
            <w:r w:rsidR="00D1476A" w:rsidRPr="00E67A59">
              <w:rPr>
                <w:b/>
                <w:color w:val="000000" w:themeColor="text1"/>
              </w:rPr>
              <w:t xml:space="preserve"> cuadrados y posee 32 cantones; 111 Caseríos y siete Barrios: Bo. El Calvario; Bo. San Felipe; Bo. San </w:t>
            </w:r>
            <w:r w:rsidR="00E67A59" w:rsidRPr="00E67A59">
              <w:rPr>
                <w:b/>
                <w:color w:val="000000" w:themeColor="text1"/>
              </w:rPr>
              <w:t>Francisco; Bo. La Merced; Bo. La Cruz; Bo. Concepción y Bo. San Nicolás.</w:t>
            </w:r>
          </w:p>
          <w:p w:rsidR="00E67A59" w:rsidRDefault="00E67A59" w:rsidP="00015737">
            <w:pPr>
              <w:jc w:val="both"/>
              <w:rPr>
                <w:b/>
                <w:color w:val="000000" w:themeColor="text1"/>
              </w:rPr>
            </w:pPr>
            <w:r w:rsidRPr="00E67A59">
              <w:rPr>
                <w:b/>
                <w:color w:val="000000" w:themeColor="text1"/>
              </w:rPr>
              <w:t xml:space="preserve">El último sábado de noviembre se celebra el Carnaval más importante de Centroamérica y </w:t>
            </w:r>
            <w:proofErr w:type="gramStart"/>
            <w:r w:rsidRPr="00E67A59">
              <w:rPr>
                <w:b/>
                <w:color w:val="000000" w:themeColor="text1"/>
              </w:rPr>
              <w:t>declarado  como</w:t>
            </w:r>
            <w:proofErr w:type="gramEnd"/>
            <w:r w:rsidRPr="00E67A59">
              <w:rPr>
                <w:b/>
                <w:color w:val="000000" w:themeColor="text1"/>
              </w:rPr>
              <w:t xml:space="preserve"> </w:t>
            </w:r>
            <w:r w:rsidRPr="00FB4F58">
              <w:rPr>
                <w:b/>
                <w:color w:val="000000" w:themeColor="text1"/>
                <w:u w:val="single"/>
              </w:rPr>
              <w:t>BIEN CULTURAL</w:t>
            </w:r>
            <w:r w:rsidRPr="00E67A59">
              <w:rPr>
                <w:b/>
                <w:color w:val="000000" w:themeColor="text1"/>
              </w:rPr>
              <w:t xml:space="preserve">, según Decreto </w:t>
            </w:r>
            <w:r w:rsidR="00C62E31" w:rsidRPr="00E67A59">
              <w:rPr>
                <w:b/>
                <w:color w:val="000000" w:themeColor="text1"/>
              </w:rPr>
              <w:t>Legislativo</w:t>
            </w:r>
            <w:r w:rsidRPr="00E67A59">
              <w:rPr>
                <w:b/>
                <w:color w:val="000000" w:themeColor="text1"/>
              </w:rPr>
              <w:t xml:space="preserve"> No.746, Diario Oficial No.222 Tomo 381 de fecha: 15-11-2008 y es en honor a la Virgen de la Paz, Patrona de El Salvador. Tiene un Teatro Nacional, Una Catedral muy </w:t>
            </w:r>
            <w:r w:rsidR="00C62E31" w:rsidRPr="00E67A59">
              <w:rPr>
                <w:b/>
                <w:color w:val="000000" w:themeColor="text1"/>
              </w:rPr>
              <w:t>majestuosa</w:t>
            </w:r>
            <w:r w:rsidRPr="00E67A59">
              <w:rPr>
                <w:b/>
                <w:color w:val="000000" w:themeColor="text1"/>
              </w:rPr>
              <w:t>,</w:t>
            </w:r>
            <w:r w:rsidR="00C62E31">
              <w:rPr>
                <w:b/>
                <w:color w:val="000000" w:themeColor="text1"/>
              </w:rPr>
              <w:t xml:space="preserve"> </w:t>
            </w:r>
            <w:r w:rsidRPr="00E67A59">
              <w:rPr>
                <w:b/>
                <w:color w:val="000000" w:themeColor="text1"/>
              </w:rPr>
              <w:t xml:space="preserve">cuya </w:t>
            </w:r>
            <w:r w:rsidR="00C62E31" w:rsidRPr="00E67A59">
              <w:rPr>
                <w:b/>
                <w:color w:val="000000" w:themeColor="text1"/>
              </w:rPr>
              <w:t>construcción</w:t>
            </w:r>
            <w:r w:rsidRPr="00E67A59">
              <w:rPr>
                <w:b/>
                <w:color w:val="000000" w:themeColor="text1"/>
              </w:rPr>
              <w:t xml:space="preserve"> la inicio el </w:t>
            </w:r>
            <w:r w:rsidR="00C62E31" w:rsidRPr="00E67A59">
              <w:rPr>
                <w:b/>
                <w:color w:val="000000" w:themeColor="text1"/>
              </w:rPr>
              <w:t>Capitán</w:t>
            </w:r>
            <w:r w:rsidRPr="00E67A59">
              <w:rPr>
                <w:b/>
                <w:color w:val="000000" w:themeColor="text1"/>
              </w:rPr>
              <w:t xml:space="preserve"> General Gerardo Barrios</w:t>
            </w:r>
            <w:r w:rsidR="0096495B">
              <w:rPr>
                <w:b/>
                <w:color w:val="000000" w:themeColor="text1"/>
              </w:rPr>
              <w:t xml:space="preserve"> cuando este era </w:t>
            </w:r>
            <w:proofErr w:type="gramStart"/>
            <w:r w:rsidR="0096495B">
              <w:rPr>
                <w:b/>
                <w:color w:val="000000" w:themeColor="text1"/>
              </w:rPr>
              <w:t>Presidente</w:t>
            </w:r>
            <w:proofErr w:type="gramEnd"/>
            <w:r w:rsidR="0096495B">
              <w:rPr>
                <w:b/>
                <w:color w:val="000000" w:themeColor="text1"/>
              </w:rPr>
              <w:t xml:space="preserve"> de la República</w:t>
            </w:r>
            <w:r w:rsidRPr="00E67A59">
              <w:rPr>
                <w:b/>
                <w:color w:val="000000" w:themeColor="text1"/>
              </w:rPr>
              <w:t>.</w:t>
            </w:r>
            <w:r w:rsidR="002B408A">
              <w:rPr>
                <w:b/>
                <w:color w:val="000000" w:themeColor="text1"/>
              </w:rPr>
              <w:t xml:space="preserve"> Según el último censo realizado en año 2013 el número de habitantes es de </w:t>
            </w:r>
            <w:proofErr w:type="gramStart"/>
            <w:r w:rsidR="002B408A">
              <w:rPr>
                <w:b/>
                <w:color w:val="000000" w:themeColor="text1"/>
              </w:rPr>
              <w:t>247,019.-</w:t>
            </w:r>
            <w:proofErr w:type="gramEnd"/>
            <w:r w:rsidR="002B408A">
              <w:rPr>
                <w:b/>
                <w:color w:val="000000" w:themeColor="text1"/>
              </w:rPr>
              <w:t xml:space="preserve">El Palacio Municipal fue reconstruido su segundo nivel desde el 09/Nov./1926 e inaugurada el 26/Dic./1935, los planos fueron elaborados por el Ingeniero don </w:t>
            </w:r>
            <w:proofErr w:type="spellStart"/>
            <w:r w:rsidR="002B408A">
              <w:rPr>
                <w:b/>
                <w:color w:val="000000" w:themeColor="text1"/>
              </w:rPr>
              <w:t>Brutus</w:t>
            </w:r>
            <w:proofErr w:type="spellEnd"/>
            <w:r w:rsidR="002B408A">
              <w:rPr>
                <w:b/>
                <w:color w:val="000000" w:themeColor="text1"/>
              </w:rPr>
              <w:t xml:space="preserve"> </w:t>
            </w:r>
            <w:proofErr w:type="spellStart"/>
            <w:r w:rsidR="002B408A">
              <w:rPr>
                <w:b/>
                <w:color w:val="000000" w:themeColor="text1"/>
              </w:rPr>
              <w:t>Targa</w:t>
            </w:r>
            <w:proofErr w:type="spellEnd"/>
            <w:r w:rsidR="002B408A">
              <w:rPr>
                <w:b/>
                <w:color w:val="000000" w:themeColor="text1"/>
              </w:rPr>
              <w:t xml:space="preserve">, y el costo total de la obra fue de: ¢ 130,379.68 = equivalentes en </w:t>
            </w:r>
            <w:proofErr w:type="spellStart"/>
            <w:r w:rsidR="002B408A">
              <w:rPr>
                <w:b/>
                <w:color w:val="000000" w:themeColor="text1"/>
              </w:rPr>
              <w:t>Us</w:t>
            </w:r>
            <w:proofErr w:type="spellEnd"/>
            <w:r w:rsidR="002B408A">
              <w:rPr>
                <w:b/>
                <w:color w:val="000000" w:themeColor="text1"/>
              </w:rPr>
              <w:t xml:space="preserve"> D</w:t>
            </w:r>
            <w:r w:rsidR="0096495B">
              <w:rPr>
                <w:b/>
                <w:color w:val="000000" w:themeColor="text1"/>
              </w:rPr>
              <w:t>ólares de hoy</w:t>
            </w:r>
            <w:r w:rsidR="002B408A">
              <w:rPr>
                <w:b/>
                <w:color w:val="000000" w:themeColor="text1"/>
              </w:rPr>
              <w:t xml:space="preserve"> en día de: $ 14,900.53</w:t>
            </w:r>
          </w:p>
          <w:p w:rsidR="0096495B" w:rsidRDefault="0096495B" w:rsidP="00015737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Hasta hoy en </w:t>
            </w:r>
            <w:r w:rsidR="00C62E31">
              <w:rPr>
                <w:b/>
                <w:color w:val="000000" w:themeColor="text1"/>
              </w:rPr>
              <w:t>día</w:t>
            </w:r>
            <w:r>
              <w:rPr>
                <w:b/>
                <w:color w:val="000000" w:themeColor="text1"/>
              </w:rPr>
              <w:t xml:space="preserve"> conserva la fachada del original que data desde </w:t>
            </w:r>
            <w:r w:rsidR="00C62E31">
              <w:rPr>
                <w:b/>
                <w:color w:val="000000" w:themeColor="text1"/>
              </w:rPr>
              <w:t xml:space="preserve">tiempo colonial; no </w:t>
            </w:r>
            <w:proofErr w:type="gramStart"/>
            <w:r w:rsidR="00C62E31">
              <w:rPr>
                <w:b/>
                <w:color w:val="000000" w:themeColor="text1"/>
              </w:rPr>
              <w:t>obstante</w:t>
            </w:r>
            <w:proofErr w:type="gramEnd"/>
            <w:r>
              <w:rPr>
                <w:b/>
                <w:color w:val="000000" w:themeColor="text1"/>
              </w:rPr>
              <w:t xml:space="preserve"> la 2ª. Planta fue modificada, ya que anteriormente era de madera su fachada principal. Según datos de su archivo hasta hoy en día han pasado 91 </w:t>
            </w:r>
            <w:proofErr w:type="gramStart"/>
            <w:r>
              <w:rPr>
                <w:b/>
                <w:color w:val="000000" w:themeColor="text1"/>
              </w:rPr>
              <w:t>Alcaldes</w:t>
            </w:r>
            <w:proofErr w:type="gramEnd"/>
            <w:r>
              <w:rPr>
                <w:b/>
                <w:color w:val="000000" w:themeColor="text1"/>
              </w:rPr>
              <w:t xml:space="preserve"> y sus respectivos Concejos Municipales (2015-2018). El concejo de la Ciudad de San Miguel, está compuesto de Alcalde Municipal; Síndico Municipal; 12 concejales propietarios y 4 concejales suplentes con su respectivo Secretario Municipal, los concejos municipales hoy son plurales.</w:t>
            </w:r>
          </w:p>
          <w:p w:rsidR="00940781" w:rsidRPr="00D91DF7" w:rsidRDefault="00D91DF7" w:rsidP="0001573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Desde  enero</w:t>
            </w:r>
            <w:proofErr w:type="gramEnd"/>
            <w:r>
              <w:rPr>
                <w:b/>
                <w:color w:val="000000" w:themeColor="text1"/>
              </w:rPr>
              <w:t xml:space="preserve"> del año 1948 se crea oficialmente la Plaza de Archivero Municipal en la  Alcaldía de San Miguel, con un sueldo mensual de </w:t>
            </w:r>
            <w:r w:rsidR="00FB4F58">
              <w:rPr>
                <w:b/>
                <w:color w:val="000000" w:themeColor="text1"/>
              </w:rPr>
              <w:t xml:space="preserve">¢ </w:t>
            </w:r>
            <w:r>
              <w:rPr>
                <w:b/>
                <w:color w:val="000000" w:themeColor="text1"/>
              </w:rPr>
              <w:t xml:space="preserve">50.oo Colones, según el Ado. </w:t>
            </w:r>
            <w:proofErr w:type="spellStart"/>
            <w:proofErr w:type="gramStart"/>
            <w:r>
              <w:rPr>
                <w:b/>
                <w:color w:val="000000" w:themeColor="text1"/>
              </w:rPr>
              <w:t>No.XVII</w:t>
            </w:r>
            <w:proofErr w:type="spellEnd"/>
            <w:proofErr w:type="gramEnd"/>
            <w:r>
              <w:rPr>
                <w:b/>
                <w:color w:val="000000" w:themeColor="text1"/>
              </w:rPr>
              <w:t>-Acta XXXI del 05-12-1947.</w:t>
            </w:r>
            <w:r w:rsidR="00FA2BDC">
              <w:rPr>
                <w:b/>
                <w:color w:val="000000" w:themeColor="text1"/>
              </w:rPr>
              <w:t xml:space="preserve"> La primera responsable del archivo de San Miguel fue doña: Zoila de </w:t>
            </w:r>
            <w:proofErr w:type="spellStart"/>
            <w:r w:rsidR="00FA2BDC">
              <w:rPr>
                <w:b/>
                <w:color w:val="000000" w:themeColor="text1"/>
              </w:rPr>
              <w:t>Linqui</w:t>
            </w:r>
            <w:proofErr w:type="spellEnd"/>
            <w:r w:rsidR="00FA2BDC">
              <w:rPr>
                <w:b/>
                <w:color w:val="000000" w:themeColor="text1"/>
              </w:rPr>
              <w:t>.</w:t>
            </w:r>
          </w:p>
        </w:tc>
      </w:tr>
      <w:tr w:rsidR="00676EF1" w:rsidRPr="00822377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676EF1" w:rsidRDefault="00822377">
            <w:pPr>
              <w:rPr>
                <w:lang w:val="es-ES"/>
              </w:rPr>
            </w:pPr>
            <w:r w:rsidRPr="00B2433A">
              <w:rPr>
                <w:b/>
              </w:rPr>
              <w:t>3.2</w:t>
            </w:r>
            <w:r>
              <w:rPr>
                <w:lang w:val="es-ES"/>
              </w:rPr>
              <w:t xml:space="preserve"> Contexto cultural y geográfico.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shd w:val="clear" w:color="auto" w:fill="auto"/>
          </w:tcPr>
          <w:p w:rsidR="00D3117A" w:rsidRPr="00AE5E9D" w:rsidRDefault="002F5BE5" w:rsidP="003934B6">
            <w:pPr>
              <w:jc w:val="both"/>
              <w:rPr>
                <w:b/>
              </w:rPr>
            </w:pPr>
            <w:r w:rsidRPr="00AE5E9D">
              <w:rPr>
                <w:b/>
              </w:rPr>
              <w:t xml:space="preserve">El Municipio de </w:t>
            </w:r>
            <w:r w:rsidR="003B6DCE" w:rsidRPr="00AE5E9D">
              <w:rPr>
                <w:b/>
              </w:rPr>
              <w:t>San Miguel</w:t>
            </w:r>
            <w:r w:rsidRPr="00AE5E9D">
              <w:rPr>
                <w:b/>
              </w:rPr>
              <w:t xml:space="preserve"> </w:t>
            </w:r>
            <w:r w:rsidR="00C62E31" w:rsidRPr="00AE5E9D">
              <w:rPr>
                <w:b/>
              </w:rPr>
              <w:t>está</w:t>
            </w:r>
            <w:r w:rsidR="003B6DCE" w:rsidRPr="00AE5E9D">
              <w:rPr>
                <w:b/>
              </w:rPr>
              <w:t xml:space="preserve"> ubicado en la Zona Oriental del país.</w:t>
            </w:r>
            <w:r w:rsidR="00C62E31">
              <w:rPr>
                <w:b/>
              </w:rPr>
              <w:t xml:space="preserve"> </w:t>
            </w:r>
            <w:r w:rsidR="003B6DCE" w:rsidRPr="00AE5E9D">
              <w:rPr>
                <w:b/>
              </w:rPr>
              <w:t xml:space="preserve">Está limita al Norte por la República de Honduras; al Noreste por el Departamento de Morazán; al Este por el Departamento de la Unión; al Sur por el Océano Pacífico y los departamentos de La Unión y Usulután y al Noroeste por los Departamentos de San Vicente, Cabañas y Usulután. </w:t>
            </w:r>
          </w:p>
          <w:p w:rsidR="00AE5E9D" w:rsidRPr="00AE5E9D" w:rsidRDefault="00AE5E9D" w:rsidP="003934B6">
            <w:pPr>
              <w:jc w:val="both"/>
              <w:rPr>
                <w:b/>
              </w:rPr>
            </w:pPr>
            <w:r w:rsidRPr="00AE5E9D">
              <w:rPr>
                <w:b/>
              </w:rPr>
              <w:t xml:space="preserve">Al Sur el Departamento es bañado por el Océano Pacífico en el Municipio de </w:t>
            </w:r>
            <w:proofErr w:type="spellStart"/>
            <w:r w:rsidRPr="00AE5E9D">
              <w:rPr>
                <w:b/>
              </w:rPr>
              <w:t>Chirilagua</w:t>
            </w:r>
            <w:proofErr w:type="spellEnd"/>
            <w:r w:rsidRPr="00AE5E9D">
              <w:rPr>
                <w:b/>
              </w:rPr>
              <w:t xml:space="preserve">, sus accidentes geográficos notables son: La Playa del Cuco, Las Puntas, </w:t>
            </w:r>
            <w:proofErr w:type="spellStart"/>
            <w:r w:rsidRPr="00AE5E9D">
              <w:rPr>
                <w:b/>
              </w:rPr>
              <w:t>Conchagüita</w:t>
            </w:r>
            <w:proofErr w:type="spellEnd"/>
            <w:r w:rsidRPr="00AE5E9D">
              <w:rPr>
                <w:b/>
              </w:rPr>
              <w:t xml:space="preserve"> de Peña y el Estero de San Ramón.</w:t>
            </w:r>
          </w:p>
          <w:p w:rsidR="00AE5E9D" w:rsidRPr="00AE5E9D" w:rsidRDefault="00AE5E9D" w:rsidP="003934B6">
            <w:pPr>
              <w:jc w:val="both"/>
              <w:rPr>
                <w:b/>
              </w:rPr>
            </w:pPr>
            <w:r w:rsidRPr="00AE5E9D">
              <w:rPr>
                <w:b/>
              </w:rPr>
              <w:t xml:space="preserve">El Volcán Chaparrastique, propio del Departamento de San Miguel, se destaca por su gran altura, su </w:t>
            </w:r>
            <w:r w:rsidR="00FB4F58" w:rsidRPr="00AE5E9D">
              <w:rPr>
                <w:b/>
              </w:rPr>
              <w:t>vegetación,</w:t>
            </w:r>
            <w:r w:rsidRPr="00AE5E9D">
              <w:rPr>
                <w:b/>
              </w:rPr>
              <w:t xml:space="preserve"> clima y su cordillera; la Altura del Volcán es de 2,129.094 </w:t>
            </w:r>
            <w:r w:rsidRPr="00AE5E9D">
              <w:rPr>
                <w:b/>
              </w:rPr>
              <w:lastRenderedPageBreak/>
              <w:t>metros. De acuerdo con la altitud SNM el clima es cálido, templado y frío.</w:t>
            </w:r>
          </w:p>
          <w:p w:rsidR="003B6DCE" w:rsidRPr="00AE5E9D" w:rsidRDefault="003F71AE" w:rsidP="00A27675">
            <w:pPr>
              <w:jc w:val="both"/>
              <w:rPr>
                <w:b/>
              </w:rPr>
            </w:pPr>
            <w:r w:rsidRPr="00AE5E9D">
              <w:rPr>
                <w:b/>
              </w:rPr>
              <w:t>Según el Código Municipal, art. 2, “es el gobierno local el encargado de la rectoría y gerencia del bien común local, en coordinación con las políticas y actuaciones nacionales orientadas al bien común</w:t>
            </w:r>
            <w:r w:rsidR="003B6DCE" w:rsidRPr="00AE5E9D">
              <w:rPr>
                <w:b/>
              </w:rPr>
              <w:t xml:space="preserve"> en</w:t>
            </w:r>
            <w:r w:rsidRPr="00AE5E9D">
              <w:rPr>
                <w:b/>
              </w:rPr>
              <w:t xml:space="preserve"> gene</w:t>
            </w:r>
            <w:r w:rsidR="003B6DCE" w:rsidRPr="00AE5E9D">
              <w:rPr>
                <w:b/>
              </w:rPr>
              <w:t>ral”.</w:t>
            </w:r>
          </w:p>
          <w:p w:rsidR="003F71AE" w:rsidRPr="00AE5E9D" w:rsidRDefault="00C62E31" w:rsidP="00A27675">
            <w:pPr>
              <w:jc w:val="both"/>
              <w:rPr>
                <w:b/>
              </w:rPr>
            </w:pPr>
            <w:r w:rsidRPr="00AE5E9D">
              <w:rPr>
                <w:b/>
              </w:rPr>
              <w:t>Según</w:t>
            </w:r>
            <w:r w:rsidR="003B6DCE" w:rsidRPr="00AE5E9D">
              <w:rPr>
                <w:b/>
              </w:rPr>
              <w:t xml:space="preserve"> el último Censo Nacional efectuado en el año 2013 su número de habitantes es de: 247,019 </w:t>
            </w:r>
          </w:p>
          <w:p w:rsidR="00A27675" w:rsidRDefault="00A27675" w:rsidP="00A27675">
            <w:pPr>
              <w:jc w:val="both"/>
              <w:rPr>
                <w:lang w:val="es-ES"/>
              </w:rPr>
            </w:pPr>
          </w:p>
        </w:tc>
      </w:tr>
      <w:tr w:rsidR="00676EF1" w:rsidTr="00596CB8">
        <w:trPr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B212F" w:rsidRDefault="00CB212F">
            <w:pPr>
              <w:rPr>
                <w:lang w:val="es-ES"/>
              </w:rPr>
            </w:pPr>
          </w:p>
          <w:p w:rsidR="00676EF1" w:rsidRDefault="00822377">
            <w:pPr>
              <w:rPr>
                <w:lang w:val="es-ES"/>
              </w:rPr>
            </w:pPr>
            <w:r w:rsidRPr="00B2433A">
              <w:rPr>
                <w:b/>
              </w:rPr>
              <w:t>3.3</w:t>
            </w:r>
            <w:r>
              <w:rPr>
                <w:lang w:val="es-ES"/>
              </w:rPr>
              <w:t xml:space="preserve"> </w:t>
            </w:r>
            <w:proofErr w:type="gramStart"/>
            <w:r>
              <w:rPr>
                <w:lang w:val="es-ES"/>
              </w:rPr>
              <w:t>Atribuciones  Legales</w:t>
            </w:r>
            <w:proofErr w:type="gramEnd"/>
            <w:r>
              <w:rPr>
                <w:lang w:val="es-ES"/>
              </w:rPr>
              <w:t xml:space="preserve"> / Fuentes Legales</w:t>
            </w:r>
          </w:p>
          <w:p w:rsidR="00C33705" w:rsidRDefault="00C33705">
            <w:pPr>
              <w:rPr>
                <w:b/>
              </w:rPr>
            </w:pPr>
          </w:p>
          <w:p w:rsidR="00D3117A" w:rsidRDefault="00D3117A">
            <w:pPr>
              <w:rPr>
                <w:lang w:val="es-ES"/>
              </w:rPr>
            </w:pPr>
          </w:p>
          <w:p w:rsidR="008634A1" w:rsidRDefault="008634A1">
            <w:pPr>
              <w:rPr>
                <w:lang w:val="es-ES"/>
              </w:rPr>
            </w:pPr>
          </w:p>
          <w:p w:rsidR="008634A1" w:rsidRDefault="008634A1">
            <w:pPr>
              <w:rPr>
                <w:lang w:val="es-ES"/>
              </w:rPr>
            </w:pPr>
          </w:p>
          <w:p w:rsidR="008634A1" w:rsidRDefault="008634A1">
            <w:pPr>
              <w:rPr>
                <w:lang w:val="es-ES"/>
              </w:rPr>
            </w:pPr>
          </w:p>
          <w:p w:rsidR="008634A1" w:rsidRDefault="008634A1">
            <w:pPr>
              <w:rPr>
                <w:lang w:val="es-ES"/>
              </w:rPr>
            </w:pP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</w:tcPr>
          <w:p w:rsidR="00B63F9E" w:rsidRPr="00DF7D43" w:rsidRDefault="00B63F9E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El marco legal que rige a esta Comuna lo conforman</w:t>
            </w:r>
            <w:r w:rsidR="005801EE" w:rsidRPr="00DF7D43">
              <w:rPr>
                <w:b/>
              </w:rPr>
              <w:t xml:space="preserve"> las siguientes leyes y reglamentos</w:t>
            </w:r>
            <w:r w:rsidRPr="00DF7D43">
              <w:rPr>
                <w:b/>
              </w:rPr>
              <w:t>:</w:t>
            </w:r>
          </w:p>
          <w:p w:rsidR="00F82878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0E1820" w:rsidRPr="00DF7D43">
              <w:rPr>
                <w:b/>
                <w:u w:val="single"/>
              </w:rPr>
              <w:t>Código Municipal</w:t>
            </w:r>
            <w:r w:rsidR="000E1820" w:rsidRPr="00DF7D43">
              <w:rPr>
                <w:b/>
              </w:rPr>
              <w:t xml:space="preserve">, </w:t>
            </w:r>
            <w:r w:rsidR="000E1820" w:rsidRPr="00DF7D43">
              <w:rPr>
                <w:b/>
                <w:sz w:val="20"/>
                <w:szCs w:val="20"/>
              </w:rPr>
              <w:t xml:space="preserve">Decreto No 274, Diario Oficial, </w:t>
            </w:r>
            <w:r w:rsidR="00F82878" w:rsidRPr="00DF7D43">
              <w:rPr>
                <w:b/>
                <w:sz w:val="20"/>
                <w:szCs w:val="20"/>
              </w:rPr>
              <w:t xml:space="preserve">Tomo 290, No 23, 05 </w:t>
            </w:r>
            <w:proofErr w:type="gramStart"/>
            <w:r w:rsidR="00F82878" w:rsidRPr="00DF7D43">
              <w:rPr>
                <w:b/>
                <w:sz w:val="20"/>
                <w:szCs w:val="20"/>
              </w:rPr>
              <w:t>Febrero</w:t>
            </w:r>
            <w:proofErr w:type="gramEnd"/>
            <w:r w:rsidR="00F82878" w:rsidRPr="00DF7D43">
              <w:rPr>
                <w:b/>
                <w:sz w:val="20"/>
                <w:szCs w:val="20"/>
              </w:rPr>
              <w:t xml:space="preserve"> 1986</w:t>
            </w:r>
            <w:r w:rsidR="005801EE" w:rsidRPr="00DF7D4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5801EE" w:rsidRPr="00DF7D43">
              <w:rPr>
                <w:b/>
                <w:sz w:val="20"/>
                <w:szCs w:val="20"/>
              </w:rPr>
              <w:t>Últ</w:t>
            </w:r>
            <w:proofErr w:type="spellEnd"/>
            <w:r w:rsidR="005801EE" w:rsidRPr="00DF7D43">
              <w:rPr>
                <w:b/>
                <w:sz w:val="20"/>
                <w:szCs w:val="20"/>
              </w:rPr>
              <w:t xml:space="preserve">. Reforma 30 </w:t>
            </w:r>
            <w:proofErr w:type="gramStart"/>
            <w:r w:rsidR="005801EE" w:rsidRPr="00DF7D43">
              <w:rPr>
                <w:b/>
                <w:sz w:val="20"/>
                <w:szCs w:val="20"/>
              </w:rPr>
              <w:t>Abril</w:t>
            </w:r>
            <w:proofErr w:type="gramEnd"/>
            <w:r w:rsidR="005801EE" w:rsidRPr="00DF7D43">
              <w:rPr>
                <w:b/>
                <w:sz w:val="20"/>
                <w:szCs w:val="20"/>
              </w:rPr>
              <w:t xml:space="preserve"> 2015</w:t>
            </w:r>
          </w:p>
          <w:p w:rsidR="000E1820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0E1820" w:rsidRPr="00DF7D43">
              <w:rPr>
                <w:b/>
                <w:u w:val="single"/>
              </w:rPr>
              <w:t>Constitución de la República</w:t>
            </w:r>
            <w:r w:rsidR="000E1820" w:rsidRPr="00DF7D43">
              <w:rPr>
                <w:b/>
              </w:rPr>
              <w:t>, Decreto</w:t>
            </w:r>
            <w:r w:rsidR="00D45C52" w:rsidRPr="00DF7D43">
              <w:rPr>
                <w:b/>
              </w:rPr>
              <w:t xml:space="preserve"> No 38, Diario Oficial, Tomo 281, No 234</w:t>
            </w:r>
            <w:r w:rsidR="000E1820" w:rsidRPr="00DF7D43">
              <w:rPr>
                <w:b/>
              </w:rPr>
              <w:t xml:space="preserve">, </w:t>
            </w:r>
            <w:r w:rsidR="00D45C52" w:rsidRPr="00DF7D43">
              <w:rPr>
                <w:b/>
              </w:rPr>
              <w:t xml:space="preserve">16 </w:t>
            </w:r>
            <w:proofErr w:type="gramStart"/>
            <w:r w:rsidR="00D45C52" w:rsidRPr="00DF7D43">
              <w:rPr>
                <w:b/>
              </w:rPr>
              <w:t>Diciembre</w:t>
            </w:r>
            <w:proofErr w:type="gramEnd"/>
            <w:r w:rsidR="00D45C52" w:rsidRPr="00DF7D43">
              <w:rPr>
                <w:b/>
              </w:rPr>
              <w:t xml:space="preserve"> 1983. </w:t>
            </w:r>
            <w:proofErr w:type="spellStart"/>
            <w:r w:rsidR="00D45C52" w:rsidRPr="00DF7D43">
              <w:rPr>
                <w:b/>
              </w:rPr>
              <w:t>Últ</w:t>
            </w:r>
            <w:proofErr w:type="spellEnd"/>
            <w:r w:rsidR="00D45C52" w:rsidRPr="00DF7D43">
              <w:rPr>
                <w:b/>
              </w:rPr>
              <w:t xml:space="preserve">. Reforma 12 </w:t>
            </w:r>
            <w:proofErr w:type="gramStart"/>
            <w:r w:rsidR="00D45C52" w:rsidRPr="00DF7D43">
              <w:rPr>
                <w:b/>
              </w:rPr>
              <w:t>Junio</w:t>
            </w:r>
            <w:proofErr w:type="gramEnd"/>
            <w:r w:rsidR="00D45C52" w:rsidRPr="00DF7D43">
              <w:rPr>
                <w:b/>
              </w:rPr>
              <w:t xml:space="preserve"> 2014</w:t>
            </w:r>
          </w:p>
          <w:p w:rsidR="00216A54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216A54" w:rsidRPr="00DF7D43">
              <w:rPr>
                <w:b/>
                <w:u w:val="single"/>
              </w:rPr>
              <w:t>Ley de Acceso a La información pública</w:t>
            </w:r>
            <w:r w:rsidR="00DD6D66" w:rsidRPr="00DF7D43">
              <w:rPr>
                <w:b/>
              </w:rPr>
              <w:t>, Decreto No 534,</w:t>
            </w:r>
            <w:r w:rsidR="00CA5488" w:rsidRPr="00DF7D43">
              <w:rPr>
                <w:b/>
              </w:rPr>
              <w:t xml:space="preserve"> Diario Oficial, </w:t>
            </w:r>
            <w:r w:rsidR="00910D5C" w:rsidRPr="00DF7D43">
              <w:rPr>
                <w:b/>
              </w:rPr>
              <w:t xml:space="preserve">Tomo 391, No 70, 08 </w:t>
            </w:r>
            <w:proofErr w:type="gramStart"/>
            <w:r w:rsidR="00910D5C" w:rsidRPr="00DF7D43">
              <w:rPr>
                <w:b/>
              </w:rPr>
              <w:t>Abril</w:t>
            </w:r>
            <w:proofErr w:type="gramEnd"/>
            <w:r w:rsidR="00910D5C" w:rsidRPr="00DF7D43">
              <w:rPr>
                <w:b/>
              </w:rPr>
              <w:t xml:space="preserve"> 2011. </w:t>
            </w:r>
            <w:proofErr w:type="spellStart"/>
            <w:r w:rsidR="00910D5C" w:rsidRPr="00DF7D43">
              <w:rPr>
                <w:b/>
              </w:rPr>
              <w:t>Últ</w:t>
            </w:r>
            <w:proofErr w:type="spellEnd"/>
            <w:r w:rsidR="00910D5C" w:rsidRPr="00DF7D43">
              <w:rPr>
                <w:b/>
              </w:rPr>
              <w:t xml:space="preserve">. Reforma 20 </w:t>
            </w:r>
            <w:proofErr w:type="gramStart"/>
            <w:r w:rsidR="00910D5C" w:rsidRPr="00DF7D43">
              <w:rPr>
                <w:b/>
              </w:rPr>
              <w:t>Abril</w:t>
            </w:r>
            <w:proofErr w:type="gramEnd"/>
            <w:r w:rsidR="00910D5C" w:rsidRPr="00DF7D43">
              <w:rPr>
                <w:b/>
              </w:rPr>
              <w:t xml:space="preserve"> 2012</w:t>
            </w:r>
          </w:p>
          <w:p w:rsidR="00980E92" w:rsidRPr="00DF7D43" w:rsidRDefault="00D3117A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Pr="00DF7D43">
              <w:rPr>
                <w:b/>
                <w:u w:val="single"/>
              </w:rPr>
              <w:t>Reglamento de la Ley de Acceso a la Información Pública</w:t>
            </w:r>
            <w:r w:rsidRPr="00DF7D43">
              <w:rPr>
                <w:b/>
              </w:rPr>
              <w:t xml:space="preserve">, Decreto No 136, Diario Oficial, No 163, 02 </w:t>
            </w:r>
            <w:proofErr w:type="gramStart"/>
            <w:r w:rsidRPr="00DF7D43">
              <w:rPr>
                <w:b/>
              </w:rPr>
              <w:t>Septiembre</w:t>
            </w:r>
            <w:proofErr w:type="gramEnd"/>
            <w:r w:rsidRPr="00DF7D43">
              <w:rPr>
                <w:b/>
              </w:rPr>
              <w:t xml:space="preserve"> 2011</w:t>
            </w:r>
          </w:p>
          <w:p w:rsidR="00216A54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216A54" w:rsidRPr="00DF7D43">
              <w:rPr>
                <w:b/>
                <w:u w:val="single"/>
              </w:rPr>
              <w:t>Ley de la carrera administrativa municipal</w:t>
            </w:r>
            <w:r w:rsidR="001875FA" w:rsidRPr="00DF7D43">
              <w:rPr>
                <w:b/>
              </w:rPr>
              <w:t xml:space="preserve">, </w:t>
            </w:r>
            <w:r w:rsidR="001D440E" w:rsidRPr="00DF7D43">
              <w:rPr>
                <w:b/>
              </w:rPr>
              <w:t>Decreto No 1039</w:t>
            </w:r>
            <w:r w:rsidR="001875FA" w:rsidRPr="00DF7D43">
              <w:rPr>
                <w:b/>
              </w:rPr>
              <w:t xml:space="preserve">, Diario Oficial, </w:t>
            </w:r>
            <w:r w:rsidR="001D440E" w:rsidRPr="00DF7D43">
              <w:rPr>
                <w:b/>
              </w:rPr>
              <w:t xml:space="preserve">Tomo 371, No 103, 06 </w:t>
            </w:r>
            <w:proofErr w:type="gramStart"/>
            <w:r w:rsidR="001D440E" w:rsidRPr="00DF7D43">
              <w:rPr>
                <w:b/>
              </w:rPr>
              <w:t>Junio</w:t>
            </w:r>
            <w:proofErr w:type="gramEnd"/>
            <w:r w:rsidR="001D440E" w:rsidRPr="00DF7D43">
              <w:rPr>
                <w:b/>
              </w:rPr>
              <w:t xml:space="preserve"> 2006</w:t>
            </w:r>
            <w:r w:rsidR="001875FA" w:rsidRPr="00DF7D43">
              <w:rPr>
                <w:b/>
              </w:rPr>
              <w:t xml:space="preserve">, </w:t>
            </w:r>
            <w:proofErr w:type="spellStart"/>
            <w:r w:rsidR="001875FA" w:rsidRPr="00DF7D43">
              <w:rPr>
                <w:b/>
              </w:rPr>
              <w:t>Últ</w:t>
            </w:r>
            <w:proofErr w:type="spellEnd"/>
            <w:r w:rsidR="001875FA" w:rsidRPr="00DF7D43">
              <w:rPr>
                <w:b/>
              </w:rPr>
              <w:t xml:space="preserve">. Reforma: </w:t>
            </w:r>
            <w:r w:rsidR="001D440E" w:rsidRPr="00DF7D43">
              <w:rPr>
                <w:b/>
              </w:rPr>
              <w:t xml:space="preserve">09 </w:t>
            </w:r>
            <w:proofErr w:type="gramStart"/>
            <w:r w:rsidR="001D440E" w:rsidRPr="00DF7D43">
              <w:rPr>
                <w:b/>
              </w:rPr>
              <w:t>Mayo</w:t>
            </w:r>
            <w:proofErr w:type="gramEnd"/>
            <w:r w:rsidR="001D440E" w:rsidRPr="00DF7D43">
              <w:rPr>
                <w:b/>
              </w:rPr>
              <w:t xml:space="preserve"> 2014</w:t>
            </w:r>
          </w:p>
          <w:p w:rsidR="001D440E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216A54" w:rsidRPr="00DF7D43">
              <w:rPr>
                <w:b/>
                <w:u w:val="single"/>
              </w:rPr>
              <w:t>Ley de Medio Ambiente</w:t>
            </w:r>
            <w:r w:rsidR="001875FA" w:rsidRPr="00DF7D43">
              <w:rPr>
                <w:b/>
              </w:rPr>
              <w:t xml:space="preserve">, </w:t>
            </w:r>
            <w:r w:rsidR="001D440E" w:rsidRPr="00DF7D43">
              <w:rPr>
                <w:b/>
              </w:rPr>
              <w:t xml:space="preserve">Decreto No 233, Diario Oficial, Tomo 339, 04 </w:t>
            </w:r>
            <w:proofErr w:type="gramStart"/>
            <w:r w:rsidR="001D440E" w:rsidRPr="00DF7D43">
              <w:rPr>
                <w:b/>
              </w:rPr>
              <w:t>Mayo</w:t>
            </w:r>
            <w:proofErr w:type="gramEnd"/>
            <w:r w:rsidR="001D440E" w:rsidRPr="00DF7D43">
              <w:rPr>
                <w:b/>
              </w:rPr>
              <w:t xml:space="preserve"> 1998. </w:t>
            </w:r>
            <w:proofErr w:type="spellStart"/>
            <w:r w:rsidR="001D440E" w:rsidRPr="00DF7D43">
              <w:rPr>
                <w:b/>
              </w:rPr>
              <w:t>Últ</w:t>
            </w:r>
            <w:proofErr w:type="spellEnd"/>
            <w:r w:rsidR="001D440E" w:rsidRPr="00DF7D43">
              <w:rPr>
                <w:b/>
              </w:rPr>
              <w:t xml:space="preserve">. Reforma 28 </w:t>
            </w:r>
            <w:proofErr w:type="gramStart"/>
            <w:r w:rsidR="001D440E" w:rsidRPr="00DF7D43">
              <w:rPr>
                <w:b/>
              </w:rPr>
              <w:t>Mayo</w:t>
            </w:r>
            <w:proofErr w:type="gramEnd"/>
            <w:r w:rsidR="001D440E" w:rsidRPr="00DF7D43">
              <w:rPr>
                <w:b/>
              </w:rPr>
              <w:t xml:space="preserve"> 2015</w:t>
            </w:r>
          </w:p>
          <w:p w:rsidR="00216A54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216A54" w:rsidRPr="00DF7D43">
              <w:rPr>
                <w:b/>
                <w:u w:val="single"/>
              </w:rPr>
              <w:t>Reglamento Especial sobre el Manejo Integral de los Desecho</w:t>
            </w:r>
            <w:r w:rsidR="006017A6" w:rsidRPr="00DF7D43">
              <w:rPr>
                <w:b/>
                <w:u w:val="single"/>
              </w:rPr>
              <w:t>s</w:t>
            </w:r>
            <w:r w:rsidR="006017A6" w:rsidRPr="00DF7D43">
              <w:rPr>
                <w:b/>
              </w:rPr>
              <w:t xml:space="preserve">, Decreto Ejecutivo No 42, Diario Oficial, Tomo 347, No 101, 01 </w:t>
            </w:r>
            <w:proofErr w:type="gramStart"/>
            <w:r w:rsidR="006017A6" w:rsidRPr="00DF7D43">
              <w:rPr>
                <w:b/>
              </w:rPr>
              <w:t>Junio</w:t>
            </w:r>
            <w:proofErr w:type="gramEnd"/>
            <w:r w:rsidR="006017A6" w:rsidRPr="00DF7D43">
              <w:rPr>
                <w:b/>
              </w:rPr>
              <w:t xml:space="preserve"> 2000</w:t>
            </w:r>
          </w:p>
          <w:p w:rsidR="00216A54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216A54" w:rsidRPr="00DF7D43">
              <w:rPr>
                <w:b/>
                <w:u w:val="single"/>
              </w:rPr>
              <w:t>Ley Especial Integral para una vida libre de violencia contra las mujeres</w:t>
            </w:r>
            <w:r w:rsidR="008C0392" w:rsidRPr="00DF7D43">
              <w:rPr>
                <w:b/>
              </w:rPr>
              <w:t>, Decreto No</w:t>
            </w:r>
            <w:r w:rsidR="00272F99" w:rsidRPr="00DF7D43">
              <w:rPr>
                <w:b/>
              </w:rPr>
              <w:t xml:space="preserve"> 520</w:t>
            </w:r>
            <w:r w:rsidR="008C0392" w:rsidRPr="00DF7D43">
              <w:rPr>
                <w:b/>
              </w:rPr>
              <w:t>, Diario Oficial, Tomo</w:t>
            </w:r>
            <w:r w:rsidR="00272F99" w:rsidRPr="00DF7D43">
              <w:rPr>
                <w:b/>
              </w:rPr>
              <w:t xml:space="preserve"> 390</w:t>
            </w:r>
            <w:r w:rsidR="008C0392" w:rsidRPr="00DF7D43">
              <w:rPr>
                <w:b/>
              </w:rPr>
              <w:t>, No</w:t>
            </w:r>
            <w:r w:rsidR="00272F99" w:rsidRPr="00DF7D43">
              <w:rPr>
                <w:b/>
              </w:rPr>
              <w:t xml:space="preserve"> 02</w:t>
            </w:r>
            <w:r w:rsidR="008C0392" w:rsidRPr="00DF7D43">
              <w:rPr>
                <w:b/>
              </w:rPr>
              <w:t xml:space="preserve">, </w:t>
            </w:r>
            <w:r w:rsidR="00C83306" w:rsidRPr="00DF7D43">
              <w:rPr>
                <w:b/>
              </w:rPr>
              <w:t xml:space="preserve">04 </w:t>
            </w:r>
            <w:proofErr w:type="gramStart"/>
            <w:r w:rsidR="00C83306" w:rsidRPr="00DF7D43">
              <w:rPr>
                <w:b/>
              </w:rPr>
              <w:t>Enero</w:t>
            </w:r>
            <w:proofErr w:type="gramEnd"/>
            <w:r w:rsidR="00C83306" w:rsidRPr="00DF7D43">
              <w:rPr>
                <w:b/>
              </w:rPr>
              <w:t xml:space="preserve"> 2011</w:t>
            </w:r>
          </w:p>
          <w:p w:rsidR="00011229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216A54" w:rsidRPr="00DF7D43">
              <w:rPr>
                <w:b/>
                <w:u w:val="single"/>
              </w:rPr>
              <w:t>Ley del</w:t>
            </w:r>
            <w:r w:rsidR="00011229" w:rsidRPr="00DF7D43">
              <w:rPr>
                <w:b/>
                <w:u w:val="single"/>
              </w:rPr>
              <w:t xml:space="preserve"> Transitoria</w:t>
            </w:r>
            <w:r w:rsidR="00216A54" w:rsidRPr="00DF7D43">
              <w:rPr>
                <w:b/>
                <w:u w:val="single"/>
              </w:rPr>
              <w:t xml:space="preserve"> Registro del Estado Familiar y regímenes patrimoniales del </w:t>
            </w:r>
            <w:r w:rsidR="008C0392" w:rsidRPr="00DF7D43">
              <w:rPr>
                <w:b/>
                <w:u w:val="single"/>
              </w:rPr>
              <w:t>M</w:t>
            </w:r>
            <w:r w:rsidR="00216A54" w:rsidRPr="00DF7D43">
              <w:rPr>
                <w:b/>
                <w:u w:val="single"/>
              </w:rPr>
              <w:t>atrimonio</w:t>
            </w:r>
            <w:r w:rsidR="008C0392" w:rsidRPr="00DF7D43">
              <w:rPr>
                <w:b/>
              </w:rPr>
              <w:t>, Decreto</w:t>
            </w:r>
            <w:r w:rsidR="005817C8" w:rsidRPr="00DF7D43">
              <w:rPr>
                <w:b/>
              </w:rPr>
              <w:t xml:space="preserve"> Legislativo</w:t>
            </w:r>
            <w:r w:rsidR="008C0392" w:rsidRPr="00DF7D43">
              <w:rPr>
                <w:b/>
              </w:rPr>
              <w:t xml:space="preserve"> No</w:t>
            </w:r>
            <w:r w:rsidR="005817C8" w:rsidRPr="00DF7D43">
              <w:rPr>
                <w:b/>
              </w:rPr>
              <w:t xml:space="preserve"> 496</w:t>
            </w:r>
            <w:r w:rsidR="008C0392" w:rsidRPr="00DF7D43">
              <w:rPr>
                <w:b/>
              </w:rPr>
              <w:t>, Diario Oficial, Tomo</w:t>
            </w:r>
            <w:r w:rsidR="00335DD0" w:rsidRPr="00DF7D43">
              <w:rPr>
                <w:b/>
              </w:rPr>
              <w:t xml:space="preserve"> 329</w:t>
            </w:r>
            <w:r w:rsidR="008C0392" w:rsidRPr="00DF7D43">
              <w:rPr>
                <w:b/>
              </w:rPr>
              <w:t>, No</w:t>
            </w:r>
            <w:r w:rsidR="005817C8" w:rsidRPr="00DF7D43">
              <w:rPr>
                <w:b/>
              </w:rPr>
              <w:t xml:space="preserve"> 228</w:t>
            </w:r>
            <w:r w:rsidR="008C0392" w:rsidRPr="00DF7D43">
              <w:rPr>
                <w:b/>
              </w:rPr>
              <w:t xml:space="preserve">, </w:t>
            </w:r>
            <w:r w:rsidR="00335DD0" w:rsidRPr="00DF7D43">
              <w:rPr>
                <w:b/>
              </w:rPr>
              <w:t xml:space="preserve">08 </w:t>
            </w:r>
            <w:proofErr w:type="gramStart"/>
            <w:r w:rsidR="00335DD0" w:rsidRPr="00DF7D43">
              <w:rPr>
                <w:b/>
              </w:rPr>
              <w:t>Diciembre</w:t>
            </w:r>
            <w:proofErr w:type="gramEnd"/>
            <w:r w:rsidR="00335DD0" w:rsidRPr="00DF7D43">
              <w:rPr>
                <w:b/>
              </w:rPr>
              <w:t xml:space="preserve"> 1995</w:t>
            </w:r>
            <w:r w:rsidR="00011229" w:rsidRPr="00DF7D43">
              <w:rPr>
                <w:b/>
              </w:rPr>
              <w:t>.</w:t>
            </w:r>
            <w:r w:rsidR="00335DD0" w:rsidRPr="00DF7D43">
              <w:rPr>
                <w:b/>
              </w:rPr>
              <w:t xml:space="preserve"> </w:t>
            </w:r>
            <w:proofErr w:type="spellStart"/>
            <w:r w:rsidR="00335DD0" w:rsidRPr="00DF7D43">
              <w:rPr>
                <w:b/>
              </w:rPr>
              <w:t>Últ</w:t>
            </w:r>
            <w:proofErr w:type="spellEnd"/>
            <w:r w:rsidR="00335DD0" w:rsidRPr="00DF7D43">
              <w:rPr>
                <w:b/>
              </w:rPr>
              <w:t>. Reforma</w:t>
            </w:r>
            <w:r w:rsidR="00011229" w:rsidRPr="00DF7D43">
              <w:rPr>
                <w:b/>
              </w:rPr>
              <w:t xml:space="preserve"> 30 </w:t>
            </w:r>
            <w:proofErr w:type="gramStart"/>
            <w:r w:rsidR="00011229" w:rsidRPr="00DF7D43">
              <w:rPr>
                <w:b/>
              </w:rPr>
              <w:t>Septiembre</w:t>
            </w:r>
            <w:proofErr w:type="gramEnd"/>
            <w:r w:rsidR="00011229" w:rsidRPr="00DF7D43">
              <w:rPr>
                <w:b/>
              </w:rPr>
              <w:t xml:space="preserve"> 2011</w:t>
            </w:r>
          </w:p>
          <w:p w:rsidR="00216A54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216A54" w:rsidRPr="00DF7D43">
              <w:rPr>
                <w:b/>
                <w:u w:val="single"/>
              </w:rPr>
              <w:t>Ley del nombre de la persona natural</w:t>
            </w:r>
            <w:r w:rsidR="008C0392" w:rsidRPr="00DF7D43">
              <w:rPr>
                <w:b/>
              </w:rPr>
              <w:t xml:space="preserve">, Decreto </w:t>
            </w:r>
            <w:r w:rsidR="005C161B" w:rsidRPr="00DF7D43">
              <w:rPr>
                <w:b/>
              </w:rPr>
              <w:t xml:space="preserve">Legislativo </w:t>
            </w:r>
            <w:r w:rsidR="008C0392" w:rsidRPr="00DF7D43">
              <w:rPr>
                <w:b/>
              </w:rPr>
              <w:t>No</w:t>
            </w:r>
            <w:r w:rsidR="005C161B" w:rsidRPr="00DF7D43">
              <w:rPr>
                <w:b/>
              </w:rPr>
              <w:t xml:space="preserve"> 450</w:t>
            </w:r>
            <w:r w:rsidR="008C0392" w:rsidRPr="00DF7D43">
              <w:rPr>
                <w:b/>
              </w:rPr>
              <w:t>, Diario Oficial, Tomo</w:t>
            </w:r>
            <w:r w:rsidR="005C161B" w:rsidRPr="00DF7D43">
              <w:rPr>
                <w:b/>
              </w:rPr>
              <w:t xml:space="preserve"> 307</w:t>
            </w:r>
            <w:r w:rsidR="008C0392" w:rsidRPr="00DF7D43">
              <w:rPr>
                <w:b/>
              </w:rPr>
              <w:t>, No</w:t>
            </w:r>
            <w:r w:rsidR="005C161B" w:rsidRPr="00DF7D43">
              <w:rPr>
                <w:b/>
              </w:rPr>
              <w:t xml:space="preserve"> 103, 04 </w:t>
            </w:r>
            <w:proofErr w:type="gramStart"/>
            <w:r w:rsidR="005C161B" w:rsidRPr="00DF7D43">
              <w:rPr>
                <w:b/>
              </w:rPr>
              <w:t>Mayo</w:t>
            </w:r>
            <w:proofErr w:type="gramEnd"/>
            <w:r w:rsidR="005C161B" w:rsidRPr="00DF7D43">
              <w:rPr>
                <w:b/>
              </w:rPr>
              <w:t xml:space="preserve"> 1990</w:t>
            </w:r>
          </w:p>
          <w:p w:rsidR="00DE2DA5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216A54" w:rsidRPr="00DF7D43">
              <w:rPr>
                <w:b/>
                <w:u w:val="single"/>
              </w:rPr>
              <w:t>Código de Familia</w:t>
            </w:r>
            <w:r w:rsidR="008C0392" w:rsidRPr="00DF7D43">
              <w:rPr>
                <w:b/>
              </w:rPr>
              <w:t xml:space="preserve">, Decreto </w:t>
            </w:r>
            <w:r w:rsidR="002A1FA5" w:rsidRPr="00DF7D43">
              <w:rPr>
                <w:b/>
              </w:rPr>
              <w:t xml:space="preserve">Legislativo </w:t>
            </w:r>
            <w:r w:rsidR="008C0392" w:rsidRPr="00DF7D43">
              <w:rPr>
                <w:b/>
              </w:rPr>
              <w:t>No</w:t>
            </w:r>
            <w:r w:rsidR="002A1FA5" w:rsidRPr="00DF7D43">
              <w:rPr>
                <w:b/>
              </w:rPr>
              <w:t xml:space="preserve"> 677</w:t>
            </w:r>
            <w:r w:rsidR="008C0392" w:rsidRPr="00DF7D43">
              <w:rPr>
                <w:b/>
              </w:rPr>
              <w:t>, Diario Oficial, Tomo</w:t>
            </w:r>
            <w:r w:rsidR="002A1FA5" w:rsidRPr="00DF7D43">
              <w:rPr>
                <w:b/>
              </w:rPr>
              <w:t xml:space="preserve"> 321</w:t>
            </w:r>
            <w:r w:rsidR="008C0392" w:rsidRPr="00DF7D43">
              <w:rPr>
                <w:b/>
              </w:rPr>
              <w:t>, No</w:t>
            </w:r>
            <w:r w:rsidR="002A1FA5" w:rsidRPr="00DF7D43">
              <w:rPr>
                <w:b/>
              </w:rPr>
              <w:t xml:space="preserve"> 231, </w:t>
            </w:r>
            <w:r w:rsidR="005C161B" w:rsidRPr="00DF7D43">
              <w:rPr>
                <w:b/>
              </w:rPr>
              <w:t xml:space="preserve">13 </w:t>
            </w:r>
            <w:proofErr w:type="gramStart"/>
            <w:r w:rsidR="005C161B" w:rsidRPr="00DF7D43">
              <w:rPr>
                <w:b/>
              </w:rPr>
              <w:t>Diciembre</w:t>
            </w:r>
            <w:proofErr w:type="gramEnd"/>
            <w:r w:rsidR="005C161B" w:rsidRPr="00DF7D43">
              <w:rPr>
                <w:b/>
              </w:rPr>
              <w:t xml:space="preserve"> 1998 </w:t>
            </w:r>
            <w:proofErr w:type="spellStart"/>
            <w:r w:rsidR="005C161B" w:rsidRPr="00DF7D43">
              <w:rPr>
                <w:b/>
              </w:rPr>
              <w:t>Últ</w:t>
            </w:r>
            <w:proofErr w:type="spellEnd"/>
            <w:r w:rsidR="005C161B" w:rsidRPr="00DF7D43">
              <w:rPr>
                <w:b/>
              </w:rPr>
              <w:t>. Reforma</w:t>
            </w:r>
            <w:r w:rsidR="00DE2DA5" w:rsidRPr="00DF7D43">
              <w:rPr>
                <w:b/>
              </w:rPr>
              <w:t xml:space="preserve"> 16 </w:t>
            </w:r>
            <w:proofErr w:type="gramStart"/>
            <w:r w:rsidR="00DE2DA5" w:rsidRPr="00DF7D43">
              <w:rPr>
                <w:b/>
              </w:rPr>
              <w:t>Abril</w:t>
            </w:r>
            <w:proofErr w:type="gramEnd"/>
            <w:r w:rsidR="00DE2DA5" w:rsidRPr="00DF7D43">
              <w:rPr>
                <w:b/>
              </w:rPr>
              <w:t xml:space="preserve"> 2015</w:t>
            </w:r>
          </w:p>
          <w:p w:rsidR="00216A54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216A54" w:rsidRPr="00DF7D43">
              <w:rPr>
                <w:b/>
                <w:u w:val="single"/>
              </w:rPr>
              <w:t>Ley de adquisiciones y contrataciones de la administración pública</w:t>
            </w:r>
            <w:r w:rsidR="00D72AE5" w:rsidRPr="00DF7D43">
              <w:rPr>
                <w:b/>
              </w:rPr>
              <w:t xml:space="preserve">, Decreto Legislativo No 868, Diario Oficial No 88, 15 </w:t>
            </w:r>
            <w:proofErr w:type="gramStart"/>
            <w:r w:rsidR="00D72AE5" w:rsidRPr="00DF7D43">
              <w:rPr>
                <w:b/>
              </w:rPr>
              <w:t>Mayo</w:t>
            </w:r>
            <w:proofErr w:type="gramEnd"/>
            <w:r w:rsidR="00D72AE5" w:rsidRPr="00DF7D43">
              <w:rPr>
                <w:b/>
              </w:rPr>
              <w:t xml:space="preserve"> 2000</w:t>
            </w:r>
          </w:p>
          <w:p w:rsidR="00E86597" w:rsidRPr="00DF7D43" w:rsidRDefault="00D72AE5" w:rsidP="00015737">
            <w:pPr>
              <w:jc w:val="both"/>
              <w:rPr>
                <w:b/>
              </w:rPr>
            </w:pPr>
            <w:proofErr w:type="spellStart"/>
            <w:r w:rsidRPr="00DF7D43">
              <w:rPr>
                <w:b/>
              </w:rPr>
              <w:t>Últ</w:t>
            </w:r>
            <w:proofErr w:type="spellEnd"/>
            <w:r w:rsidRPr="00DF7D43">
              <w:rPr>
                <w:b/>
              </w:rPr>
              <w:t xml:space="preserve">. Reforma, </w:t>
            </w:r>
            <w:r w:rsidR="00AF7362" w:rsidRPr="00DF7D43">
              <w:rPr>
                <w:b/>
              </w:rPr>
              <w:t xml:space="preserve">16 </w:t>
            </w:r>
            <w:proofErr w:type="gramStart"/>
            <w:r w:rsidR="00AF7362" w:rsidRPr="00DF7D43">
              <w:rPr>
                <w:b/>
              </w:rPr>
              <w:t>Abril</w:t>
            </w:r>
            <w:proofErr w:type="gramEnd"/>
            <w:r w:rsidR="00AF7362" w:rsidRPr="00DF7D43">
              <w:rPr>
                <w:b/>
              </w:rPr>
              <w:t xml:space="preserve"> 2015</w:t>
            </w:r>
          </w:p>
          <w:p w:rsidR="00E86597" w:rsidRPr="00DF7D43" w:rsidRDefault="00E86597" w:rsidP="00015737">
            <w:pPr>
              <w:jc w:val="both"/>
              <w:rPr>
                <w:b/>
                <w:u w:val="single"/>
              </w:rPr>
            </w:pPr>
            <w:r w:rsidRPr="00DF7D43">
              <w:rPr>
                <w:b/>
              </w:rPr>
              <w:t>*</w:t>
            </w:r>
            <w:r w:rsidR="00216A54" w:rsidRPr="00DF7D43">
              <w:rPr>
                <w:b/>
                <w:u w:val="single"/>
              </w:rPr>
              <w:t xml:space="preserve">Reglamento de adquisiciones y contrataciones de la administración </w:t>
            </w:r>
          </w:p>
          <w:p w:rsidR="00E86597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  <w:u w:val="single"/>
              </w:rPr>
              <w:t>P</w:t>
            </w:r>
            <w:r w:rsidR="00216A54" w:rsidRPr="00DF7D43">
              <w:rPr>
                <w:b/>
                <w:u w:val="single"/>
              </w:rPr>
              <w:t>ública</w:t>
            </w:r>
            <w:r w:rsidR="00D72AE5" w:rsidRPr="00DF7D43">
              <w:rPr>
                <w:b/>
              </w:rPr>
              <w:t xml:space="preserve">, Decreto Ejecutivo No 98, Diario Oficial No 200, 27 </w:t>
            </w:r>
            <w:proofErr w:type="gramStart"/>
            <w:r w:rsidR="00D72AE5" w:rsidRPr="00DF7D43">
              <w:rPr>
                <w:b/>
              </w:rPr>
              <w:t>Octubre</w:t>
            </w:r>
            <w:proofErr w:type="gramEnd"/>
            <w:r w:rsidR="00D72AE5" w:rsidRPr="00DF7D43">
              <w:rPr>
                <w:b/>
              </w:rPr>
              <w:t xml:space="preserve"> de 2005</w:t>
            </w:r>
          </w:p>
          <w:p w:rsidR="00E86597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216A54" w:rsidRPr="00DF7D43">
              <w:rPr>
                <w:b/>
                <w:u w:val="single"/>
              </w:rPr>
              <w:t>Ley de Urbanismo y construcción</w:t>
            </w:r>
            <w:r w:rsidR="00272F99" w:rsidRPr="00DF7D43">
              <w:rPr>
                <w:b/>
              </w:rPr>
              <w:t>, Decreto No 232, Diario Oficial</w:t>
            </w:r>
            <w:r w:rsidR="00AE27AA" w:rsidRPr="00DF7D43">
              <w:rPr>
                <w:b/>
              </w:rPr>
              <w:t xml:space="preserve">, Tomo 151, No 107, 04 </w:t>
            </w:r>
            <w:proofErr w:type="gramStart"/>
            <w:r w:rsidR="00AE27AA" w:rsidRPr="00DF7D43">
              <w:rPr>
                <w:b/>
              </w:rPr>
              <w:t>Junio</w:t>
            </w:r>
            <w:proofErr w:type="gramEnd"/>
            <w:r w:rsidR="00AE27AA" w:rsidRPr="00DF7D43">
              <w:rPr>
                <w:b/>
              </w:rPr>
              <w:t xml:space="preserve"> 1951 (</w:t>
            </w:r>
            <w:proofErr w:type="spellStart"/>
            <w:r w:rsidR="00AE27AA" w:rsidRPr="00DF7D43">
              <w:rPr>
                <w:b/>
              </w:rPr>
              <w:t>últ</w:t>
            </w:r>
            <w:proofErr w:type="spellEnd"/>
            <w:r w:rsidR="00AE27AA" w:rsidRPr="00DF7D43">
              <w:rPr>
                <w:b/>
              </w:rPr>
              <w:t xml:space="preserve">. Reforma 20 </w:t>
            </w:r>
            <w:proofErr w:type="gramStart"/>
            <w:r w:rsidR="00AE27AA" w:rsidRPr="00DF7D43">
              <w:rPr>
                <w:b/>
              </w:rPr>
              <w:t>Abril</w:t>
            </w:r>
            <w:proofErr w:type="gramEnd"/>
            <w:r w:rsidR="00AE27AA" w:rsidRPr="00DF7D43">
              <w:rPr>
                <w:b/>
              </w:rPr>
              <w:t xml:space="preserve"> 2012)</w:t>
            </w:r>
          </w:p>
          <w:p w:rsidR="00216A54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A11417" w:rsidRPr="00DF7D43">
              <w:rPr>
                <w:b/>
                <w:u w:val="single"/>
              </w:rPr>
              <w:t>Ley Orgánica del Instituto Salvadoreño de desarrollo municipal,</w:t>
            </w:r>
            <w:r w:rsidR="00C62E31">
              <w:rPr>
                <w:b/>
                <w:u w:val="single"/>
              </w:rPr>
              <w:t xml:space="preserve"> </w:t>
            </w:r>
            <w:r w:rsidR="00A11417" w:rsidRPr="00DF7D43">
              <w:rPr>
                <w:b/>
                <w:sz w:val="20"/>
                <w:szCs w:val="20"/>
              </w:rPr>
              <w:t xml:space="preserve">Decreto No 616, Diario Oficial No 52, 17 </w:t>
            </w:r>
            <w:proofErr w:type="gramStart"/>
            <w:r w:rsidR="00A11417" w:rsidRPr="00DF7D43">
              <w:rPr>
                <w:b/>
                <w:sz w:val="20"/>
                <w:szCs w:val="20"/>
              </w:rPr>
              <w:t>Marzo</w:t>
            </w:r>
            <w:proofErr w:type="gramEnd"/>
            <w:r w:rsidR="00A11417" w:rsidRPr="00DF7D43">
              <w:rPr>
                <w:b/>
                <w:sz w:val="20"/>
                <w:szCs w:val="20"/>
              </w:rPr>
              <w:t xml:space="preserve"> 1987 (</w:t>
            </w:r>
            <w:proofErr w:type="spellStart"/>
            <w:r w:rsidR="00A11417" w:rsidRPr="00DF7D43">
              <w:rPr>
                <w:b/>
                <w:sz w:val="20"/>
                <w:szCs w:val="20"/>
              </w:rPr>
              <w:t>Últ</w:t>
            </w:r>
            <w:proofErr w:type="spellEnd"/>
            <w:r w:rsidR="00A11417" w:rsidRPr="00DF7D43">
              <w:rPr>
                <w:b/>
                <w:sz w:val="20"/>
                <w:szCs w:val="20"/>
              </w:rPr>
              <w:t>. Reforma</w:t>
            </w:r>
            <w:r w:rsidR="008F5FC9" w:rsidRPr="00DF7D43">
              <w:rPr>
                <w:b/>
                <w:sz w:val="20"/>
                <w:szCs w:val="20"/>
              </w:rPr>
              <w:t>:</w:t>
            </w:r>
            <w:r w:rsidR="00C62E31">
              <w:rPr>
                <w:b/>
                <w:sz w:val="20"/>
                <w:szCs w:val="20"/>
              </w:rPr>
              <w:t xml:space="preserve"> </w:t>
            </w:r>
            <w:r w:rsidR="003F15E7" w:rsidRPr="00DF7D43">
              <w:rPr>
                <w:b/>
                <w:sz w:val="20"/>
                <w:szCs w:val="20"/>
              </w:rPr>
              <w:t>Decreto No 675, Diario Oficial No 122, 03 Julio 1987</w:t>
            </w:r>
            <w:r w:rsidR="008511E9" w:rsidRPr="00DF7D43">
              <w:rPr>
                <w:b/>
                <w:sz w:val="20"/>
                <w:szCs w:val="20"/>
              </w:rPr>
              <w:t>)</w:t>
            </w:r>
          </w:p>
          <w:p w:rsidR="00E86597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216A54" w:rsidRPr="00DF7D43">
              <w:rPr>
                <w:b/>
                <w:u w:val="single"/>
              </w:rPr>
              <w:t>Ley de la Corte de Cuentas</w:t>
            </w:r>
            <w:r w:rsidR="001F3219" w:rsidRPr="00DF7D43">
              <w:rPr>
                <w:b/>
                <w:u w:val="single"/>
              </w:rPr>
              <w:t xml:space="preserve"> de la </w:t>
            </w:r>
            <w:r w:rsidR="00C62E31" w:rsidRPr="00DF7D43">
              <w:rPr>
                <w:b/>
                <w:u w:val="single"/>
              </w:rPr>
              <w:t>República</w:t>
            </w:r>
            <w:r w:rsidR="00C62E31" w:rsidRPr="00DF7D43">
              <w:rPr>
                <w:b/>
              </w:rPr>
              <w:t>,</w:t>
            </w:r>
            <w:r w:rsidR="00AE27AA" w:rsidRPr="00DF7D43">
              <w:rPr>
                <w:b/>
              </w:rPr>
              <w:t xml:space="preserve"> Decreto No 438</w:t>
            </w:r>
            <w:r w:rsidR="00471A5B" w:rsidRPr="00DF7D43">
              <w:rPr>
                <w:b/>
              </w:rPr>
              <w:t xml:space="preserve">, Diario Oficial, Tomo 328, No 176, 31 </w:t>
            </w:r>
            <w:proofErr w:type="gramStart"/>
            <w:r w:rsidR="00471A5B" w:rsidRPr="00DF7D43">
              <w:rPr>
                <w:b/>
              </w:rPr>
              <w:t>Agosto</w:t>
            </w:r>
            <w:proofErr w:type="gramEnd"/>
            <w:r w:rsidR="00471A5B" w:rsidRPr="00DF7D43">
              <w:rPr>
                <w:b/>
              </w:rPr>
              <w:t xml:space="preserve"> 1995 (</w:t>
            </w:r>
            <w:proofErr w:type="spellStart"/>
            <w:r w:rsidR="00471A5B" w:rsidRPr="00DF7D43">
              <w:rPr>
                <w:b/>
              </w:rPr>
              <w:t>Últ</w:t>
            </w:r>
            <w:proofErr w:type="spellEnd"/>
            <w:r w:rsidR="00471A5B" w:rsidRPr="00DF7D43">
              <w:rPr>
                <w:b/>
              </w:rPr>
              <w:t xml:space="preserve">. Reforma 20 </w:t>
            </w:r>
            <w:proofErr w:type="gramStart"/>
            <w:r w:rsidR="00471A5B" w:rsidRPr="00DF7D43">
              <w:rPr>
                <w:b/>
              </w:rPr>
              <w:t>Abril</w:t>
            </w:r>
            <w:proofErr w:type="gramEnd"/>
            <w:r w:rsidR="00471A5B" w:rsidRPr="00DF7D43">
              <w:rPr>
                <w:b/>
              </w:rPr>
              <w:t xml:space="preserve"> 2012)</w:t>
            </w:r>
          </w:p>
          <w:p w:rsidR="00216A54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216A54" w:rsidRPr="00DF7D43">
              <w:rPr>
                <w:b/>
                <w:u w:val="single"/>
              </w:rPr>
              <w:t>L</w:t>
            </w:r>
            <w:r w:rsidR="00335DD0" w:rsidRPr="00DF7D43">
              <w:rPr>
                <w:b/>
                <w:u w:val="single"/>
              </w:rPr>
              <w:t>ey de Protección Integral de la niñez y la adolescencia</w:t>
            </w:r>
            <w:r w:rsidR="00335DD0" w:rsidRPr="00DF7D43">
              <w:rPr>
                <w:b/>
              </w:rPr>
              <w:t xml:space="preserve"> (LEPINA)</w:t>
            </w:r>
          </w:p>
          <w:p w:rsidR="00335DD0" w:rsidRPr="00DF7D43" w:rsidRDefault="00335DD0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 xml:space="preserve">Decreto Legislativo No 839, Diario Oficial, Tomo 383, No 68, 16 </w:t>
            </w:r>
            <w:proofErr w:type="gramStart"/>
            <w:r w:rsidRPr="00DF7D43">
              <w:rPr>
                <w:b/>
              </w:rPr>
              <w:t>Abril</w:t>
            </w:r>
            <w:proofErr w:type="gramEnd"/>
            <w:r w:rsidRPr="00DF7D43">
              <w:rPr>
                <w:b/>
              </w:rPr>
              <w:t xml:space="preserve"> 2009</w:t>
            </w:r>
          </w:p>
          <w:p w:rsidR="00216A54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="005C161B" w:rsidRPr="00DF7D43">
              <w:rPr>
                <w:b/>
                <w:u w:val="single"/>
              </w:rPr>
              <w:t>Ley de Identificación personal para los menores de 18 años de edad</w:t>
            </w:r>
            <w:r w:rsidR="005C161B" w:rsidRPr="00DF7D43">
              <w:rPr>
                <w:b/>
              </w:rPr>
              <w:t xml:space="preserve">, Decreto Ley No 589, Diario Oficial. Tomo 270, No28, 11 </w:t>
            </w:r>
            <w:proofErr w:type="gramStart"/>
            <w:r w:rsidR="005C161B" w:rsidRPr="00DF7D43">
              <w:rPr>
                <w:b/>
              </w:rPr>
              <w:t>Febrero</w:t>
            </w:r>
            <w:proofErr w:type="gramEnd"/>
            <w:r w:rsidR="005C161B" w:rsidRPr="00DF7D43">
              <w:rPr>
                <w:b/>
              </w:rPr>
              <w:t xml:space="preserve"> 1981. </w:t>
            </w:r>
          </w:p>
          <w:p w:rsidR="00216A54" w:rsidRPr="00DF7D43" w:rsidRDefault="00E86597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lastRenderedPageBreak/>
              <w:t>*</w:t>
            </w:r>
            <w:r w:rsidR="00216A54" w:rsidRPr="00DF7D43">
              <w:rPr>
                <w:b/>
                <w:u w:val="single"/>
              </w:rPr>
              <w:t xml:space="preserve">Ley </w:t>
            </w:r>
            <w:r w:rsidR="008C4A94" w:rsidRPr="00DF7D43">
              <w:rPr>
                <w:b/>
                <w:u w:val="single"/>
              </w:rPr>
              <w:t>General Tributaria Municipal</w:t>
            </w:r>
            <w:r w:rsidR="00955A91" w:rsidRPr="00DF7D43">
              <w:rPr>
                <w:b/>
              </w:rPr>
              <w:t>,</w:t>
            </w:r>
            <w:r w:rsidR="00A11417" w:rsidRPr="00DF7D43">
              <w:rPr>
                <w:b/>
              </w:rPr>
              <w:t xml:space="preserve"> Decreto No 86, Diario Oficial No 242, 21 </w:t>
            </w:r>
            <w:proofErr w:type="gramStart"/>
            <w:r w:rsidR="00A11417" w:rsidRPr="00DF7D43">
              <w:rPr>
                <w:b/>
              </w:rPr>
              <w:t>Diciembre</w:t>
            </w:r>
            <w:proofErr w:type="gramEnd"/>
            <w:r w:rsidR="00A11417" w:rsidRPr="00DF7D43">
              <w:rPr>
                <w:b/>
              </w:rPr>
              <w:t xml:space="preserve"> 1991 (</w:t>
            </w:r>
            <w:proofErr w:type="spellStart"/>
            <w:r w:rsidR="00A11417" w:rsidRPr="00DF7D43">
              <w:rPr>
                <w:b/>
              </w:rPr>
              <w:t>Últ</w:t>
            </w:r>
            <w:proofErr w:type="spellEnd"/>
            <w:r w:rsidR="00A11417" w:rsidRPr="00DF7D43">
              <w:rPr>
                <w:b/>
              </w:rPr>
              <w:t>. Reforma Decreto</w:t>
            </w:r>
            <w:r w:rsidR="008F5FC9" w:rsidRPr="00DF7D43">
              <w:rPr>
                <w:b/>
              </w:rPr>
              <w:t>:</w:t>
            </w:r>
            <w:r w:rsidR="00A11417" w:rsidRPr="00DF7D43">
              <w:rPr>
                <w:b/>
              </w:rPr>
              <w:t xml:space="preserve"> N 925, Diario Oficial No 49, 10 </w:t>
            </w:r>
            <w:proofErr w:type="gramStart"/>
            <w:r w:rsidR="00A11417" w:rsidRPr="00DF7D43">
              <w:rPr>
                <w:b/>
              </w:rPr>
              <w:t>Marzo</w:t>
            </w:r>
            <w:proofErr w:type="gramEnd"/>
            <w:r w:rsidR="00A11417" w:rsidRPr="00DF7D43">
              <w:rPr>
                <w:b/>
              </w:rPr>
              <w:t xml:space="preserve"> 2006</w:t>
            </w:r>
            <w:r w:rsidR="008511E9" w:rsidRPr="00DF7D43">
              <w:rPr>
                <w:b/>
              </w:rPr>
              <w:t>)</w:t>
            </w:r>
          </w:p>
          <w:p w:rsidR="006017A6" w:rsidRPr="00DF7D43" w:rsidRDefault="006017A6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Pr="00DF7D43">
              <w:rPr>
                <w:b/>
                <w:u w:val="single"/>
              </w:rPr>
              <w:t>Ley Marco para la convivencia ciudadana y contravenciones administrativas</w:t>
            </w:r>
            <w:r w:rsidRPr="00DF7D43">
              <w:rPr>
                <w:b/>
              </w:rPr>
              <w:t xml:space="preserve">. </w:t>
            </w:r>
            <w:r w:rsidR="004056C0" w:rsidRPr="00DF7D43">
              <w:rPr>
                <w:b/>
              </w:rPr>
              <w:t xml:space="preserve">Decreto No 661, Diario Oficial No 80, 30 </w:t>
            </w:r>
            <w:proofErr w:type="gramStart"/>
            <w:r w:rsidR="004056C0" w:rsidRPr="00DF7D43">
              <w:rPr>
                <w:b/>
              </w:rPr>
              <w:t>Abril</w:t>
            </w:r>
            <w:proofErr w:type="gramEnd"/>
            <w:r w:rsidR="004056C0" w:rsidRPr="00DF7D43">
              <w:rPr>
                <w:b/>
              </w:rPr>
              <w:t xml:space="preserve"> 2011</w:t>
            </w:r>
          </w:p>
          <w:p w:rsidR="0083754F" w:rsidRPr="00DF7D43" w:rsidRDefault="00D72AE5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Pr="00DF7D43">
              <w:rPr>
                <w:b/>
                <w:u w:val="single"/>
              </w:rPr>
              <w:t>Ley de Creación del fondo para el desarrollo económico y social de los municipios</w:t>
            </w:r>
            <w:r w:rsidRPr="00DF7D43">
              <w:rPr>
                <w:b/>
              </w:rPr>
              <w:t xml:space="preserve">, Decreto Legislativo No 74, Diario Oficial No 176, 23 </w:t>
            </w:r>
            <w:proofErr w:type="gramStart"/>
            <w:r w:rsidRPr="00DF7D43">
              <w:rPr>
                <w:b/>
              </w:rPr>
              <w:t>Septiembre</w:t>
            </w:r>
            <w:proofErr w:type="gramEnd"/>
            <w:r w:rsidRPr="00DF7D43">
              <w:rPr>
                <w:b/>
              </w:rPr>
              <w:t xml:space="preserve"> 1988 (</w:t>
            </w:r>
            <w:proofErr w:type="spellStart"/>
            <w:r w:rsidRPr="00DF7D43">
              <w:rPr>
                <w:b/>
              </w:rPr>
              <w:t>Últ</w:t>
            </w:r>
            <w:proofErr w:type="spellEnd"/>
            <w:r w:rsidRPr="00DF7D43">
              <w:rPr>
                <w:b/>
              </w:rPr>
              <w:t xml:space="preserve">. Reforma, </w:t>
            </w:r>
            <w:r w:rsidR="0083754F" w:rsidRPr="00DF7D43">
              <w:rPr>
                <w:b/>
              </w:rPr>
              <w:t xml:space="preserve">Decreto Legislativo No 1079, Diario Oficial No 86, 14 </w:t>
            </w:r>
            <w:proofErr w:type="gramStart"/>
            <w:r w:rsidR="0083754F" w:rsidRPr="00DF7D43">
              <w:rPr>
                <w:b/>
              </w:rPr>
              <w:t>Mayo</w:t>
            </w:r>
            <w:proofErr w:type="gramEnd"/>
            <w:r w:rsidR="0083754F" w:rsidRPr="00DF7D43">
              <w:rPr>
                <w:b/>
              </w:rPr>
              <w:t xml:space="preserve"> 2012)</w:t>
            </w:r>
          </w:p>
          <w:p w:rsidR="0085420F" w:rsidRDefault="00955A91" w:rsidP="00015737">
            <w:pPr>
              <w:jc w:val="both"/>
              <w:rPr>
                <w:b/>
              </w:rPr>
            </w:pPr>
            <w:r w:rsidRPr="00DF7D43">
              <w:rPr>
                <w:b/>
              </w:rPr>
              <w:t>*</w:t>
            </w:r>
            <w:r w:rsidRPr="00DF7D43">
              <w:rPr>
                <w:b/>
                <w:u w:val="single"/>
              </w:rPr>
              <w:t>Reglamento de la Ley de creación del fondo para el desarrollo económico y social de los municipios</w:t>
            </w:r>
            <w:r w:rsidRPr="00DF7D43">
              <w:rPr>
                <w:b/>
              </w:rPr>
              <w:t xml:space="preserve">, Decreto ejecutivo No 35, Diario Oficial No 62, 31 </w:t>
            </w:r>
            <w:proofErr w:type="gramStart"/>
            <w:r w:rsidRPr="00DF7D43">
              <w:rPr>
                <w:b/>
              </w:rPr>
              <w:t>Marzo</w:t>
            </w:r>
            <w:proofErr w:type="gramEnd"/>
            <w:r w:rsidRPr="00DF7D43">
              <w:rPr>
                <w:b/>
              </w:rPr>
              <w:t xml:space="preserve"> 1998</w:t>
            </w:r>
          </w:p>
          <w:p w:rsidR="00AE5E9D" w:rsidRPr="00AE5E9D" w:rsidRDefault="00AE5E9D" w:rsidP="00015737">
            <w:pPr>
              <w:jc w:val="both"/>
            </w:pPr>
            <w:r>
              <w:rPr>
                <w:b/>
              </w:rPr>
              <w:t>*</w:t>
            </w:r>
            <w:r w:rsidRPr="00AE5E9D">
              <w:rPr>
                <w:b/>
                <w:u w:val="single"/>
              </w:rPr>
              <w:t xml:space="preserve">Lineamientos de Gestión Documental y </w:t>
            </w:r>
            <w:proofErr w:type="gramStart"/>
            <w:r w:rsidRPr="00AE5E9D">
              <w:rPr>
                <w:b/>
                <w:u w:val="single"/>
              </w:rPr>
              <w:t>Archivo</w:t>
            </w:r>
            <w:r w:rsidR="001B6D7E">
              <w:rPr>
                <w:b/>
              </w:rPr>
              <w:t>(</w:t>
            </w:r>
            <w:proofErr w:type="gramEnd"/>
            <w:r w:rsidR="001B6D7E">
              <w:rPr>
                <w:b/>
              </w:rPr>
              <w:t>9) 09-06-2015</w:t>
            </w:r>
          </w:p>
        </w:tc>
      </w:tr>
      <w:tr w:rsidR="0085420F" w:rsidTr="00FF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FF5ABA" w:rsidRDefault="00FF5ABA" w:rsidP="00FF5ABA">
            <w:pPr>
              <w:rPr>
                <w:lang w:val="es-ES"/>
              </w:rPr>
            </w:pPr>
            <w:r w:rsidRPr="00B2433A">
              <w:rPr>
                <w:b/>
              </w:rPr>
              <w:lastRenderedPageBreak/>
              <w:t>3.4</w:t>
            </w:r>
            <w:r>
              <w:rPr>
                <w:lang w:val="es-ES"/>
              </w:rPr>
              <w:t xml:space="preserve"> Estructura Administrativa</w:t>
            </w:r>
          </w:p>
          <w:p w:rsidR="0085420F" w:rsidRDefault="0085420F">
            <w:pPr>
              <w:rPr>
                <w:lang w:val="es-ES"/>
              </w:rPr>
            </w:pP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shd w:val="clear" w:color="auto" w:fill="auto"/>
          </w:tcPr>
          <w:p w:rsidR="0085420F" w:rsidRPr="00DF7D43" w:rsidRDefault="004056EA" w:rsidP="001C5CCD">
            <w:pPr>
              <w:jc w:val="both"/>
              <w:rPr>
                <w:b/>
                <w:noProof/>
                <w:lang w:eastAsia="es-SV"/>
              </w:rPr>
            </w:pPr>
            <w:r w:rsidRPr="00DF7D43">
              <w:rPr>
                <w:b/>
                <w:noProof/>
                <w:color w:val="4472C4" w:themeColor="accent5"/>
                <w:lang w:eastAsia="es-SV"/>
              </w:rPr>
              <w:t>Nivel Superior:</w:t>
            </w:r>
            <w:r w:rsidRPr="00DF7D43">
              <w:rPr>
                <w:b/>
                <w:noProof/>
                <w:lang w:eastAsia="es-SV"/>
              </w:rPr>
              <w:t xml:space="preserve">  Concejo Municipal, Despacho Municipal</w:t>
            </w:r>
          </w:p>
          <w:p w:rsidR="004056EA" w:rsidRPr="00DF7D43" w:rsidRDefault="004056EA" w:rsidP="001C5CCD">
            <w:pPr>
              <w:jc w:val="both"/>
              <w:rPr>
                <w:b/>
                <w:noProof/>
                <w:lang w:eastAsia="es-SV"/>
              </w:rPr>
            </w:pPr>
            <w:r w:rsidRPr="00DF7D43">
              <w:rPr>
                <w:b/>
                <w:noProof/>
                <w:color w:val="4472C4" w:themeColor="accent5"/>
                <w:lang w:eastAsia="es-SV"/>
              </w:rPr>
              <w:t>Nivel de Apoyo:</w:t>
            </w:r>
            <w:r w:rsidRPr="00DF7D43">
              <w:rPr>
                <w:b/>
                <w:noProof/>
                <w:lang w:eastAsia="es-SV"/>
              </w:rPr>
              <w:t xml:space="preserve"> Sindicatura, Auditoría Interna, Comisiones, Secretaría </w:t>
            </w:r>
          </w:p>
          <w:p w:rsidR="004056EA" w:rsidRPr="00DF7D43" w:rsidRDefault="004056EA" w:rsidP="001C5CCD">
            <w:pPr>
              <w:jc w:val="both"/>
              <w:rPr>
                <w:b/>
                <w:noProof/>
                <w:lang w:eastAsia="es-SV"/>
              </w:rPr>
            </w:pPr>
            <w:r w:rsidRPr="00DF7D43">
              <w:rPr>
                <w:b/>
                <w:noProof/>
                <w:color w:val="4472C4" w:themeColor="accent5"/>
                <w:lang w:eastAsia="es-SV"/>
              </w:rPr>
              <w:t>Nivel Operativo:</w:t>
            </w:r>
            <w:r w:rsidRPr="00DF7D43">
              <w:rPr>
                <w:b/>
                <w:noProof/>
                <w:lang w:eastAsia="es-SV"/>
              </w:rPr>
              <w:t xml:space="preserve"> CAM, UACI, Unidad Ambiental, Unidad de Género, </w:t>
            </w:r>
            <w:r w:rsidR="001C5CCD" w:rsidRPr="00DF7D43">
              <w:rPr>
                <w:b/>
                <w:noProof/>
                <w:lang w:eastAsia="es-SV"/>
              </w:rPr>
              <w:t>Recolección de Desechos Sólidos, Promoción Social, Informática, Bolsa de Empleo, UAIP, Supervisión de Proyectos, Archivo Institucional</w:t>
            </w:r>
          </w:p>
          <w:p w:rsidR="0085420F" w:rsidRPr="001C5CCD" w:rsidRDefault="001C5CCD" w:rsidP="00F82878">
            <w:r w:rsidRPr="00DF7D43">
              <w:rPr>
                <w:b/>
                <w:noProof/>
                <w:color w:val="4472C4" w:themeColor="accent5"/>
                <w:lang w:eastAsia="es-SV"/>
              </w:rPr>
              <w:t>Nivel Funcional:</w:t>
            </w:r>
            <w:r w:rsidRPr="00DF7D43">
              <w:rPr>
                <w:b/>
              </w:rPr>
              <w:t xml:space="preserve"> Tesorería, Contabilidad, Registro Familiar, Registro y Control Tributario (Catastro, Empresas, Inmuebles, Cuentas Corrientes, Cobro y Recuperación de Mora, Cob</w:t>
            </w:r>
            <w:r w:rsidR="00A54C96">
              <w:rPr>
                <w:b/>
              </w:rPr>
              <w:t xml:space="preserve">ros </w:t>
            </w:r>
            <w:r w:rsidR="00C62E31">
              <w:rPr>
                <w:b/>
              </w:rPr>
              <w:t>Admón.</w:t>
            </w:r>
            <w:r w:rsidR="00A54C96">
              <w:rPr>
                <w:b/>
              </w:rPr>
              <w:t xml:space="preserve"> Tributaria Municipal</w:t>
            </w:r>
            <w:r w:rsidRPr="00DF7D43">
              <w:rPr>
                <w:b/>
              </w:rPr>
              <w:t>, Cementerios, Mercados), Servicios Generales (Rastro Municipal)</w:t>
            </w:r>
          </w:p>
        </w:tc>
      </w:tr>
      <w:tr w:rsidR="00822377" w:rsidTr="00596CB8">
        <w:trPr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22377" w:rsidRDefault="004D53BC">
            <w:pPr>
              <w:rPr>
                <w:lang w:val="es-ES"/>
              </w:rPr>
            </w:pPr>
            <w:r w:rsidRPr="00B2433A">
              <w:rPr>
                <w:b/>
              </w:rPr>
              <w:t>3.5</w:t>
            </w:r>
            <w:r>
              <w:rPr>
                <w:lang w:val="es-ES"/>
              </w:rPr>
              <w:t xml:space="preserve"> Gestión de Documentos y políticas de Ingreso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</w:tcPr>
          <w:p w:rsidR="00453C37" w:rsidRPr="004A71A9" w:rsidRDefault="00453C37" w:rsidP="00015737">
            <w:pPr>
              <w:jc w:val="both"/>
              <w:rPr>
                <w:b/>
                <w:lang w:val="es-ES"/>
              </w:rPr>
            </w:pPr>
            <w:r w:rsidRPr="004A71A9">
              <w:rPr>
                <w:b/>
                <w:lang w:val="es-ES"/>
              </w:rPr>
              <w:t>Aún no se cuenta con instrumentos aprobados.</w:t>
            </w:r>
          </w:p>
        </w:tc>
      </w:tr>
      <w:tr w:rsidR="00822377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822377" w:rsidRPr="004D53BC" w:rsidRDefault="004D53BC">
            <w:r w:rsidRPr="00B2433A">
              <w:rPr>
                <w:b/>
              </w:rPr>
              <w:t>3.6</w:t>
            </w:r>
            <w:r>
              <w:t xml:space="preserve"> Edificios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shd w:val="clear" w:color="auto" w:fill="auto"/>
          </w:tcPr>
          <w:p w:rsidR="00453C37" w:rsidRPr="00250E8F" w:rsidRDefault="00453C37" w:rsidP="00075D2B">
            <w:pPr>
              <w:jc w:val="both"/>
              <w:rPr>
                <w:b/>
                <w:lang w:val="es-ES"/>
              </w:rPr>
            </w:pPr>
            <w:r w:rsidRPr="00250E8F">
              <w:rPr>
                <w:b/>
                <w:lang w:val="es-ES"/>
              </w:rPr>
              <w:t>El actual edificio</w:t>
            </w:r>
            <w:r w:rsidR="00A54C96" w:rsidRPr="00250E8F">
              <w:rPr>
                <w:b/>
                <w:lang w:val="es-ES"/>
              </w:rPr>
              <w:t xml:space="preserve"> del Palacio Municipal fue remodelado en el año 1926</w:t>
            </w:r>
            <w:r w:rsidRPr="00250E8F">
              <w:rPr>
                <w:b/>
                <w:lang w:val="es-ES"/>
              </w:rPr>
              <w:t>, construyendo una</w:t>
            </w:r>
            <w:r w:rsidR="00A54C96" w:rsidRPr="00250E8F">
              <w:rPr>
                <w:b/>
                <w:lang w:val="es-ES"/>
              </w:rPr>
              <w:t xml:space="preserve"> segunda planta que cuenta con 09 oficinas</w:t>
            </w:r>
            <w:r w:rsidRPr="00250E8F">
              <w:rPr>
                <w:b/>
                <w:lang w:val="es-ES"/>
              </w:rPr>
              <w:t>, el ar</w:t>
            </w:r>
            <w:r w:rsidR="00C62E31">
              <w:rPr>
                <w:b/>
                <w:lang w:val="es-ES"/>
              </w:rPr>
              <w:t xml:space="preserve">chivo central se ubica </w:t>
            </w:r>
            <w:proofErr w:type="gramStart"/>
            <w:r w:rsidR="00C62E31">
              <w:rPr>
                <w:b/>
                <w:lang w:val="es-ES"/>
              </w:rPr>
              <w:t xml:space="preserve">a </w:t>
            </w:r>
            <w:r w:rsidR="00FB4F58">
              <w:rPr>
                <w:b/>
                <w:lang w:val="es-ES"/>
              </w:rPr>
              <w:t xml:space="preserve"> 1</w:t>
            </w:r>
            <w:proofErr w:type="gramEnd"/>
            <w:r w:rsidR="00FB4F58">
              <w:rPr>
                <w:b/>
                <w:lang w:val="es-ES"/>
              </w:rPr>
              <w:t xml:space="preserve"> </w:t>
            </w:r>
            <w:r w:rsidR="00FB4F58" w:rsidRPr="00C62E31">
              <w:rPr>
                <w:b/>
                <w:lang w:val="es-ES"/>
              </w:rPr>
              <w:t>Kilóm</w:t>
            </w:r>
            <w:r w:rsidR="004F2EAF" w:rsidRPr="00C62E31">
              <w:rPr>
                <w:b/>
                <w:lang w:val="es-ES"/>
              </w:rPr>
              <w:t>e</w:t>
            </w:r>
            <w:r w:rsidR="00FB4F58" w:rsidRPr="00C62E31">
              <w:rPr>
                <w:b/>
                <w:lang w:val="es-ES"/>
              </w:rPr>
              <w:t xml:space="preserve">tro y medio </w:t>
            </w:r>
            <w:r w:rsidR="00C62E31" w:rsidRPr="00C62E31">
              <w:rPr>
                <w:b/>
                <w:lang w:val="es-ES"/>
              </w:rPr>
              <w:t xml:space="preserve"> </w:t>
            </w:r>
            <w:r w:rsidR="00C62E31">
              <w:rPr>
                <w:b/>
                <w:lang w:val="es-ES"/>
              </w:rPr>
              <w:t xml:space="preserve"> </w:t>
            </w:r>
            <w:r w:rsidR="00A54C96" w:rsidRPr="00250E8F">
              <w:rPr>
                <w:b/>
                <w:lang w:val="es-ES"/>
              </w:rPr>
              <w:t>del palacio Municipal</w:t>
            </w:r>
            <w:r w:rsidR="00387F72" w:rsidRPr="00250E8F">
              <w:rPr>
                <w:b/>
                <w:lang w:val="es-ES"/>
              </w:rPr>
              <w:t>.</w:t>
            </w:r>
          </w:p>
          <w:p w:rsidR="00387F72" w:rsidRPr="00250E8F" w:rsidRDefault="008C00D4" w:rsidP="00075D2B">
            <w:pPr>
              <w:jc w:val="both"/>
              <w:rPr>
                <w:b/>
                <w:lang w:val="es-ES"/>
              </w:rPr>
            </w:pPr>
            <w:r w:rsidRPr="00250E8F">
              <w:rPr>
                <w:b/>
                <w:lang w:val="es-ES"/>
              </w:rPr>
              <w:t xml:space="preserve">El Edificio del Archivo </w:t>
            </w:r>
            <w:proofErr w:type="gramStart"/>
            <w:r w:rsidRPr="00250E8F">
              <w:rPr>
                <w:b/>
                <w:lang w:val="es-ES"/>
              </w:rPr>
              <w:t xml:space="preserve">Municipal </w:t>
            </w:r>
            <w:r w:rsidR="00387F72" w:rsidRPr="00250E8F">
              <w:rPr>
                <w:b/>
                <w:lang w:val="es-ES"/>
              </w:rPr>
              <w:t xml:space="preserve"> fue</w:t>
            </w:r>
            <w:proofErr w:type="gramEnd"/>
            <w:r w:rsidR="00387F72" w:rsidRPr="00250E8F">
              <w:rPr>
                <w:b/>
                <w:lang w:val="es-ES"/>
              </w:rPr>
              <w:t xml:space="preserve"> co</w:t>
            </w:r>
            <w:r w:rsidRPr="00250E8F">
              <w:rPr>
                <w:b/>
                <w:lang w:val="es-ES"/>
              </w:rPr>
              <w:t>nstruido en el año 2002-2005 y está ubicado en la Avenida Roosevelt Sur Antiguo ex Caminos al Costado Sur del ISSS.</w:t>
            </w:r>
          </w:p>
          <w:p w:rsidR="00387F72" w:rsidRDefault="008C00D4" w:rsidP="00075D2B">
            <w:pPr>
              <w:jc w:val="both"/>
              <w:rPr>
                <w:lang w:val="es-ES"/>
              </w:rPr>
            </w:pPr>
            <w:r w:rsidRPr="00250E8F">
              <w:rPr>
                <w:b/>
                <w:lang w:val="es-ES"/>
              </w:rPr>
              <w:t xml:space="preserve">En el mes de </w:t>
            </w:r>
            <w:proofErr w:type="gramStart"/>
            <w:r w:rsidRPr="00250E8F">
              <w:rPr>
                <w:b/>
                <w:lang w:val="es-ES"/>
              </w:rPr>
              <w:t>Mayo</w:t>
            </w:r>
            <w:proofErr w:type="gramEnd"/>
            <w:r w:rsidRPr="00250E8F">
              <w:rPr>
                <w:b/>
                <w:lang w:val="es-ES"/>
              </w:rPr>
              <w:t xml:space="preserve"> del 2005 se trasladó la Oficina del Archivo Municipal a la dirección antes descrita, ya que antes estaba en la Calle </w:t>
            </w:r>
            <w:proofErr w:type="spellStart"/>
            <w:r w:rsidRPr="00250E8F">
              <w:rPr>
                <w:b/>
                <w:lang w:val="es-ES"/>
              </w:rPr>
              <w:t>Siramá</w:t>
            </w:r>
            <w:proofErr w:type="spellEnd"/>
            <w:r w:rsidRPr="00250E8F">
              <w:rPr>
                <w:b/>
                <w:lang w:val="es-ES"/>
              </w:rPr>
              <w:t xml:space="preserve"> No. 201 </w:t>
            </w:r>
            <w:proofErr w:type="gramStart"/>
            <w:r w:rsidRPr="00250E8F">
              <w:rPr>
                <w:b/>
                <w:lang w:val="es-ES"/>
              </w:rPr>
              <w:t>Bis</w:t>
            </w:r>
            <w:proofErr w:type="gramEnd"/>
            <w:r w:rsidRPr="00250E8F">
              <w:rPr>
                <w:b/>
                <w:lang w:val="es-ES"/>
              </w:rPr>
              <w:t>.</w:t>
            </w:r>
          </w:p>
        </w:tc>
      </w:tr>
      <w:tr w:rsidR="004D53BC" w:rsidTr="00596CB8">
        <w:trPr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B212F" w:rsidRDefault="00CB212F">
            <w:r w:rsidRPr="00B2433A">
              <w:rPr>
                <w:b/>
              </w:rPr>
              <w:t>3.7</w:t>
            </w:r>
            <w:r>
              <w:t xml:space="preserve"> Fondos y colecciones custodiadas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</w:tcPr>
          <w:p w:rsidR="00213152" w:rsidRPr="00870703" w:rsidRDefault="00CB212F" w:rsidP="00015737">
            <w:pPr>
              <w:jc w:val="both"/>
              <w:rPr>
                <w:b/>
                <w:lang w:val="es-ES"/>
              </w:rPr>
            </w:pPr>
            <w:r w:rsidRPr="00870703">
              <w:rPr>
                <w:b/>
                <w:lang w:val="es-ES"/>
              </w:rPr>
              <w:t>El sistema institucional de archivo posee fondos documentales que son reflejo de las funciones propias de las diferentes unidades por las que está compuesta nuestra institución. Entre las que podemos mencionar</w:t>
            </w:r>
            <w:r w:rsidR="00213152" w:rsidRPr="00870703">
              <w:rPr>
                <w:b/>
                <w:lang w:val="es-ES"/>
              </w:rPr>
              <w:t>:</w:t>
            </w: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CONCEJO MUNICIPAL</w:t>
            </w:r>
          </w:p>
          <w:p w:rsidR="004E3BA8" w:rsidRPr="00870703" w:rsidRDefault="004E3BA8" w:rsidP="00015737">
            <w:pPr>
              <w:pStyle w:val="Prrafodelista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Sus principales funciones, que se establecen e</w:t>
            </w:r>
            <w:r w:rsidR="008463B6" w:rsidRPr="00870703">
              <w:rPr>
                <w:b/>
                <w:color w:val="000000" w:themeColor="text1"/>
                <w:sz w:val="20"/>
                <w:szCs w:val="20"/>
              </w:rPr>
              <w:t>n</w:t>
            </w:r>
            <w:r w:rsidRPr="00870703">
              <w:rPr>
                <w:b/>
                <w:color w:val="000000" w:themeColor="text1"/>
                <w:sz w:val="20"/>
                <w:szCs w:val="20"/>
              </w:rPr>
              <w:t xml:space="preserve"> su gestión como Gobierno Local, son: Aprobar planes, programas y proyectos que contribuyan al desarrollo económico y social de la municipal</w:t>
            </w:r>
            <w:r w:rsidR="008463B6" w:rsidRPr="00870703">
              <w:rPr>
                <w:b/>
                <w:color w:val="000000" w:themeColor="text1"/>
                <w:sz w:val="20"/>
                <w:szCs w:val="20"/>
              </w:rPr>
              <w:t>idad,</w:t>
            </w:r>
            <w:r w:rsidRPr="00870703">
              <w:rPr>
                <w:b/>
                <w:color w:val="000000" w:themeColor="text1"/>
                <w:sz w:val="20"/>
                <w:szCs w:val="20"/>
              </w:rPr>
              <w:t xml:space="preserve"> identificar las necesidades e interpretar el sentir de la comunidad local para realizar aquellas acciones, ejecutar actividades y servicios que satisfagan las necesidades existentes de sus comunidades.</w:t>
            </w:r>
          </w:p>
          <w:p w:rsidR="004E3BA8" w:rsidRPr="00870703" w:rsidRDefault="004E3BA8" w:rsidP="00015737">
            <w:pPr>
              <w:pStyle w:val="Prrafodelista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SINDICATURA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Asesora al Concejo en todo lo relativo a aspectos legales y emitir dictamen en forma razonada y oportuna en los asuntos que éste le solicite y otras actividades señaladas en el art. 51 del Código Municipal.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AUDITORÍA INTERNA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La auditoría garantiza en forma razonable la adecuada utilización y protección de todos los recursos de la municipalidad, por medio de controles y supervisión constante, lo cual garantiza al alcalde y Concejo el cumplimiento de sus acuerdos y disposiciones.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COMISIONES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El concejo municipal integra las comisiones con representantes del gobierno local a fin de desarrollar planes de acción, estudios administrativos que ayuden al desempeño de actividades en la gestión municipal, programas de salud y otros.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SECRETARÍA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 xml:space="preserve">Es la unidad de asesoría legal y administrativa que apoya el trabajo del Concejo Municipal y del </w:t>
            </w:r>
            <w:proofErr w:type="gramStart"/>
            <w:r w:rsidRPr="00870703">
              <w:rPr>
                <w:b/>
                <w:color w:val="000000" w:themeColor="text1"/>
                <w:sz w:val="20"/>
                <w:szCs w:val="20"/>
              </w:rPr>
              <w:t>Alcalde</w:t>
            </w:r>
            <w:proofErr w:type="gramEnd"/>
            <w:r w:rsidRPr="00870703">
              <w:rPr>
                <w:b/>
                <w:color w:val="000000" w:themeColor="text1"/>
                <w:sz w:val="20"/>
                <w:szCs w:val="20"/>
              </w:rPr>
              <w:t>. Constituye el cargo en el cual el alcalde delega la dirección de la gestión administrativa y ejecutora de la municipalidad, sus funciones son la de servir de apoyo al alcalde en la planificación, organización, dirección y control de todas las unidades administrativas.</w:t>
            </w:r>
          </w:p>
          <w:p w:rsidR="00B435A7" w:rsidRPr="00870703" w:rsidRDefault="00B435A7" w:rsidP="00015737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DESPACHO MUNICIPAL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Velar por la eficiente administración de los recursos de la municipalidad y por la prestación de los servicios públicos necesarios en beneficio de la comunidad, además de cumplir y hacer cumplir las ordenanzas, leyes, acuerdos y reglamentos vigentes.</w:t>
            </w:r>
          </w:p>
          <w:p w:rsidR="00B435A7" w:rsidRPr="00870703" w:rsidRDefault="00B435A7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CUERPO DE AGENTES MUNICIPALES</w:t>
            </w:r>
          </w:p>
          <w:p w:rsidR="004E3BA8" w:rsidRPr="00870703" w:rsidRDefault="004E3BA8" w:rsidP="00212028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Su función es Velar por el cumplimiento de las ordenanzas, decretos, acuerdos municipales y otras disposiciones como el resguardo del patrimonio municipal llámense parques, cementerio, zonas verdes, complejo deportivo y mercado. Así como la recuperación y custodia de espacios públicos.</w:t>
            </w:r>
          </w:p>
          <w:p w:rsidR="00A27675" w:rsidRPr="00870703" w:rsidRDefault="00A27675" w:rsidP="00212028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UNIDAD DE ADQUISICIONES Y CONTRATACIONES INSTITUCIONALES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Su función es Desarrollar oportuna y eficientemente todas las actividades relacionadas a los procesos de adquisiciones y contrataciones de obras, bienes y servicios, así como mantener el registro de las mismas, dando cumplimiento a lo establecido en la ley LACAP, RELACAP, Manual de procedimientos para el ciclo de gestión de adquisiciones y contrataciones de las instituciones de la administración pública/2014, Constitución de la República de El Salvador, reglamento y otras leyes relacionadas.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4E3BA8" w:rsidRPr="00870703" w:rsidRDefault="007A033B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UNIDAD DE </w:t>
            </w:r>
            <w:r w:rsidR="004E3BA8" w:rsidRPr="00870703">
              <w:rPr>
                <w:b/>
                <w:sz w:val="20"/>
                <w:szCs w:val="20"/>
                <w:lang w:val="es-ES"/>
              </w:rPr>
              <w:t>MEDIO AMBIENTE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Se encargan de Supervisar, coordinar y dar seguimiento a las políticas, planes, programas, acciones ambientales dentro de nuestra institución y velar porque se cumplan las normas ambientales dentro del municipio</w:t>
            </w:r>
          </w:p>
          <w:p w:rsidR="00983580" w:rsidRPr="00870703" w:rsidRDefault="00983580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UNIDAD DE GÉNERO MUNICIPAL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La unidad asume un rol de asesoría, orientación e incidencia para la identificación de respuestas, programas y estrategias que contribuyan a eliminar las brechas de desigualdad de género.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4E3BA8" w:rsidRPr="00870703" w:rsidRDefault="007C085E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ASEO, ORNATO Y MTTO. CALLES Y CAMINOS Y BARRIDO DE CALLES Y AVENIDAS.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 xml:space="preserve">Esta unidad es responsable de la dirección, supervisión y control sistemático y permanente del personal, materiales y </w:t>
            </w:r>
            <w:proofErr w:type="gramStart"/>
            <w:r w:rsidRPr="00870703">
              <w:rPr>
                <w:b/>
                <w:color w:val="000000" w:themeColor="text1"/>
                <w:sz w:val="20"/>
                <w:szCs w:val="20"/>
              </w:rPr>
              <w:t>equipos  necesarios</w:t>
            </w:r>
            <w:proofErr w:type="gramEnd"/>
            <w:r w:rsidRPr="00870703">
              <w:rPr>
                <w:b/>
                <w:color w:val="000000" w:themeColor="text1"/>
                <w:sz w:val="20"/>
                <w:szCs w:val="20"/>
              </w:rPr>
              <w:t xml:space="preserve"> para otorgar a un eficiente servicio de aseo</w:t>
            </w:r>
            <w:r w:rsidR="007C085E">
              <w:rPr>
                <w:b/>
                <w:color w:val="000000" w:themeColor="text1"/>
                <w:sz w:val="20"/>
                <w:szCs w:val="20"/>
              </w:rPr>
              <w:t>, y el mantenimiento de las calles urbanas y rurales.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PROMOCIÓN SOCIAL</w:t>
            </w:r>
            <w:r w:rsidR="00C0374E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C0374E">
              <w:rPr>
                <w:b/>
                <w:sz w:val="20"/>
                <w:szCs w:val="20"/>
                <w:lang w:val="es-ES"/>
              </w:rPr>
              <w:t>ó</w:t>
            </w:r>
            <w:proofErr w:type="spellEnd"/>
            <w:r w:rsidR="00C0374E">
              <w:rPr>
                <w:b/>
                <w:sz w:val="20"/>
                <w:szCs w:val="20"/>
                <w:lang w:val="es-ES"/>
              </w:rPr>
              <w:t xml:space="preserve"> DESARROLLO COMUNAL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lastRenderedPageBreak/>
              <w:t>Coordinar actividades con otras instituciones que realicen programas de beneficio social a la comunidad y así mismo coordinar y orientar a grupos comunitarios y asociaciones, atendiendo necesidades e inquietudes que ellos expongan.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UNIDAD DE INFORMÁTICA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Esta unidad es la encargada de Administrar la estructura y el sistema manejador de base de datos para optimizar su rendimi</w:t>
            </w:r>
            <w:r w:rsidR="004C29BE" w:rsidRPr="00870703">
              <w:rPr>
                <w:b/>
                <w:color w:val="000000" w:themeColor="text1"/>
                <w:sz w:val="20"/>
                <w:szCs w:val="20"/>
              </w:rPr>
              <w:t>ento. Además de eso, desarrolla</w:t>
            </w:r>
            <w:r w:rsidRPr="00870703">
              <w:rPr>
                <w:b/>
                <w:color w:val="000000" w:themeColor="text1"/>
                <w:sz w:val="20"/>
                <w:szCs w:val="20"/>
              </w:rPr>
              <w:t xml:space="preserve"> el software de sistema para automatización de procedimientos y generación de reportes.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La unidad organiza, supervisa y aplica la reglamentación, normas y políticas para la utilización del equipo de cómputo y lograr su óptimo aprovechamiento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A27675" w:rsidRPr="00870703" w:rsidRDefault="00A27675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UNIDAD DE ACCESO A LA INFORMACIÓN PÚBLICA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 xml:space="preserve">Esta unidad Da trámite a solicitudes de información presentadas a la Alcaldía Municipal de </w:t>
            </w:r>
            <w:r w:rsidR="00C0374E">
              <w:rPr>
                <w:b/>
                <w:color w:val="000000" w:themeColor="text1"/>
                <w:sz w:val="20"/>
                <w:szCs w:val="20"/>
              </w:rPr>
              <w:t>San Miguel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SUPERVISIÓN DE PROYECTOS</w:t>
            </w:r>
            <w:r w:rsidR="00C0374E">
              <w:rPr>
                <w:b/>
                <w:sz w:val="20"/>
                <w:szCs w:val="20"/>
                <w:lang w:val="es-ES"/>
              </w:rPr>
              <w:t>; INGENIERÍA.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870703">
              <w:rPr>
                <w:b/>
                <w:color w:val="000000" w:themeColor="text1"/>
                <w:sz w:val="20"/>
                <w:szCs w:val="20"/>
              </w:rPr>
              <w:t>Realiza  inspecciones</w:t>
            </w:r>
            <w:proofErr w:type="gramEnd"/>
            <w:r w:rsidRPr="00870703">
              <w:rPr>
                <w:b/>
                <w:color w:val="000000" w:themeColor="text1"/>
                <w:sz w:val="20"/>
                <w:szCs w:val="20"/>
              </w:rPr>
              <w:t xml:space="preserve"> técnicas de campo en forma periódica a cada uno de los proyectos que ejecuta la municipalidad en el todo</w:t>
            </w:r>
            <w:r w:rsidR="00C0374E">
              <w:rPr>
                <w:b/>
                <w:color w:val="000000" w:themeColor="text1"/>
                <w:sz w:val="20"/>
                <w:szCs w:val="20"/>
              </w:rPr>
              <w:t xml:space="preserve"> el Municipio de San Miguel</w:t>
            </w:r>
            <w:r w:rsidRPr="00870703">
              <w:rPr>
                <w:b/>
                <w:color w:val="000000" w:themeColor="text1"/>
                <w:sz w:val="20"/>
                <w:szCs w:val="20"/>
              </w:rPr>
              <w:t xml:space="preserve"> e informar todos los aspectos técnicos de los proyectos al señor alcalde</w:t>
            </w: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 xml:space="preserve">ARCHIVO </w:t>
            </w:r>
            <w:r w:rsidR="00075D2B" w:rsidRPr="00870703">
              <w:rPr>
                <w:b/>
                <w:sz w:val="20"/>
                <w:szCs w:val="20"/>
                <w:lang w:val="es-ES"/>
              </w:rPr>
              <w:t>INSTITUCIONAL</w:t>
            </w:r>
          </w:p>
          <w:p w:rsidR="004E3BA8" w:rsidRPr="00870703" w:rsidRDefault="004C29BE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Se encarga de o</w:t>
            </w:r>
            <w:r w:rsidR="004E3BA8" w:rsidRPr="00870703">
              <w:rPr>
                <w:b/>
                <w:color w:val="000000" w:themeColor="text1"/>
                <w:sz w:val="20"/>
                <w:szCs w:val="20"/>
              </w:rPr>
              <w:t xml:space="preserve">rganizar, catalogar, conservar y administrar el fondo documental de la Alcaldía </w:t>
            </w:r>
            <w:r w:rsidR="00C0374E">
              <w:rPr>
                <w:b/>
                <w:color w:val="000000" w:themeColor="text1"/>
                <w:sz w:val="20"/>
                <w:szCs w:val="20"/>
              </w:rPr>
              <w:t>Municipal de la ciudad de San Miguel,</w:t>
            </w:r>
            <w:r w:rsidRPr="00870703">
              <w:rPr>
                <w:b/>
                <w:color w:val="000000" w:themeColor="text1"/>
                <w:sz w:val="20"/>
                <w:szCs w:val="20"/>
              </w:rPr>
              <w:t xml:space="preserve"> conforme a las mejores técnicas archivísticas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TESORERÍA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Es la unidad encargada de la recaudación, custodia y erogación de fondos, cualquiera que sea su origen, en los términos que señala la Ley General Tributaria y el Código Municipal, vigilando con diligencia y esmero lo establecido en la Ordenanza de Tasas Municipales y la Ley de Impuestos Municipales; así como, lo estipulado en el presupuesto de ingresos y egresos autorizados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CONTABILIDAD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El departamento de contabilidad tiene bajo su responsabilidad diseñar, implementar y sistematizar el registro de operaciones contables en las áreas de contabilidad gubernamental, con el objeto de emitir oportunamente los estados financieros que reflejen la situación financiera y económica de la municipalidad y contribuyan a la dirección superior en el proceso de la toma de decisiones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REGISTRO DEL ESTADO FAMILIAR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Es la unidad encargada de efectuar actividades de registro de los hechos y actos de las personas, tales como: la expedición de certificaciones de nacimiento, matrimonio, divorcios, defunción, adopción, cambios de nombre y otros enmarcados en el ejercicio de derechos civiles de las personas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REGISTRO Y CONTROL TRIBUTARIO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 xml:space="preserve">Esta unidad es la que Registra y califica inmuebles y empresas de personas naturales o jurídicas, sucesiones y fideicomisos y otras actividades comerciales que operen dentro de la jurisdicción del municipio a fin de generar una base de datos confiable </w:t>
            </w:r>
            <w:r w:rsidRPr="00870703">
              <w:rPr>
                <w:b/>
                <w:color w:val="000000" w:themeColor="text1"/>
                <w:sz w:val="20"/>
                <w:szCs w:val="20"/>
              </w:rPr>
              <w:lastRenderedPageBreak/>
              <w:t>para el cobro de los tributos del municipio.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UNIDAD DE EMPRESAS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color w:val="000000" w:themeColor="text1"/>
                <w:sz w:val="20"/>
                <w:szCs w:val="20"/>
              </w:rPr>
              <w:t>Se encarga de llevar un control de todas las actividades de negocios que se desa</w:t>
            </w:r>
            <w:r w:rsidR="00C0374E">
              <w:rPr>
                <w:b/>
                <w:color w:val="000000" w:themeColor="text1"/>
                <w:sz w:val="20"/>
                <w:szCs w:val="20"/>
              </w:rPr>
              <w:t>rrollan en el municipio de San Miguel</w:t>
            </w:r>
            <w:r w:rsidRPr="00870703">
              <w:rPr>
                <w:b/>
                <w:color w:val="000000" w:themeColor="text1"/>
                <w:sz w:val="20"/>
                <w:szCs w:val="20"/>
              </w:rPr>
              <w:t>.  Entre las actividades ejecutadas están: la verificación de estados financieros y declaraciones juradas de las empresas y la aplicación de impuestos a las mismas, así como la actualización de los cambios que están puedan presentar en sus cuentas respectivas con la municipalidad.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UNIDAD DE INMUEBLES</w:t>
            </w:r>
          </w:p>
          <w:p w:rsidR="004E3BA8" w:rsidRPr="00870703" w:rsidRDefault="004E3BA8" w:rsidP="00A27675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En dicha unidad se lleva un inventario organizado del t</w:t>
            </w:r>
            <w:r w:rsidR="00C0374E">
              <w:rPr>
                <w:b/>
                <w:sz w:val="20"/>
                <w:szCs w:val="20"/>
                <w:lang w:val="es-ES"/>
              </w:rPr>
              <w:t>erritorio del municipio de San Miguel</w:t>
            </w:r>
            <w:r w:rsidRPr="00870703">
              <w:rPr>
                <w:b/>
                <w:sz w:val="20"/>
                <w:szCs w:val="20"/>
                <w:lang w:val="es-ES"/>
              </w:rPr>
              <w:t>, garantizando con ello un registro adecuado del inmueble y así determinar y gestionar la</w:t>
            </w:r>
            <w:r w:rsidR="00C62E31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870703">
              <w:rPr>
                <w:b/>
                <w:sz w:val="20"/>
                <w:szCs w:val="20"/>
                <w:lang w:val="es-ES"/>
              </w:rPr>
              <w:t>capacidad contributiva de los inmuebles correspondientes</w:t>
            </w:r>
          </w:p>
          <w:p w:rsidR="00A27675" w:rsidRPr="00870703" w:rsidRDefault="00A27675" w:rsidP="00A27675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4E3BA8" w:rsidRPr="00870703" w:rsidRDefault="004E3BA8" w:rsidP="00015737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CUENTAS CORRIENTES</w:t>
            </w:r>
          </w:p>
          <w:p w:rsidR="004E3BA8" w:rsidRPr="00870703" w:rsidRDefault="004E3BA8" w:rsidP="00015737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Esta unidad se encarga de llevar en forma actualizada las cuentas de los contribuyentes de la municipalidad, ya que en base a estas se estiman y perciben los ingresos tributarios que sirven para cubrir los gastos operativos y los costos de los servicios municipales</w:t>
            </w:r>
          </w:p>
          <w:p w:rsidR="004E3BA8" w:rsidRPr="00870703" w:rsidRDefault="004E3BA8" w:rsidP="007E7ADC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COBRO Y RECUPERACIÓN DE MORA</w:t>
            </w:r>
          </w:p>
          <w:p w:rsidR="007E7ADC" w:rsidRPr="00870703" w:rsidRDefault="004E3BA8" w:rsidP="007E7ADC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Se encarga de gestionar en forma efectiva, el cobro de los saldos morosos de los contribuyentes. Su función permite a la municipalidad recuperar los fondos que no han ing</w:t>
            </w:r>
            <w:r w:rsidR="00C0374E">
              <w:rPr>
                <w:b/>
                <w:sz w:val="20"/>
                <w:szCs w:val="20"/>
                <w:lang w:val="es-ES"/>
              </w:rPr>
              <w:t xml:space="preserve">resado oportunamente a las </w:t>
            </w:r>
            <w:proofErr w:type="gramStart"/>
            <w:r w:rsidR="00C0374E">
              <w:rPr>
                <w:b/>
                <w:sz w:val="20"/>
                <w:szCs w:val="20"/>
                <w:lang w:val="es-ES"/>
              </w:rPr>
              <w:t xml:space="preserve">arcas </w:t>
            </w:r>
            <w:r w:rsidRPr="00870703">
              <w:rPr>
                <w:b/>
                <w:sz w:val="20"/>
                <w:szCs w:val="20"/>
                <w:lang w:val="es-ES"/>
              </w:rPr>
              <w:t xml:space="preserve"> municipales</w:t>
            </w:r>
            <w:proofErr w:type="gramEnd"/>
          </w:p>
          <w:p w:rsidR="007E7ADC" w:rsidRDefault="007E7ADC" w:rsidP="007E7ADC">
            <w:pPr>
              <w:pStyle w:val="Prrafodelista"/>
              <w:spacing w:after="160" w:line="259" w:lineRule="auto"/>
              <w:jc w:val="both"/>
              <w:rPr>
                <w:sz w:val="20"/>
                <w:szCs w:val="20"/>
                <w:lang w:val="es-ES"/>
              </w:rPr>
            </w:pPr>
          </w:p>
          <w:p w:rsidR="007E7ADC" w:rsidRPr="00870703" w:rsidRDefault="007E7ADC" w:rsidP="007E7ADC">
            <w:pPr>
              <w:pStyle w:val="Prrafodelista"/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4E3BA8" w:rsidRPr="00870703" w:rsidRDefault="004E3BA8" w:rsidP="007E7ADC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CEMENTERIO</w:t>
            </w:r>
            <w:r w:rsidR="000C13A1" w:rsidRPr="00870703">
              <w:rPr>
                <w:b/>
                <w:sz w:val="20"/>
                <w:szCs w:val="20"/>
                <w:lang w:val="es-ES"/>
              </w:rPr>
              <w:t>S</w:t>
            </w:r>
          </w:p>
          <w:p w:rsidR="007E7ADC" w:rsidRPr="00870703" w:rsidRDefault="004E3BA8" w:rsidP="007E7ADC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Proveer a todos los habitantes del municipio servicios referentes al cementerio, garantizando a los usuarios calidad, prontitud, seguridad, eficiencia y eficacia en la prestación de los mismos</w:t>
            </w:r>
          </w:p>
          <w:p w:rsidR="007E7ADC" w:rsidRPr="00870703" w:rsidRDefault="007E7ADC" w:rsidP="007E7ADC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0C13A1" w:rsidRPr="00870703" w:rsidRDefault="00C24D24" w:rsidP="007E7ADC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MERCADO</w:t>
            </w:r>
          </w:p>
          <w:p w:rsidR="007E7ADC" w:rsidRPr="00870703" w:rsidRDefault="00C24D24" w:rsidP="007E7ADC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Proporcionar y mantener en condiciones óptimas e higiénicas las instalaciones físicas de los mercados municipales, para garantizar a la comunidad la eficiente y eficaz realización de servicios de mercadeo de productos de primera necesidad</w:t>
            </w:r>
          </w:p>
          <w:p w:rsidR="007E7ADC" w:rsidRPr="00870703" w:rsidRDefault="007E7ADC" w:rsidP="007E7ADC">
            <w:pPr>
              <w:pStyle w:val="Prrafodelista"/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FE109E" w:rsidRPr="00870703" w:rsidRDefault="007167C7" w:rsidP="007E7ADC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>RASTRO</w:t>
            </w:r>
          </w:p>
          <w:p w:rsidR="00C577DB" w:rsidRDefault="007167C7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 w:rsidRPr="00870703">
              <w:rPr>
                <w:b/>
                <w:sz w:val="20"/>
                <w:szCs w:val="20"/>
                <w:lang w:val="es-ES"/>
              </w:rPr>
              <w:t xml:space="preserve">Mantener en condiciones higiénicas y óptimas </w:t>
            </w:r>
            <w:r w:rsidR="000C13A1" w:rsidRPr="00870703">
              <w:rPr>
                <w:b/>
                <w:sz w:val="20"/>
                <w:szCs w:val="20"/>
                <w:lang w:val="es-ES"/>
              </w:rPr>
              <w:t xml:space="preserve">las instalaciones físicas del rastro municipal para garantizar la salud de las </w:t>
            </w:r>
            <w:proofErr w:type="spellStart"/>
            <w:r w:rsidR="000C13A1" w:rsidRPr="00870703">
              <w:rPr>
                <w:b/>
                <w:sz w:val="20"/>
                <w:szCs w:val="20"/>
                <w:lang w:val="es-ES"/>
              </w:rPr>
              <w:t>reces</w:t>
            </w:r>
            <w:proofErr w:type="spellEnd"/>
            <w:r w:rsidR="000C13A1" w:rsidRPr="00870703">
              <w:rPr>
                <w:b/>
                <w:sz w:val="20"/>
                <w:szCs w:val="20"/>
                <w:lang w:val="es-ES"/>
              </w:rPr>
              <w:t>.</w:t>
            </w:r>
          </w:p>
          <w:p w:rsidR="008C00D4" w:rsidRDefault="008C00D4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8C00D4" w:rsidRDefault="008C00D4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29. SISTEMA INTEGRADO MUNICIPAL DE SALUD</w:t>
            </w:r>
          </w:p>
          <w:p w:rsidR="008C00D4" w:rsidRPr="00FB4F58" w:rsidRDefault="008C00D4" w:rsidP="00FB4F5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30. EDUCACIÓN</w:t>
            </w:r>
          </w:p>
          <w:p w:rsidR="008C00D4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31</w:t>
            </w:r>
            <w:r w:rsidR="008C00D4">
              <w:rPr>
                <w:b/>
                <w:sz w:val="20"/>
                <w:szCs w:val="20"/>
                <w:lang w:val="es-ES"/>
              </w:rPr>
              <w:t>. INCLUSION FAMILIAR.</w:t>
            </w:r>
          </w:p>
          <w:p w:rsidR="00C0374E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32</w:t>
            </w:r>
            <w:r w:rsidR="00250E8F">
              <w:rPr>
                <w:b/>
                <w:sz w:val="20"/>
                <w:szCs w:val="20"/>
                <w:lang w:val="es-ES"/>
              </w:rPr>
              <w:t>. COMUNICACIÓN Y PRENSA</w:t>
            </w:r>
          </w:p>
          <w:p w:rsidR="00250E8F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33</w:t>
            </w:r>
            <w:r w:rsidR="00250E8F">
              <w:rPr>
                <w:b/>
                <w:sz w:val="20"/>
                <w:szCs w:val="20"/>
                <w:lang w:val="es-ES"/>
              </w:rPr>
              <w:t>. UNIDAD DE PROTECCIÓN CIVIL MUNICIPAL.</w:t>
            </w:r>
          </w:p>
          <w:p w:rsidR="00250E8F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34</w:t>
            </w:r>
            <w:r w:rsidR="00250E8F">
              <w:rPr>
                <w:b/>
                <w:sz w:val="20"/>
                <w:szCs w:val="20"/>
                <w:lang w:val="es-ES"/>
              </w:rPr>
              <w:t xml:space="preserve">. UNIDAD DE GESTIÓN Y COOPERACIÓN P/NUEVAS INV. </w:t>
            </w:r>
          </w:p>
          <w:p w:rsidR="008C00D4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35</w:t>
            </w:r>
            <w:r w:rsidR="008C00D4">
              <w:rPr>
                <w:b/>
                <w:sz w:val="20"/>
                <w:szCs w:val="20"/>
                <w:lang w:val="es-ES"/>
              </w:rPr>
              <w:t>. AGRICULTURA Y SEGURIDAD ALIMENTARIA.</w:t>
            </w:r>
          </w:p>
          <w:p w:rsidR="00250E8F" w:rsidRPr="00FB4F58" w:rsidRDefault="00FB4F58" w:rsidP="00FB4F5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36</w:t>
            </w:r>
            <w:r w:rsidR="00C62E31">
              <w:rPr>
                <w:b/>
                <w:sz w:val="20"/>
                <w:szCs w:val="20"/>
                <w:lang w:val="es-ES"/>
              </w:rPr>
              <w:t>. REGISTRO</w:t>
            </w:r>
            <w:r w:rsidR="00250E8F">
              <w:rPr>
                <w:b/>
                <w:sz w:val="20"/>
                <w:szCs w:val="20"/>
                <w:lang w:val="es-ES"/>
              </w:rPr>
              <w:t xml:space="preserve"> MUNICIPAL DE LA CARRERA ADMINISTRATIVA.</w:t>
            </w:r>
          </w:p>
          <w:p w:rsidR="00250E8F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37</w:t>
            </w:r>
            <w:r w:rsidR="00250E8F">
              <w:rPr>
                <w:b/>
                <w:sz w:val="20"/>
                <w:szCs w:val="20"/>
                <w:lang w:val="es-ES"/>
              </w:rPr>
              <w:t>. PARQUES Y JARDINES.</w:t>
            </w:r>
          </w:p>
          <w:p w:rsidR="00250E8F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38</w:t>
            </w:r>
            <w:r w:rsidR="00250E8F">
              <w:rPr>
                <w:b/>
                <w:sz w:val="20"/>
                <w:szCs w:val="20"/>
                <w:lang w:val="es-ES"/>
              </w:rPr>
              <w:t>. UNIDAD DE LA MUJER.</w:t>
            </w:r>
          </w:p>
          <w:p w:rsidR="00250E8F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39</w:t>
            </w:r>
            <w:r w:rsidR="00250E8F">
              <w:rPr>
                <w:b/>
                <w:sz w:val="20"/>
                <w:szCs w:val="20"/>
                <w:lang w:val="es-ES"/>
              </w:rPr>
              <w:t>. UNIDAD DEL CONCEJO MUNICIPAL DE PREVENCIÓN DE LA VIOLENCIA.</w:t>
            </w:r>
          </w:p>
          <w:p w:rsidR="007C085E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40</w:t>
            </w:r>
            <w:r w:rsidR="007C085E">
              <w:rPr>
                <w:b/>
                <w:sz w:val="20"/>
                <w:szCs w:val="20"/>
                <w:lang w:val="es-ES"/>
              </w:rPr>
              <w:t>.  RELLENO SANITARIO</w:t>
            </w:r>
          </w:p>
          <w:p w:rsidR="007C085E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41</w:t>
            </w:r>
            <w:r w:rsidR="007C085E">
              <w:rPr>
                <w:b/>
                <w:sz w:val="20"/>
                <w:szCs w:val="20"/>
                <w:lang w:val="es-ES"/>
              </w:rPr>
              <w:t>. GERENCIA GENERAL.</w:t>
            </w:r>
          </w:p>
          <w:p w:rsidR="007C085E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42</w:t>
            </w:r>
            <w:r w:rsidR="007C085E">
              <w:rPr>
                <w:b/>
                <w:sz w:val="20"/>
                <w:szCs w:val="20"/>
                <w:lang w:val="es-ES"/>
              </w:rPr>
              <w:t>. GERENCIA DE SERVICIOS CIUDADANOS</w:t>
            </w:r>
            <w:r w:rsidR="007A033B">
              <w:rPr>
                <w:b/>
                <w:sz w:val="20"/>
                <w:szCs w:val="20"/>
                <w:lang w:val="es-ES"/>
              </w:rPr>
              <w:t>.</w:t>
            </w:r>
          </w:p>
          <w:p w:rsidR="007C085E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43</w:t>
            </w:r>
            <w:r w:rsidR="007C085E">
              <w:rPr>
                <w:b/>
                <w:sz w:val="20"/>
                <w:szCs w:val="20"/>
                <w:lang w:val="es-ES"/>
              </w:rPr>
              <w:t>. COMITÉ CENTRAL DE FESTEJOS NOVEMBRINOS.</w:t>
            </w:r>
          </w:p>
          <w:p w:rsidR="007C085E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44</w:t>
            </w:r>
            <w:r w:rsidR="007C085E">
              <w:rPr>
                <w:b/>
                <w:sz w:val="20"/>
                <w:szCs w:val="20"/>
                <w:lang w:val="es-ES"/>
              </w:rPr>
              <w:t>. CENTRO DE ESTIMULACIÓN TEMPRANA.</w:t>
            </w:r>
          </w:p>
          <w:p w:rsidR="007C085E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45</w:t>
            </w:r>
            <w:r w:rsidR="007C085E">
              <w:rPr>
                <w:b/>
                <w:sz w:val="20"/>
                <w:szCs w:val="20"/>
                <w:lang w:val="es-ES"/>
              </w:rPr>
              <w:t>. CENTRO DE FORMACIÓN PARA LA MUJER.</w:t>
            </w:r>
          </w:p>
          <w:p w:rsidR="007C085E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46</w:t>
            </w:r>
            <w:r w:rsidR="007C085E">
              <w:rPr>
                <w:b/>
                <w:sz w:val="20"/>
                <w:szCs w:val="20"/>
                <w:lang w:val="es-ES"/>
              </w:rPr>
              <w:t>. CENTRO DE FORMACIÓN PARA HOMBRES.</w:t>
            </w:r>
          </w:p>
          <w:p w:rsidR="007C085E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47</w:t>
            </w:r>
            <w:r w:rsidR="007C085E">
              <w:rPr>
                <w:b/>
                <w:sz w:val="20"/>
                <w:szCs w:val="20"/>
                <w:lang w:val="es-ES"/>
              </w:rPr>
              <w:t>. BIBLIOTECA MUNICIPAL “FRANCISCO GAVIDIA”.</w:t>
            </w:r>
          </w:p>
          <w:p w:rsidR="00AA2263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48</w:t>
            </w:r>
            <w:r w:rsidR="00AA2263">
              <w:rPr>
                <w:b/>
                <w:sz w:val="20"/>
                <w:szCs w:val="20"/>
                <w:lang w:val="es-ES"/>
              </w:rPr>
              <w:t>. ALUBRADO PÚBLICO.</w:t>
            </w:r>
          </w:p>
          <w:p w:rsidR="00AA2263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49</w:t>
            </w:r>
            <w:r w:rsidR="00AA2263">
              <w:rPr>
                <w:b/>
                <w:sz w:val="20"/>
                <w:szCs w:val="20"/>
                <w:lang w:val="es-ES"/>
              </w:rPr>
              <w:t>. CULTURA Y DEPORTES.</w:t>
            </w:r>
          </w:p>
          <w:p w:rsidR="00AA2263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50</w:t>
            </w:r>
            <w:r w:rsidR="00AA2263">
              <w:rPr>
                <w:b/>
                <w:sz w:val="20"/>
                <w:szCs w:val="20"/>
                <w:lang w:val="es-ES"/>
              </w:rPr>
              <w:t>. ASESORÍA LEGAL.</w:t>
            </w:r>
          </w:p>
          <w:p w:rsidR="00AA2263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51</w:t>
            </w:r>
            <w:r w:rsidR="00AA2263">
              <w:rPr>
                <w:b/>
                <w:sz w:val="20"/>
                <w:szCs w:val="20"/>
                <w:lang w:val="es-ES"/>
              </w:rPr>
              <w:t>. IDENTIFCAC. DE MINORIDAD Y ARCHIVO DE CÉDULA DE IDENT. PERSONAL.</w:t>
            </w:r>
          </w:p>
          <w:p w:rsidR="00AA2263" w:rsidRDefault="00FB4F58" w:rsidP="00212028">
            <w:pPr>
              <w:pStyle w:val="Prrafodelista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52</w:t>
            </w:r>
            <w:r w:rsidR="00AA2263">
              <w:rPr>
                <w:b/>
                <w:sz w:val="20"/>
                <w:szCs w:val="20"/>
                <w:lang w:val="es-ES"/>
              </w:rPr>
              <w:t>. RECURSOS HUMANOS.</w:t>
            </w:r>
          </w:p>
          <w:p w:rsidR="008C00D4" w:rsidRPr="00212028" w:rsidRDefault="008C00D4" w:rsidP="00212028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4D53BC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right w:val="single" w:sz="4" w:space="0" w:color="9CC2E5" w:themeColor="accent1" w:themeTint="99"/>
            </w:tcBorders>
            <w:shd w:val="clear" w:color="auto" w:fill="auto"/>
          </w:tcPr>
          <w:p w:rsidR="004D53BC" w:rsidRPr="00413354" w:rsidRDefault="00213152">
            <w:r w:rsidRPr="00413354">
              <w:rPr>
                <w:b/>
              </w:rPr>
              <w:lastRenderedPageBreak/>
              <w:t>3.8</w:t>
            </w:r>
            <w:r w:rsidR="006C6D26" w:rsidRPr="00413354">
              <w:t>Instrumentos de descripción, guías y publicaciones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</w:tcBorders>
            <w:shd w:val="clear" w:color="auto" w:fill="auto"/>
          </w:tcPr>
          <w:p w:rsidR="004D53BC" w:rsidRPr="00870703" w:rsidRDefault="006C6D26" w:rsidP="00015737">
            <w:pPr>
              <w:jc w:val="both"/>
              <w:rPr>
                <w:b/>
              </w:rPr>
            </w:pPr>
            <w:r w:rsidRPr="00870703">
              <w:rPr>
                <w:b/>
              </w:rPr>
              <w:t>Guía de Archivo A</w:t>
            </w:r>
            <w:r w:rsidR="000E76AC">
              <w:rPr>
                <w:b/>
              </w:rPr>
              <w:t>lcaldía Municipal de San Miguel</w:t>
            </w:r>
            <w:r w:rsidR="002F1C29" w:rsidRPr="00870703">
              <w:rPr>
                <w:b/>
              </w:rPr>
              <w:t>. 2016</w:t>
            </w:r>
          </w:p>
          <w:p w:rsidR="004F426F" w:rsidRPr="006C6D26" w:rsidRDefault="00086EBF" w:rsidP="00015737">
            <w:pPr>
              <w:jc w:val="both"/>
            </w:pPr>
            <w:r w:rsidRPr="00870703">
              <w:rPr>
                <w:b/>
              </w:rPr>
              <w:t>Cuadro de Clasificación Documental. 201</w:t>
            </w:r>
            <w:r w:rsidR="000E76AC">
              <w:rPr>
                <w:b/>
              </w:rPr>
              <w:t>6</w:t>
            </w:r>
          </w:p>
        </w:tc>
      </w:tr>
      <w:tr w:rsidR="006C6D26" w:rsidTr="00596CB8">
        <w:trPr>
          <w:trHeight w:val="267"/>
        </w:trPr>
        <w:tc>
          <w:tcPr>
            <w:tcW w:w="11174" w:type="dxa"/>
            <w:gridSpan w:val="2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</w:tcPr>
          <w:p w:rsidR="006C6D26" w:rsidRPr="006C6D26" w:rsidRDefault="006C6D26" w:rsidP="006C6D26">
            <w:pPr>
              <w:jc w:val="center"/>
              <w:rPr>
                <w:b/>
                <w:lang w:val="es-ES"/>
              </w:rPr>
            </w:pPr>
            <w:r w:rsidRPr="006C6D26">
              <w:rPr>
                <w:b/>
                <w:lang w:val="es-ES"/>
              </w:rPr>
              <w:t>4. ÁREAS DE ACCESO</w:t>
            </w:r>
          </w:p>
        </w:tc>
      </w:tr>
      <w:tr w:rsidR="00213152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213152" w:rsidRDefault="006C6D26">
            <w:r w:rsidRPr="00B2433A">
              <w:rPr>
                <w:b/>
              </w:rPr>
              <w:t>4.1</w:t>
            </w:r>
            <w:r>
              <w:t xml:space="preserve"> Horario de apertura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shd w:val="clear" w:color="auto" w:fill="auto"/>
          </w:tcPr>
          <w:p w:rsidR="00213152" w:rsidRPr="00870703" w:rsidRDefault="006C6D26" w:rsidP="00015737">
            <w:pPr>
              <w:jc w:val="both"/>
              <w:rPr>
                <w:b/>
                <w:lang w:val="es-ES"/>
              </w:rPr>
            </w:pPr>
            <w:r w:rsidRPr="00870703">
              <w:rPr>
                <w:b/>
                <w:lang w:val="es-ES"/>
              </w:rPr>
              <w:t>Atención al público</w:t>
            </w:r>
          </w:p>
          <w:p w:rsidR="006C6D26" w:rsidRPr="00870703" w:rsidRDefault="006C6D26" w:rsidP="00015737">
            <w:pPr>
              <w:jc w:val="both"/>
              <w:rPr>
                <w:b/>
                <w:lang w:val="es-ES"/>
              </w:rPr>
            </w:pPr>
            <w:r w:rsidRPr="00870703">
              <w:rPr>
                <w:b/>
                <w:lang w:val="es-ES"/>
              </w:rPr>
              <w:t xml:space="preserve">Lunes – </w:t>
            </w:r>
            <w:proofErr w:type="gramStart"/>
            <w:r w:rsidRPr="00870703">
              <w:rPr>
                <w:b/>
                <w:lang w:val="es-ES"/>
              </w:rPr>
              <w:t>Viernes</w:t>
            </w:r>
            <w:proofErr w:type="gramEnd"/>
            <w:r w:rsidRPr="00870703">
              <w:rPr>
                <w:b/>
                <w:lang w:val="es-ES"/>
              </w:rPr>
              <w:t xml:space="preserve">                 8:00am – 12:00pm</w:t>
            </w:r>
            <w:r w:rsidR="000E76AC">
              <w:rPr>
                <w:b/>
                <w:lang w:val="es-ES"/>
              </w:rPr>
              <w:t>.</w:t>
            </w:r>
          </w:p>
          <w:p w:rsidR="006C6D26" w:rsidRDefault="006C6D26" w:rsidP="00015737">
            <w:pPr>
              <w:jc w:val="both"/>
              <w:rPr>
                <w:b/>
                <w:lang w:val="es-ES"/>
              </w:rPr>
            </w:pPr>
            <w:r w:rsidRPr="00870703">
              <w:rPr>
                <w:b/>
                <w:lang w:val="es-ES"/>
              </w:rPr>
              <w:t xml:space="preserve">                                             1</w:t>
            </w:r>
            <w:r w:rsidR="000E76AC">
              <w:rPr>
                <w:b/>
                <w:lang w:val="es-ES"/>
              </w:rPr>
              <w:t>2:4</w:t>
            </w:r>
            <w:r w:rsidRPr="00870703">
              <w:rPr>
                <w:b/>
                <w:lang w:val="es-ES"/>
              </w:rPr>
              <w:t>0pm – 4:00pm</w:t>
            </w:r>
            <w:r w:rsidR="000E76AC">
              <w:rPr>
                <w:b/>
                <w:lang w:val="es-ES"/>
              </w:rPr>
              <w:t>.</w:t>
            </w:r>
          </w:p>
          <w:p w:rsidR="00D43843" w:rsidRDefault="00D43843" w:rsidP="0001573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 el Palacio Municipal no se cierra al </w:t>
            </w:r>
            <w:r w:rsidR="00C62E31">
              <w:rPr>
                <w:b/>
                <w:lang w:val="es-ES"/>
              </w:rPr>
              <w:t>mediodía</w:t>
            </w:r>
            <w:r>
              <w:rPr>
                <w:b/>
                <w:lang w:val="es-ES"/>
              </w:rPr>
              <w:t xml:space="preserve"> en el R.E.F. y Cuentas Corrientes.</w:t>
            </w:r>
          </w:p>
          <w:p w:rsidR="00D43843" w:rsidRPr="00870703" w:rsidRDefault="00D43843" w:rsidP="0001573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 atiende hasta las 5:00 P.M.</w:t>
            </w:r>
          </w:p>
          <w:p w:rsidR="006C6D26" w:rsidRPr="00870703" w:rsidRDefault="006C6D26" w:rsidP="00015737">
            <w:pPr>
              <w:jc w:val="both"/>
              <w:rPr>
                <w:b/>
                <w:lang w:val="es-ES"/>
              </w:rPr>
            </w:pPr>
            <w:r w:rsidRPr="00870703">
              <w:rPr>
                <w:b/>
                <w:lang w:val="es-ES"/>
              </w:rPr>
              <w:t>Cerrado al público</w:t>
            </w:r>
          </w:p>
          <w:p w:rsidR="006C6D26" w:rsidRPr="00870703" w:rsidRDefault="006C6D26" w:rsidP="00015737">
            <w:pPr>
              <w:jc w:val="both"/>
              <w:rPr>
                <w:b/>
                <w:lang w:val="es-ES"/>
              </w:rPr>
            </w:pPr>
            <w:r w:rsidRPr="00870703">
              <w:rPr>
                <w:b/>
                <w:lang w:val="es-ES"/>
              </w:rPr>
              <w:t>Sábado y Domingo</w:t>
            </w:r>
          </w:p>
          <w:p w:rsidR="006C6D26" w:rsidRDefault="006C6D26" w:rsidP="00075D2B">
            <w:pPr>
              <w:jc w:val="both"/>
              <w:rPr>
                <w:lang w:val="es-ES"/>
              </w:rPr>
            </w:pPr>
            <w:r w:rsidRPr="00870703">
              <w:rPr>
                <w:b/>
                <w:lang w:val="es-ES"/>
              </w:rPr>
              <w:t xml:space="preserve">Festivos: </w:t>
            </w:r>
            <w:r w:rsidR="00075D2B" w:rsidRPr="00870703">
              <w:rPr>
                <w:b/>
                <w:lang w:val="es-ES"/>
              </w:rPr>
              <w:t>Fiest</w:t>
            </w:r>
            <w:r w:rsidR="00D43843">
              <w:rPr>
                <w:b/>
                <w:lang w:val="es-ES"/>
              </w:rPr>
              <w:t>as patronales de San Miguel desde: 01-11-hasta el último sábado de Noviembre que se celebra el Carnaval más grande de Centro América</w:t>
            </w:r>
            <w:r w:rsidRPr="00870703">
              <w:rPr>
                <w:b/>
                <w:lang w:val="es-ES"/>
              </w:rPr>
              <w:t>, seman</w:t>
            </w:r>
            <w:r w:rsidR="00075D2B" w:rsidRPr="00870703">
              <w:rPr>
                <w:b/>
                <w:lang w:val="es-ES"/>
              </w:rPr>
              <w:t>a santa, 1 de mayo, 10 de mayo</w:t>
            </w:r>
            <w:r w:rsidRPr="00870703">
              <w:rPr>
                <w:b/>
                <w:lang w:val="es-ES"/>
              </w:rPr>
              <w:t xml:space="preserve">, </w:t>
            </w:r>
            <w:r w:rsidR="00D43843">
              <w:rPr>
                <w:b/>
                <w:lang w:val="es-ES"/>
              </w:rPr>
              <w:t xml:space="preserve">17 de Junio; </w:t>
            </w:r>
            <w:r w:rsidRPr="00870703">
              <w:rPr>
                <w:b/>
                <w:lang w:val="es-ES"/>
              </w:rPr>
              <w:t>vacaciones de agosto, 15 de septiembre</w:t>
            </w:r>
            <w:proofErr w:type="gramStart"/>
            <w:r w:rsidRPr="00870703">
              <w:rPr>
                <w:b/>
                <w:lang w:val="es-ES"/>
              </w:rPr>
              <w:t>,</w:t>
            </w:r>
            <w:r w:rsidR="00D43843">
              <w:rPr>
                <w:b/>
                <w:lang w:val="es-ES"/>
              </w:rPr>
              <w:t xml:space="preserve"> ;</w:t>
            </w:r>
            <w:proofErr w:type="gramEnd"/>
            <w:r w:rsidRPr="00870703">
              <w:rPr>
                <w:b/>
                <w:lang w:val="es-ES"/>
              </w:rPr>
              <w:t xml:space="preserve"> 2 de noviembre, </w:t>
            </w:r>
            <w:r w:rsidR="00D43843">
              <w:rPr>
                <w:b/>
                <w:lang w:val="es-ES"/>
              </w:rPr>
              <w:t xml:space="preserve">21 de Noviembre; </w:t>
            </w:r>
            <w:r w:rsidR="00B435A7" w:rsidRPr="00870703">
              <w:rPr>
                <w:b/>
                <w:lang w:val="es-ES"/>
              </w:rPr>
              <w:t>vacaciones de fin de año.</w:t>
            </w:r>
          </w:p>
        </w:tc>
      </w:tr>
      <w:tr w:rsidR="006C6D26" w:rsidTr="00596CB8">
        <w:trPr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C6D26" w:rsidRDefault="006C6D26">
            <w:r w:rsidRPr="00B2433A">
              <w:rPr>
                <w:b/>
              </w:rPr>
              <w:t>4.2</w:t>
            </w:r>
            <w:r>
              <w:t xml:space="preserve"> Condiciones y requisitos para el uso y acceso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</w:tcPr>
          <w:p w:rsidR="00870703" w:rsidRPr="00870703" w:rsidRDefault="00870703" w:rsidP="007B4DA8">
            <w:pPr>
              <w:rPr>
                <w:b/>
              </w:rPr>
            </w:pPr>
          </w:p>
          <w:p w:rsidR="00A3067B" w:rsidRPr="00200C6F" w:rsidRDefault="00850F7E" w:rsidP="00200C6F">
            <w:pPr>
              <w:rPr>
                <w:rFonts w:ascii="Arial" w:hAnsi="Arial" w:cs="Arial"/>
                <w:b/>
                <w:lang w:val="es-ES" w:eastAsia="ja-JP"/>
              </w:rPr>
            </w:pPr>
            <w:r w:rsidRPr="00870703">
              <w:rPr>
                <w:b/>
              </w:rPr>
              <w:t xml:space="preserve">Cualquier persona puede acceder a las instalaciones de la Comuna; sin embargo, </w:t>
            </w:r>
            <w:r w:rsidR="007B4DA8" w:rsidRPr="00870703">
              <w:rPr>
                <w:b/>
              </w:rPr>
              <w:t>para acceder al Archivo Central necesita</w:t>
            </w:r>
            <w:r w:rsidR="00A11804">
              <w:rPr>
                <w:b/>
              </w:rPr>
              <w:t xml:space="preserve"> desplazarse hasta el Centro de Gobierno Municipal, ubicada en la Av. Roosevelt Sur Antiguo </w:t>
            </w:r>
            <w:r w:rsidR="00C62E31">
              <w:rPr>
                <w:b/>
              </w:rPr>
              <w:t>ex Caminos</w:t>
            </w:r>
            <w:r w:rsidR="00A11804">
              <w:rPr>
                <w:b/>
              </w:rPr>
              <w:t xml:space="preserve">. </w:t>
            </w:r>
            <w:r w:rsidR="00C62E31">
              <w:rPr>
                <w:b/>
              </w:rPr>
              <w:t>Teléfono</w:t>
            </w:r>
            <w:r w:rsidR="00A11804">
              <w:rPr>
                <w:b/>
              </w:rPr>
              <w:t xml:space="preserve"> 2661-9100 Ext. 108. </w:t>
            </w:r>
            <w:proofErr w:type="spellStart"/>
            <w:r w:rsidR="00A11804">
              <w:rPr>
                <w:b/>
              </w:rPr>
              <w:t>Ó</w:t>
            </w:r>
            <w:proofErr w:type="spellEnd"/>
            <w:r w:rsidR="00A11804">
              <w:rPr>
                <w:b/>
              </w:rPr>
              <w:t xml:space="preserve"> al Correo Electrónico </w:t>
            </w:r>
            <w:hyperlink r:id="rId15" w:history="1">
              <w:r w:rsidR="00200C6F" w:rsidRPr="00C9651E">
                <w:rPr>
                  <w:rStyle w:val="Hipervnculo"/>
                  <w:b/>
                </w:rPr>
                <w:t>oir</w:t>
              </w:r>
              <w:r w:rsidR="00200C6F" w:rsidRPr="00C9651E">
                <w:rPr>
                  <w:rStyle w:val="Hipervnculo"/>
                  <w:rFonts w:ascii="Arial" w:hAnsi="Arial" w:cs="Arial"/>
                  <w:b/>
                  <w:lang w:val="es-ES" w:eastAsia="ja-JP"/>
                </w:rPr>
                <w:t>@sanmiguel.gpb.sv</w:t>
              </w:r>
            </w:hyperlink>
            <w:r w:rsidR="00200C6F">
              <w:rPr>
                <w:rFonts w:ascii="Arial" w:hAnsi="Arial" w:cs="Arial"/>
                <w:b/>
                <w:lang w:val="es-ES" w:eastAsia="ja-JP"/>
              </w:rPr>
              <w:t xml:space="preserve"> (</w:t>
            </w:r>
            <w:r w:rsidR="00200C6F" w:rsidRPr="00200C6F">
              <w:rPr>
                <w:rFonts w:ascii="Arial" w:hAnsi="Arial" w:cs="Arial"/>
                <w:sz w:val="18"/>
                <w:szCs w:val="18"/>
                <w:lang w:val="es-ES" w:eastAsia="ja-JP"/>
              </w:rPr>
              <w:t>Oficial de Información</w:t>
            </w:r>
            <w:r w:rsidR="00200C6F">
              <w:rPr>
                <w:rFonts w:ascii="Arial" w:hAnsi="Arial" w:cs="Arial"/>
                <w:b/>
                <w:lang w:val="es-ES" w:eastAsia="ja-JP"/>
              </w:rPr>
              <w:t>)</w:t>
            </w:r>
          </w:p>
        </w:tc>
      </w:tr>
      <w:tr w:rsidR="006C6D26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right w:val="single" w:sz="4" w:space="0" w:color="9CC2E5" w:themeColor="accent1" w:themeTint="99"/>
            </w:tcBorders>
            <w:shd w:val="clear" w:color="auto" w:fill="auto"/>
          </w:tcPr>
          <w:p w:rsidR="006C6D26" w:rsidRDefault="006C6D26">
            <w:r w:rsidRPr="00B2433A">
              <w:rPr>
                <w:b/>
              </w:rPr>
              <w:t>4.3</w:t>
            </w:r>
            <w:r>
              <w:t xml:space="preserve"> Accesibilidad</w:t>
            </w:r>
          </w:p>
          <w:p w:rsidR="00983580" w:rsidRDefault="00983580"/>
        </w:tc>
        <w:tc>
          <w:tcPr>
            <w:tcW w:w="8054" w:type="dxa"/>
            <w:tcBorders>
              <w:left w:val="single" w:sz="4" w:space="0" w:color="9CC2E5" w:themeColor="accent1" w:themeTint="99"/>
            </w:tcBorders>
            <w:shd w:val="clear" w:color="auto" w:fill="auto"/>
          </w:tcPr>
          <w:p w:rsidR="00551C65" w:rsidRPr="00D43843" w:rsidRDefault="006C6D26" w:rsidP="00015737">
            <w:pPr>
              <w:jc w:val="both"/>
              <w:rPr>
                <w:b/>
                <w:lang w:val="es-ES"/>
              </w:rPr>
            </w:pPr>
            <w:r w:rsidRPr="00870703">
              <w:rPr>
                <w:b/>
                <w:lang w:val="es-ES"/>
              </w:rPr>
              <w:t xml:space="preserve">La </w:t>
            </w:r>
            <w:r w:rsidR="00D43843">
              <w:rPr>
                <w:b/>
                <w:lang w:val="es-ES"/>
              </w:rPr>
              <w:t>entrada está sobre l</w:t>
            </w:r>
            <w:r w:rsidR="00A45C87">
              <w:rPr>
                <w:b/>
                <w:lang w:val="es-ES"/>
              </w:rPr>
              <w:t>a 2ª C</w:t>
            </w:r>
            <w:r w:rsidR="00E90C27">
              <w:rPr>
                <w:b/>
                <w:lang w:val="es-ES"/>
              </w:rPr>
              <w:t xml:space="preserve">alle </w:t>
            </w:r>
            <w:proofErr w:type="spellStart"/>
            <w:r w:rsidR="00E90C27">
              <w:rPr>
                <w:b/>
                <w:lang w:val="es-ES"/>
              </w:rPr>
              <w:t>Ote</w:t>
            </w:r>
            <w:proofErr w:type="spellEnd"/>
            <w:r w:rsidR="00E90C27">
              <w:rPr>
                <w:b/>
                <w:lang w:val="es-ES"/>
              </w:rPr>
              <w:t xml:space="preserve">. Y la 2ª avenida Norte, costado sur del parque Guzmán, frente a pastelería Lorena centro, esto es para llegar </w:t>
            </w:r>
            <w:proofErr w:type="gramStart"/>
            <w:r w:rsidR="00E90C27">
              <w:rPr>
                <w:b/>
                <w:lang w:val="es-ES"/>
              </w:rPr>
              <w:t xml:space="preserve">al </w:t>
            </w:r>
            <w:r w:rsidR="00D43843">
              <w:rPr>
                <w:b/>
                <w:lang w:val="es-ES"/>
              </w:rPr>
              <w:t xml:space="preserve"> Palacio</w:t>
            </w:r>
            <w:proofErr w:type="gramEnd"/>
            <w:r w:rsidR="00D43843">
              <w:rPr>
                <w:b/>
                <w:lang w:val="es-ES"/>
              </w:rPr>
              <w:t xml:space="preserve"> Munici</w:t>
            </w:r>
            <w:r w:rsidR="00200C6F">
              <w:rPr>
                <w:b/>
                <w:lang w:val="es-ES"/>
              </w:rPr>
              <w:t>pal y en el Centro de Gobierno M</w:t>
            </w:r>
            <w:r w:rsidR="00D43843">
              <w:rPr>
                <w:b/>
                <w:lang w:val="es-ES"/>
              </w:rPr>
              <w:t>unicipal</w:t>
            </w:r>
            <w:r w:rsidR="00E90C27">
              <w:rPr>
                <w:b/>
                <w:lang w:val="es-ES"/>
              </w:rPr>
              <w:t xml:space="preserve"> sobre la Avenida Roosevelt Sur,</w:t>
            </w:r>
            <w:r w:rsidR="00A45C87">
              <w:rPr>
                <w:b/>
                <w:lang w:val="es-ES"/>
              </w:rPr>
              <w:t xml:space="preserve"> Antiguo Ex Caminos. Al costado Sur del Hospital del </w:t>
            </w:r>
            <w:proofErr w:type="gramStart"/>
            <w:r w:rsidR="00A45C87">
              <w:rPr>
                <w:b/>
                <w:lang w:val="es-ES"/>
              </w:rPr>
              <w:t>ISSS</w:t>
            </w:r>
            <w:r w:rsidR="00E90C27">
              <w:rPr>
                <w:b/>
                <w:lang w:val="es-ES"/>
              </w:rPr>
              <w:t xml:space="preserve"> .</w:t>
            </w:r>
            <w:proofErr w:type="gramEnd"/>
          </w:p>
        </w:tc>
      </w:tr>
      <w:tr w:rsidR="009861F6" w:rsidTr="00596CB8">
        <w:trPr>
          <w:trHeight w:val="267"/>
        </w:trPr>
        <w:tc>
          <w:tcPr>
            <w:tcW w:w="11174" w:type="dxa"/>
            <w:gridSpan w:val="2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</w:tcPr>
          <w:p w:rsidR="009861F6" w:rsidRPr="009861F6" w:rsidRDefault="009861F6" w:rsidP="009861F6">
            <w:pPr>
              <w:jc w:val="center"/>
              <w:rPr>
                <w:b/>
                <w:lang w:val="es-ES"/>
              </w:rPr>
            </w:pPr>
            <w:r w:rsidRPr="009861F6">
              <w:rPr>
                <w:b/>
                <w:lang w:val="es-ES"/>
              </w:rPr>
              <w:t>5. ÁREA DE SERVICIOS</w:t>
            </w:r>
          </w:p>
        </w:tc>
      </w:tr>
      <w:tr w:rsidR="009861F6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9861F6" w:rsidRDefault="009861F6">
            <w:r w:rsidRPr="00B2433A">
              <w:rPr>
                <w:b/>
              </w:rPr>
              <w:t>5.1</w:t>
            </w:r>
            <w:r>
              <w:t xml:space="preserve"> Servicios de ayuda a la investigación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shd w:val="clear" w:color="auto" w:fill="auto"/>
          </w:tcPr>
          <w:p w:rsidR="009861F6" w:rsidRPr="009861F6" w:rsidRDefault="00A45C87" w:rsidP="00015737">
            <w:pPr>
              <w:jc w:val="both"/>
            </w:pPr>
            <w:r>
              <w:rPr>
                <w:b/>
              </w:rPr>
              <w:t>Fotocopias de Documentos. E</w:t>
            </w:r>
            <w:r w:rsidR="00D43843">
              <w:rPr>
                <w:b/>
              </w:rPr>
              <w:t>xiste la Biblioteca Municipal “Francisco Gavidia”.</w:t>
            </w:r>
          </w:p>
        </w:tc>
      </w:tr>
      <w:tr w:rsidR="009861F6" w:rsidTr="00596CB8">
        <w:trPr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861F6" w:rsidRDefault="009861F6">
            <w:r w:rsidRPr="00B2433A">
              <w:rPr>
                <w:b/>
              </w:rPr>
              <w:t>5.2</w:t>
            </w:r>
            <w:r>
              <w:t xml:space="preserve"> Servicios de reproducción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</w:tcPr>
          <w:p w:rsidR="009861F6" w:rsidRPr="00870703" w:rsidRDefault="00C62E31" w:rsidP="00015737">
            <w:pPr>
              <w:jc w:val="both"/>
              <w:rPr>
                <w:b/>
                <w:lang w:val="es-ES"/>
              </w:rPr>
            </w:pPr>
            <w:r w:rsidRPr="00870703">
              <w:rPr>
                <w:b/>
                <w:lang w:val="es-ES"/>
              </w:rPr>
              <w:t>Fotocopias (</w:t>
            </w:r>
            <w:r w:rsidR="007F708F" w:rsidRPr="00870703">
              <w:rPr>
                <w:b/>
                <w:lang w:val="es-ES"/>
              </w:rPr>
              <w:t>costo $0.12 por Hoja)</w:t>
            </w:r>
            <w:r>
              <w:rPr>
                <w:b/>
                <w:lang w:val="es-ES"/>
              </w:rPr>
              <w:t xml:space="preserve"> </w:t>
            </w:r>
            <w:r w:rsidR="00D43843">
              <w:rPr>
                <w:b/>
                <w:lang w:val="es-ES"/>
              </w:rPr>
              <w:t>No ingreso a la Alcaldía.</w:t>
            </w:r>
          </w:p>
          <w:p w:rsidR="00086EBF" w:rsidRPr="00870703" w:rsidRDefault="00086EBF" w:rsidP="00015737">
            <w:pPr>
              <w:jc w:val="both"/>
              <w:rPr>
                <w:b/>
                <w:lang w:val="es-ES"/>
              </w:rPr>
            </w:pPr>
            <w:r w:rsidRPr="00870703">
              <w:rPr>
                <w:b/>
                <w:lang w:val="es-ES"/>
              </w:rPr>
              <w:t>Envío digital de la información (sin costo)</w:t>
            </w:r>
          </w:p>
          <w:p w:rsidR="0037392A" w:rsidRDefault="00086EBF" w:rsidP="00015737">
            <w:pPr>
              <w:jc w:val="both"/>
              <w:rPr>
                <w:lang w:val="es-ES"/>
              </w:rPr>
            </w:pPr>
            <w:r w:rsidRPr="00870703">
              <w:rPr>
                <w:b/>
                <w:lang w:val="es-ES"/>
              </w:rPr>
              <w:t>U</w:t>
            </w:r>
            <w:r w:rsidR="008C1E4C" w:rsidRPr="00870703">
              <w:rPr>
                <w:b/>
                <w:lang w:val="es-ES"/>
              </w:rPr>
              <w:t>SB (el solicitante debe presentarla</w:t>
            </w:r>
            <w:r w:rsidRPr="00870703">
              <w:rPr>
                <w:b/>
                <w:lang w:val="es-ES"/>
              </w:rPr>
              <w:t>)</w:t>
            </w:r>
            <w:r w:rsidR="00A45C87">
              <w:rPr>
                <w:b/>
                <w:lang w:val="es-ES"/>
              </w:rPr>
              <w:t xml:space="preserve"> solo en la </w:t>
            </w:r>
            <w:r w:rsidR="00C62E31">
              <w:rPr>
                <w:b/>
                <w:lang w:val="es-ES"/>
              </w:rPr>
              <w:t>sede</w:t>
            </w:r>
            <w:r w:rsidR="00A45C87">
              <w:rPr>
                <w:b/>
                <w:lang w:val="es-ES"/>
              </w:rPr>
              <w:t xml:space="preserve"> central.</w:t>
            </w:r>
          </w:p>
        </w:tc>
      </w:tr>
      <w:tr w:rsidR="00B2433A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right w:val="single" w:sz="4" w:space="0" w:color="9CC2E5" w:themeColor="accent1" w:themeTint="99"/>
            </w:tcBorders>
            <w:shd w:val="clear" w:color="auto" w:fill="auto"/>
          </w:tcPr>
          <w:p w:rsidR="00B2433A" w:rsidRDefault="00B2433A">
            <w:r w:rsidRPr="00B2433A">
              <w:rPr>
                <w:b/>
              </w:rPr>
              <w:t>5.3</w:t>
            </w:r>
            <w:r>
              <w:t xml:space="preserve"> Espacios Públicos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</w:tcBorders>
            <w:shd w:val="clear" w:color="auto" w:fill="auto"/>
          </w:tcPr>
          <w:p w:rsidR="00870703" w:rsidRPr="00870703" w:rsidRDefault="00870703" w:rsidP="00A3067B">
            <w:pPr>
              <w:ind w:left="2"/>
              <w:rPr>
                <w:b/>
                <w:sz w:val="24"/>
              </w:rPr>
            </w:pPr>
          </w:p>
          <w:p w:rsidR="00A3067B" w:rsidRPr="00870703" w:rsidRDefault="00A3067B" w:rsidP="00A3067B">
            <w:pPr>
              <w:ind w:left="2"/>
              <w:rPr>
                <w:b/>
                <w:sz w:val="24"/>
              </w:rPr>
            </w:pPr>
            <w:r w:rsidRPr="00870703">
              <w:rPr>
                <w:b/>
                <w:sz w:val="24"/>
              </w:rPr>
              <w:t>Estaciones de Agua y Café gratis en área de espera</w:t>
            </w:r>
            <w:r w:rsidR="002F1C29" w:rsidRPr="00870703">
              <w:rPr>
                <w:b/>
                <w:sz w:val="24"/>
              </w:rPr>
              <w:t xml:space="preserve"> de contribuyentes</w:t>
            </w:r>
          </w:p>
          <w:p w:rsidR="00A45C87" w:rsidRDefault="00A3067B" w:rsidP="00A3067B">
            <w:pPr>
              <w:rPr>
                <w:b/>
                <w:sz w:val="24"/>
              </w:rPr>
            </w:pPr>
            <w:r w:rsidRPr="00870703">
              <w:rPr>
                <w:b/>
                <w:sz w:val="24"/>
              </w:rPr>
              <w:t>Baños para visitas. No se cuenta con baños para personas con discapacidad.</w:t>
            </w:r>
          </w:p>
          <w:p w:rsidR="00A3067B" w:rsidRDefault="00A45C87" w:rsidP="00A306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Todo lo anterior en el Palacio Municipal.</w:t>
            </w:r>
          </w:p>
          <w:p w:rsidR="00A45C87" w:rsidRDefault="00A45C87" w:rsidP="00A306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Parque amplio en el Centro de Gobierno Municipal, con baño disponible.</w:t>
            </w:r>
          </w:p>
          <w:p w:rsidR="00A45C87" w:rsidRDefault="00A45C87" w:rsidP="00A306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Cancha de Basquetbol y de Fútbol.</w:t>
            </w:r>
          </w:p>
          <w:p w:rsidR="00A45C87" w:rsidRDefault="00C62E31" w:rsidP="00A3067B">
            <w:pPr>
              <w:rPr>
                <w:lang w:val="es-ES"/>
              </w:rPr>
            </w:pPr>
            <w:r>
              <w:rPr>
                <w:b/>
                <w:sz w:val="24"/>
              </w:rPr>
              <w:t>Área</w:t>
            </w:r>
            <w:r w:rsidR="00A45C87">
              <w:rPr>
                <w:b/>
                <w:sz w:val="24"/>
              </w:rPr>
              <w:t xml:space="preserve"> de </w:t>
            </w:r>
            <w:proofErr w:type="gramStart"/>
            <w:r w:rsidR="00A45C87">
              <w:rPr>
                <w:b/>
                <w:sz w:val="24"/>
              </w:rPr>
              <w:t>cafetines  3</w:t>
            </w:r>
            <w:proofErr w:type="gramEnd"/>
            <w:r w:rsidR="00A45C87">
              <w:rPr>
                <w:b/>
                <w:sz w:val="24"/>
              </w:rPr>
              <w:t>.</w:t>
            </w:r>
          </w:p>
        </w:tc>
      </w:tr>
      <w:tr w:rsidR="009861F6" w:rsidTr="00596CB8">
        <w:trPr>
          <w:trHeight w:val="267"/>
        </w:trPr>
        <w:tc>
          <w:tcPr>
            <w:tcW w:w="11174" w:type="dxa"/>
            <w:gridSpan w:val="2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</w:tcPr>
          <w:p w:rsidR="009861F6" w:rsidRPr="009861F6" w:rsidRDefault="009861F6" w:rsidP="009861F6">
            <w:pPr>
              <w:jc w:val="center"/>
              <w:rPr>
                <w:b/>
                <w:lang w:val="es-ES"/>
              </w:rPr>
            </w:pPr>
            <w:r w:rsidRPr="009861F6">
              <w:rPr>
                <w:b/>
                <w:lang w:val="es-ES"/>
              </w:rPr>
              <w:lastRenderedPageBreak/>
              <w:t>6. ÁREA DE CONTROL</w:t>
            </w:r>
          </w:p>
        </w:tc>
      </w:tr>
      <w:tr w:rsidR="009861F6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9861F6" w:rsidRDefault="009861F6">
            <w:r w:rsidRPr="00B2433A">
              <w:rPr>
                <w:b/>
              </w:rPr>
              <w:t>6.1</w:t>
            </w:r>
            <w:r>
              <w:t xml:space="preserve"> Identificador de la descripción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shd w:val="clear" w:color="auto" w:fill="auto"/>
          </w:tcPr>
          <w:p w:rsidR="009861F6" w:rsidRPr="00940781" w:rsidRDefault="00A45C87" w:rsidP="00015737">
            <w:pPr>
              <w:jc w:val="both"/>
              <w:rPr>
                <w:b/>
                <w:lang w:val="es-ES"/>
              </w:rPr>
            </w:pPr>
            <w:r w:rsidRPr="007204D5">
              <w:rPr>
                <w:b/>
                <w:lang w:val="es-ES"/>
              </w:rPr>
              <w:t>AMSM.</w:t>
            </w:r>
            <w:r w:rsidRPr="00940781">
              <w:rPr>
                <w:b/>
                <w:lang w:val="es-ES"/>
              </w:rPr>
              <w:t>2008-22-012-002</w:t>
            </w:r>
          </w:p>
          <w:p w:rsidR="009861F6" w:rsidRDefault="009861F6" w:rsidP="00015737">
            <w:pPr>
              <w:jc w:val="both"/>
              <w:rPr>
                <w:lang w:val="es-ES"/>
              </w:rPr>
            </w:pPr>
            <w:r w:rsidRPr="00940781">
              <w:rPr>
                <w:b/>
                <w:lang w:val="es-ES"/>
              </w:rPr>
              <w:t>Departamento d</w:t>
            </w:r>
            <w:r w:rsidR="00A45C87" w:rsidRPr="00940781">
              <w:rPr>
                <w:b/>
                <w:lang w:val="es-ES"/>
              </w:rPr>
              <w:t>e San Miguel, Gu</w:t>
            </w:r>
            <w:r w:rsidR="00940781" w:rsidRPr="00940781">
              <w:rPr>
                <w:b/>
                <w:lang w:val="es-ES"/>
              </w:rPr>
              <w:t xml:space="preserve">ía de contabilidad </w:t>
            </w:r>
            <w:proofErr w:type="gramStart"/>
            <w:r w:rsidR="00940781" w:rsidRPr="00940781">
              <w:rPr>
                <w:b/>
                <w:lang w:val="es-ES"/>
              </w:rPr>
              <w:t>G</w:t>
            </w:r>
            <w:r w:rsidR="00A45C87" w:rsidRPr="00940781">
              <w:rPr>
                <w:b/>
                <w:lang w:val="es-ES"/>
              </w:rPr>
              <w:t>ubernamental.</w:t>
            </w:r>
            <w:r w:rsidR="007A033B">
              <w:rPr>
                <w:b/>
                <w:lang w:val="es-ES"/>
              </w:rPr>
              <w:t>(</w:t>
            </w:r>
            <w:proofErr w:type="gramEnd"/>
            <w:r w:rsidR="007A033B">
              <w:rPr>
                <w:b/>
                <w:lang w:val="es-ES"/>
              </w:rPr>
              <w:t>para Documentos no aplica ningún código).</w:t>
            </w:r>
          </w:p>
        </w:tc>
      </w:tr>
      <w:tr w:rsidR="009861F6" w:rsidTr="00596CB8">
        <w:trPr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861F6" w:rsidRDefault="009861F6">
            <w:r w:rsidRPr="00B2433A">
              <w:rPr>
                <w:b/>
              </w:rPr>
              <w:t>6.2</w:t>
            </w:r>
            <w:r>
              <w:t xml:space="preserve"> Identificador de la institución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</w:tcPr>
          <w:p w:rsidR="009861F6" w:rsidRPr="00BD74A8" w:rsidRDefault="009861F6" w:rsidP="00015737">
            <w:pPr>
              <w:jc w:val="both"/>
              <w:rPr>
                <w:b/>
                <w:lang w:val="es-ES"/>
              </w:rPr>
            </w:pPr>
            <w:r w:rsidRPr="00BD74A8">
              <w:rPr>
                <w:b/>
                <w:lang w:val="es-ES"/>
              </w:rPr>
              <w:t>Al</w:t>
            </w:r>
            <w:r w:rsidR="00D43843">
              <w:rPr>
                <w:b/>
                <w:lang w:val="es-ES"/>
              </w:rPr>
              <w:t>caldía Municipal de San Miguel</w:t>
            </w:r>
            <w:r w:rsidR="00940781">
              <w:rPr>
                <w:b/>
                <w:lang w:val="es-ES"/>
              </w:rPr>
              <w:t>.</w:t>
            </w:r>
          </w:p>
          <w:p w:rsidR="00BD74A8" w:rsidRDefault="00BD74A8" w:rsidP="00015737">
            <w:pPr>
              <w:jc w:val="both"/>
              <w:rPr>
                <w:lang w:val="es-ES"/>
              </w:rPr>
            </w:pPr>
            <w:r w:rsidRPr="00BD74A8">
              <w:rPr>
                <w:b/>
                <w:lang w:val="es-ES"/>
              </w:rPr>
              <w:t>Unidad de Archivo Institucional</w:t>
            </w:r>
            <w:r w:rsidR="00940781">
              <w:rPr>
                <w:b/>
                <w:lang w:val="es-ES"/>
              </w:rPr>
              <w:t>.</w:t>
            </w:r>
            <w:r w:rsidR="00C62E31">
              <w:rPr>
                <w:b/>
                <w:lang w:val="es-ES"/>
              </w:rPr>
              <w:t xml:space="preserve"> </w:t>
            </w:r>
            <w:r w:rsidR="00940781">
              <w:rPr>
                <w:b/>
                <w:lang w:val="es-ES"/>
              </w:rPr>
              <w:t>Se usa la Guía de Contabilidad Gubernamental.</w:t>
            </w:r>
          </w:p>
        </w:tc>
      </w:tr>
      <w:tr w:rsidR="009861F6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9861F6" w:rsidRDefault="009861F6">
            <w:r w:rsidRPr="00B2433A">
              <w:rPr>
                <w:b/>
              </w:rPr>
              <w:t>6.3</w:t>
            </w:r>
            <w:r>
              <w:t xml:space="preserve"> Reglas o convenciones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shd w:val="clear" w:color="auto" w:fill="auto"/>
          </w:tcPr>
          <w:p w:rsidR="00156DAA" w:rsidRPr="00BD74A8" w:rsidRDefault="00D97E6C" w:rsidP="00015737">
            <w:pPr>
              <w:jc w:val="both"/>
              <w:rPr>
                <w:b/>
                <w:lang w:val="es-ES"/>
              </w:rPr>
            </w:pPr>
            <w:r w:rsidRPr="00BD74A8">
              <w:rPr>
                <w:b/>
                <w:lang w:val="es-ES"/>
              </w:rPr>
              <w:t>Para la elaboración de este documento s</w:t>
            </w:r>
            <w:r w:rsidR="00156DAA" w:rsidRPr="00BD74A8">
              <w:rPr>
                <w:b/>
                <w:lang w:val="es-ES"/>
              </w:rPr>
              <w:t>e usó como formato el modelo de:</w:t>
            </w:r>
          </w:p>
          <w:p w:rsidR="009861F6" w:rsidRPr="00BD74A8" w:rsidRDefault="00D97E6C" w:rsidP="00015737">
            <w:pPr>
              <w:jc w:val="both"/>
              <w:rPr>
                <w:b/>
                <w:lang w:val="es-ES"/>
              </w:rPr>
            </w:pPr>
            <w:r w:rsidRPr="00BD74A8">
              <w:rPr>
                <w:b/>
                <w:lang w:val="es-ES"/>
              </w:rPr>
              <w:t xml:space="preserve">Normas Internacionales para describir instituciones que custodian los fondos de archivo </w:t>
            </w:r>
            <w:r w:rsidRPr="00BD74A8">
              <w:rPr>
                <w:b/>
                <w:u w:val="single"/>
                <w:lang w:val="es-ES"/>
              </w:rPr>
              <w:t>(</w:t>
            </w:r>
            <w:r w:rsidR="009861F6" w:rsidRPr="00BD74A8">
              <w:rPr>
                <w:b/>
                <w:u w:val="single"/>
                <w:lang w:val="es-ES"/>
              </w:rPr>
              <w:t>ISDIAH</w:t>
            </w:r>
            <w:r w:rsidRPr="00BD74A8">
              <w:rPr>
                <w:b/>
                <w:u w:val="single"/>
                <w:lang w:val="es-ES"/>
              </w:rPr>
              <w:t>)</w:t>
            </w:r>
          </w:p>
          <w:p w:rsidR="00D97E6C" w:rsidRPr="00BD74A8" w:rsidRDefault="00D97E6C" w:rsidP="00015737">
            <w:pPr>
              <w:jc w:val="both"/>
              <w:rPr>
                <w:b/>
                <w:lang w:val="es-ES"/>
              </w:rPr>
            </w:pPr>
            <w:r w:rsidRPr="00BD74A8">
              <w:rPr>
                <w:b/>
                <w:lang w:val="es-ES"/>
              </w:rPr>
              <w:t>Normas de código para la utilización de fechas</w:t>
            </w:r>
          </w:p>
          <w:p w:rsidR="009861F6" w:rsidRPr="00BD74A8" w:rsidRDefault="00D97E6C" w:rsidP="00015737">
            <w:pPr>
              <w:jc w:val="both"/>
              <w:rPr>
                <w:b/>
                <w:u w:val="single"/>
                <w:lang w:val="es-ES"/>
              </w:rPr>
            </w:pPr>
            <w:r w:rsidRPr="00BD74A8">
              <w:rPr>
                <w:b/>
                <w:u w:val="single"/>
                <w:lang w:val="es-ES"/>
              </w:rPr>
              <w:t>(</w:t>
            </w:r>
            <w:r w:rsidR="009861F6" w:rsidRPr="00BD74A8">
              <w:rPr>
                <w:b/>
                <w:u w:val="single"/>
                <w:lang w:val="es-ES"/>
              </w:rPr>
              <w:t>ISO 8601</w:t>
            </w:r>
            <w:r w:rsidRPr="00BD74A8">
              <w:rPr>
                <w:b/>
                <w:u w:val="single"/>
                <w:lang w:val="es-ES"/>
              </w:rPr>
              <w:t>)</w:t>
            </w:r>
          </w:p>
          <w:p w:rsidR="00D97E6C" w:rsidRPr="00BD74A8" w:rsidRDefault="00D97E6C" w:rsidP="00015737">
            <w:pPr>
              <w:jc w:val="both"/>
              <w:rPr>
                <w:rFonts w:ascii="Arial" w:hAnsi="Arial" w:cs="Arial"/>
                <w:b/>
              </w:rPr>
            </w:pPr>
            <w:r w:rsidRPr="00BD74A8">
              <w:rPr>
                <w:b/>
                <w:lang w:val="es-ES"/>
              </w:rPr>
              <w:t>Normas de código para la representación de nombres de Lengua</w:t>
            </w:r>
          </w:p>
          <w:p w:rsidR="009861F6" w:rsidRPr="00BD74A8" w:rsidRDefault="00D97E6C" w:rsidP="00015737">
            <w:pPr>
              <w:jc w:val="both"/>
              <w:rPr>
                <w:b/>
                <w:u w:val="single"/>
                <w:lang w:val="es-ES"/>
              </w:rPr>
            </w:pPr>
            <w:r w:rsidRPr="00BD74A8">
              <w:rPr>
                <w:b/>
                <w:u w:val="single"/>
                <w:lang w:val="es-ES"/>
              </w:rPr>
              <w:t>(</w:t>
            </w:r>
            <w:r w:rsidR="009861F6" w:rsidRPr="00BD74A8">
              <w:rPr>
                <w:b/>
                <w:u w:val="single"/>
                <w:lang w:val="es-ES"/>
              </w:rPr>
              <w:t>ISO 639-2</w:t>
            </w:r>
            <w:r w:rsidRPr="00BD74A8">
              <w:rPr>
                <w:b/>
                <w:u w:val="single"/>
                <w:lang w:val="es-ES"/>
              </w:rPr>
              <w:t>)</w:t>
            </w:r>
          </w:p>
          <w:p w:rsidR="00D97E6C" w:rsidRPr="00BD74A8" w:rsidRDefault="00D97E6C" w:rsidP="00015737">
            <w:pPr>
              <w:jc w:val="both"/>
              <w:rPr>
                <w:b/>
                <w:lang w:val="es-ES"/>
              </w:rPr>
            </w:pPr>
            <w:r w:rsidRPr="00BD74A8">
              <w:rPr>
                <w:b/>
                <w:lang w:val="es-ES"/>
              </w:rPr>
              <w:t>Última versión de la norma ISO para la representación de países</w:t>
            </w:r>
          </w:p>
          <w:p w:rsidR="00D97E6C" w:rsidRPr="00D97E6C" w:rsidRDefault="00D97E6C" w:rsidP="00015737">
            <w:pPr>
              <w:jc w:val="both"/>
              <w:rPr>
                <w:lang w:val="es-ES"/>
              </w:rPr>
            </w:pPr>
            <w:r w:rsidRPr="00BD74A8">
              <w:rPr>
                <w:b/>
                <w:u w:val="single"/>
                <w:lang w:val="es-ES"/>
              </w:rPr>
              <w:t>(ISO 3166)</w:t>
            </w:r>
          </w:p>
        </w:tc>
      </w:tr>
      <w:tr w:rsidR="009861F6" w:rsidTr="00596CB8">
        <w:trPr>
          <w:trHeight w:val="292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861F6" w:rsidRDefault="009861F6">
            <w:r w:rsidRPr="00B2433A">
              <w:rPr>
                <w:b/>
              </w:rPr>
              <w:t>6.4</w:t>
            </w:r>
            <w:r>
              <w:t xml:space="preserve"> Estado de elaboración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</w:tcPr>
          <w:p w:rsidR="009861F6" w:rsidRDefault="008D3E9D" w:rsidP="008D3E9D">
            <w:pPr>
              <w:jc w:val="both"/>
              <w:rPr>
                <w:lang w:val="es-ES"/>
              </w:rPr>
            </w:pPr>
            <w:r w:rsidRPr="00BD74A8">
              <w:rPr>
                <w:b/>
                <w:lang w:val="es-ES"/>
              </w:rPr>
              <w:t>Finalizada</w:t>
            </w:r>
            <w:r w:rsidR="00940781">
              <w:rPr>
                <w:b/>
                <w:lang w:val="es-ES"/>
              </w:rPr>
              <w:t>.</w:t>
            </w:r>
          </w:p>
        </w:tc>
      </w:tr>
      <w:tr w:rsidR="009861F6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9861F6" w:rsidRDefault="009861F6">
            <w:r w:rsidRPr="00B2433A">
              <w:rPr>
                <w:b/>
              </w:rPr>
              <w:t>6.5</w:t>
            </w:r>
            <w:r>
              <w:t xml:space="preserve"> Nivel de detalle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shd w:val="clear" w:color="auto" w:fill="auto"/>
          </w:tcPr>
          <w:p w:rsidR="009861F6" w:rsidRDefault="008D3E9D">
            <w:pPr>
              <w:rPr>
                <w:lang w:val="es-ES"/>
              </w:rPr>
            </w:pPr>
            <w:r w:rsidRPr="00BD74A8">
              <w:rPr>
                <w:b/>
                <w:lang w:val="es-ES"/>
              </w:rPr>
              <w:t>Descripción completa</w:t>
            </w:r>
          </w:p>
        </w:tc>
      </w:tr>
      <w:tr w:rsidR="009861F6" w:rsidTr="00596CB8">
        <w:trPr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861F6" w:rsidRDefault="009861F6">
            <w:r w:rsidRPr="00B2433A">
              <w:rPr>
                <w:b/>
              </w:rPr>
              <w:t>6.6</w:t>
            </w:r>
            <w:r>
              <w:t xml:space="preserve"> Fecha de creación, revisión o eliminación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</w:tcPr>
          <w:p w:rsidR="009861F6" w:rsidRPr="00BD74A8" w:rsidRDefault="007A033B">
            <w:pPr>
              <w:rPr>
                <w:b/>
              </w:rPr>
            </w:pPr>
            <w:r>
              <w:rPr>
                <w:b/>
              </w:rPr>
              <w:t>2009-07-03</w:t>
            </w:r>
            <w:r w:rsidR="009861F6" w:rsidRPr="00BD74A8">
              <w:rPr>
                <w:b/>
              </w:rPr>
              <w:t xml:space="preserve"> Creación</w:t>
            </w:r>
          </w:p>
          <w:p w:rsidR="00015737" w:rsidRPr="00BD74A8" w:rsidRDefault="00824EF7" w:rsidP="004412E0">
            <w:pPr>
              <w:rPr>
                <w:b/>
              </w:rPr>
            </w:pPr>
            <w:r w:rsidRPr="00BD74A8">
              <w:rPr>
                <w:b/>
              </w:rPr>
              <w:t>2015-1</w:t>
            </w:r>
            <w:r w:rsidR="007A033B">
              <w:rPr>
                <w:b/>
              </w:rPr>
              <w:t>0-15</w:t>
            </w:r>
            <w:r w:rsidR="00015737" w:rsidRPr="00BD74A8">
              <w:rPr>
                <w:b/>
              </w:rPr>
              <w:t xml:space="preserve"> Revisión</w:t>
            </w:r>
          </w:p>
          <w:p w:rsidR="002F1C29" w:rsidRPr="009861F6" w:rsidRDefault="00940781" w:rsidP="004412E0">
            <w:r>
              <w:rPr>
                <w:b/>
              </w:rPr>
              <w:t>2016-09-</w:t>
            </w:r>
            <w:proofErr w:type="gramStart"/>
            <w:r>
              <w:rPr>
                <w:b/>
              </w:rPr>
              <w:t>20</w:t>
            </w:r>
            <w:r w:rsidR="002F1C29" w:rsidRPr="00BD74A8">
              <w:rPr>
                <w:b/>
              </w:rPr>
              <w:t xml:space="preserve">  Actualización</w:t>
            </w:r>
            <w:proofErr w:type="gramEnd"/>
          </w:p>
        </w:tc>
      </w:tr>
      <w:tr w:rsidR="009861F6" w:rsidTr="0059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9861F6" w:rsidRDefault="009861F6">
            <w:r w:rsidRPr="00B2433A">
              <w:rPr>
                <w:b/>
              </w:rPr>
              <w:t>6.7</w:t>
            </w:r>
            <w:r>
              <w:t xml:space="preserve"> Lenguas y escritura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shd w:val="clear" w:color="auto" w:fill="auto"/>
          </w:tcPr>
          <w:p w:rsidR="009861F6" w:rsidRDefault="009861F6">
            <w:r w:rsidRPr="00BD74A8">
              <w:rPr>
                <w:b/>
              </w:rPr>
              <w:t>Spa (ISO 639-2)</w:t>
            </w:r>
          </w:p>
        </w:tc>
      </w:tr>
      <w:tr w:rsidR="009861F6" w:rsidTr="00596CB8">
        <w:trPr>
          <w:trHeight w:val="267"/>
        </w:trPr>
        <w:tc>
          <w:tcPr>
            <w:tcW w:w="3120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861F6" w:rsidRDefault="009861F6">
            <w:r w:rsidRPr="00B2433A">
              <w:rPr>
                <w:b/>
              </w:rPr>
              <w:t>6.8</w:t>
            </w:r>
            <w:r>
              <w:t xml:space="preserve"> Fuentes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</w:tcPr>
          <w:p w:rsidR="004D3AE3" w:rsidRPr="00BD74A8" w:rsidRDefault="004D3AE3" w:rsidP="004D3AE3">
            <w:pPr>
              <w:rPr>
                <w:b/>
              </w:rPr>
            </w:pPr>
            <w:r w:rsidRPr="00BD74A8">
              <w:rPr>
                <w:b/>
                <w:sz w:val="24"/>
                <w:vertAlign w:val="superscript"/>
              </w:rPr>
              <w:t>1</w:t>
            </w:r>
            <w:r w:rsidR="00A3067B" w:rsidRPr="00BD74A8">
              <w:rPr>
                <w:b/>
              </w:rPr>
              <w:t>Manual de Funcione</w:t>
            </w:r>
            <w:r w:rsidR="00C66F1A">
              <w:rPr>
                <w:b/>
              </w:rPr>
              <w:t>s de Alcaldía Municipal de San Miguel</w:t>
            </w:r>
          </w:p>
          <w:p w:rsidR="004D3AE3" w:rsidRPr="00BD74A8" w:rsidRDefault="004D3AE3" w:rsidP="004D3AE3">
            <w:pPr>
              <w:rPr>
                <w:b/>
              </w:rPr>
            </w:pPr>
            <w:r w:rsidRPr="00BD74A8">
              <w:rPr>
                <w:b/>
                <w:sz w:val="24"/>
                <w:vertAlign w:val="superscript"/>
              </w:rPr>
              <w:t xml:space="preserve">2 </w:t>
            </w:r>
            <w:proofErr w:type="gramStart"/>
            <w:r w:rsidRPr="00BD74A8">
              <w:rPr>
                <w:b/>
              </w:rPr>
              <w:t>Código</w:t>
            </w:r>
            <w:proofErr w:type="gramEnd"/>
            <w:r w:rsidRPr="00BD74A8">
              <w:rPr>
                <w:b/>
              </w:rPr>
              <w:t xml:space="preserve"> Municipal</w:t>
            </w:r>
          </w:p>
          <w:p w:rsidR="009861F6" w:rsidRDefault="004D3AE3" w:rsidP="004D3AE3">
            <w:pPr>
              <w:rPr>
                <w:b/>
              </w:rPr>
            </w:pPr>
            <w:r w:rsidRPr="00BD74A8">
              <w:rPr>
                <w:b/>
                <w:sz w:val="24"/>
                <w:vertAlign w:val="superscript"/>
              </w:rPr>
              <w:t>3</w:t>
            </w:r>
            <w:r w:rsidRPr="00BD74A8">
              <w:rPr>
                <w:b/>
              </w:rPr>
              <w:t xml:space="preserve"> </w:t>
            </w:r>
            <w:proofErr w:type="gramStart"/>
            <w:r w:rsidRPr="00BD74A8">
              <w:rPr>
                <w:b/>
              </w:rPr>
              <w:t>Manual</w:t>
            </w:r>
            <w:proofErr w:type="gramEnd"/>
            <w:r w:rsidRPr="00BD74A8">
              <w:rPr>
                <w:b/>
              </w:rPr>
              <w:t xml:space="preserve"> de Subsistema de Contabilidad Gubernamental para las Municipalidades del Ministerio de Hacienda.</w:t>
            </w:r>
          </w:p>
          <w:p w:rsidR="00940781" w:rsidRPr="00BD74A8" w:rsidRDefault="00940781" w:rsidP="004D3AE3">
            <w:pPr>
              <w:rPr>
                <w:b/>
              </w:rPr>
            </w:pPr>
            <w:r>
              <w:rPr>
                <w:b/>
              </w:rPr>
              <w:t>Libro de “Reseña histórica de la ciudad de San Miguel”.</w:t>
            </w:r>
          </w:p>
          <w:p w:rsidR="004D3AE3" w:rsidRDefault="004D3AE3" w:rsidP="004D3AE3">
            <w:r w:rsidRPr="00BD74A8">
              <w:rPr>
                <w:b/>
                <w:sz w:val="24"/>
                <w:vertAlign w:val="superscript"/>
              </w:rPr>
              <w:t>4</w:t>
            </w:r>
            <w:hyperlink r:id="rId16" w:history="1">
              <w:r w:rsidRPr="00BD74A8">
                <w:rPr>
                  <w:rStyle w:val="Hipervnculo"/>
                  <w:b/>
                </w:rPr>
                <w:t>http://www.colon.gob.sv/</w:t>
              </w:r>
            </w:hyperlink>
          </w:p>
        </w:tc>
      </w:tr>
      <w:tr w:rsidR="009861F6" w:rsidTr="0012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120" w:type="dxa"/>
            <w:tcBorders>
              <w:right w:val="single" w:sz="4" w:space="0" w:color="9CC2E5" w:themeColor="accent1" w:themeTint="99"/>
            </w:tcBorders>
            <w:shd w:val="clear" w:color="auto" w:fill="FFFFFF" w:themeFill="background1"/>
          </w:tcPr>
          <w:p w:rsidR="009861F6" w:rsidRPr="00124262" w:rsidRDefault="009861F6">
            <w:r w:rsidRPr="00124262">
              <w:rPr>
                <w:b/>
              </w:rPr>
              <w:t>6.9</w:t>
            </w:r>
            <w:r w:rsidRPr="00124262">
              <w:t xml:space="preserve"> Notas de mantenimiento</w:t>
            </w:r>
          </w:p>
        </w:tc>
        <w:tc>
          <w:tcPr>
            <w:tcW w:w="8054" w:type="dxa"/>
            <w:tcBorders>
              <w:left w:val="single" w:sz="4" w:space="0" w:color="9CC2E5" w:themeColor="accent1" w:themeTint="99"/>
            </w:tcBorders>
            <w:shd w:val="clear" w:color="auto" w:fill="FFFFFF" w:themeFill="background1"/>
          </w:tcPr>
          <w:p w:rsidR="009861F6" w:rsidRPr="00124262" w:rsidRDefault="00B2433A">
            <w:r w:rsidRPr="00124262">
              <w:t>Responsable de Archivo Institucional</w:t>
            </w:r>
          </w:p>
          <w:p w:rsidR="00B2433A" w:rsidRPr="00124262" w:rsidRDefault="00940781">
            <w:pPr>
              <w:rPr>
                <w:b/>
              </w:rPr>
            </w:pPr>
            <w:r>
              <w:rPr>
                <w:b/>
              </w:rPr>
              <w:t xml:space="preserve">Br. </w:t>
            </w:r>
            <w:r w:rsidR="00E2441C">
              <w:rPr>
                <w:b/>
              </w:rPr>
              <w:t>Carlos Antonio Montoya Rubio.</w:t>
            </w:r>
          </w:p>
        </w:tc>
      </w:tr>
    </w:tbl>
    <w:tbl>
      <w:tblPr>
        <w:tblpPr w:leftFromText="187" w:rightFromText="187" w:vertAnchor="page" w:horzAnchor="margin" w:tblpXSpec="center" w:tblpY="8222"/>
        <w:tblW w:w="5738" w:type="pct"/>
        <w:tblLook w:val="04A0" w:firstRow="1" w:lastRow="0" w:firstColumn="1" w:lastColumn="0" w:noHBand="0" w:noVBand="1"/>
      </w:tblPr>
      <w:tblGrid>
        <w:gridCol w:w="10390"/>
      </w:tblGrid>
      <w:tr w:rsidR="003C026D" w:rsidTr="003C026D">
        <w:trPr>
          <w:trHeight w:val="1733"/>
        </w:trPr>
        <w:tc>
          <w:tcPr>
            <w:tcW w:w="0" w:type="auto"/>
          </w:tcPr>
          <w:p w:rsidR="003C026D" w:rsidRPr="00525F35" w:rsidRDefault="003C026D" w:rsidP="003C026D">
            <w:pPr>
              <w:pStyle w:val="Sinespaciado"/>
              <w:rPr>
                <w:b/>
                <w:bCs/>
                <w:caps/>
                <w:color w:val="2F5496" w:themeColor="accent5" w:themeShade="BF"/>
                <w:sz w:val="56"/>
                <w:szCs w:val="56"/>
              </w:rPr>
            </w:pPr>
          </w:p>
        </w:tc>
      </w:tr>
      <w:tr w:rsidR="003C026D" w:rsidTr="003C026D">
        <w:trPr>
          <w:trHeight w:val="782"/>
        </w:trPr>
        <w:tc>
          <w:tcPr>
            <w:tcW w:w="0" w:type="auto"/>
          </w:tcPr>
          <w:p w:rsidR="003C026D" w:rsidRPr="002070C3" w:rsidRDefault="003C026D" w:rsidP="003C026D">
            <w:pPr>
              <w:pStyle w:val="Sinespaciado"/>
              <w:rPr>
                <w:color w:val="7F7F7F" w:themeColor="background1" w:themeShade="7F"/>
                <w:sz w:val="24"/>
                <w:szCs w:val="24"/>
              </w:rPr>
            </w:pPr>
          </w:p>
        </w:tc>
      </w:tr>
    </w:tbl>
    <w:p w:rsidR="000C71FE" w:rsidRDefault="000C71FE" w:rsidP="00B2433A"/>
    <w:sectPr w:rsidR="000C71FE" w:rsidSect="00163AB8">
      <w:headerReference w:type="default" r:id="rId17"/>
      <w:footerReference w:type="default" r:id="rId18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A19" w:rsidRDefault="00B00A19" w:rsidP="00CB212F">
      <w:pPr>
        <w:spacing w:after="0" w:line="240" w:lineRule="auto"/>
      </w:pPr>
      <w:r>
        <w:separator/>
      </w:r>
    </w:p>
  </w:endnote>
  <w:endnote w:type="continuationSeparator" w:id="0">
    <w:p w:rsidR="00B00A19" w:rsidRDefault="00B00A19" w:rsidP="00CB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85E" w:rsidRDefault="007C085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 w:rsidR="002B762F"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 w:rsidR="002B762F">
      <w:rPr>
        <w:color w:val="323E4F" w:themeColor="text2" w:themeShade="BF"/>
        <w:sz w:val="24"/>
        <w:szCs w:val="24"/>
      </w:rPr>
      <w:fldChar w:fldCharType="separate"/>
    </w:r>
    <w:r w:rsidR="00E90C27" w:rsidRPr="00E90C27">
      <w:rPr>
        <w:noProof/>
        <w:color w:val="323E4F" w:themeColor="text2" w:themeShade="BF"/>
        <w:sz w:val="24"/>
        <w:szCs w:val="24"/>
        <w:lang w:val="es-ES"/>
      </w:rPr>
      <w:t>11</w:t>
    </w:r>
    <w:r w:rsidR="002B762F"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 w:rsidR="00B00A19">
      <w:rPr>
        <w:noProof/>
        <w:color w:val="323E4F" w:themeColor="text2" w:themeShade="BF"/>
        <w:sz w:val="24"/>
        <w:szCs w:val="24"/>
        <w:lang w:val="es-ES"/>
      </w:rPr>
      <w:fldChar w:fldCharType="begin"/>
    </w:r>
    <w:r w:rsidR="00B00A19">
      <w:rPr>
        <w:noProof/>
        <w:color w:val="323E4F" w:themeColor="text2" w:themeShade="BF"/>
        <w:sz w:val="24"/>
        <w:szCs w:val="24"/>
        <w:lang w:val="es-ES"/>
      </w:rPr>
      <w:instrText>NUMPAGES  \* Arabic  \* MERGEFORMAT</w:instrText>
    </w:r>
    <w:r w:rsidR="00B00A19">
      <w:rPr>
        <w:noProof/>
        <w:color w:val="323E4F" w:themeColor="text2" w:themeShade="BF"/>
        <w:sz w:val="24"/>
        <w:szCs w:val="24"/>
        <w:lang w:val="es-ES"/>
      </w:rPr>
      <w:fldChar w:fldCharType="separate"/>
    </w:r>
    <w:r w:rsidR="00E90C27" w:rsidRPr="00E90C27">
      <w:rPr>
        <w:noProof/>
        <w:color w:val="323E4F" w:themeColor="text2" w:themeShade="BF"/>
        <w:sz w:val="24"/>
        <w:szCs w:val="24"/>
        <w:lang w:val="es-ES"/>
      </w:rPr>
      <w:t>12</w:t>
    </w:r>
    <w:r w:rsidR="00B00A19">
      <w:rPr>
        <w:noProof/>
        <w:color w:val="323E4F" w:themeColor="text2" w:themeShade="BF"/>
        <w:sz w:val="24"/>
        <w:szCs w:val="24"/>
        <w:lang w:val="es-ES"/>
      </w:rPr>
      <w:fldChar w:fldCharType="end"/>
    </w:r>
  </w:p>
  <w:p w:rsidR="007C085E" w:rsidRDefault="007C08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A19" w:rsidRDefault="00B00A19" w:rsidP="00CB212F">
      <w:pPr>
        <w:spacing w:after="0" w:line="240" w:lineRule="auto"/>
      </w:pPr>
      <w:r>
        <w:separator/>
      </w:r>
    </w:p>
  </w:footnote>
  <w:footnote w:type="continuationSeparator" w:id="0">
    <w:p w:rsidR="00B00A19" w:rsidRDefault="00B00A19" w:rsidP="00CB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85E" w:rsidRDefault="007C085E">
    <w:pPr>
      <w:pStyle w:val="Encabezado"/>
    </w:pPr>
  </w:p>
  <w:p w:rsidR="007C085E" w:rsidRDefault="007C08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0C9D"/>
    <w:multiLevelType w:val="hybridMultilevel"/>
    <w:tmpl w:val="C2CCA414"/>
    <w:lvl w:ilvl="0" w:tplc="401E2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94269"/>
    <w:multiLevelType w:val="hybridMultilevel"/>
    <w:tmpl w:val="A806905E"/>
    <w:lvl w:ilvl="0" w:tplc="0492B750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A34D2"/>
    <w:multiLevelType w:val="hybridMultilevel"/>
    <w:tmpl w:val="5CB067AC"/>
    <w:lvl w:ilvl="0" w:tplc="52421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0EA"/>
    <w:rsid w:val="00011229"/>
    <w:rsid w:val="00015737"/>
    <w:rsid w:val="00026794"/>
    <w:rsid w:val="00030903"/>
    <w:rsid w:val="00043738"/>
    <w:rsid w:val="0007471F"/>
    <w:rsid w:val="00075D2B"/>
    <w:rsid w:val="0008056C"/>
    <w:rsid w:val="00086871"/>
    <w:rsid w:val="00086EBF"/>
    <w:rsid w:val="000A2D05"/>
    <w:rsid w:val="000B32F2"/>
    <w:rsid w:val="000C13A1"/>
    <w:rsid w:val="000C6294"/>
    <w:rsid w:val="000C71FE"/>
    <w:rsid w:val="000E1820"/>
    <w:rsid w:val="000E76AC"/>
    <w:rsid w:val="000F76E5"/>
    <w:rsid w:val="00106082"/>
    <w:rsid w:val="001065D5"/>
    <w:rsid w:val="00106F7A"/>
    <w:rsid w:val="00124262"/>
    <w:rsid w:val="001450C9"/>
    <w:rsid w:val="00156DAA"/>
    <w:rsid w:val="001611B5"/>
    <w:rsid w:val="00163AB8"/>
    <w:rsid w:val="0018494D"/>
    <w:rsid w:val="001861F3"/>
    <w:rsid w:val="001875FA"/>
    <w:rsid w:val="0018778E"/>
    <w:rsid w:val="001A3928"/>
    <w:rsid w:val="001B6D7E"/>
    <w:rsid w:val="001C5CCD"/>
    <w:rsid w:val="001D3561"/>
    <w:rsid w:val="001D440E"/>
    <w:rsid w:val="001F16B5"/>
    <w:rsid w:val="001F20DE"/>
    <w:rsid w:val="001F3219"/>
    <w:rsid w:val="00200C6F"/>
    <w:rsid w:val="00202380"/>
    <w:rsid w:val="002070C3"/>
    <w:rsid w:val="00212028"/>
    <w:rsid w:val="00213152"/>
    <w:rsid w:val="00216A54"/>
    <w:rsid w:val="002339E0"/>
    <w:rsid w:val="00250E8F"/>
    <w:rsid w:val="00261DDB"/>
    <w:rsid w:val="00272F99"/>
    <w:rsid w:val="00292E54"/>
    <w:rsid w:val="002A1FA5"/>
    <w:rsid w:val="002B408A"/>
    <w:rsid w:val="002B762F"/>
    <w:rsid w:val="002C6E9A"/>
    <w:rsid w:val="002D5206"/>
    <w:rsid w:val="002E667B"/>
    <w:rsid w:val="002F15EA"/>
    <w:rsid w:val="002F1C29"/>
    <w:rsid w:val="002F5BE5"/>
    <w:rsid w:val="003077DB"/>
    <w:rsid w:val="003232B1"/>
    <w:rsid w:val="00331ADE"/>
    <w:rsid w:val="00335DD0"/>
    <w:rsid w:val="00345CD0"/>
    <w:rsid w:val="00347894"/>
    <w:rsid w:val="00364AA6"/>
    <w:rsid w:val="00367610"/>
    <w:rsid w:val="00372F72"/>
    <w:rsid w:val="0037392A"/>
    <w:rsid w:val="00377437"/>
    <w:rsid w:val="00387F72"/>
    <w:rsid w:val="003934B6"/>
    <w:rsid w:val="003A36F6"/>
    <w:rsid w:val="003A5E0F"/>
    <w:rsid w:val="003B6DCE"/>
    <w:rsid w:val="003C026D"/>
    <w:rsid w:val="003D7268"/>
    <w:rsid w:val="003E4885"/>
    <w:rsid w:val="003F15E7"/>
    <w:rsid w:val="003F71AE"/>
    <w:rsid w:val="003F745F"/>
    <w:rsid w:val="00405656"/>
    <w:rsid w:val="004056C0"/>
    <w:rsid w:val="004056EA"/>
    <w:rsid w:val="00413354"/>
    <w:rsid w:val="00420900"/>
    <w:rsid w:val="004359C3"/>
    <w:rsid w:val="004412E0"/>
    <w:rsid w:val="00453C37"/>
    <w:rsid w:val="004575CB"/>
    <w:rsid w:val="00466B3C"/>
    <w:rsid w:val="00471A5B"/>
    <w:rsid w:val="00482FC5"/>
    <w:rsid w:val="00485E68"/>
    <w:rsid w:val="00491CAF"/>
    <w:rsid w:val="004A71A9"/>
    <w:rsid w:val="004B58B3"/>
    <w:rsid w:val="004C29BE"/>
    <w:rsid w:val="004D10D2"/>
    <w:rsid w:val="004D3AE3"/>
    <w:rsid w:val="004D53BC"/>
    <w:rsid w:val="004E19D1"/>
    <w:rsid w:val="004E3BA8"/>
    <w:rsid w:val="004F2EAF"/>
    <w:rsid w:val="004F426F"/>
    <w:rsid w:val="0050669D"/>
    <w:rsid w:val="00514062"/>
    <w:rsid w:val="005251BD"/>
    <w:rsid w:val="00525F35"/>
    <w:rsid w:val="00531279"/>
    <w:rsid w:val="00551C65"/>
    <w:rsid w:val="00552112"/>
    <w:rsid w:val="00575B6F"/>
    <w:rsid w:val="005801EE"/>
    <w:rsid w:val="005817C8"/>
    <w:rsid w:val="00596CB8"/>
    <w:rsid w:val="005B5D47"/>
    <w:rsid w:val="005B7D32"/>
    <w:rsid w:val="005C161B"/>
    <w:rsid w:val="005C5745"/>
    <w:rsid w:val="005C62E7"/>
    <w:rsid w:val="005E0E51"/>
    <w:rsid w:val="005E1654"/>
    <w:rsid w:val="005F0BF9"/>
    <w:rsid w:val="005F0D47"/>
    <w:rsid w:val="006017A6"/>
    <w:rsid w:val="00604A6F"/>
    <w:rsid w:val="00611917"/>
    <w:rsid w:val="00612174"/>
    <w:rsid w:val="00621834"/>
    <w:rsid w:val="0062678D"/>
    <w:rsid w:val="006475C4"/>
    <w:rsid w:val="00651B6F"/>
    <w:rsid w:val="00662902"/>
    <w:rsid w:val="00676EF1"/>
    <w:rsid w:val="00693447"/>
    <w:rsid w:val="006958DA"/>
    <w:rsid w:val="006A19EC"/>
    <w:rsid w:val="006A318F"/>
    <w:rsid w:val="006B7C58"/>
    <w:rsid w:val="006C6D26"/>
    <w:rsid w:val="006D54DB"/>
    <w:rsid w:val="006D629E"/>
    <w:rsid w:val="006F1B40"/>
    <w:rsid w:val="006F3220"/>
    <w:rsid w:val="006F4F08"/>
    <w:rsid w:val="007167C7"/>
    <w:rsid w:val="007204D5"/>
    <w:rsid w:val="007640B1"/>
    <w:rsid w:val="00770A36"/>
    <w:rsid w:val="0078278C"/>
    <w:rsid w:val="007906EC"/>
    <w:rsid w:val="007A033B"/>
    <w:rsid w:val="007B0AE7"/>
    <w:rsid w:val="007B4DA8"/>
    <w:rsid w:val="007C085E"/>
    <w:rsid w:val="007D4161"/>
    <w:rsid w:val="007E702A"/>
    <w:rsid w:val="007E7ADC"/>
    <w:rsid w:val="007F708F"/>
    <w:rsid w:val="0081609A"/>
    <w:rsid w:val="00822377"/>
    <w:rsid w:val="00824EF7"/>
    <w:rsid w:val="0083418B"/>
    <w:rsid w:val="008370C1"/>
    <w:rsid w:val="0083754F"/>
    <w:rsid w:val="00837F97"/>
    <w:rsid w:val="00844DD4"/>
    <w:rsid w:val="00844E37"/>
    <w:rsid w:val="008463B6"/>
    <w:rsid w:val="00850F7E"/>
    <w:rsid w:val="008511E9"/>
    <w:rsid w:val="0085420F"/>
    <w:rsid w:val="008634A1"/>
    <w:rsid w:val="00870703"/>
    <w:rsid w:val="00882C32"/>
    <w:rsid w:val="0088485E"/>
    <w:rsid w:val="008B0B12"/>
    <w:rsid w:val="008C00D4"/>
    <w:rsid w:val="008C0392"/>
    <w:rsid w:val="008C1E4C"/>
    <w:rsid w:val="008C4A94"/>
    <w:rsid w:val="008C7184"/>
    <w:rsid w:val="008D3C2B"/>
    <w:rsid w:val="008D3E9D"/>
    <w:rsid w:val="008F5FC9"/>
    <w:rsid w:val="008F6476"/>
    <w:rsid w:val="00910D5C"/>
    <w:rsid w:val="0092409D"/>
    <w:rsid w:val="00933F9C"/>
    <w:rsid w:val="00940781"/>
    <w:rsid w:val="00940F50"/>
    <w:rsid w:val="00955A91"/>
    <w:rsid w:val="0096495B"/>
    <w:rsid w:val="00967A82"/>
    <w:rsid w:val="009710EE"/>
    <w:rsid w:val="00975B54"/>
    <w:rsid w:val="00980E92"/>
    <w:rsid w:val="00983580"/>
    <w:rsid w:val="0098575C"/>
    <w:rsid w:val="009861F6"/>
    <w:rsid w:val="009A1F47"/>
    <w:rsid w:val="009A4DFF"/>
    <w:rsid w:val="009F5A67"/>
    <w:rsid w:val="00A030AD"/>
    <w:rsid w:val="00A06815"/>
    <w:rsid w:val="00A11417"/>
    <w:rsid w:val="00A11804"/>
    <w:rsid w:val="00A27675"/>
    <w:rsid w:val="00A3067B"/>
    <w:rsid w:val="00A322C5"/>
    <w:rsid w:val="00A35225"/>
    <w:rsid w:val="00A45C87"/>
    <w:rsid w:val="00A54C96"/>
    <w:rsid w:val="00A66456"/>
    <w:rsid w:val="00A710EA"/>
    <w:rsid w:val="00AA15A8"/>
    <w:rsid w:val="00AA2263"/>
    <w:rsid w:val="00AA3B82"/>
    <w:rsid w:val="00AC254A"/>
    <w:rsid w:val="00AC263F"/>
    <w:rsid w:val="00AE27AA"/>
    <w:rsid w:val="00AE3494"/>
    <w:rsid w:val="00AE5E9D"/>
    <w:rsid w:val="00AF7362"/>
    <w:rsid w:val="00B00A19"/>
    <w:rsid w:val="00B2283D"/>
    <w:rsid w:val="00B2433A"/>
    <w:rsid w:val="00B26C48"/>
    <w:rsid w:val="00B27EE9"/>
    <w:rsid w:val="00B34C17"/>
    <w:rsid w:val="00B435A7"/>
    <w:rsid w:val="00B63734"/>
    <w:rsid w:val="00B63F9E"/>
    <w:rsid w:val="00B67763"/>
    <w:rsid w:val="00B7278B"/>
    <w:rsid w:val="00B75361"/>
    <w:rsid w:val="00BA4E9C"/>
    <w:rsid w:val="00BB303E"/>
    <w:rsid w:val="00BB7B68"/>
    <w:rsid w:val="00BD422B"/>
    <w:rsid w:val="00BD74A8"/>
    <w:rsid w:val="00BE6C6C"/>
    <w:rsid w:val="00C0374E"/>
    <w:rsid w:val="00C22CFA"/>
    <w:rsid w:val="00C24D24"/>
    <w:rsid w:val="00C33705"/>
    <w:rsid w:val="00C446C4"/>
    <w:rsid w:val="00C47F0B"/>
    <w:rsid w:val="00C577DB"/>
    <w:rsid w:val="00C60E4E"/>
    <w:rsid w:val="00C62E31"/>
    <w:rsid w:val="00C66F1A"/>
    <w:rsid w:val="00C72B2F"/>
    <w:rsid w:val="00C83306"/>
    <w:rsid w:val="00CA0C28"/>
    <w:rsid w:val="00CA5488"/>
    <w:rsid w:val="00CA65DF"/>
    <w:rsid w:val="00CB212F"/>
    <w:rsid w:val="00CB513A"/>
    <w:rsid w:val="00CB7DA4"/>
    <w:rsid w:val="00CD1F8C"/>
    <w:rsid w:val="00CF6063"/>
    <w:rsid w:val="00D12FC3"/>
    <w:rsid w:val="00D1476A"/>
    <w:rsid w:val="00D161E3"/>
    <w:rsid w:val="00D3117A"/>
    <w:rsid w:val="00D40727"/>
    <w:rsid w:val="00D43843"/>
    <w:rsid w:val="00D44769"/>
    <w:rsid w:val="00D45C52"/>
    <w:rsid w:val="00D72AE5"/>
    <w:rsid w:val="00D72DCC"/>
    <w:rsid w:val="00D82230"/>
    <w:rsid w:val="00D91DF7"/>
    <w:rsid w:val="00D93BE3"/>
    <w:rsid w:val="00D97E6C"/>
    <w:rsid w:val="00DB3907"/>
    <w:rsid w:val="00DB5B12"/>
    <w:rsid w:val="00DC5985"/>
    <w:rsid w:val="00DD6D66"/>
    <w:rsid w:val="00DE2DA5"/>
    <w:rsid w:val="00DF35DA"/>
    <w:rsid w:val="00DF6CC2"/>
    <w:rsid w:val="00DF7D43"/>
    <w:rsid w:val="00E01185"/>
    <w:rsid w:val="00E2206C"/>
    <w:rsid w:val="00E2441C"/>
    <w:rsid w:val="00E26E0A"/>
    <w:rsid w:val="00E30CB5"/>
    <w:rsid w:val="00E43656"/>
    <w:rsid w:val="00E60F6C"/>
    <w:rsid w:val="00E67A59"/>
    <w:rsid w:val="00E7572A"/>
    <w:rsid w:val="00E86597"/>
    <w:rsid w:val="00E90C27"/>
    <w:rsid w:val="00E947B2"/>
    <w:rsid w:val="00EA2E36"/>
    <w:rsid w:val="00EC3418"/>
    <w:rsid w:val="00ED54CE"/>
    <w:rsid w:val="00F05B40"/>
    <w:rsid w:val="00F13B63"/>
    <w:rsid w:val="00F246EC"/>
    <w:rsid w:val="00F57D0A"/>
    <w:rsid w:val="00F64821"/>
    <w:rsid w:val="00F75C29"/>
    <w:rsid w:val="00F82878"/>
    <w:rsid w:val="00F8631E"/>
    <w:rsid w:val="00F8695C"/>
    <w:rsid w:val="00F87725"/>
    <w:rsid w:val="00FA1668"/>
    <w:rsid w:val="00FA2BDC"/>
    <w:rsid w:val="00FA6184"/>
    <w:rsid w:val="00FB4F58"/>
    <w:rsid w:val="00FE109E"/>
    <w:rsid w:val="00FF168A"/>
    <w:rsid w:val="00FF54BC"/>
    <w:rsid w:val="00FF5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DE01403"/>
  <w15:docId w15:val="{984556EE-22C8-4C56-9130-805F7885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85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57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media2-nfasis1">
    <w:name w:val="Medium List 2 Accent 1"/>
    <w:basedOn w:val="Tablanormal"/>
    <w:uiPriority w:val="66"/>
    <w:rsid w:val="00A710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39"/>
    <w:rsid w:val="00A7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A710EA"/>
    <w:pPr>
      <w:spacing w:after="0" w:line="240" w:lineRule="auto"/>
    </w:pPr>
    <w:rPr>
      <w:rFonts w:eastAsiaTheme="minorEastAsia"/>
      <w:lang w:eastAsia="es-SV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adelista4-nfasis11">
    <w:name w:val="Tabla de lista 4 - Énfasis 11"/>
    <w:basedOn w:val="Tablanormal"/>
    <w:uiPriority w:val="49"/>
    <w:rsid w:val="00A710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  <w:sz w:val="24"/>
        <w:szCs w:val="24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DF6CC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2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212F"/>
  </w:style>
  <w:style w:type="paragraph" w:styleId="Piedepgina">
    <w:name w:val="footer"/>
    <w:basedOn w:val="Normal"/>
    <w:link w:val="PiedepginaCar"/>
    <w:uiPriority w:val="99"/>
    <w:unhideWhenUsed/>
    <w:rsid w:val="00CB2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12F"/>
  </w:style>
  <w:style w:type="paragraph" w:styleId="Textodeglobo">
    <w:name w:val="Balloon Text"/>
    <w:basedOn w:val="Normal"/>
    <w:link w:val="TextodegloboCar"/>
    <w:uiPriority w:val="99"/>
    <w:semiHidden/>
    <w:unhideWhenUsed/>
    <w:rsid w:val="000B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2F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513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F05B40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05B40"/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57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unicipal.-gerenciageneral@sanmiguel.gob.s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alcaldiadecolon.webs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oir@sanmiguel.gpb.sv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D215BB-869E-4B49-BB32-AA0F8A19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</Company>
  <LinksUpToDate>false</LinksUpToDate>
  <CharactersWithSpaces>22254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PC4</cp:lastModifiedBy>
  <cp:revision>2</cp:revision>
  <cp:lastPrinted>2016-09-24T16:05:00Z</cp:lastPrinted>
  <dcterms:created xsi:type="dcterms:W3CDTF">2019-04-04T20:52:00Z</dcterms:created>
  <dcterms:modified xsi:type="dcterms:W3CDTF">2019-04-04T20:52:00Z</dcterms:modified>
</cp:coreProperties>
</file>