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300A55">
        <w:rPr>
          <w:rFonts w:ascii="Century Gothic" w:hAnsi="Century Gothic" w:cs="ArialMT"/>
          <w:sz w:val="24"/>
          <w:szCs w:val="24"/>
        </w:rPr>
        <w:t>30</w:t>
      </w:r>
      <w:r w:rsidRPr="00A8235A">
        <w:rPr>
          <w:rFonts w:ascii="Century Gothic" w:hAnsi="Century Gothic" w:cs="ArialMT"/>
          <w:sz w:val="24"/>
          <w:szCs w:val="24"/>
        </w:rPr>
        <w:t xml:space="preserve"> de marzo </w:t>
      </w:r>
      <w:r w:rsidR="00300A55">
        <w:rPr>
          <w:rFonts w:ascii="Century Gothic" w:hAnsi="Century Gothic" w:cs="Arial"/>
          <w:sz w:val="24"/>
          <w:szCs w:val="24"/>
        </w:rPr>
        <w:t>de 2018</w:t>
      </w:r>
    </w:p>
    <w:p w:rsidR="00A8235A" w:rsidRPr="00A8235A" w:rsidRDefault="00A8235A" w:rsidP="00300A5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300A5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300A55">
      <w:pPr>
        <w:autoSpaceDE w:val="0"/>
        <w:autoSpaceDN w:val="0"/>
        <w:adjustRightInd w:val="0"/>
        <w:spacing w:after="0" w:line="600" w:lineRule="auto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A8235A" w:rsidRDefault="00A8235A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cumplimiento del artículo 10 numeral 9 ,de la Ley de Acceso a la Información Pública, específicamente en la parte a la que se refiere sobre “Memoria de Labores”, esta M</w:t>
      </w:r>
      <w:r w:rsidR="00300A55">
        <w:rPr>
          <w:rFonts w:ascii="Century Gothic" w:hAnsi="Century Gothic" w:cs="Arial"/>
          <w:sz w:val="24"/>
          <w:szCs w:val="24"/>
        </w:rPr>
        <w:t>unicipalidad hasta marzo de 2018</w:t>
      </w:r>
      <w:r w:rsidRPr="00A8235A">
        <w:rPr>
          <w:rFonts w:ascii="Century Gothic" w:hAnsi="Century Gothic" w:cs="Arial"/>
          <w:sz w:val="24"/>
          <w:szCs w:val="24"/>
        </w:rPr>
        <w:t xml:space="preserve"> no cuenta con ello, ya que están en proceso de elaboración ,tal y como se comprueba con Memorándum de parte de la Gerencia General de esta Institución,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300A55" w:rsidRDefault="00300A55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300A55" w:rsidRDefault="00300A55" w:rsidP="00300A55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4F2974" w:rsidRPr="00A8235A" w:rsidRDefault="004F2974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08E" w:rsidRDefault="0028508E" w:rsidP="00AE625E">
      <w:pPr>
        <w:spacing w:after="0" w:line="240" w:lineRule="auto"/>
      </w:pPr>
      <w:r>
        <w:separator/>
      </w:r>
    </w:p>
  </w:endnote>
  <w:endnote w:type="continuationSeparator" w:id="0">
    <w:p w:rsidR="0028508E" w:rsidRDefault="0028508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08E" w:rsidRDefault="0028508E" w:rsidP="00AE625E">
      <w:pPr>
        <w:spacing w:after="0" w:line="240" w:lineRule="auto"/>
      </w:pPr>
      <w:r>
        <w:separator/>
      </w:r>
    </w:p>
  </w:footnote>
  <w:footnote w:type="continuationSeparator" w:id="0">
    <w:p w:rsidR="0028508E" w:rsidRDefault="0028508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508E"/>
    <w:rsid w:val="00287983"/>
    <w:rsid w:val="002D38A4"/>
    <w:rsid w:val="00300A55"/>
    <w:rsid w:val="003104CF"/>
    <w:rsid w:val="00331F59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4F2974"/>
    <w:rsid w:val="00502644"/>
    <w:rsid w:val="005337E1"/>
    <w:rsid w:val="0055416B"/>
    <w:rsid w:val="00560AD7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6D85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D739E1"/>
  <w15:docId w15:val="{837DEB46-6A26-49F5-BD78-DD54FEC5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135BB-9048-446A-A455-1DB88C5E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38</cp:revision>
  <cp:lastPrinted>2017-03-24T21:04:00Z</cp:lastPrinted>
  <dcterms:created xsi:type="dcterms:W3CDTF">2016-03-09T17:16:00Z</dcterms:created>
  <dcterms:modified xsi:type="dcterms:W3CDTF">2018-05-11T15:24:00Z</dcterms:modified>
</cp:coreProperties>
</file>