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0218A1">
        <w:rPr>
          <w:rFonts w:ascii="Century Gothic" w:hAnsi="Century Gothic" w:cs="Courier New"/>
          <w:b/>
          <w:sz w:val="23"/>
          <w:szCs w:val="23"/>
        </w:rPr>
        <w:t xml:space="preserve"> Miguel, a las catorce</w:t>
      </w:r>
      <w:r w:rsidR="00564C23">
        <w:rPr>
          <w:rFonts w:ascii="Century Gothic" w:hAnsi="Century Gothic" w:cs="Courier New"/>
          <w:b/>
          <w:sz w:val="23"/>
          <w:szCs w:val="23"/>
        </w:rPr>
        <w:t xml:space="preserve"> horas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B049E">
        <w:rPr>
          <w:rFonts w:ascii="Century Gothic" w:hAnsi="Century Gothic" w:cs="Courier New"/>
          <w:b/>
          <w:sz w:val="23"/>
          <w:szCs w:val="23"/>
        </w:rPr>
        <w:t xml:space="preserve">y treinta minutos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0218A1">
        <w:rPr>
          <w:rFonts w:ascii="Century Gothic" w:hAnsi="Century Gothic" w:cs="Courier New"/>
          <w:b/>
          <w:sz w:val="23"/>
          <w:szCs w:val="23"/>
        </w:rPr>
        <w:t xml:space="preserve"> día seis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18A1">
        <w:rPr>
          <w:rFonts w:ascii="Century Gothic" w:hAnsi="Century Gothic" w:cs="Courier New"/>
          <w:b/>
          <w:sz w:val="23"/>
          <w:szCs w:val="23"/>
        </w:rPr>
        <w:t>de febrero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218A1" w:rsidRPr="000218A1" w:rsidRDefault="00380E3C" w:rsidP="000218A1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0218A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-0010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0218A1">
        <w:rPr>
          <w:rFonts w:ascii="Century Gothic" w:hAnsi="Century Gothic" w:cs="Calibri"/>
        </w:rPr>
        <w:t>25</w:t>
      </w:r>
      <w:r w:rsidR="00564C23">
        <w:rPr>
          <w:rFonts w:ascii="Century Gothic" w:hAnsi="Century Gothic" w:cs="Calibri"/>
        </w:rPr>
        <w:t xml:space="preserve">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564C23">
        <w:rPr>
          <w:rFonts w:ascii="Century Gothic" w:hAnsi="Century Gothic" w:cs="Calibri"/>
        </w:rPr>
        <w:t xml:space="preserve">del </w:t>
      </w:r>
      <w:r w:rsidR="00564C23" w:rsidRPr="00C15045">
        <w:rPr>
          <w:rFonts w:ascii="Century Gothic" w:hAnsi="Century Gothic" w:cs="Calibri"/>
        </w:rPr>
        <w:t>presente</w:t>
      </w:r>
      <w:r w:rsidR="00564C23">
        <w:rPr>
          <w:rFonts w:ascii="Century Gothic" w:hAnsi="Century Gothic" w:cs="Calibri"/>
        </w:rPr>
        <w:t xml:space="preserve"> </w:t>
      </w:r>
      <w:r w:rsidR="00564C23" w:rsidRPr="00C15045">
        <w:rPr>
          <w:rFonts w:ascii="Century Gothic" w:hAnsi="Century Gothic" w:cs="Calibri"/>
        </w:rPr>
        <w:t>año</w:t>
      </w:r>
      <w:r w:rsidR="00564C23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BA61D7" w:rsidRDefault="000218A1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1B049E" w:rsidRPr="001B049E">
        <w:rPr>
          <w:rFonts w:ascii="Century Gothic" w:hAnsi="Century Gothic"/>
          <w:b/>
          <w:sz w:val="20"/>
          <w:szCs w:val="20"/>
        </w:rPr>
        <w:t> </w:t>
      </w:r>
      <w:r w:rsidRPr="000218A1">
        <w:rPr>
          <w:rFonts w:ascii="Century Gothic" w:hAnsi="Century Gothic"/>
          <w:b/>
          <w:sz w:val="20"/>
          <w:szCs w:val="20"/>
        </w:rPr>
        <w:t xml:space="preserve">Solicito se me extienda copia digital de todas y cada una de las resoluciones emitidas en el proceso de regularización, de la Lotificación “El Carmen de Agua Fría” que ésta ubicada en el municipio y departamento de San Miguel, la cual es propiedad de la sociedad de nombre “SOCIEDAD COLECTIVA CIVIL E.E. CAMPOS E HIJOS COMPAÑÍA”; Asimismo solicito se me extienda copia digital, del plano de distribución de lotes y la descripción técnica que le corresponda al(los) inmueble(s) general(es) que </w:t>
      </w:r>
      <w:proofErr w:type="spellStart"/>
      <w:r w:rsidRPr="000218A1">
        <w:rPr>
          <w:rFonts w:ascii="Century Gothic" w:hAnsi="Century Gothic"/>
          <w:b/>
          <w:sz w:val="20"/>
          <w:szCs w:val="20"/>
        </w:rPr>
        <w:t>de</w:t>
      </w:r>
      <w:proofErr w:type="spellEnd"/>
      <w:r w:rsidRPr="000218A1">
        <w:rPr>
          <w:rFonts w:ascii="Century Gothic" w:hAnsi="Century Gothic"/>
          <w:b/>
          <w:sz w:val="20"/>
          <w:szCs w:val="20"/>
        </w:rPr>
        <w:t xml:space="preserve"> (den) cabida a la Lotificación.</w:t>
      </w:r>
    </w:p>
    <w:p w:rsidR="000218A1" w:rsidRDefault="000218A1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C15045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respuesta</w:t>
      </w:r>
      <w:r w:rsidR="00C15045">
        <w:rPr>
          <w:rFonts w:ascii="Century Gothic" w:hAnsi="Century Gothic"/>
          <w:sz w:val="20"/>
          <w:szCs w:val="20"/>
        </w:rPr>
        <w:t>s</w:t>
      </w:r>
      <w:r w:rsidR="00FF3F8D">
        <w:rPr>
          <w:rFonts w:ascii="Century Gothic" w:hAnsi="Century Gothic"/>
          <w:sz w:val="20"/>
          <w:szCs w:val="20"/>
        </w:rPr>
        <w:t xml:space="preserve"> respectivas.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6A3" w:rsidRDefault="00E276A3" w:rsidP="00AE625E">
      <w:pPr>
        <w:spacing w:after="0" w:line="240" w:lineRule="auto"/>
      </w:pPr>
      <w:r>
        <w:separator/>
      </w:r>
    </w:p>
  </w:endnote>
  <w:endnote w:type="continuationSeparator" w:id="0">
    <w:p w:rsidR="00E276A3" w:rsidRDefault="00E276A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6A3" w:rsidRDefault="00E276A3" w:rsidP="00AE625E">
      <w:pPr>
        <w:spacing w:after="0" w:line="240" w:lineRule="auto"/>
      </w:pPr>
      <w:r>
        <w:separator/>
      </w:r>
    </w:p>
  </w:footnote>
  <w:footnote w:type="continuationSeparator" w:id="0">
    <w:p w:rsidR="00E276A3" w:rsidRDefault="00E276A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18A1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049E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64C23"/>
    <w:rsid w:val="00575A13"/>
    <w:rsid w:val="00593198"/>
    <w:rsid w:val="005E11DD"/>
    <w:rsid w:val="005F3A5B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424BD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1467"/>
    <w:rsid w:val="00E22128"/>
    <w:rsid w:val="00E276A3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737ADA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FEF5-2101-4E1D-8021-71AE5EF6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93</cp:revision>
  <cp:lastPrinted>2018-04-11T15:36:00Z</cp:lastPrinted>
  <dcterms:created xsi:type="dcterms:W3CDTF">2016-03-09T17:16:00Z</dcterms:created>
  <dcterms:modified xsi:type="dcterms:W3CDTF">2018-04-30T19:45:00Z</dcterms:modified>
</cp:coreProperties>
</file>