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FB" w:rsidRPr="00F639FB" w:rsidRDefault="00F639FB" w:rsidP="00F639FB">
      <w:pPr>
        <w:pStyle w:val="Sinespaciado"/>
        <w:jc w:val="both"/>
      </w:pPr>
      <w:r w:rsidRPr="00F639FB">
        <w:rPr>
          <w:b/>
          <w:sz w:val="28"/>
          <w:szCs w:val="28"/>
        </w:rPr>
        <w:t xml:space="preserve">ACTA NÚMERO CUARENTA Y NUEVE.- </w:t>
      </w:r>
      <w:r w:rsidRPr="00F639FB">
        <w:rPr>
          <w:sz w:val="28"/>
          <w:szCs w:val="28"/>
        </w:rPr>
        <w:t xml:space="preserve">Sesión Extraordinaria del Concejo Municipal de la Ciudad de San Miguel, convocada por el señor Alcalde Municipal Lic. Miguel Ángel Pereira Ayala, para las trece horas del día veintidós de noviembre del año dos mil diecisiete en la sala de sesiones de esta Alcaldía.- Presidida por el señor Alcalde Municipal Lic. Miguel Ángel Pereira Ayala, se inicia a las trece horas cuarenta y uno minutos,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Sr. José Antonio Durán, Noveno Regidor Propietario Sr.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Staben Perla, Tercera Regidora Suplente Licda. Ana Carolina Joya Álvarez, Cuarta Regidora Suplente Señora María Josefina Palacios de Reyes; y Secretario Municipal señor Juan Ricardo Vásquez Guzmán.- Se comprueba el quórum con la asistencia de los señores Alcalde, Síndico, </w:t>
      </w:r>
      <w:r w:rsidRPr="00F639FB">
        <w:rPr>
          <w:b/>
          <w:sz w:val="28"/>
          <w:szCs w:val="28"/>
        </w:rPr>
        <w:t xml:space="preserve">doce </w:t>
      </w:r>
      <w:r w:rsidRPr="00F639FB">
        <w:rPr>
          <w:sz w:val="28"/>
          <w:szCs w:val="28"/>
        </w:rPr>
        <w:t>Regidores Propietarios; y</w:t>
      </w:r>
      <w:r w:rsidRPr="00F639FB">
        <w:rPr>
          <w:b/>
          <w:sz w:val="28"/>
          <w:szCs w:val="28"/>
        </w:rPr>
        <w:t xml:space="preserve"> cuatro </w:t>
      </w:r>
      <w:r w:rsidRPr="00F639FB">
        <w:rPr>
          <w:sz w:val="28"/>
          <w:szCs w:val="28"/>
        </w:rPr>
        <w:t xml:space="preserve">Regidores Suplentes.- La agenda se aprueba con </w:t>
      </w:r>
      <w:r w:rsidRPr="00F639FB">
        <w:rPr>
          <w:b/>
          <w:sz w:val="28"/>
          <w:szCs w:val="28"/>
        </w:rPr>
        <w:t xml:space="preserve">ocho </w:t>
      </w:r>
      <w:r w:rsidRPr="00F639FB">
        <w:rPr>
          <w:sz w:val="28"/>
          <w:szCs w:val="28"/>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Nº 48 del 16/11/17, se aprueba con </w:t>
      </w:r>
      <w:r w:rsidRPr="00F639FB">
        <w:rPr>
          <w:b/>
          <w:sz w:val="28"/>
          <w:szCs w:val="28"/>
        </w:rPr>
        <w:t>ocho</w:t>
      </w:r>
      <w:r w:rsidRPr="00F639FB">
        <w:rPr>
          <w:sz w:val="28"/>
          <w:szCs w:val="28"/>
        </w:rPr>
        <w:t xml:space="preserve"> votos, </w:t>
      </w:r>
      <w:r w:rsidRPr="00F639FB">
        <w:rPr>
          <w:rFonts w:eastAsia="Arial Unicode MS"/>
          <w:sz w:val="28"/>
          <w:szCs w:val="28"/>
        </w:rPr>
        <w:t>salvan su voto los señores Concejales</w:t>
      </w:r>
      <w:r w:rsidRPr="00F639FB">
        <w:rPr>
          <w:sz w:val="28"/>
          <w:szCs w:val="28"/>
          <w:lang w:val="es-SV"/>
        </w:rPr>
        <w:t xml:space="preserve"> Lic. Ángel Rolando Gómez Córdova, señor José Antonio Duran, señor Jacobo Antonio Martínez, Cap. Mauricio Ernesto Campos Martínez, Lic. Mario Ernesto Portillo Arévalo</w:t>
      </w:r>
      <w:r w:rsidRPr="00F639FB">
        <w:rPr>
          <w:sz w:val="28"/>
          <w:szCs w:val="28"/>
        </w:rPr>
        <w:t xml:space="preserve">; y señor Joaquín Edilberto Iraheta.- El señor Concejal Cap. Mauricio Ernesto Campos Martínez, manifiesta: No se le entregó la documentación que solicitó del acuerdo Nº 5 numeral 8 de la agenda de la sesión Nº 48 de la acta que se acaba de leer.- El señor Concejal Lic. Mario Ernesto Portillo Arévalo, manifiesta: Solicito de nuevo, listado de los Patrocinadores, que solicité en marzo 2017.- El señor Concejal Joaquín Edilberto Iraheta, manifiesta: Yo quiero recordarle a este Concejo Municipal, que en reiteradas ocasiones, he solicitado los ingresos, egresos de los años 2015, 2016 del Comité de las Fiestas Patronales; aquí dice, ya se tiene liquidación del uno de enero al treinta y uno de octubre 2017, nuevamente vuelvo a solicitar dicha documentación, si se me va dar o no; se me notifique por escrito, o es que no está en mi </w:t>
      </w:r>
      <w:proofErr w:type="spellStart"/>
      <w:r w:rsidRPr="00F639FB">
        <w:rPr>
          <w:sz w:val="28"/>
          <w:szCs w:val="28"/>
        </w:rPr>
        <w:t>faculdad</w:t>
      </w:r>
      <w:proofErr w:type="spellEnd"/>
      <w:r w:rsidRPr="00F639FB">
        <w:rPr>
          <w:sz w:val="28"/>
          <w:szCs w:val="28"/>
        </w:rPr>
        <w:t xml:space="preserve">, poder recibir dicha documentación.- El señor Concejal Cap. Mauricio Ernesto Campos Martínez, manifiesta: Dejar constancia que en el numeral 17 agenda </w:t>
      </w:r>
      <w:r w:rsidRPr="00F639FB">
        <w:rPr>
          <w:sz w:val="28"/>
          <w:szCs w:val="28"/>
        </w:rPr>
        <w:lastRenderedPageBreak/>
        <w:t xml:space="preserve">número 48, Acuerdo </w:t>
      </w:r>
      <w:proofErr w:type="spellStart"/>
      <w:r w:rsidRPr="00F639FB">
        <w:rPr>
          <w:sz w:val="28"/>
          <w:szCs w:val="28"/>
        </w:rPr>
        <w:t>Nùmero</w:t>
      </w:r>
      <w:proofErr w:type="spellEnd"/>
      <w:r w:rsidRPr="00F639FB">
        <w:rPr>
          <w:sz w:val="28"/>
          <w:szCs w:val="28"/>
        </w:rPr>
        <w:t xml:space="preserve"> 17,  se aprobó la contratación de 20 mozos, que no procede en relación al Art. 31 numeral 12 del Código Municipal.- No se plasmó en el punto de agenda, ni en el respectivo acuerdo municipal, el detalle de los nombres, monto salario y cargo de las personas a contratar, que labores ejercerán; queda evidenciado los malos procesos e incompletos para la aprobación de los acuerdos municipales.- El señor Alcalde Municipal, manifiesta: Que se agreguen los nombres.- El señor Concejal Cap. Mauricio Ernesto Campos Martínez, manifiesta: No se puede agregar los nombres en el acuerdo que se aprobó.- </w:t>
      </w:r>
      <w:r w:rsidRPr="00F639FB">
        <w:rPr>
          <w:b/>
          <w:sz w:val="28"/>
          <w:szCs w:val="28"/>
        </w:rPr>
        <w:t>A</w:t>
      </w:r>
      <w:r w:rsidRPr="00F639FB">
        <w:rPr>
          <w:b/>
          <w:sz w:val="28"/>
          <w:szCs w:val="28"/>
          <w:lang w:val="es-SV"/>
        </w:rPr>
        <w:t xml:space="preserve">CUERDO NÚMERO UNO.- </w:t>
      </w:r>
      <w:r w:rsidRPr="00F639FB">
        <w:rPr>
          <w:sz w:val="28"/>
          <w:szCs w:val="28"/>
          <w:lang w:val="es-SV"/>
        </w:rPr>
        <w:t>El Concejo Municipal,</w:t>
      </w:r>
      <w:r w:rsidRPr="00F639FB">
        <w:rPr>
          <w:b/>
          <w:sz w:val="28"/>
          <w:szCs w:val="28"/>
          <w:lang w:val="es-SV"/>
        </w:rPr>
        <w:t xml:space="preserve"> CONSIDERANDO: </w:t>
      </w:r>
      <w:r w:rsidRPr="00F639FB">
        <w:rPr>
          <w:sz w:val="28"/>
          <w:szCs w:val="28"/>
        </w:rPr>
        <w:t>Deliberado el punto del numeral</w:t>
      </w:r>
      <w:r w:rsidRPr="00F639FB">
        <w:rPr>
          <w:b/>
          <w:sz w:val="28"/>
          <w:szCs w:val="28"/>
        </w:rPr>
        <w:t xml:space="preserve"> 4 </w:t>
      </w:r>
      <w:r w:rsidRPr="00F639FB">
        <w:rPr>
          <w:sz w:val="28"/>
          <w:szCs w:val="28"/>
        </w:rPr>
        <w:t xml:space="preserve">de la agenda: Nota del 20/11/17 del Ing. Wiliam Noé Claros Vigil Jefe de la UACI: </w:t>
      </w:r>
      <w:r w:rsidRPr="00F639FB">
        <w:rPr>
          <w:rFonts w:eastAsia="Arial Unicode MS"/>
          <w:sz w:val="28"/>
          <w:szCs w:val="28"/>
        </w:rPr>
        <w:t xml:space="preserve">Visto el informe presentado por el Ing. Javier Armando Sorto Maltez, en calidad de Administrador del contrato de ejecución del Proyecto </w:t>
      </w:r>
      <w:r w:rsidRPr="00F639FB">
        <w:rPr>
          <w:rFonts w:eastAsia="Arial Unicode MS"/>
          <w:b/>
          <w:sz w:val="28"/>
          <w:szCs w:val="28"/>
        </w:rPr>
        <w:t xml:space="preserve">“MEJORAMIENTO DE CASA COMUNAL EN CANTON MAYUCAQUIN DEL MUNICIPIO DE SAN MIGUEL”, </w:t>
      </w:r>
      <w:r w:rsidRPr="00F639FB">
        <w:rPr>
          <w:rFonts w:eastAsia="Arial Unicode MS"/>
          <w:sz w:val="28"/>
          <w:szCs w:val="28"/>
        </w:rPr>
        <w:t xml:space="preserve">y con el visto bueno del Ing. Fredy Carlos Silva </w:t>
      </w:r>
      <w:proofErr w:type="spellStart"/>
      <w:r w:rsidRPr="00F639FB">
        <w:rPr>
          <w:rFonts w:eastAsia="Arial Unicode MS"/>
          <w:sz w:val="28"/>
          <w:szCs w:val="28"/>
        </w:rPr>
        <w:t>Cedillos</w:t>
      </w:r>
      <w:proofErr w:type="spellEnd"/>
      <w:r w:rsidRPr="00F639FB">
        <w:rPr>
          <w:rFonts w:eastAsia="Arial Unicode MS"/>
          <w:sz w:val="28"/>
          <w:szCs w:val="28"/>
        </w:rPr>
        <w:t xml:space="preserve"> Supervisor del proyecto; en el sentido que se le apruebe la </w:t>
      </w:r>
      <w:r w:rsidRPr="00F639FB">
        <w:rPr>
          <w:rFonts w:eastAsia="Arial Unicode MS"/>
          <w:sz w:val="28"/>
          <w:szCs w:val="28"/>
          <w:u w:val="single"/>
        </w:rPr>
        <w:t xml:space="preserve"> </w:t>
      </w:r>
      <w:r w:rsidRPr="00F639FB">
        <w:rPr>
          <w:rFonts w:eastAsia="Arial Unicode MS"/>
          <w:b/>
          <w:sz w:val="28"/>
          <w:szCs w:val="28"/>
          <w:u w:val="single"/>
        </w:rPr>
        <w:t>ORDEN DE CAMBIO No.1,</w:t>
      </w:r>
      <w:r w:rsidRPr="00F639FB">
        <w:rPr>
          <w:rFonts w:eastAsia="Arial Unicode MS"/>
          <w:b/>
          <w:sz w:val="28"/>
          <w:szCs w:val="28"/>
        </w:rPr>
        <w:t xml:space="preserve"> </w:t>
      </w:r>
      <w:r w:rsidRPr="00F639FB">
        <w:rPr>
          <w:rFonts w:eastAsia="Arial Unicode MS"/>
          <w:sz w:val="28"/>
          <w:szCs w:val="28"/>
        </w:rPr>
        <w:t xml:space="preserve">por </w:t>
      </w:r>
      <w:r w:rsidRPr="00F639FB">
        <w:rPr>
          <w:rFonts w:eastAsia="Arial Unicode MS"/>
          <w:b/>
          <w:sz w:val="28"/>
          <w:szCs w:val="28"/>
          <w:u w:val="single"/>
        </w:rPr>
        <w:t>OBRA EN AUMENTO, DISMINUCION, Y PRORROGA</w:t>
      </w:r>
      <w:r w:rsidRPr="00F639FB">
        <w:rPr>
          <w:rFonts w:eastAsia="Arial Unicode MS"/>
          <w:sz w:val="28"/>
          <w:szCs w:val="28"/>
        </w:rPr>
        <w:t xml:space="preserve"> </w:t>
      </w:r>
      <w:r w:rsidRPr="00F639FB">
        <w:rPr>
          <w:rFonts w:eastAsia="Arial Unicode MS"/>
          <w:b/>
          <w:sz w:val="28"/>
          <w:szCs w:val="28"/>
        </w:rPr>
        <w:t>REASIGNACION CERO</w:t>
      </w:r>
      <w:r w:rsidRPr="00F639FB">
        <w:rPr>
          <w:rFonts w:eastAsia="Arial Unicode MS"/>
          <w:sz w:val="28"/>
          <w:szCs w:val="28"/>
        </w:rPr>
        <w:t xml:space="preserve"> a la Empresa</w:t>
      </w:r>
      <w:r w:rsidRPr="00F639FB">
        <w:rPr>
          <w:rFonts w:eastAsia="Arial Unicode MS"/>
          <w:b/>
          <w:sz w:val="28"/>
          <w:szCs w:val="28"/>
        </w:rPr>
        <w:t xml:space="preserve"> MAVINCA, S.A. DE C.V. (Ing. Fidel Ángel Martínez Veliz Representante Legal);</w:t>
      </w:r>
      <w:r w:rsidRPr="00F639FB">
        <w:rPr>
          <w:rFonts w:eastAsia="Arial Unicode MS"/>
          <w:sz w:val="28"/>
          <w:szCs w:val="28"/>
        </w:rPr>
        <w:t xml:space="preserve"> esta solicitud ha sido requerida por la empresa constructora del proyecto, debido que los volúmenes presentados en el plan de oferta, no tiene consideradas algunas partidas que serían necesarias tomar en cuenta, para que el proyecto sea funcional y garantizar la calidad del mismo.- Todos los cambios son en beneficio para el desarrollo del proyecto, con el objetivo principal de adaptar los volúmenes de obra a las condiciones reales y existentes en el proyecto.- Al hacer la compensación, se determina que el faltante o en disminución no le sea descontado, sino que reasignado a otras partidas que aumentaron.- Por lo que se mantendrá el monto del proyecto en $ 18,326.14, p</w:t>
      </w:r>
      <w:r w:rsidRPr="00F639FB">
        <w:rPr>
          <w:rFonts w:eastAsia="Arial Unicode MS"/>
          <w:bCs/>
          <w:sz w:val="28"/>
          <w:szCs w:val="28"/>
        </w:rPr>
        <w:t xml:space="preserve">or ser justificada dicha acción, tal como se estipulan en las Bases de Licitación y Contrato LG-44-310517 EN LA CLAUSULA DECIMA NOVENA: </w:t>
      </w:r>
      <w:r w:rsidRPr="00F639FB">
        <w:rPr>
          <w:rFonts w:eastAsia="Arial Unicode MS"/>
          <w:b/>
          <w:bCs/>
          <w:sz w:val="28"/>
          <w:szCs w:val="28"/>
        </w:rPr>
        <w:t>MODIFICACIONES DEL CONTRATO,</w:t>
      </w:r>
      <w:r w:rsidRPr="00F639FB">
        <w:rPr>
          <w:rFonts w:eastAsia="Arial Unicode MS"/>
          <w:bCs/>
          <w:sz w:val="28"/>
          <w:szCs w:val="28"/>
        </w:rPr>
        <w:t xml:space="preserve"> de Acuerdo a la Ley de Adquisiciones, en el Art.83-A, en donde hace referencia a las Modificaciones de Ordenes de Cambio siempre y cuando no sea Superior al 20% del Monto Contratado, pero en este caso solo es </w:t>
      </w:r>
      <w:r w:rsidRPr="00F639FB">
        <w:rPr>
          <w:rFonts w:eastAsia="Arial Unicode MS"/>
          <w:b/>
          <w:bCs/>
          <w:sz w:val="28"/>
          <w:szCs w:val="28"/>
        </w:rPr>
        <w:t xml:space="preserve">COMPENSACION DE OBRA, </w:t>
      </w:r>
      <w:r w:rsidRPr="00F639FB">
        <w:rPr>
          <w:rFonts w:eastAsia="Arial Unicode MS"/>
          <w:bCs/>
          <w:sz w:val="28"/>
          <w:szCs w:val="28"/>
        </w:rPr>
        <w:t>esta modificación no genera ningún costo económico, es beneficioso para la municipalidad, porque se mejorara el aspecto funcional y estético de la obra.-</w:t>
      </w:r>
      <w:r w:rsidRPr="00F639FB">
        <w:rPr>
          <w:rFonts w:eastAsia="Arial Unicode MS"/>
          <w:sz w:val="28"/>
          <w:szCs w:val="28"/>
        </w:rPr>
        <w:t xml:space="preserve"> Cabe mencionar que el Supervisor y el Contratista, solicitan prorrogar el plazo de la obra por un periodo de 8 días calendarios adicionales a los 30 días contractuales, según la orden de inicio, los cuales contarían a partir del 23 de Noviembre de 2017 al 30 de Noviembre de 2017, en vista que hay actividades que son necesarias ejecutar para el buen funcionamiento de la infraestructura y que no están contempladas en el plan de oferta.- Habiendo valorado lo antes expuesto, solicita Acuerdo Municipal; </w:t>
      </w:r>
      <w:r w:rsidRPr="00F639FB">
        <w:rPr>
          <w:sz w:val="28"/>
          <w:szCs w:val="28"/>
          <w:lang w:eastAsia="ko-KR"/>
        </w:rPr>
        <w:t>con el aval del señor Síndico Municipal Lic. José Ebanan Quintanilla Gómez</w:t>
      </w:r>
      <w:r w:rsidRPr="00F639FB">
        <w:rPr>
          <w:sz w:val="28"/>
          <w:szCs w:val="28"/>
        </w:rPr>
        <w:t xml:space="preserve">; sometido a votación salvan su voto los señores Concejales Lic. Ángel Rolando Gómez Córdova, </w:t>
      </w:r>
      <w:r w:rsidRPr="00F639FB">
        <w:rPr>
          <w:sz w:val="28"/>
          <w:szCs w:val="28"/>
        </w:rPr>
        <w:lastRenderedPageBreak/>
        <w:t>Señor José Antonio Durán, Señor Jacobo Antonio Martínez, Cap. Mauricio Ernesto Campos Martínez, Lic. Mario Ernesto Portillo Arévalo; y Señor Joaquín Edilberto Iraheta,</w:t>
      </w:r>
      <w:r w:rsidRPr="00F639FB">
        <w:rPr>
          <w:sz w:val="28"/>
          <w:szCs w:val="28"/>
          <w:lang w:val="es-SV"/>
        </w:rPr>
        <w:t xml:space="preserve"> artículo 45 del Código Municipal.- El señor Concejal Jacobo Antonio Martínez, salva su voto y razona: Por no haber aumento en el volumen de obra, el tiempo adicional que se les está dando, es improceden</w:t>
      </w:r>
      <w:r w:rsidRPr="00F639FB">
        <w:rPr>
          <w:sz w:val="28"/>
          <w:szCs w:val="28"/>
        </w:rPr>
        <w:t xml:space="preserve">te, por lo que se debe aplicar la ley por incumplimiento de contrato; </w:t>
      </w:r>
      <w:r w:rsidRPr="00F639FB">
        <w:rPr>
          <w:sz w:val="28"/>
          <w:szCs w:val="28"/>
          <w:lang w:val="es-SV"/>
        </w:rPr>
        <w:t xml:space="preserve">por </w:t>
      </w:r>
      <w:r w:rsidRPr="00F639FB">
        <w:rPr>
          <w:b/>
          <w:sz w:val="28"/>
          <w:szCs w:val="28"/>
          <w:lang w:val="es-SV"/>
        </w:rPr>
        <w:t>ocho</w:t>
      </w:r>
      <w:r w:rsidRPr="00F639FB">
        <w:rPr>
          <w:sz w:val="28"/>
          <w:szCs w:val="28"/>
          <w:lang w:val="es-SV"/>
        </w:rPr>
        <w:t xml:space="preserve"> </w:t>
      </w:r>
      <w:r w:rsidRPr="00F639FB">
        <w:rPr>
          <w:b/>
          <w:sz w:val="28"/>
          <w:szCs w:val="28"/>
          <w:lang w:val="es-SV"/>
        </w:rPr>
        <w:t>votos,</w:t>
      </w:r>
      <w:r w:rsidRPr="00F639FB">
        <w:rPr>
          <w:sz w:val="28"/>
          <w:szCs w:val="28"/>
          <w:lang w:val="es-SV"/>
        </w:rPr>
        <w:t xml:space="preserve"> </w:t>
      </w:r>
      <w:r w:rsidRPr="00F639FB">
        <w:rPr>
          <w:b/>
          <w:sz w:val="28"/>
          <w:szCs w:val="28"/>
          <w:lang w:val="es-SV"/>
        </w:rPr>
        <w:t xml:space="preserve">ACUERDA: </w:t>
      </w:r>
      <w:r w:rsidRPr="00F639FB">
        <w:rPr>
          <w:rFonts w:eastAsia="Arial Unicode MS"/>
          <w:b/>
          <w:sz w:val="28"/>
          <w:szCs w:val="28"/>
        </w:rPr>
        <w:t>1°)</w:t>
      </w:r>
      <w:r w:rsidRPr="00F639FB">
        <w:rPr>
          <w:rFonts w:eastAsia="Arial Unicode MS"/>
          <w:sz w:val="28"/>
          <w:szCs w:val="28"/>
        </w:rPr>
        <w:t xml:space="preserve"> Aprobar la </w:t>
      </w:r>
      <w:r w:rsidRPr="00F639FB">
        <w:rPr>
          <w:rFonts w:eastAsia="Arial Unicode MS"/>
          <w:sz w:val="28"/>
          <w:szCs w:val="28"/>
          <w:u w:val="single"/>
        </w:rPr>
        <w:t>ORDEN DE CAMBIO No.1,</w:t>
      </w:r>
      <w:r w:rsidRPr="00F639FB">
        <w:rPr>
          <w:rFonts w:eastAsia="Arial Unicode MS"/>
          <w:sz w:val="28"/>
          <w:szCs w:val="28"/>
        </w:rPr>
        <w:t xml:space="preserve"> a la  Empresa </w:t>
      </w:r>
      <w:r w:rsidRPr="00F639FB">
        <w:rPr>
          <w:rFonts w:eastAsia="Arial Unicode MS"/>
          <w:b/>
          <w:sz w:val="28"/>
          <w:szCs w:val="28"/>
        </w:rPr>
        <w:t>MAVINCA, S.A. DE C.V. (Ing. Fidel Ángel Martínez Veliz Representante Legal)</w:t>
      </w:r>
      <w:r w:rsidRPr="00F639FB">
        <w:rPr>
          <w:rFonts w:eastAsia="Arial Unicode MS"/>
          <w:sz w:val="28"/>
          <w:szCs w:val="28"/>
        </w:rPr>
        <w:t xml:space="preserve">, Realizador del Proyecto </w:t>
      </w:r>
      <w:r w:rsidRPr="00F639FB">
        <w:rPr>
          <w:rFonts w:eastAsia="Arial Unicode MS"/>
          <w:b/>
          <w:sz w:val="28"/>
          <w:szCs w:val="28"/>
        </w:rPr>
        <w:t>“MEJORAMIENTO DE CASA COMUNAL EN CANTON MAYUCAQUIN DEL MUNICIPIO DE SAN MIGUEL”</w:t>
      </w:r>
      <w:r w:rsidRPr="00F639FB">
        <w:rPr>
          <w:rFonts w:eastAsia="Arial Unicode MS"/>
          <w:sz w:val="28"/>
          <w:szCs w:val="28"/>
        </w:rPr>
        <w:t>,</w:t>
      </w:r>
      <w:r w:rsidRPr="00F639FB">
        <w:rPr>
          <w:rFonts w:eastAsia="Arial Unicode MS"/>
          <w:b/>
          <w:sz w:val="28"/>
          <w:szCs w:val="28"/>
        </w:rPr>
        <w:t xml:space="preserve"> </w:t>
      </w:r>
      <w:r w:rsidRPr="00F639FB">
        <w:rPr>
          <w:rFonts w:eastAsia="Arial Unicode MS"/>
          <w:sz w:val="28"/>
          <w:szCs w:val="28"/>
        </w:rPr>
        <w:t>según el cuadro de aumento y disminución de obra siguiente:</w:t>
      </w:r>
    </w:p>
    <w:tbl>
      <w:tblPr>
        <w:tblW w:w="1003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41"/>
        <w:gridCol w:w="2551"/>
        <w:gridCol w:w="993"/>
        <w:gridCol w:w="850"/>
        <w:gridCol w:w="1134"/>
        <w:gridCol w:w="992"/>
        <w:gridCol w:w="993"/>
        <w:gridCol w:w="992"/>
        <w:gridCol w:w="688"/>
      </w:tblGrid>
      <w:tr w:rsidR="00F639FB" w:rsidRPr="00F639FB" w:rsidTr="00570301">
        <w:trPr>
          <w:trHeight w:val="435"/>
        </w:trPr>
        <w:tc>
          <w:tcPr>
            <w:tcW w:w="841" w:type="dxa"/>
            <w:vMerge w:val="restart"/>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proofErr w:type="spellStart"/>
            <w:r w:rsidRPr="00F639FB">
              <w:rPr>
                <w:rFonts w:ascii="Times New Roman" w:hAnsi="Times New Roman"/>
                <w:b/>
                <w:bCs/>
                <w:color w:val="000000"/>
                <w:sz w:val="16"/>
                <w:szCs w:val="16"/>
                <w:lang w:eastAsia="es-SV"/>
              </w:rPr>
              <w:t>Items</w:t>
            </w:r>
            <w:proofErr w:type="spellEnd"/>
          </w:p>
        </w:tc>
        <w:tc>
          <w:tcPr>
            <w:tcW w:w="2551" w:type="dxa"/>
            <w:vMerge w:val="restart"/>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Descripción</w:t>
            </w:r>
          </w:p>
        </w:tc>
        <w:tc>
          <w:tcPr>
            <w:tcW w:w="6642" w:type="dxa"/>
            <w:gridSpan w:val="7"/>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Orden de Cambio No. 1</w:t>
            </w:r>
          </w:p>
        </w:tc>
      </w:tr>
      <w:tr w:rsidR="00F639FB" w:rsidRPr="00F639FB" w:rsidTr="00570301">
        <w:trPr>
          <w:trHeight w:val="615"/>
        </w:trPr>
        <w:tc>
          <w:tcPr>
            <w:tcW w:w="841" w:type="dxa"/>
            <w:vMerge/>
            <w:vAlign w:val="center"/>
            <w:hideMark/>
          </w:tcPr>
          <w:p w:rsidR="00F639FB" w:rsidRPr="00F639FB" w:rsidRDefault="00F639FB" w:rsidP="00570301">
            <w:pPr>
              <w:rPr>
                <w:rFonts w:ascii="Times New Roman" w:hAnsi="Times New Roman"/>
                <w:b/>
                <w:bCs/>
                <w:color w:val="000000"/>
                <w:sz w:val="16"/>
                <w:szCs w:val="16"/>
                <w:lang w:eastAsia="es-SV"/>
              </w:rPr>
            </w:pPr>
          </w:p>
        </w:tc>
        <w:tc>
          <w:tcPr>
            <w:tcW w:w="2551" w:type="dxa"/>
            <w:vMerge/>
            <w:vAlign w:val="center"/>
            <w:hideMark/>
          </w:tcPr>
          <w:p w:rsidR="00F639FB" w:rsidRPr="00F639FB" w:rsidRDefault="00F639FB" w:rsidP="00570301">
            <w:pPr>
              <w:rPr>
                <w:rFonts w:ascii="Times New Roman" w:hAnsi="Times New Roman"/>
                <w:b/>
                <w:bCs/>
                <w:color w:val="000000"/>
                <w:sz w:val="16"/>
                <w:szCs w:val="16"/>
                <w:lang w:eastAsia="es-SV"/>
              </w:rPr>
            </w:pPr>
          </w:p>
        </w:tc>
        <w:tc>
          <w:tcPr>
            <w:tcW w:w="993" w:type="dxa"/>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Cantidad contratada</w:t>
            </w:r>
          </w:p>
        </w:tc>
        <w:tc>
          <w:tcPr>
            <w:tcW w:w="850" w:type="dxa"/>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Aumento</w:t>
            </w:r>
          </w:p>
        </w:tc>
        <w:tc>
          <w:tcPr>
            <w:tcW w:w="1134" w:type="dxa"/>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Disminución</w:t>
            </w:r>
          </w:p>
        </w:tc>
        <w:tc>
          <w:tcPr>
            <w:tcW w:w="992" w:type="dxa"/>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Cantidad a realizar</w:t>
            </w:r>
          </w:p>
        </w:tc>
        <w:tc>
          <w:tcPr>
            <w:tcW w:w="993" w:type="dxa"/>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Precio Unitario $</w:t>
            </w:r>
          </w:p>
        </w:tc>
        <w:tc>
          <w:tcPr>
            <w:tcW w:w="992" w:type="dxa"/>
            <w:shd w:val="clear" w:color="auto" w:fill="auto"/>
            <w:noWrap/>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Subtotal $</w:t>
            </w:r>
          </w:p>
        </w:tc>
        <w:tc>
          <w:tcPr>
            <w:tcW w:w="688" w:type="dxa"/>
            <w:shd w:val="clear" w:color="auto" w:fill="auto"/>
            <w:noWrap/>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Total $</w:t>
            </w:r>
          </w:p>
        </w:tc>
      </w:tr>
      <w:tr w:rsidR="00F639FB" w:rsidRPr="00F639FB" w:rsidTr="00570301">
        <w:trPr>
          <w:trHeight w:val="615"/>
        </w:trPr>
        <w:tc>
          <w:tcPr>
            <w:tcW w:w="841"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1,1,6</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LIMPIEZA DE PARED</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237.90</w:t>
            </w:r>
          </w:p>
        </w:tc>
        <w:tc>
          <w:tcPr>
            <w:tcW w:w="850"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101.07</w:t>
            </w:r>
          </w:p>
        </w:tc>
        <w:tc>
          <w:tcPr>
            <w:tcW w:w="1134"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338.97</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0.64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$64.68</w:t>
            </w:r>
          </w:p>
        </w:tc>
        <w:tc>
          <w:tcPr>
            <w:tcW w:w="688" w:type="dxa"/>
            <w:vMerge w:val="restart"/>
            <w:shd w:val="clear" w:color="auto" w:fill="auto"/>
            <w:noWrap/>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 </w:t>
            </w:r>
          </w:p>
        </w:tc>
      </w:tr>
      <w:tr w:rsidR="00F639FB" w:rsidRPr="00F639FB" w:rsidTr="00570301">
        <w:trPr>
          <w:trHeight w:val="46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1,3,2</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TRAZO</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393.68</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-116.99</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276.69</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0.26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-$30.42</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702"/>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1,9,1</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DESMONTAJE DE CUBIERTA DE TECHO (INCLUYE FASCIA, CORNISA Y CANAL)</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393.68</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-116.99</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276.69</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0.99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-$115.82</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5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1,9,102</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 xml:space="preserve">DESMONTAJE DE PUERTA METALICA </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3.00</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3.00</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6.61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4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4,1,1</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CAPOTE PARA LAMINA GALVANIZADA Y ZINC</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23.80</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-2.20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21.60</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6.28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-$13.82</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5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4,4,28</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AISLANTE TERMO-ACUSTICO DE 5 MM</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393.68</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-204.28</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189.40</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5.96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-$1,217.51</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5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4,1,40</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 xml:space="preserve">CUBIERTA DE LAMINA ZINC ALUM CALIBRE 24  </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393.68</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-116.99</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276.69</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18.50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-$2,164.32</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702"/>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4,9,2</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CEPO DE CLOSURE (SELLADOR DE ESPUMA) P/ZINTROALUMM</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47.60</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-47.60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3.97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-$188.97</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150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6,2,1</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PUERTA METALICA DE 2.10X1.0 M CON TUBO DE 1 X 1 DOBLE FORRO LAMINA 1/16" Y CONTRAMARCO DE L 1 1/2 X 1 1/2 X 1/16 INCLUYE PINTURA Y DEMAS ADITAMENTOS SEGÚN DETALLE DE PLANOS</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3.00</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3.00</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310.69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4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9,1,1</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PINTURA LATEX AGUA</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237.90</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104.99</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342.89</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4.76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$499.75</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702"/>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9,6,1</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CIELO FALSO DE FIBRO-CEMENTO CON LOSETAS DE 4'X8'X6MM CON SUSPENSIÓN DE ALUMINIO</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393.68</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-204.28</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189.40</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12.62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-$2,578.01</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85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11,9,18</w:t>
            </w:r>
          </w:p>
        </w:tc>
        <w:tc>
          <w:tcPr>
            <w:tcW w:w="2551"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SUM. Y COLOCACION DE PLETINA DE 1/8" X 1 1/2" P/SUJETAR CUBIERTA DE LAMINA</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166.60</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56.48</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223.08</w:t>
            </w:r>
          </w:p>
        </w:tc>
        <w:tc>
          <w:tcPr>
            <w:tcW w:w="993" w:type="dxa"/>
            <w:shd w:val="clear" w:color="auto" w:fill="auto"/>
            <w:noWrap/>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 xml:space="preserve"> $         3.97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$224.23</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31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2551" w:type="dxa"/>
            <w:shd w:val="clear" w:color="auto" w:fill="auto"/>
            <w:vAlign w:val="center"/>
            <w:hideMark/>
          </w:tcPr>
          <w:p w:rsidR="00F639FB" w:rsidRPr="00F639FB" w:rsidRDefault="00F639FB" w:rsidP="00570301">
            <w:pPr>
              <w:rPr>
                <w:rFonts w:ascii="Times New Roman" w:hAnsi="Times New Roman"/>
                <w:b/>
                <w:bCs/>
                <w:sz w:val="16"/>
                <w:szCs w:val="16"/>
                <w:lang w:eastAsia="es-SV"/>
              </w:rPr>
            </w:pPr>
            <w:r w:rsidRPr="00F639FB">
              <w:rPr>
                <w:rFonts w:ascii="Times New Roman" w:hAnsi="Times New Roman"/>
                <w:b/>
                <w:bCs/>
                <w:sz w:val="16"/>
                <w:szCs w:val="16"/>
                <w:lang w:eastAsia="es-SV"/>
              </w:rPr>
              <w:t>OBRA NUEVA</w:t>
            </w:r>
          </w:p>
        </w:tc>
        <w:tc>
          <w:tcPr>
            <w:tcW w:w="993"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993"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43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lastRenderedPageBreak/>
              <w:t>7,4,6</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LIMPIEZA Y PINTURA EN DEFENSA METÁLICA</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49.21</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49.21</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7.80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$383.84</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75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1,1,35</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LIMPIEZA Y PINTURA EN POLINES ESPACIALES EXISTENTES</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223.08</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223.08</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4.97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$1,108.71</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93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1,1,36</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LIMP Y PINT EN VIGA MACOMBER EXIST; ALTURA HASTA 0.60M  4 ÁNG. 1 1/4"X1 1/4" X 3/16" Y CELOSÍA #3 @0.60M</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37.20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37.20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10.35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$385.02</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30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1,1,37</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LIMPIEZA Y PINTURA EN ESCOPETA EXISTENTE</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3.90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3.90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4.28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$16.69</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6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1,1,52</w:t>
            </w:r>
          </w:p>
        </w:tc>
        <w:tc>
          <w:tcPr>
            <w:tcW w:w="2551"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LIMPIEZA Y PINTURA DE ÁNGULO DE 1½X1½X3/16"</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10.70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10.70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1.64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$17.55</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2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1,7,13</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DEMOLICION DE REPELLO</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3.92</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3.92</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1.26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$4.94</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70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4,9,5</w:t>
            </w:r>
          </w:p>
        </w:tc>
        <w:tc>
          <w:tcPr>
            <w:tcW w:w="2551" w:type="dxa"/>
            <w:shd w:val="clear" w:color="auto" w:fill="auto"/>
            <w:noWrap/>
            <w:vAlign w:val="center"/>
            <w:hideMark/>
          </w:tcPr>
          <w:p w:rsidR="00F639FB" w:rsidRPr="00F639FB" w:rsidRDefault="00F639FB" w:rsidP="00570301">
            <w:pPr>
              <w:jc w:val="both"/>
              <w:rPr>
                <w:rFonts w:ascii="Times New Roman" w:hAnsi="Times New Roman"/>
                <w:sz w:val="16"/>
                <w:szCs w:val="16"/>
                <w:lang w:eastAsia="es-SV"/>
              </w:rPr>
            </w:pPr>
            <w:r w:rsidRPr="00F639FB">
              <w:rPr>
                <w:rFonts w:ascii="Times New Roman" w:hAnsi="Times New Roman"/>
                <w:sz w:val="16"/>
                <w:szCs w:val="16"/>
                <w:lang w:eastAsia="es-SV"/>
              </w:rPr>
              <w:t>CEPO PARA LÁMINA DE ALUMINIO Y ZINC 1 CARA</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44.50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44.50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2.52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$112.14</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93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6,2,138</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DESMONTAJE REPARACIÓN LIMPIEZA PINTURA Y MONTAJE DE PUERTA METÁLICA</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2.91</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2.91</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39.47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$114.86</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7,1,6</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VENTANA METAL.DOS HOJAS ANG.TUB.1"LAM.HO 1/16</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0.84</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0.84</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83.77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$70.37</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9,3,31</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REPELLO DE SUPERFICIES VERTICALES e: 2CM M= 1:3</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3.92</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3.92</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6.72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$26.34</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29,3,2</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CANALIZACION CON TUBERIA TECNODUCTO Ø=¾" INCLUYE ACCESORIOS</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100.00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1.39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$139.00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29,7,8</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LUMINARIA EMPOTRAR 3X32W 120V/DIFUSOR/ACCESORIOS/INST CIELO FALSO</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6.00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87.13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$522.78</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29,3,125</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SALIDA DE INTERRUPTOR DOBLE</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5.00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5.00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21.83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$109.15</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29,3,127</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SALIDA DE TOMACORRIENTE DOBLE POLARIZADO</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6.00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36.60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$219.60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29,7,37</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LUMINARIA INCADESCENTE 60-100W 110V INC/ACCESORIOS MONT EN LOZA O POLIN.</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7.00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7.00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5.88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$41.16</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29,1,3</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TABLERO 1F 4 ESP 4H 120/240V C/BARRA   125 A; MONTAJE EMPOTRADO</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27.50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$27.50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29,4,7</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CABLE THHN / THWN #8</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100.00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1.82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$182.00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29,4,5</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CABLE THHN / THWN #12</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100.00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100.00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1.01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$101.00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29,4,6</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CABLE THHN / THWN #10</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47.00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47.00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1.30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$61.10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lastRenderedPageBreak/>
              <w:t>9,6,13</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ARRIOSTRAMIENTO SISMO-RESITENTE @2.40 M A.S. EN CIELO FALSO. VER DETALLE</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189.40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189.40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3.60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$681.84</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16,2,5</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RÓTULO DE IDENTIFICACIÓN DE PROYECTOS FISDL</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483.29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$483.29</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29,1,33</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 xml:space="preserve">INSTALACIÓN DE TAB DE 2 A 8 ESP 120/240V; MONTAJE SUPERFICIAL </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5.28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$5.28</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29,3,105</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CAJA OCTAGONAL 4" FONDO SENCILLO CON TAPADERA</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14.00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14.00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4.84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$67.76</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29,3,116</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CUERPO TERMINAL Ø= 1"</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3.77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$3.77</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30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29,3,123</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SALIDA DE LUZ</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13.00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13.00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30.34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$394.42</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29,6,4</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INTERRUPTOR TIPO DADO - DOBLE INCLUYE PLACA</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5.00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5.00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7.34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$36.70</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69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29,5,1</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TOMACORRIENTE NEMA 5-15R TIPO DADO - INTERIORES INCLUYE PLACA.</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6.00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6.00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5.03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$30.18</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87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29,15,7</w:t>
            </w:r>
          </w:p>
        </w:tc>
        <w:tc>
          <w:tcPr>
            <w:tcW w:w="2551" w:type="dxa"/>
            <w:shd w:val="clear" w:color="auto" w:fill="auto"/>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RED DE POLARIZACIÓN 3 BARRAS 5/8"X8' EN TRIÁNGULO DE 2.44M CON CEPO (ALAMBRE DE COBRE DESNUDO #6)</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96.43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$96.43</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2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29,4,8</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CABLE THHN / THWN #6</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8.00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8.00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2.59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$20.72</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2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29,2,1</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 xml:space="preserve">TERM DE 15-60 A / 1P DE ENCHUFAR </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4.00</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4.00</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6.32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$25.28</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70"/>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29,4,59</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CABLE DUPLEX #2x12</w:t>
            </w:r>
          </w:p>
        </w:tc>
        <w:tc>
          <w:tcPr>
            <w:tcW w:w="993"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0.00</w:t>
            </w:r>
          </w:p>
        </w:tc>
        <w:tc>
          <w:tcPr>
            <w:tcW w:w="850" w:type="dxa"/>
            <w:shd w:val="clear" w:color="auto" w:fill="auto"/>
            <w:vAlign w:val="center"/>
            <w:hideMark/>
          </w:tcPr>
          <w:p w:rsidR="00F639FB" w:rsidRPr="00F639FB" w:rsidRDefault="00F639FB" w:rsidP="00570301">
            <w:pPr>
              <w:jc w:val="center"/>
              <w:rPr>
                <w:rFonts w:ascii="Times New Roman" w:hAnsi="Times New Roman"/>
                <w:sz w:val="16"/>
                <w:szCs w:val="16"/>
                <w:lang w:eastAsia="es-SV"/>
              </w:rPr>
            </w:pPr>
            <w:r w:rsidRPr="00F639FB">
              <w:rPr>
                <w:rFonts w:ascii="Times New Roman" w:hAnsi="Times New Roman"/>
                <w:sz w:val="16"/>
                <w:szCs w:val="16"/>
                <w:lang w:eastAsia="es-SV"/>
              </w:rPr>
              <w:t>18.11</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c>
          <w:tcPr>
            <w:tcW w:w="992"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18.11</w:t>
            </w:r>
          </w:p>
        </w:tc>
        <w:tc>
          <w:tcPr>
            <w:tcW w:w="993" w:type="dxa"/>
            <w:shd w:val="clear" w:color="auto" w:fill="auto"/>
            <w:vAlign w:val="center"/>
            <w:hideMark/>
          </w:tcPr>
          <w:p w:rsidR="00F639FB" w:rsidRPr="00F639FB" w:rsidRDefault="00F639FB" w:rsidP="00570301">
            <w:pPr>
              <w:rPr>
                <w:rFonts w:ascii="Times New Roman" w:hAnsi="Times New Roman"/>
                <w:sz w:val="16"/>
                <w:szCs w:val="16"/>
                <w:lang w:eastAsia="es-SV"/>
              </w:rPr>
            </w:pPr>
            <w:r w:rsidRPr="00F639FB">
              <w:rPr>
                <w:rFonts w:ascii="Times New Roman" w:hAnsi="Times New Roman"/>
                <w:sz w:val="16"/>
                <w:szCs w:val="16"/>
                <w:lang w:eastAsia="es-SV"/>
              </w:rPr>
              <w:t xml:space="preserve"> $         1.70 </w:t>
            </w:r>
          </w:p>
        </w:tc>
        <w:tc>
          <w:tcPr>
            <w:tcW w:w="992"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$30.79</w:t>
            </w:r>
          </w:p>
        </w:tc>
        <w:tc>
          <w:tcPr>
            <w:tcW w:w="688" w:type="dxa"/>
            <w:vMerge/>
            <w:vAlign w:val="center"/>
            <w:hideMark/>
          </w:tcPr>
          <w:p w:rsidR="00F639FB" w:rsidRPr="00F639FB" w:rsidRDefault="00F639FB" w:rsidP="00570301">
            <w:pPr>
              <w:rPr>
                <w:rFonts w:ascii="Times New Roman" w:hAnsi="Times New Roman"/>
                <w:b/>
                <w:bCs/>
                <w:color w:val="000000"/>
                <w:sz w:val="16"/>
                <w:szCs w:val="16"/>
                <w:lang w:eastAsia="es-SV"/>
              </w:rPr>
            </w:pPr>
          </w:p>
        </w:tc>
      </w:tr>
      <w:tr w:rsidR="00F639FB" w:rsidRPr="00F639FB" w:rsidTr="00570301">
        <w:trPr>
          <w:trHeight w:val="525"/>
        </w:trPr>
        <w:tc>
          <w:tcPr>
            <w:tcW w:w="841"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2551" w:type="dxa"/>
            <w:shd w:val="clear" w:color="auto" w:fill="auto"/>
            <w:noWrap/>
            <w:vAlign w:val="center"/>
            <w:hideMark/>
          </w:tcPr>
          <w:p w:rsidR="00F639FB" w:rsidRPr="00F639FB" w:rsidRDefault="00F639FB" w:rsidP="00570301">
            <w:pP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993" w:type="dxa"/>
            <w:shd w:val="clear" w:color="auto" w:fill="auto"/>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850"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1134"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 </w:t>
            </w:r>
          </w:p>
        </w:tc>
        <w:tc>
          <w:tcPr>
            <w:tcW w:w="2977" w:type="dxa"/>
            <w:gridSpan w:val="3"/>
            <w:shd w:val="clear" w:color="auto" w:fill="auto"/>
            <w:vAlign w:val="center"/>
            <w:hideMark/>
          </w:tcPr>
          <w:p w:rsidR="00F639FB" w:rsidRPr="00F639FB" w:rsidRDefault="00F639FB" w:rsidP="00570301">
            <w:pPr>
              <w:jc w:val="center"/>
              <w:rPr>
                <w:rFonts w:ascii="Times New Roman" w:hAnsi="Times New Roman"/>
                <w:b/>
                <w:bCs/>
                <w:color w:val="000000"/>
                <w:sz w:val="16"/>
                <w:szCs w:val="16"/>
                <w:lang w:eastAsia="es-SV"/>
              </w:rPr>
            </w:pPr>
            <w:r w:rsidRPr="00F639FB">
              <w:rPr>
                <w:rFonts w:ascii="Times New Roman" w:hAnsi="Times New Roman"/>
                <w:b/>
                <w:bCs/>
                <w:color w:val="000000"/>
                <w:sz w:val="16"/>
                <w:szCs w:val="16"/>
                <w:lang w:eastAsia="es-SV"/>
              </w:rPr>
              <w:t>TOTAL DE LA ORDEN DE CAMBIO</w:t>
            </w:r>
          </w:p>
        </w:tc>
        <w:tc>
          <w:tcPr>
            <w:tcW w:w="688" w:type="dxa"/>
            <w:shd w:val="clear" w:color="auto" w:fill="auto"/>
            <w:noWrap/>
            <w:vAlign w:val="center"/>
            <w:hideMark/>
          </w:tcPr>
          <w:p w:rsidR="00F639FB" w:rsidRPr="00F639FB" w:rsidRDefault="00F639FB" w:rsidP="00570301">
            <w:pPr>
              <w:jc w:val="center"/>
              <w:rPr>
                <w:rFonts w:ascii="Times New Roman" w:hAnsi="Times New Roman"/>
                <w:color w:val="000000"/>
                <w:sz w:val="16"/>
                <w:szCs w:val="16"/>
                <w:lang w:eastAsia="es-SV"/>
              </w:rPr>
            </w:pPr>
            <w:r w:rsidRPr="00F639FB">
              <w:rPr>
                <w:rFonts w:ascii="Times New Roman" w:hAnsi="Times New Roman"/>
                <w:color w:val="000000"/>
                <w:sz w:val="16"/>
                <w:szCs w:val="16"/>
                <w:lang w:eastAsia="es-SV"/>
              </w:rPr>
              <w:t>$0.00</w:t>
            </w:r>
          </w:p>
        </w:tc>
      </w:tr>
    </w:tbl>
    <w:p w:rsidR="00F639FB" w:rsidRPr="00F639FB" w:rsidRDefault="00F639FB" w:rsidP="00F639FB">
      <w:pPr>
        <w:pStyle w:val="Sinespaciado"/>
        <w:jc w:val="both"/>
        <w:rPr>
          <w:sz w:val="28"/>
          <w:szCs w:val="28"/>
        </w:rPr>
      </w:pPr>
      <w:r w:rsidRPr="00F639FB">
        <w:rPr>
          <w:rFonts w:eastAsia="Arial Unicode MS"/>
          <w:b/>
          <w:sz w:val="28"/>
          <w:szCs w:val="28"/>
        </w:rPr>
        <w:t xml:space="preserve">2°) </w:t>
      </w:r>
      <w:r w:rsidRPr="00F639FB">
        <w:rPr>
          <w:rFonts w:eastAsia="Arial Unicode MS"/>
          <w:sz w:val="28"/>
          <w:szCs w:val="28"/>
        </w:rPr>
        <w:t xml:space="preserve">Autorizar prórroga de 8 días calendarios los cuales cuentan a partir del 23 de Noviembre de 2017 al 30 de Noviembre de 2017, a la empresa </w:t>
      </w:r>
      <w:r w:rsidRPr="00F639FB">
        <w:rPr>
          <w:rFonts w:eastAsia="Arial Unicode MS"/>
          <w:b/>
          <w:sz w:val="28"/>
          <w:szCs w:val="28"/>
        </w:rPr>
        <w:t>MAVINCA, S.A. DE C.V. (Ing. Fidel Ángel Martínez Veliz Representante Legal)</w:t>
      </w:r>
      <w:r w:rsidRPr="00F639FB">
        <w:rPr>
          <w:rFonts w:eastAsia="Arial Unicode MS"/>
          <w:sz w:val="28"/>
          <w:szCs w:val="28"/>
        </w:rPr>
        <w:t xml:space="preserve">, Realizador del Proyecto </w:t>
      </w:r>
      <w:r w:rsidRPr="00F639FB">
        <w:rPr>
          <w:rFonts w:eastAsia="Arial Unicode MS"/>
          <w:b/>
          <w:sz w:val="28"/>
          <w:szCs w:val="28"/>
        </w:rPr>
        <w:t>“MEJORAMIENTO DE CASA COMUNAL EN CANTON MAYUCAQUIN DEL MUNICIPIO DE SAN MIGUEL</w:t>
      </w:r>
      <w:r w:rsidRPr="00F639FB">
        <w:rPr>
          <w:rFonts w:eastAsia="Arial Unicode MS"/>
          <w:sz w:val="28"/>
          <w:szCs w:val="28"/>
        </w:rPr>
        <w:t xml:space="preserve">”.- </w:t>
      </w:r>
      <w:r w:rsidRPr="00F639FB">
        <w:rPr>
          <w:rFonts w:eastAsia="Arial Unicode MS"/>
          <w:b/>
          <w:iCs/>
          <w:sz w:val="28"/>
          <w:szCs w:val="28"/>
        </w:rPr>
        <w:t xml:space="preserve">3°) </w:t>
      </w:r>
      <w:r w:rsidRPr="00F639FB">
        <w:rPr>
          <w:rFonts w:eastAsia="Arial Unicode MS"/>
          <w:sz w:val="28"/>
          <w:szCs w:val="28"/>
        </w:rPr>
        <w:t xml:space="preserve">Autorizar al señor Síndico Municipal Lic. José Ebanan Quintanilla Gómez, firme las modificaciones al contrato respectivo con la empresa </w:t>
      </w:r>
      <w:r w:rsidRPr="00F639FB">
        <w:rPr>
          <w:rFonts w:eastAsia="Arial Unicode MS"/>
          <w:b/>
          <w:sz w:val="28"/>
          <w:szCs w:val="28"/>
        </w:rPr>
        <w:t>MAVINCA, S.A. DE C.V. (Ing. Fidel Ángel Martínez Veliz Representante Legal)</w:t>
      </w:r>
      <w:r w:rsidRPr="00F639FB">
        <w:rPr>
          <w:rFonts w:eastAsia="Arial Unicode MS"/>
          <w:sz w:val="28"/>
          <w:szCs w:val="28"/>
        </w:rPr>
        <w:t xml:space="preserve">, Realizador del Proyecto </w:t>
      </w:r>
      <w:r w:rsidRPr="00F639FB">
        <w:rPr>
          <w:rFonts w:eastAsia="Arial Unicode MS"/>
          <w:b/>
          <w:sz w:val="28"/>
          <w:szCs w:val="28"/>
        </w:rPr>
        <w:t>“MEJORAMIENTO DE CASA COMUNAL EN CANTON MAYUCAQUIN DEL MUNICIPIO DE SAN MIGUEL</w:t>
      </w:r>
      <w:r w:rsidRPr="00F639FB">
        <w:rPr>
          <w:rFonts w:eastAsia="Arial Unicode MS"/>
          <w:sz w:val="28"/>
          <w:szCs w:val="28"/>
        </w:rPr>
        <w:t>”, el cual deberá ser elaborado y autenticado por el Departamento de Asesoría Legal de esta Municipalidad</w:t>
      </w:r>
      <w:r w:rsidRPr="00F639FB">
        <w:rPr>
          <w:sz w:val="28"/>
          <w:szCs w:val="28"/>
        </w:rPr>
        <w:t>.-</w:t>
      </w:r>
      <w:r w:rsidRPr="00F639FB">
        <w:t xml:space="preserve"> </w:t>
      </w:r>
      <w:r w:rsidRPr="00F639FB">
        <w:rPr>
          <w:b/>
          <w:sz w:val="27"/>
          <w:szCs w:val="27"/>
        </w:rPr>
        <w:t xml:space="preserve">CERTIFÍQUESE Y NOTIFIQUESE.- ACUERDO NÚMERO DOS.- </w:t>
      </w:r>
      <w:r w:rsidRPr="00F639FB">
        <w:rPr>
          <w:sz w:val="27"/>
          <w:szCs w:val="27"/>
        </w:rPr>
        <w:t xml:space="preserve">El Concejo Municipal, </w:t>
      </w:r>
      <w:r w:rsidRPr="00F639FB">
        <w:rPr>
          <w:b/>
          <w:sz w:val="27"/>
          <w:szCs w:val="27"/>
        </w:rPr>
        <w:t xml:space="preserve">CONSIDERANDO: </w:t>
      </w:r>
      <w:r w:rsidRPr="00F639FB">
        <w:rPr>
          <w:sz w:val="27"/>
          <w:szCs w:val="27"/>
        </w:rPr>
        <w:t>Visto y deliberado el punto del numeral</w:t>
      </w:r>
      <w:r w:rsidRPr="00F639FB">
        <w:rPr>
          <w:b/>
          <w:sz w:val="27"/>
          <w:szCs w:val="27"/>
        </w:rPr>
        <w:t xml:space="preserve"> 5 </w:t>
      </w:r>
      <w:r w:rsidRPr="00F639FB">
        <w:rPr>
          <w:sz w:val="27"/>
          <w:szCs w:val="27"/>
        </w:rPr>
        <w:t xml:space="preserve">de la agenda: </w:t>
      </w:r>
      <w:r w:rsidRPr="00F639FB">
        <w:rPr>
          <w:sz w:val="28"/>
          <w:szCs w:val="28"/>
        </w:rPr>
        <w:t xml:space="preserve">Memorándum del 20/11/17 del Lic. Carlos Alfredo Tejada Rodríguez Gerente General: </w:t>
      </w:r>
      <w:r w:rsidRPr="00F639FB">
        <w:rPr>
          <w:sz w:val="28"/>
          <w:szCs w:val="28"/>
          <w:lang w:eastAsia="ko-KR"/>
        </w:rPr>
        <w:t xml:space="preserve">Que la Gerencia tiene conocimiento que de parte del Tribunal Supremo Electoral, se ha emitido una resolución en la referencia </w:t>
      </w:r>
      <w:r w:rsidRPr="00F639FB">
        <w:rPr>
          <w:b/>
          <w:sz w:val="28"/>
          <w:szCs w:val="28"/>
          <w:lang w:eastAsia="ko-KR"/>
        </w:rPr>
        <w:t>PSE-E2018-25-2017,</w:t>
      </w:r>
      <w:r w:rsidRPr="00F639FB">
        <w:rPr>
          <w:sz w:val="28"/>
          <w:szCs w:val="28"/>
          <w:lang w:eastAsia="ko-KR"/>
        </w:rPr>
        <w:t xml:space="preserve"> </w:t>
      </w:r>
      <w:r w:rsidRPr="00F639FB">
        <w:rPr>
          <w:sz w:val="28"/>
          <w:szCs w:val="28"/>
          <w:lang w:eastAsia="ko-KR"/>
        </w:rPr>
        <w:lastRenderedPageBreak/>
        <w:t xml:space="preserve">comunicada en nota de fecha catorce de noviembre de dos mil diecisiete, y notificada al Concejo Municipal a las siete horas cincuenta y tres minutos del día dieciséis de noviembre del año dos mil diecisiete, mediante la cual se dispusieron los siguientes requerimientos: Requiérase al Concejo Municipal de San Miguel que en el plazo de </w:t>
      </w:r>
      <w:r w:rsidRPr="00F639FB">
        <w:rPr>
          <w:b/>
          <w:sz w:val="28"/>
          <w:szCs w:val="28"/>
          <w:lang w:eastAsia="ko-KR"/>
        </w:rPr>
        <w:t>CINCO DÍAS HÁBILES</w:t>
      </w:r>
      <w:r w:rsidRPr="00F639FB">
        <w:rPr>
          <w:sz w:val="28"/>
          <w:szCs w:val="28"/>
          <w:lang w:eastAsia="ko-KR"/>
        </w:rPr>
        <w:t>, posteriores a la notificación de la presente resolución, remita un informe que determine:</w:t>
      </w:r>
    </w:p>
    <w:p w:rsidR="00F639FB" w:rsidRPr="00F639FB" w:rsidRDefault="00F639FB" w:rsidP="00F639FB">
      <w:pPr>
        <w:pStyle w:val="Prrafodelista"/>
        <w:numPr>
          <w:ilvl w:val="0"/>
          <w:numId w:val="2"/>
        </w:numPr>
        <w:tabs>
          <w:tab w:val="center" w:pos="567"/>
          <w:tab w:val="left" w:pos="7117"/>
        </w:tabs>
        <w:spacing w:after="0" w:line="240" w:lineRule="auto"/>
        <w:jc w:val="both"/>
        <w:rPr>
          <w:rFonts w:ascii="Times New Roman" w:hAnsi="Times New Roman"/>
          <w:sz w:val="28"/>
          <w:szCs w:val="28"/>
          <w:lang w:eastAsia="ko-KR"/>
        </w:rPr>
      </w:pPr>
      <w:r w:rsidRPr="00F639FB">
        <w:rPr>
          <w:rFonts w:ascii="Times New Roman" w:hAnsi="Times New Roman"/>
          <w:sz w:val="28"/>
          <w:szCs w:val="28"/>
          <w:lang w:eastAsia="ko-KR"/>
        </w:rPr>
        <w:t>La existencia de las pintas mencionadas en el escrito presentado por el ciudadano José Ebanan Quintanilla Gómez.</w:t>
      </w:r>
    </w:p>
    <w:p w:rsidR="00F639FB" w:rsidRPr="00F639FB" w:rsidRDefault="00F639FB" w:rsidP="00F639FB">
      <w:pPr>
        <w:pStyle w:val="Prrafodelista"/>
        <w:numPr>
          <w:ilvl w:val="0"/>
          <w:numId w:val="2"/>
        </w:numPr>
        <w:tabs>
          <w:tab w:val="center" w:pos="567"/>
          <w:tab w:val="left" w:pos="7117"/>
        </w:tabs>
        <w:spacing w:after="0" w:line="240" w:lineRule="auto"/>
        <w:jc w:val="both"/>
        <w:rPr>
          <w:rFonts w:ascii="Times New Roman" w:hAnsi="Times New Roman"/>
          <w:sz w:val="28"/>
          <w:szCs w:val="28"/>
          <w:lang w:eastAsia="ko-KR"/>
        </w:rPr>
      </w:pPr>
      <w:r w:rsidRPr="00F639FB">
        <w:rPr>
          <w:rFonts w:ascii="Times New Roman" w:hAnsi="Times New Roman"/>
          <w:sz w:val="28"/>
          <w:szCs w:val="28"/>
          <w:lang w:eastAsia="ko-KR"/>
        </w:rPr>
        <w:t>Si dichas pintas fueron realizadas en inmuebles públicos o privados;</w:t>
      </w:r>
    </w:p>
    <w:p w:rsidR="00F639FB" w:rsidRPr="00F639FB" w:rsidRDefault="00F639FB" w:rsidP="00F639FB">
      <w:pPr>
        <w:pStyle w:val="Prrafodelista"/>
        <w:numPr>
          <w:ilvl w:val="0"/>
          <w:numId w:val="2"/>
        </w:numPr>
        <w:tabs>
          <w:tab w:val="center" w:pos="567"/>
          <w:tab w:val="left" w:pos="7117"/>
        </w:tabs>
        <w:spacing w:after="0" w:line="240" w:lineRule="auto"/>
        <w:jc w:val="both"/>
        <w:rPr>
          <w:rFonts w:ascii="Times New Roman" w:hAnsi="Times New Roman"/>
          <w:sz w:val="28"/>
          <w:szCs w:val="28"/>
          <w:lang w:eastAsia="ko-KR"/>
        </w:rPr>
      </w:pPr>
      <w:r w:rsidRPr="00F639FB">
        <w:rPr>
          <w:rFonts w:ascii="Times New Roman" w:hAnsi="Times New Roman"/>
          <w:sz w:val="28"/>
          <w:szCs w:val="28"/>
          <w:lang w:eastAsia="ko-KR"/>
        </w:rPr>
        <w:t>La ubicación geográfica, referencial, nomenclatura, etc. de los inmuebles en lo que se encuentran las pintas objeto del presente procedimiento administrativo sancionador.</w:t>
      </w:r>
    </w:p>
    <w:p w:rsidR="00F639FB" w:rsidRPr="00F639FB" w:rsidRDefault="00F639FB" w:rsidP="00F639FB">
      <w:pPr>
        <w:pStyle w:val="Prrafodelista"/>
        <w:numPr>
          <w:ilvl w:val="0"/>
          <w:numId w:val="2"/>
        </w:numPr>
        <w:tabs>
          <w:tab w:val="center" w:pos="567"/>
          <w:tab w:val="left" w:pos="7117"/>
        </w:tabs>
        <w:spacing w:after="0" w:line="240" w:lineRule="auto"/>
        <w:jc w:val="both"/>
        <w:rPr>
          <w:rFonts w:ascii="Times New Roman" w:hAnsi="Times New Roman"/>
          <w:sz w:val="28"/>
          <w:szCs w:val="28"/>
          <w:lang w:eastAsia="ko-KR"/>
        </w:rPr>
      </w:pPr>
      <w:r w:rsidRPr="00F639FB">
        <w:rPr>
          <w:rFonts w:ascii="Times New Roman" w:hAnsi="Times New Roman"/>
          <w:sz w:val="28"/>
          <w:szCs w:val="28"/>
          <w:lang w:eastAsia="ko-KR"/>
        </w:rPr>
        <w:t>El nombre propio y apellidos del propietario de dichos inmuebles en caso que corresponda, así como cualquier otro dato que permita su identificación.</w:t>
      </w:r>
    </w:p>
    <w:p w:rsidR="00F639FB" w:rsidRPr="00F639FB" w:rsidRDefault="00F639FB" w:rsidP="00F639FB">
      <w:pPr>
        <w:jc w:val="both"/>
        <w:rPr>
          <w:rFonts w:ascii="Times New Roman" w:hAnsi="Times New Roman"/>
          <w:sz w:val="28"/>
          <w:szCs w:val="28"/>
        </w:rPr>
      </w:pPr>
      <w:r w:rsidRPr="00F639FB">
        <w:rPr>
          <w:rFonts w:ascii="Times New Roman" w:hAnsi="Times New Roman"/>
          <w:sz w:val="28"/>
          <w:szCs w:val="28"/>
          <w:lang w:eastAsia="ko-KR"/>
        </w:rPr>
        <w:t xml:space="preserve">Ordénese al Concejo Municipal de San Miguel que, luego de recibir la notificación de la presente resolución, proceda de forma inmediata, según las posibilidades fácticas, jurídicas, funcionales y presupuestarias de la municipalidad, a retirar o, en su caso, a realizar las acciones necesarias para impedir la visualización de las pintas relacionadas con el presente procedimiento, e informe a este Tribunal, a la brevedad, sobre el cumplimiento de la medida ordenada.- Por lo que en virtud de esto, se requiere realizar las gestiones que corresponden, a fin que el Concejo Municipal, pueda emitir un Acuerdo, en el cual le pidan al Tribunal Supremo Electoral, una prórroga de </w:t>
      </w:r>
      <w:r w:rsidRPr="00F639FB">
        <w:rPr>
          <w:rFonts w:ascii="Times New Roman" w:hAnsi="Times New Roman"/>
          <w:b/>
          <w:sz w:val="28"/>
          <w:szCs w:val="28"/>
          <w:lang w:eastAsia="ko-KR"/>
        </w:rPr>
        <w:t>CINCO DÍAS HABILES,</w:t>
      </w:r>
      <w:r w:rsidRPr="00F639FB">
        <w:rPr>
          <w:rFonts w:ascii="Times New Roman" w:hAnsi="Times New Roman"/>
          <w:sz w:val="28"/>
          <w:szCs w:val="28"/>
          <w:lang w:eastAsia="ko-KR"/>
        </w:rPr>
        <w:t xml:space="preserve"> para cumplir con las ordenes hechas, esto en virtud de que hoy por hoy se requieren muchos aspectos importantes, como lo son logísticos, legales y presupuestarios; y no se cuenta con ellos de forma inmediata; con el aval del señor Síndico Municipal Lic. José Ebanan Quintanilla Gómez</w:t>
      </w:r>
      <w:r w:rsidRPr="00F639FB">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w:t>
      </w:r>
      <w:r w:rsidRPr="00F639FB">
        <w:rPr>
          <w:rFonts w:ascii="Times New Roman" w:hAnsi="Times New Roman"/>
          <w:sz w:val="28"/>
          <w:szCs w:val="28"/>
          <w:lang w:val="es-SV"/>
        </w:rPr>
        <w:t xml:space="preserve"> artículo 45 del Código Municipal.- El señor Concejal Jacobo Antonio Martínez, por escrito que presenta, manifiesta: Razono mi voto en el # 5  de la agenda Nº 49 del día 22/11/17.- Razono en el sentido de que: 1) Quiero dejar constancia que el ciudadano José Ebanan Quintanilla, es el Síndico Municipal de este Municipio en Representación del partido “FMLN”, y que su proceder no es acorde al cargo que desempeña, ya que está siendo juez y parte y como Síndico, Representa a todos los ciudadanos y ciudadanas del Municipio.- 2) Que si este Concejo decide invertir Fondos Municipales en el borrado de propaganda, lo haga de forma total, incluyendo a los demás partidos políticos y mande a quitar todas las banderas del </w:t>
      </w:r>
      <w:proofErr w:type="spellStart"/>
      <w:r w:rsidRPr="00F639FB">
        <w:rPr>
          <w:rFonts w:ascii="Times New Roman" w:hAnsi="Times New Roman"/>
          <w:sz w:val="28"/>
          <w:szCs w:val="28"/>
          <w:lang w:val="es-SV"/>
        </w:rPr>
        <w:t>fmln</w:t>
      </w:r>
      <w:proofErr w:type="spellEnd"/>
      <w:r w:rsidRPr="00F639FB">
        <w:rPr>
          <w:rFonts w:ascii="Times New Roman" w:hAnsi="Times New Roman"/>
          <w:sz w:val="28"/>
          <w:szCs w:val="28"/>
          <w:lang w:val="es-SV"/>
        </w:rPr>
        <w:t xml:space="preserve"> que están por toda la ciudad y borrar también sus murales como lo dejé en evidencia en la reunión anterior.- 3) Que no me hago responsable ante cualquier demanda, que surja </w:t>
      </w:r>
      <w:r w:rsidRPr="00F639FB">
        <w:rPr>
          <w:rFonts w:ascii="Times New Roman" w:hAnsi="Times New Roman"/>
          <w:sz w:val="28"/>
          <w:szCs w:val="28"/>
          <w:lang w:val="es-SV"/>
        </w:rPr>
        <w:lastRenderedPageBreak/>
        <w:t xml:space="preserve">de algún ciudadano por daños y prejuicios que se le causen a su propiedad.- Jacobo Antonio Martínez.- firma.- 22/Nov./2017.- El señor Concejal Cap. Mauricio Ernesto Campos Martínez, manifiesta: Nada más, adherirme al escrito presentado por el señor Concejal Jacobo Antonio Martínez.- El señor Concejal Joaquín Edilberto Iraheta, manifiesta: Salvo mi voto y en relación al número 5 de la agenda Nº 49 de este día; y además de eso, abono a lo antes expuesto en escrito por el señor Concejal Jacobo Antonio Martínez, apoyado también por el señor Concejal Cap. Mauricio Ernesto Campos Martínez, que se debe de borrar toda la propaganda partidaria, que está en la ciudad, en bienes privados, públicos; y de este Municipio, hay que quitarla.- El señor Concejal Lic. Mario Ernesto Portillo Arévalo, manifiesta: Secundo y comparto lo razonado por el señor Concejal Jacobo Antonio Martínez, señor Concejal Cap. Mauricio Ernesto Campos Martínez; y señor Concejal Joaquín Edilberto Iraheta, referente al escrito de la propaganda en  el numeral 5 de la agenda de esta sesión.-  Por </w:t>
      </w:r>
      <w:r w:rsidRPr="00F639FB">
        <w:rPr>
          <w:rFonts w:ascii="Times New Roman" w:hAnsi="Times New Roman"/>
          <w:b/>
          <w:sz w:val="28"/>
          <w:szCs w:val="28"/>
          <w:lang w:val="es-SV"/>
        </w:rPr>
        <w:t>ocho</w:t>
      </w:r>
      <w:r w:rsidRPr="00F639FB">
        <w:rPr>
          <w:rFonts w:ascii="Times New Roman" w:hAnsi="Times New Roman"/>
          <w:sz w:val="28"/>
          <w:szCs w:val="28"/>
          <w:lang w:val="es-SV"/>
        </w:rPr>
        <w:t xml:space="preserve"> </w:t>
      </w:r>
      <w:r w:rsidRPr="00F639FB">
        <w:rPr>
          <w:rFonts w:ascii="Times New Roman" w:hAnsi="Times New Roman"/>
          <w:b/>
          <w:sz w:val="28"/>
          <w:szCs w:val="28"/>
          <w:lang w:val="es-SV"/>
        </w:rPr>
        <w:t>votos,</w:t>
      </w:r>
      <w:r w:rsidRPr="00F639FB">
        <w:rPr>
          <w:rFonts w:ascii="Times New Roman" w:hAnsi="Times New Roman"/>
          <w:sz w:val="28"/>
          <w:szCs w:val="28"/>
          <w:lang w:val="es-SV"/>
        </w:rPr>
        <w:t xml:space="preserve"> </w:t>
      </w:r>
      <w:r w:rsidRPr="00F639FB">
        <w:rPr>
          <w:rFonts w:ascii="Times New Roman" w:hAnsi="Times New Roman"/>
          <w:b/>
          <w:sz w:val="28"/>
          <w:szCs w:val="28"/>
          <w:lang w:val="es-SV"/>
        </w:rPr>
        <w:t xml:space="preserve">ACUERDA: </w:t>
      </w:r>
      <w:r w:rsidRPr="00F639FB">
        <w:rPr>
          <w:rFonts w:ascii="Times New Roman" w:hAnsi="Times New Roman"/>
          <w:sz w:val="28"/>
          <w:szCs w:val="28"/>
          <w:lang w:eastAsia="ko-KR"/>
        </w:rPr>
        <w:t xml:space="preserve">Solicitar al Tribunal Supremo Electoral, prórroga de </w:t>
      </w:r>
      <w:r w:rsidRPr="00F639FB">
        <w:rPr>
          <w:rFonts w:ascii="Times New Roman" w:hAnsi="Times New Roman"/>
          <w:b/>
          <w:sz w:val="28"/>
          <w:szCs w:val="28"/>
          <w:lang w:eastAsia="ko-KR"/>
        </w:rPr>
        <w:t>CINCO DÍAS HABILES,</w:t>
      </w:r>
      <w:r w:rsidRPr="00F639FB">
        <w:rPr>
          <w:rFonts w:ascii="Times New Roman" w:hAnsi="Times New Roman"/>
          <w:sz w:val="28"/>
          <w:szCs w:val="28"/>
          <w:lang w:eastAsia="ko-KR"/>
        </w:rPr>
        <w:t xml:space="preserve"> para cumplir con las ordenes hechas, esto en virtud de que hoy por hoy se requieren muchos aspectos importantes, como lo son logísticos, legales y presupuestarios; y no se cuenta con ellos de forma inmediata</w:t>
      </w:r>
      <w:r w:rsidRPr="00F639FB">
        <w:rPr>
          <w:rFonts w:ascii="Times New Roman" w:eastAsia="Arial Unicode MS" w:hAnsi="Times New Roman"/>
          <w:b/>
          <w:sz w:val="28"/>
          <w:szCs w:val="28"/>
        </w:rPr>
        <w:t>.-</w:t>
      </w:r>
      <w:r w:rsidRPr="00F639FB">
        <w:rPr>
          <w:rFonts w:ascii="Times New Roman" w:hAnsi="Times New Roman"/>
          <w:b/>
          <w:sz w:val="28"/>
          <w:szCs w:val="28"/>
        </w:rPr>
        <w:t xml:space="preserve"> CERTIFÍQUESE Y NOTIFIQUESE.- 6.-</w:t>
      </w:r>
      <w:r w:rsidRPr="00F639FB">
        <w:rPr>
          <w:rFonts w:ascii="Times New Roman" w:hAnsi="Times New Roman"/>
          <w:sz w:val="28"/>
          <w:szCs w:val="28"/>
        </w:rPr>
        <w:t xml:space="preserve"> Lectura de Correspondencia.-</w:t>
      </w:r>
      <w:r w:rsidRPr="00F639FB">
        <w:rPr>
          <w:rFonts w:ascii="Times New Roman" w:hAnsi="Times New Roman"/>
          <w:b/>
          <w:sz w:val="28"/>
          <w:szCs w:val="28"/>
        </w:rPr>
        <w:t xml:space="preserve"> </w:t>
      </w:r>
      <w:r w:rsidRPr="00F639FB">
        <w:rPr>
          <w:rFonts w:ascii="Times New Roman" w:hAnsi="Times New Roman"/>
          <w:sz w:val="28"/>
          <w:szCs w:val="28"/>
        </w:rPr>
        <w:t>El señor Concejal Cap. Mauricio Ernesto Campos Martínez, solicita certificación de los acuerdos tomados de la agenda de la presente sesión.-</w:t>
      </w:r>
      <w:r w:rsidRPr="00F639FB">
        <w:rPr>
          <w:rFonts w:ascii="Times New Roman" w:hAnsi="Times New Roman"/>
          <w:b/>
          <w:sz w:val="28"/>
          <w:szCs w:val="28"/>
        </w:rPr>
        <w:t xml:space="preserve"> </w:t>
      </w:r>
      <w:r w:rsidRPr="00F639FB">
        <w:rPr>
          <w:rFonts w:ascii="Times New Roman" w:hAnsi="Times New Roman"/>
          <w:sz w:val="28"/>
          <w:szCs w:val="28"/>
        </w:rPr>
        <w:t xml:space="preserve">Y no habiendo más que hacer constar, se cierra la presente sesión y acta a las quince horas cuarenta y dos minutos del día veintidós de noviembre corriente, que firmamos.-                                           </w:t>
      </w: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r w:rsidRPr="00F639FB">
        <w:rPr>
          <w:rFonts w:ascii="Times New Roman" w:hAnsi="Times New Roman"/>
        </w:rPr>
        <w:t xml:space="preserve">Lic. Miguel Ángel Pereira Ayala                                           Lic. José Ebanan Quintanilla Gómez </w:t>
      </w:r>
    </w:p>
    <w:p w:rsidR="00F639FB" w:rsidRPr="00F639FB" w:rsidRDefault="00F639FB" w:rsidP="00F639FB">
      <w:pPr>
        <w:jc w:val="both"/>
        <w:rPr>
          <w:rFonts w:ascii="Times New Roman" w:hAnsi="Times New Roman"/>
        </w:rPr>
      </w:pPr>
      <w:r w:rsidRPr="00F639FB">
        <w:rPr>
          <w:rFonts w:ascii="Times New Roman" w:hAnsi="Times New Roman"/>
        </w:rPr>
        <w:t xml:space="preserve">          Alcalde Municipal                   </w:t>
      </w:r>
      <w:r w:rsidRPr="00F639FB">
        <w:rPr>
          <w:rFonts w:ascii="Times New Roman" w:hAnsi="Times New Roman"/>
        </w:rPr>
        <w:tab/>
        <w:t xml:space="preserve">                                                   Síndico Municipal</w:t>
      </w: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r w:rsidRPr="00F639FB">
        <w:rPr>
          <w:rFonts w:ascii="Times New Roman" w:hAnsi="Times New Roman"/>
        </w:rPr>
        <w:t xml:space="preserve">Ing. Oscar Orlando Parada Jaime                               Profa. Enma Alicia Pineda Mayorga de Castro                                </w:t>
      </w:r>
    </w:p>
    <w:p w:rsidR="00F639FB" w:rsidRPr="00F639FB" w:rsidRDefault="00F639FB" w:rsidP="00F639FB">
      <w:pPr>
        <w:jc w:val="both"/>
        <w:rPr>
          <w:rFonts w:ascii="Times New Roman" w:hAnsi="Times New Roman"/>
        </w:rPr>
      </w:pPr>
      <w:r w:rsidRPr="00F639FB">
        <w:rPr>
          <w:rFonts w:ascii="Times New Roman" w:hAnsi="Times New Roman"/>
        </w:rPr>
        <w:t xml:space="preserve">    Primer Regidor Propietario                                             Segunda Regidora Propietaria</w:t>
      </w:r>
    </w:p>
    <w:p w:rsidR="00F639FB" w:rsidRPr="00F639FB" w:rsidRDefault="00F639FB" w:rsidP="00F639FB">
      <w:pPr>
        <w:jc w:val="both"/>
        <w:rPr>
          <w:rFonts w:ascii="Times New Roman" w:hAnsi="Times New Roman"/>
          <w:sz w:val="22"/>
          <w:szCs w:val="22"/>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r w:rsidRPr="00F639FB">
        <w:rPr>
          <w:rFonts w:ascii="Times New Roman" w:hAnsi="Times New Roman"/>
        </w:rPr>
        <w:t>Dr. José Oswaldo Granados                                            Dr. Juan Antonio Bustillo Mendoza</w:t>
      </w:r>
    </w:p>
    <w:p w:rsidR="00F639FB" w:rsidRPr="00F639FB" w:rsidRDefault="00F639FB" w:rsidP="00F639FB">
      <w:pPr>
        <w:jc w:val="both"/>
        <w:rPr>
          <w:rFonts w:ascii="Times New Roman" w:hAnsi="Times New Roman"/>
        </w:rPr>
      </w:pPr>
      <w:r w:rsidRPr="00F639FB">
        <w:rPr>
          <w:rFonts w:ascii="Times New Roman" w:hAnsi="Times New Roman"/>
        </w:rPr>
        <w:t>Tercer Regidor Propietario                                                     Cuarto Regidor Propietario</w:t>
      </w:r>
    </w:p>
    <w:p w:rsidR="00F639FB" w:rsidRPr="00F639FB" w:rsidRDefault="00F639FB" w:rsidP="00F639FB">
      <w:pPr>
        <w:jc w:val="center"/>
        <w:rPr>
          <w:rFonts w:ascii="Times New Roman" w:hAnsi="Times New Roman"/>
          <w:sz w:val="22"/>
          <w:szCs w:val="22"/>
        </w:rPr>
      </w:pPr>
    </w:p>
    <w:p w:rsidR="00136EBE" w:rsidRDefault="00136EBE" w:rsidP="00F639FB">
      <w:pPr>
        <w:jc w:val="center"/>
        <w:rPr>
          <w:rFonts w:ascii="Times New Roman" w:hAnsi="Times New Roman"/>
          <w:sz w:val="22"/>
          <w:szCs w:val="22"/>
        </w:rPr>
      </w:pPr>
    </w:p>
    <w:p w:rsidR="00F639FB" w:rsidRPr="00F639FB" w:rsidRDefault="00F639FB" w:rsidP="00F639FB">
      <w:pPr>
        <w:jc w:val="center"/>
        <w:rPr>
          <w:rFonts w:ascii="Times New Roman" w:hAnsi="Times New Roman"/>
          <w:sz w:val="22"/>
          <w:szCs w:val="22"/>
        </w:rPr>
      </w:pPr>
      <w:r w:rsidRPr="00F639FB">
        <w:rPr>
          <w:rFonts w:ascii="Times New Roman" w:hAnsi="Times New Roman"/>
          <w:sz w:val="22"/>
          <w:szCs w:val="22"/>
        </w:rPr>
        <w:t>Pasan las firmas de la Acta Nº 49</w:t>
      </w:r>
    </w:p>
    <w:p w:rsidR="00F639FB" w:rsidRPr="00F639FB" w:rsidRDefault="00136EBE" w:rsidP="00F639FB">
      <w:pPr>
        <w:jc w:val="center"/>
        <w:rPr>
          <w:rFonts w:ascii="Times New Roman" w:hAnsi="Times New Roman"/>
        </w:rPr>
      </w:pPr>
      <w:r>
        <w:rPr>
          <w:rFonts w:ascii="Times New Roman" w:hAnsi="Times New Roman"/>
          <w:sz w:val="22"/>
          <w:szCs w:val="22"/>
        </w:rPr>
        <w:lastRenderedPageBreak/>
        <w:t>V</w:t>
      </w:r>
      <w:r w:rsidR="00F639FB" w:rsidRPr="00F639FB">
        <w:rPr>
          <w:rFonts w:ascii="Times New Roman" w:hAnsi="Times New Roman"/>
          <w:sz w:val="22"/>
          <w:szCs w:val="22"/>
        </w:rPr>
        <w:t>ienen las firmas de la Acta Nº 49</w:t>
      </w: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rPr>
      </w:pPr>
    </w:p>
    <w:p w:rsidR="00F639FB" w:rsidRPr="00F639FB" w:rsidRDefault="00F639FB" w:rsidP="00F639FB">
      <w:pPr>
        <w:tabs>
          <w:tab w:val="left" w:pos="4248"/>
          <w:tab w:val="left" w:pos="5529"/>
        </w:tabs>
        <w:jc w:val="both"/>
        <w:rPr>
          <w:rFonts w:ascii="Times New Roman" w:hAnsi="Times New Roman"/>
        </w:rPr>
      </w:pPr>
    </w:p>
    <w:p w:rsidR="00F639FB" w:rsidRPr="00F639FB" w:rsidRDefault="00F639FB" w:rsidP="00F639FB">
      <w:pPr>
        <w:tabs>
          <w:tab w:val="left" w:pos="4248"/>
          <w:tab w:val="left" w:pos="5529"/>
        </w:tabs>
        <w:jc w:val="both"/>
        <w:rPr>
          <w:rFonts w:ascii="Times New Roman" w:hAnsi="Times New Roman"/>
        </w:rPr>
      </w:pPr>
    </w:p>
    <w:p w:rsidR="00F639FB" w:rsidRPr="00F639FB" w:rsidRDefault="00F639FB" w:rsidP="00F639FB">
      <w:pPr>
        <w:tabs>
          <w:tab w:val="left" w:pos="4248"/>
          <w:tab w:val="left" w:pos="5529"/>
        </w:tabs>
        <w:jc w:val="both"/>
        <w:rPr>
          <w:rFonts w:ascii="Times New Roman" w:hAnsi="Times New Roman"/>
        </w:rPr>
      </w:pPr>
    </w:p>
    <w:p w:rsidR="00F639FB" w:rsidRPr="00F639FB" w:rsidRDefault="00F639FB" w:rsidP="00F639FB">
      <w:pPr>
        <w:tabs>
          <w:tab w:val="left" w:pos="4248"/>
          <w:tab w:val="left" w:pos="5529"/>
        </w:tabs>
        <w:jc w:val="both"/>
        <w:rPr>
          <w:rFonts w:ascii="Times New Roman" w:hAnsi="Times New Roman"/>
        </w:rPr>
      </w:pPr>
      <w:r w:rsidRPr="00F639FB">
        <w:rPr>
          <w:rFonts w:ascii="Times New Roman" w:hAnsi="Times New Roman"/>
        </w:rPr>
        <w:t>Licda. María Egdomilia Monterrosa Cruz                             Lic. Oscar Antonio Saravia Ortiz</w:t>
      </w: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 xml:space="preserve">        Quinta Regidora Propietaria                                               Sexto Regidor Propietario</w:t>
      </w:r>
    </w:p>
    <w:p w:rsidR="00F639FB" w:rsidRPr="00F639FB" w:rsidRDefault="00F639FB" w:rsidP="00F639FB">
      <w:pPr>
        <w:jc w:val="center"/>
        <w:rPr>
          <w:rFonts w:ascii="Times New Roman" w:hAnsi="Times New Roman"/>
          <w:sz w:val="22"/>
          <w:szCs w:val="22"/>
        </w:rPr>
      </w:pPr>
    </w:p>
    <w:p w:rsidR="00F639FB" w:rsidRPr="00F639FB" w:rsidRDefault="00F639FB" w:rsidP="00F639FB">
      <w:pPr>
        <w:jc w:val="center"/>
        <w:rPr>
          <w:rFonts w:ascii="Times New Roman" w:hAnsi="Times New Roman"/>
          <w:sz w:val="22"/>
          <w:szCs w:val="22"/>
        </w:rPr>
      </w:pPr>
    </w:p>
    <w:p w:rsidR="00F639FB" w:rsidRPr="00F639FB" w:rsidRDefault="00F639FB" w:rsidP="00F639FB">
      <w:pPr>
        <w:jc w:val="center"/>
        <w:rPr>
          <w:rFonts w:ascii="Times New Roman" w:hAnsi="Times New Roman"/>
          <w:sz w:val="22"/>
          <w:szCs w:val="22"/>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Lic. Ángel Rolando Gómez Córdova                                            Sr. José Antonio Durán</w:t>
      </w: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 xml:space="preserve">      Séptimo Regidor Propietario                                                Octavo Regidor Propietario                                          </w:t>
      </w: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 xml:space="preserve">Sr. Jacobo Antonio Martínez                                          Cap. Mauricio Ernesto Campos Martínez                              </w:t>
      </w: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 xml:space="preserve">Noveno Regidor Propietario                                                   Décimo Regidor Propietario                                      </w:t>
      </w: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sz w:val="22"/>
          <w:szCs w:val="22"/>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Lic. Mario Ernesto Portillo Arévalo</w:t>
      </w:r>
      <w:r w:rsidRPr="00F639FB">
        <w:rPr>
          <w:rFonts w:ascii="Times New Roman" w:hAnsi="Times New Roman"/>
        </w:rPr>
        <w:tab/>
        <w:t xml:space="preserve">           Sr. Joaquín Edilberto Iraheta</w:t>
      </w: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Décimo Primer Regidor Propietario</w:t>
      </w:r>
      <w:r w:rsidRPr="00F639FB">
        <w:rPr>
          <w:rFonts w:ascii="Times New Roman" w:hAnsi="Times New Roman"/>
        </w:rPr>
        <w:tab/>
        <w:t xml:space="preserve">     Décimo Segundo Regidor Propietario</w:t>
      </w: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 xml:space="preserve">  Sr. Rafael Antonio Argueta</w:t>
      </w:r>
      <w:r w:rsidRPr="00F639FB">
        <w:rPr>
          <w:rFonts w:ascii="Times New Roman" w:hAnsi="Times New Roman"/>
        </w:rPr>
        <w:tab/>
        <w:t xml:space="preserve">  Cnel. Roberto Mauricio Staben Perla </w:t>
      </w: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 xml:space="preserve">    Primer Regidor Suplente                                                       Segundo Regidor Suplente</w:t>
      </w:r>
    </w:p>
    <w:p w:rsidR="00F639FB" w:rsidRPr="00F639FB" w:rsidRDefault="00F639FB" w:rsidP="00F639FB">
      <w:pPr>
        <w:jc w:val="both"/>
        <w:rPr>
          <w:rFonts w:ascii="Times New Roman" w:hAnsi="Times New Roman"/>
        </w:rPr>
      </w:pPr>
    </w:p>
    <w:p w:rsidR="00F639FB" w:rsidRPr="00F639FB" w:rsidRDefault="00F639FB" w:rsidP="00F639FB">
      <w:pPr>
        <w:jc w:val="both"/>
        <w:rPr>
          <w:rFonts w:ascii="Times New Roman" w:hAnsi="Times New Roman"/>
          <w:sz w:val="22"/>
          <w:szCs w:val="22"/>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 xml:space="preserve">Licda. Ana Carolina Joya Álvarez                                          Sra. </w:t>
      </w:r>
      <w:proofErr w:type="spellStart"/>
      <w:r w:rsidRPr="00F639FB">
        <w:rPr>
          <w:rFonts w:ascii="Times New Roman" w:hAnsi="Times New Roman"/>
        </w:rPr>
        <w:t>Maria</w:t>
      </w:r>
      <w:proofErr w:type="spellEnd"/>
      <w:r w:rsidRPr="00F639FB">
        <w:rPr>
          <w:rFonts w:ascii="Times New Roman" w:hAnsi="Times New Roman"/>
        </w:rPr>
        <w:t xml:space="preserve"> Josefina Palacios de Reyes </w:t>
      </w:r>
    </w:p>
    <w:p w:rsidR="00F639FB" w:rsidRPr="00F639FB" w:rsidRDefault="00F639FB" w:rsidP="00F639FB">
      <w:pPr>
        <w:tabs>
          <w:tab w:val="left" w:pos="5529"/>
        </w:tabs>
        <w:jc w:val="both"/>
        <w:rPr>
          <w:rFonts w:ascii="Times New Roman" w:hAnsi="Times New Roman"/>
        </w:rPr>
      </w:pPr>
      <w:r w:rsidRPr="00F639FB">
        <w:rPr>
          <w:rFonts w:ascii="Times New Roman" w:hAnsi="Times New Roman"/>
        </w:rPr>
        <w:t xml:space="preserve">        Tercera Regidora Suplente                                                       Cuarta Regidora Suplente </w:t>
      </w: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rPr>
      </w:pPr>
    </w:p>
    <w:p w:rsidR="00F639FB" w:rsidRPr="00F639FB" w:rsidRDefault="00F639FB" w:rsidP="00F639FB">
      <w:pPr>
        <w:tabs>
          <w:tab w:val="left" w:pos="5529"/>
        </w:tabs>
        <w:jc w:val="both"/>
        <w:rPr>
          <w:rFonts w:ascii="Times New Roman" w:hAnsi="Times New Roman"/>
          <w:sz w:val="18"/>
          <w:szCs w:val="18"/>
        </w:rPr>
      </w:pPr>
      <w:r w:rsidRPr="00F639FB">
        <w:rPr>
          <w:rFonts w:ascii="Times New Roman" w:hAnsi="Times New Roman"/>
        </w:rPr>
        <w:t xml:space="preserve">Sr. Juan Ricardo Vásquez Guzmán </w:t>
      </w:r>
      <w:r w:rsidRPr="00F639FB">
        <w:rPr>
          <w:rFonts w:ascii="Times New Roman" w:hAnsi="Times New Roman"/>
        </w:rPr>
        <w:tab/>
      </w:r>
      <w:r w:rsidRPr="00F639FB">
        <w:rPr>
          <w:rFonts w:ascii="Times New Roman" w:hAnsi="Times New Roman"/>
        </w:rPr>
        <w:tab/>
      </w:r>
      <w:r w:rsidRPr="00F639FB">
        <w:rPr>
          <w:rFonts w:ascii="Times New Roman" w:hAnsi="Times New Roman"/>
          <w:sz w:val="18"/>
          <w:szCs w:val="18"/>
        </w:rPr>
        <w:t>Las  firmas anteriores corresponden</w:t>
      </w:r>
    </w:p>
    <w:p w:rsidR="00F639FB" w:rsidRPr="00F639FB" w:rsidRDefault="00F639FB" w:rsidP="00F639FB">
      <w:pPr>
        <w:pStyle w:val="Sinespaciado"/>
        <w:jc w:val="both"/>
        <w:rPr>
          <w:sz w:val="18"/>
          <w:szCs w:val="18"/>
          <w:lang w:val="es-MX"/>
        </w:rPr>
      </w:pPr>
      <w:r w:rsidRPr="00F639FB">
        <w:t xml:space="preserve">         Secretario Municipal</w:t>
      </w:r>
      <w:r w:rsidRPr="00F639FB">
        <w:rPr>
          <w:sz w:val="18"/>
          <w:szCs w:val="18"/>
          <w:lang w:val="es-MX"/>
        </w:rPr>
        <w:t xml:space="preserve">                  </w:t>
      </w:r>
      <w:r w:rsidRPr="00F639FB">
        <w:rPr>
          <w:sz w:val="18"/>
          <w:szCs w:val="18"/>
          <w:lang w:val="es-MX"/>
        </w:rPr>
        <w:tab/>
      </w:r>
      <w:r w:rsidRPr="00F639FB">
        <w:rPr>
          <w:sz w:val="18"/>
          <w:szCs w:val="18"/>
          <w:lang w:val="es-MX"/>
        </w:rPr>
        <w:tab/>
      </w:r>
      <w:r w:rsidRPr="00F639FB">
        <w:rPr>
          <w:sz w:val="18"/>
          <w:szCs w:val="18"/>
          <w:lang w:val="es-MX"/>
        </w:rPr>
        <w:tab/>
      </w:r>
      <w:r w:rsidRPr="00F639FB">
        <w:rPr>
          <w:sz w:val="18"/>
          <w:szCs w:val="18"/>
          <w:lang w:val="es-MX"/>
        </w:rPr>
        <w:tab/>
        <w:t xml:space="preserve">a la acta 49 sesión del 22/11/17 de                                                                                                                                                      </w:t>
      </w:r>
    </w:p>
    <w:p w:rsidR="00790503" w:rsidRDefault="00F639FB" w:rsidP="00136EBE">
      <w:pPr>
        <w:jc w:val="both"/>
        <w:rPr>
          <w:b/>
          <w:sz w:val="28"/>
          <w:szCs w:val="28"/>
        </w:rPr>
      </w:pPr>
      <w:r w:rsidRPr="00F639FB">
        <w:rPr>
          <w:rFonts w:ascii="Times New Roman" w:hAnsi="Times New Roman"/>
          <w:sz w:val="18"/>
          <w:szCs w:val="18"/>
          <w:lang w:val="es-MX"/>
        </w:rPr>
        <w:t xml:space="preserve">                                                                      </w:t>
      </w:r>
      <w:r w:rsidRPr="00F639FB">
        <w:rPr>
          <w:rFonts w:ascii="Times New Roman" w:hAnsi="Times New Roman"/>
          <w:sz w:val="18"/>
          <w:szCs w:val="18"/>
          <w:lang w:val="es-MX"/>
        </w:rPr>
        <w:tab/>
      </w:r>
      <w:r w:rsidRPr="00F639FB">
        <w:rPr>
          <w:rFonts w:ascii="Times New Roman" w:hAnsi="Times New Roman"/>
          <w:sz w:val="18"/>
          <w:szCs w:val="18"/>
          <w:lang w:val="es-MX"/>
        </w:rPr>
        <w:tab/>
      </w:r>
      <w:r w:rsidRPr="00F639FB">
        <w:rPr>
          <w:rFonts w:ascii="Times New Roman" w:hAnsi="Times New Roman"/>
          <w:sz w:val="18"/>
          <w:szCs w:val="18"/>
          <w:lang w:val="es-MX"/>
        </w:rPr>
        <w:tab/>
      </w:r>
      <w:r w:rsidRPr="00F639FB">
        <w:rPr>
          <w:rFonts w:ascii="Times New Roman" w:hAnsi="Times New Roman"/>
          <w:sz w:val="18"/>
          <w:szCs w:val="18"/>
          <w:lang w:val="es-MX"/>
        </w:rPr>
        <w:tab/>
        <w:t>Concejo Municipal.-</w:t>
      </w:r>
      <w:r>
        <w:rPr>
          <w:b/>
          <w:sz w:val="28"/>
          <w:szCs w:val="28"/>
        </w:rPr>
        <w:t xml:space="preserve"> </w:t>
      </w:r>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2EF" w:rsidRDefault="006B42EF">
      <w:pPr>
        <w:spacing w:line="20" w:lineRule="exact"/>
        <w:rPr>
          <w:sz w:val="20"/>
        </w:rPr>
      </w:pPr>
    </w:p>
  </w:endnote>
  <w:endnote w:type="continuationSeparator" w:id="0">
    <w:p w:rsidR="006B42EF" w:rsidRDefault="006B42EF"/>
  </w:endnote>
  <w:endnote w:type="continuationNotice" w:id="1">
    <w:p w:rsidR="006B42EF" w:rsidRDefault="006B42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2EF" w:rsidRDefault="006B42EF">
      <w:r>
        <w:rPr>
          <w:sz w:val="20"/>
        </w:rPr>
        <w:separator/>
      </w:r>
    </w:p>
  </w:footnote>
  <w:footnote w:type="continuationSeparator" w:id="0">
    <w:p w:rsidR="006B42EF" w:rsidRDefault="006B4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192" w:rsidRPr="00EA7647" w:rsidRDefault="00B52192">
    <w:pPr>
      <w:pStyle w:val="Encabezado"/>
      <w:jc w:val="center"/>
      <w:rPr>
        <w:b/>
        <w:sz w:val="52"/>
      </w:rPr>
    </w:pPr>
  </w:p>
  <w:p w:rsidR="00B52192" w:rsidRDefault="00B5219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329FA"/>
    <w:multiLevelType w:val="hybridMultilevel"/>
    <w:tmpl w:val="D2525040"/>
    <w:lvl w:ilvl="0" w:tplc="3E9A26F0">
      <w:start w:val="1"/>
      <w:numFmt w:val="lowerLetter"/>
      <w:lvlText w:val="%1)"/>
      <w:lvlJc w:val="left"/>
      <w:pPr>
        <w:ind w:left="720" w:hanging="360"/>
      </w:pPr>
      <w:rPr>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3980964"/>
    <w:multiLevelType w:val="hybridMultilevel"/>
    <w:tmpl w:val="9D0666E8"/>
    <w:lvl w:ilvl="0" w:tplc="6ED2D9EA">
      <w:start w:val="1"/>
      <w:numFmt w:val="upperRoman"/>
      <w:lvlText w:val="%1."/>
      <w:lvlJc w:val="right"/>
      <w:pPr>
        <w:ind w:left="1211" w:hanging="360"/>
      </w:pPr>
      <w:rPr>
        <w:rFonts w:ascii="Times New Roman" w:eastAsia="Times New Roman" w:hAnsi="Times New Roman" w:cs="Times New Roman"/>
        <w:sz w:val="22"/>
        <w:szCs w:val="22"/>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51650"/>
  </w:hdrShapeDefaults>
  <w:footnotePr>
    <w:footnote w:id="-1"/>
    <w:footnote w:id="0"/>
  </w:footnotePr>
  <w:endnotePr>
    <w:numFmt w:val="decimal"/>
    <w:endnote w:id="-1"/>
    <w:endnote w:id="0"/>
    <w:endnote w:id="1"/>
  </w:endnotePr>
  <w:compat>
    <w:useFELayout/>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6EBE"/>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0CDF"/>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D98"/>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2E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160"/>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90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9FB"/>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Heading1">
    <w:name w:val="Heading 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Heading2">
    <w:name w:val="Heading 2"/>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2967E-3615-490D-AAA9-A7EAF23F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3140</Words>
  <Characters>17275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2016-11-03T23:03:00Z</cp:lastPrinted>
  <dcterms:created xsi:type="dcterms:W3CDTF">2017-11-29T15:20:00Z</dcterms:created>
  <dcterms:modified xsi:type="dcterms:W3CDTF">2017-11-29T15:20:00Z</dcterms:modified>
</cp:coreProperties>
</file>