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AA" w:rsidRPr="00F73E30" w:rsidRDefault="003049AA" w:rsidP="003049AA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>ACTA NÚMERO CUATRO</w:t>
      </w:r>
      <w:r w:rsidRPr="00F73E30">
        <w:rPr>
          <w:rFonts w:ascii="Century" w:hAnsi="Century" w:cs="Arial"/>
        </w:rPr>
        <w:t xml:space="preserve">.- En la Alcaldía Municipal de San Cayetano Istepeque, a las nueve horas del día veintiocho del mes de febrero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 Milton de Jesús Palacios Alfaro, Alcides de los Ángeles Rodríguez y Corina </w:t>
      </w:r>
      <w:proofErr w:type="spellStart"/>
      <w:r w:rsidRPr="00F73E30">
        <w:rPr>
          <w:rFonts w:ascii="Century" w:hAnsi="Century" w:cs="Arial"/>
        </w:rPr>
        <w:t>Cecibel</w:t>
      </w:r>
      <w:proofErr w:type="spellEnd"/>
      <w:r w:rsidRPr="00F73E30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F73E30">
        <w:rPr>
          <w:rFonts w:ascii="Century" w:hAnsi="Century" w:cs="Arial"/>
        </w:rPr>
        <w:t>Rubenia</w:t>
      </w:r>
      <w:proofErr w:type="spellEnd"/>
      <w:r w:rsidRPr="00F73E30">
        <w:rPr>
          <w:rFonts w:ascii="Century" w:hAnsi="Century" w:cs="Arial"/>
        </w:rPr>
        <w:t xml:space="preserve"> Chacón de Mendoza, </w:t>
      </w:r>
      <w:proofErr w:type="spellStart"/>
      <w:r w:rsidRPr="00F73E30">
        <w:rPr>
          <w:rFonts w:ascii="Century" w:hAnsi="Century" w:cs="Arial"/>
        </w:rPr>
        <w:t>Marlin</w:t>
      </w:r>
      <w:proofErr w:type="spellEnd"/>
      <w:r w:rsidRPr="00F73E30">
        <w:rPr>
          <w:rFonts w:ascii="Century" w:hAnsi="Century" w:cs="Arial"/>
        </w:rPr>
        <w:t xml:space="preserve"> del Carmen Delgado de Méndez, Raúl Alejandro Alfaro Barahona y Santa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 y Secretaria Municipal Flor de María Rodríguez Meléndez. El señor Alcalde que preside, abrió la sesión, desarrollando la siguiente agenda y tomando los acuerdos en el orden siguiente:  </w:t>
      </w:r>
    </w:p>
    <w:p w:rsidR="003049AA" w:rsidRPr="00F73E30" w:rsidRDefault="003049AA" w:rsidP="00C636A0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3049AA" w:rsidRPr="00F73E30" w:rsidRDefault="003049AA" w:rsidP="00C636A0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3049AA" w:rsidRPr="00F73E30" w:rsidRDefault="003049AA" w:rsidP="00C636A0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A64405" w:rsidRPr="00F73E30" w:rsidRDefault="00A64405" w:rsidP="00C636A0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Informe de la Gestión Municipal</w:t>
      </w:r>
    </w:p>
    <w:p w:rsidR="00EC37CE" w:rsidRPr="00F73E30" w:rsidRDefault="00EC37CE" w:rsidP="00C636A0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Firma convenio MAG </w:t>
      </w:r>
    </w:p>
    <w:p w:rsidR="00A64405" w:rsidRPr="00F73E30" w:rsidRDefault="00A64405" w:rsidP="00C636A0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Invitación Iberoamericana en Panamá</w:t>
      </w:r>
    </w:p>
    <w:p w:rsidR="002C5DAF" w:rsidRPr="00F73E30" w:rsidRDefault="002C5DAF" w:rsidP="00C636A0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Adjudicación de Reparación de bomba en sistema de agua en Comunidad Santa Elena.</w:t>
      </w:r>
    </w:p>
    <w:p w:rsidR="00A64405" w:rsidRDefault="00A64405" w:rsidP="00C636A0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Permiso construcción de vivienda contiguo a Cancha Fútbol Candelaria Arriba.</w:t>
      </w:r>
    </w:p>
    <w:p w:rsidR="00061D10" w:rsidRPr="00F73E30" w:rsidRDefault="00061D10" w:rsidP="00C636A0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Reparación </w:t>
      </w:r>
      <w:proofErr w:type="spellStart"/>
      <w:r>
        <w:rPr>
          <w:rFonts w:ascii="Century" w:hAnsi="Century" w:cs="Arial"/>
        </w:rPr>
        <w:t>Minicargador</w:t>
      </w:r>
      <w:proofErr w:type="spellEnd"/>
      <w:r>
        <w:rPr>
          <w:rFonts w:ascii="Century" w:hAnsi="Century" w:cs="Arial"/>
        </w:rPr>
        <w:t xml:space="preserve"> al crédito</w:t>
      </w:r>
    </w:p>
    <w:p w:rsidR="00151AE3" w:rsidRPr="000455A8" w:rsidRDefault="00A64405" w:rsidP="00151AE3">
      <w:pPr>
        <w:numPr>
          <w:ilvl w:val="0"/>
          <w:numId w:val="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Otros</w:t>
      </w:r>
      <w:r w:rsidR="000455A8">
        <w:rPr>
          <w:rFonts w:ascii="Century" w:hAnsi="Century" w:cs="Arial"/>
        </w:rPr>
        <w:t>.</w:t>
      </w:r>
    </w:p>
    <w:p w:rsidR="006A4966" w:rsidRPr="00F73E30" w:rsidRDefault="006A4966" w:rsidP="006A4966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 w:cs="Arial"/>
          <w:b/>
        </w:rPr>
        <w:t xml:space="preserve">Punto número Uno. </w:t>
      </w:r>
      <w:r w:rsidRPr="00F73E30">
        <w:rPr>
          <w:rFonts w:ascii="Century" w:hAnsi="Century" w:cs="Arial"/>
        </w:rPr>
        <w:t>El señor Alcalde dio el saludo y bienvenida a los asistentes a esta sesión, haciendo la invitación a que se trabaje en beneficio del bien común de nuestro municipio, enfocados a mejorar la calidad de vida de los habitantes de cada una de las Comunidades de San Cayetano Istepeque.</w:t>
      </w:r>
    </w:p>
    <w:p w:rsidR="006A4966" w:rsidRPr="00F73E30" w:rsidRDefault="006A4966" w:rsidP="006A4966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lastRenderedPageBreak/>
        <w:t>Punto número Dos.</w:t>
      </w:r>
      <w:r w:rsidRPr="00F73E30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6A4966" w:rsidRPr="00F73E30" w:rsidRDefault="006A4966" w:rsidP="006A4966">
      <w:pPr>
        <w:spacing w:line="360" w:lineRule="auto"/>
        <w:rPr>
          <w:rFonts w:ascii="Century" w:hAnsi="Century"/>
        </w:rPr>
      </w:pPr>
      <w:r w:rsidRPr="00F73E30">
        <w:rPr>
          <w:rFonts w:ascii="Century" w:hAnsi="Century" w:cs="Arial"/>
          <w:b/>
        </w:rPr>
        <w:t xml:space="preserve">Punto número Tres. </w:t>
      </w:r>
      <w:r w:rsidRPr="00F73E30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6A4966" w:rsidRPr="00F73E30" w:rsidRDefault="006A4966" w:rsidP="006A4966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Cuatro. </w:t>
      </w:r>
      <w:r w:rsidRPr="00F73E30">
        <w:rPr>
          <w:rFonts w:ascii="Century" w:hAnsi="Century" w:cs="Arial"/>
        </w:rPr>
        <w:t>Informe Municipal:</w:t>
      </w:r>
    </w:p>
    <w:p w:rsidR="006A4966" w:rsidRPr="00F73E30" w:rsidRDefault="006A4966" w:rsidP="00C636A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Informe de Sistema de Cuentas Corrientes. Se inform</w:t>
      </w:r>
      <w:r w:rsidR="00B64AE2" w:rsidRPr="00F73E30">
        <w:rPr>
          <w:rFonts w:ascii="Century" w:hAnsi="Century" w:cs="Arial"/>
        </w:rPr>
        <w:t>a</w:t>
      </w:r>
      <w:r w:rsidRPr="00F73E30">
        <w:rPr>
          <w:rFonts w:ascii="Century" w:hAnsi="Century" w:cs="Arial"/>
        </w:rPr>
        <w:t xml:space="preserve"> sobre el nuevo sistema de cuentas corrientes, que se ha </w:t>
      </w:r>
      <w:r w:rsidR="00B64AE2" w:rsidRPr="00F73E30">
        <w:rPr>
          <w:rFonts w:ascii="Century" w:hAnsi="Century" w:cs="Arial"/>
        </w:rPr>
        <w:t>implementado, el cual está  generando incremento en los ingresos propios, obteniendo así un resultado positivo para las finanzas en general de esta Municipalidad. A inicios de este mes de febrero se ha firmado el convenio con la Empresa DELSUR, para que en su factura de energía se incluya el cobro de tasas por servicios a los contribuyentes de este municipio, implementando una nueva modalidad de cobro que permita que los usuarios vayan cancelando al día sus servicios evitando que sus cuentas caigan en mora.</w:t>
      </w:r>
    </w:p>
    <w:p w:rsidR="00FD64B9" w:rsidRPr="00F73E30" w:rsidRDefault="00BF51B1" w:rsidP="00C636A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La </w:t>
      </w:r>
      <w:r w:rsidR="00FD64B9" w:rsidRPr="00F73E30">
        <w:rPr>
          <w:rFonts w:ascii="Century" w:hAnsi="Century" w:cs="Arial"/>
        </w:rPr>
        <w:t xml:space="preserve">Federación Iberoamericana de Municipios Verdes en Panamá, invitan </w:t>
      </w:r>
      <w:r w:rsidR="004845B5" w:rsidRPr="00F73E30">
        <w:rPr>
          <w:rFonts w:ascii="Century" w:hAnsi="Century" w:cs="Arial"/>
        </w:rPr>
        <w:t>al señor Alcalde</w:t>
      </w:r>
      <w:r w:rsidRPr="00F73E30">
        <w:rPr>
          <w:rFonts w:ascii="Century" w:hAnsi="Century" w:cs="Arial"/>
        </w:rPr>
        <w:t xml:space="preserve"> Lic. Raúl Juventino Mejía Hernández </w:t>
      </w:r>
      <w:r w:rsidR="004845B5" w:rsidRPr="00F73E30">
        <w:rPr>
          <w:rFonts w:ascii="Century" w:hAnsi="Century" w:cs="Arial"/>
        </w:rPr>
        <w:t xml:space="preserve">a participar en la primera reunión de coordinación para </w:t>
      </w:r>
      <w:r w:rsidRPr="00F73E30">
        <w:rPr>
          <w:rFonts w:ascii="Century" w:hAnsi="Century" w:cs="Arial"/>
        </w:rPr>
        <w:t>la organización del V Congreso Iberoamericano de municipios verdes, a llevarse a cabo el día viernes 3 y sábado 4 de marzo en la Ciudad de Panamá.</w:t>
      </w:r>
    </w:p>
    <w:p w:rsidR="00151AE3" w:rsidRDefault="002C5DAF" w:rsidP="005B10DD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Cinco.  </w:t>
      </w:r>
      <w:r w:rsidRPr="00F73E30">
        <w:rPr>
          <w:rFonts w:ascii="Century" w:hAnsi="Century" w:cs="Arial"/>
        </w:rPr>
        <w:t>Adjudicación de Reparación de bomba en sistema de agua en Comunidad Santa Elena.</w:t>
      </w:r>
      <w:r w:rsidR="005B10DD">
        <w:rPr>
          <w:rFonts w:ascii="Century" w:hAnsi="Century" w:cs="Arial"/>
        </w:rPr>
        <w:t xml:space="preserve"> En vista de la necesidad de restablecer el servicio de agua en las Comunidades Santa Elena y Caserío El Desvío de esta Jurisdicción, en virtud del artículo 73 de la LACAP se procede a adjudicar la reparación de la </w:t>
      </w:r>
      <w:r w:rsidR="008949DF">
        <w:rPr>
          <w:rFonts w:ascii="Century" w:hAnsi="Century" w:cs="Arial"/>
        </w:rPr>
        <w:t xml:space="preserve">bomba del sistema de agua antes </w:t>
      </w:r>
      <w:r w:rsidR="005B10DD">
        <w:rPr>
          <w:rFonts w:ascii="Century" w:hAnsi="Century" w:cs="Arial"/>
        </w:rPr>
        <w:t xml:space="preserve">mencionado, para lo cual se asienta en acuerdo correspondiente. </w:t>
      </w:r>
    </w:p>
    <w:p w:rsidR="00FF4516" w:rsidRPr="00061D10" w:rsidRDefault="00061D10" w:rsidP="005B10DD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  <w:b/>
        </w:rPr>
        <w:t xml:space="preserve">Punto número Seis. </w:t>
      </w:r>
      <w:r>
        <w:rPr>
          <w:rFonts w:ascii="Century" w:hAnsi="Century" w:cs="Arial"/>
        </w:rPr>
        <w:t xml:space="preserve">Reparación </w:t>
      </w:r>
      <w:proofErr w:type="spellStart"/>
      <w:r>
        <w:rPr>
          <w:rFonts w:ascii="Century" w:hAnsi="Century" w:cs="Arial"/>
        </w:rPr>
        <w:t>Minicargador</w:t>
      </w:r>
      <w:proofErr w:type="spellEnd"/>
      <w:r>
        <w:rPr>
          <w:rFonts w:ascii="Century" w:hAnsi="Century" w:cs="Arial"/>
        </w:rPr>
        <w:t xml:space="preserve"> al crédito.</w:t>
      </w:r>
      <w:r w:rsidR="008949DF">
        <w:rPr>
          <w:rFonts w:ascii="Century" w:hAnsi="Century" w:cs="Arial"/>
        </w:rPr>
        <w:t xml:space="preserve"> </w:t>
      </w:r>
      <w:r w:rsidR="00BF6B3C">
        <w:rPr>
          <w:rFonts w:ascii="Century" w:hAnsi="Century" w:cs="Arial"/>
        </w:rPr>
        <w:t xml:space="preserve">Debido a que el </w:t>
      </w:r>
      <w:proofErr w:type="spellStart"/>
      <w:r w:rsidR="00BF6B3C">
        <w:rPr>
          <w:rFonts w:ascii="Century" w:hAnsi="Century" w:cs="Arial"/>
        </w:rPr>
        <w:t>minicargador</w:t>
      </w:r>
      <w:proofErr w:type="spellEnd"/>
      <w:r w:rsidR="00BF6B3C">
        <w:rPr>
          <w:rFonts w:ascii="Century" w:hAnsi="Century" w:cs="Arial"/>
        </w:rPr>
        <w:t xml:space="preserve"> propiedad de esta Municipalidad, que es utilizado para diversos trabajos en beneficio </w:t>
      </w:r>
      <w:r w:rsidR="00917B2E">
        <w:rPr>
          <w:rFonts w:ascii="Century" w:hAnsi="Century" w:cs="Arial"/>
        </w:rPr>
        <w:t xml:space="preserve">y a servicio </w:t>
      </w:r>
      <w:r w:rsidR="00BF6B3C">
        <w:rPr>
          <w:rFonts w:ascii="Century" w:hAnsi="Century" w:cs="Arial"/>
        </w:rPr>
        <w:t>de la</w:t>
      </w:r>
      <w:r w:rsidR="00917B2E">
        <w:rPr>
          <w:rFonts w:ascii="Century" w:hAnsi="Century" w:cs="Arial"/>
        </w:rPr>
        <w:t>s</w:t>
      </w:r>
      <w:r w:rsidR="00BF6B3C">
        <w:rPr>
          <w:rFonts w:ascii="Century" w:hAnsi="Century" w:cs="Arial"/>
        </w:rPr>
        <w:t xml:space="preserve"> comunidad</w:t>
      </w:r>
      <w:r w:rsidR="00917B2E">
        <w:rPr>
          <w:rFonts w:ascii="Century" w:hAnsi="Century" w:cs="Arial"/>
        </w:rPr>
        <w:t xml:space="preserve">es que conforman el municipio de San Cayetano Istepeque, que es necesario comprar repuestos y pagar mano </w:t>
      </w:r>
      <w:r w:rsidR="00917B2E">
        <w:rPr>
          <w:rFonts w:ascii="Century" w:hAnsi="Century" w:cs="Arial"/>
        </w:rPr>
        <w:lastRenderedPageBreak/>
        <w:t xml:space="preserve">de obra para su reparación, tomando los fondos de la cuenta denominada FODES Libre Disponibilidad. </w:t>
      </w:r>
      <w:r w:rsidR="00BF6B3C">
        <w:rPr>
          <w:rFonts w:ascii="Century" w:hAnsi="Century" w:cs="Arial"/>
        </w:rPr>
        <w:t xml:space="preserve"> </w:t>
      </w:r>
    </w:p>
    <w:p w:rsidR="00A30DA4" w:rsidRDefault="00A30DA4" w:rsidP="00A30DA4">
      <w:pPr>
        <w:pStyle w:val="Textoindependiente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  <w:b/>
          <w:u w:val="single"/>
        </w:rPr>
        <w:t>Acuerdo n</w:t>
      </w:r>
      <w:r w:rsidRPr="008C3F00">
        <w:rPr>
          <w:rFonts w:ascii="Century" w:hAnsi="Century"/>
          <w:b/>
          <w:u w:val="single"/>
        </w:rPr>
        <w:t xml:space="preserve">úmero </w:t>
      </w:r>
      <w:r>
        <w:rPr>
          <w:rFonts w:ascii="Century" w:hAnsi="Century"/>
          <w:b/>
          <w:u w:val="single"/>
        </w:rPr>
        <w:t>Uno</w:t>
      </w:r>
      <w:r w:rsidRPr="008C3F00">
        <w:rPr>
          <w:rFonts w:ascii="Century" w:hAnsi="Century"/>
          <w:b/>
          <w:u w:val="single"/>
        </w:rPr>
        <w:t>:</w:t>
      </w:r>
      <w:r w:rsidRPr="008C3F00">
        <w:rPr>
          <w:rFonts w:ascii="Century" w:hAnsi="Century"/>
        </w:rPr>
        <w:t xml:space="preserve"> El Concejo Municipal en uso de las facultades que le confiere el Código Municipal, según los artículos </w:t>
      </w:r>
      <w:r w:rsidRPr="008C3F00">
        <w:rPr>
          <w:rFonts w:ascii="Century" w:hAnsi="Century" w:cs="Calibri"/>
        </w:rPr>
        <w:t xml:space="preserve">2 y 3, que establecen la Autonomía, rectoría y gerencia del bien común local, </w:t>
      </w:r>
      <w:r>
        <w:rPr>
          <w:rFonts w:ascii="Century" w:hAnsi="Century" w:cs="Calibri"/>
        </w:rPr>
        <w:t xml:space="preserve">y Art. 40 literal b) de la LACAP, </w:t>
      </w:r>
      <w:r w:rsidR="00AB42AA">
        <w:rPr>
          <w:rFonts w:ascii="Century" w:hAnsi="Century" w:cs="Calibri"/>
        </w:rPr>
        <w:t xml:space="preserve">En vista </w:t>
      </w:r>
      <w:r w:rsidR="00D20387">
        <w:rPr>
          <w:rFonts w:ascii="Century" w:hAnsi="Century" w:cs="Calibri"/>
        </w:rPr>
        <w:t>que por</w:t>
      </w:r>
      <w:r w:rsidR="00AB42AA">
        <w:rPr>
          <w:rFonts w:ascii="Century" w:hAnsi="Century" w:cs="Calibri"/>
        </w:rPr>
        <w:t xml:space="preserve"> los años de uso</w:t>
      </w:r>
      <w:r w:rsidR="00D20387">
        <w:rPr>
          <w:rFonts w:ascii="Century" w:hAnsi="Century" w:cs="Calibri"/>
        </w:rPr>
        <w:t xml:space="preserve"> del </w:t>
      </w:r>
      <w:proofErr w:type="spellStart"/>
      <w:r>
        <w:rPr>
          <w:rFonts w:ascii="Century" w:hAnsi="Century" w:cs="Calibri"/>
        </w:rPr>
        <w:t>Minicargador</w:t>
      </w:r>
      <w:proofErr w:type="spellEnd"/>
      <w:r>
        <w:rPr>
          <w:rFonts w:ascii="Century" w:hAnsi="Century" w:cs="Calibri"/>
        </w:rPr>
        <w:t xml:space="preserve"> </w:t>
      </w:r>
      <w:proofErr w:type="spellStart"/>
      <w:r>
        <w:rPr>
          <w:rFonts w:ascii="Century" w:hAnsi="Century" w:cs="Calibri"/>
        </w:rPr>
        <w:t>Bodcat</w:t>
      </w:r>
      <w:proofErr w:type="spellEnd"/>
      <w:r>
        <w:rPr>
          <w:rFonts w:ascii="Century" w:hAnsi="Century" w:cs="Calibri"/>
        </w:rPr>
        <w:t xml:space="preserve"> S590, Serie AZND12216 propiedad de esta Municipalidad,</w:t>
      </w:r>
      <w:r w:rsidR="00D20387">
        <w:rPr>
          <w:rFonts w:ascii="Century" w:hAnsi="Century" w:cs="Calibri"/>
        </w:rPr>
        <w:t xml:space="preserve"> ha presentado desperfectos y no es posible continuar su funcionalidad, por lo que se ve en la necesidad de comprar repuestos y realizar las respectivas reparaciones de Filtro de aire primario y secundario, faja de combustible, faja de alternador y bomba de combustible, que por la falta de los recursos económicos, este Concejo, Acuerda: Comprar repuestos y reparar e</w:t>
      </w:r>
      <w:r>
        <w:rPr>
          <w:rFonts w:ascii="Century" w:hAnsi="Century" w:cs="Calibri"/>
        </w:rPr>
        <w:t xml:space="preserve">l </w:t>
      </w:r>
      <w:proofErr w:type="spellStart"/>
      <w:r>
        <w:rPr>
          <w:rFonts w:ascii="Century" w:hAnsi="Century" w:cs="Calibri"/>
        </w:rPr>
        <w:t>Minicargador</w:t>
      </w:r>
      <w:proofErr w:type="spellEnd"/>
      <w:r>
        <w:rPr>
          <w:rFonts w:ascii="Century" w:hAnsi="Century" w:cs="Calibri"/>
        </w:rPr>
        <w:t xml:space="preserve"> </w:t>
      </w:r>
      <w:proofErr w:type="spellStart"/>
      <w:r w:rsidR="00D20387">
        <w:rPr>
          <w:rFonts w:ascii="Century" w:hAnsi="Century" w:cs="Calibri"/>
        </w:rPr>
        <w:t>Bodcat</w:t>
      </w:r>
      <w:proofErr w:type="spellEnd"/>
      <w:r w:rsidR="00D20387">
        <w:rPr>
          <w:rFonts w:ascii="Century" w:hAnsi="Century" w:cs="Calibri"/>
        </w:rPr>
        <w:t xml:space="preserve"> S590</w:t>
      </w:r>
      <w:r>
        <w:rPr>
          <w:rFonts w:ascii="Century" w:hAnsi="Century" w:cs="Calibri"/>
        </w:rPr>
        <w:t xml:space="preserve">, al crédito con la Empresa MAQCENTER S.A. de C.V. por un monto de Un mil </w:t>
      </w:r>
      <w:r w:rsidR="00D20387">
        <w:rPr>
          <w:rFonts w:ascii="Century" w:hAnsi="Century" w:cs="Calibri"/>
        </w:rPr>
        <w:t>dos</w:t>
      </w:r>
      <w:r>
        <w:rPr>
          <w:rFonts w:ascii="Century" w:hAnsi="Century" w:cs="Calibri"/>
        </w:rPr>
        <w:t>cientos</w:t>
      </w:r>
      <w:r w:rsidR="00D20387">
        <w:rPr>
          <w:rFonts w:ascii="Century" w:hAnsi="Century" w:cs="Calibri"/>
        </w:rPr>
        <w:t xml:space="preserve"> doce</w:t>
      </w:r>
      <w:r>
        <w:rPr>
          <w:rFonts w:ascii="Century" w:hAnsi="Century" w:cs="Calibri"/>
        </w:rPr>
        <w:t xml:space="preserve"> dólares</w:t>
      </w:r>
      <w:r w:rsidR="00D20387">
        <w:rPr>
          <w:rFonts w:ascii="Century" w:hAnsi="Century" w:cs="Calibri"/>
        </w:rPr>
        <w:t xml:space="preserve"> cincuenta centavos</w:t>
      </w:r>
      <w:r>
        <w:rPr>
          <w:rFonts w:ascii="Century" w:hAnsi="Century" w:cs="Calibri"/>
        </w:rPr>
        <w:t xml:space="preserve"> </w:t>
      </w:r>
      <w:r w:rsidR="00D20387">
        <w:rPr>
          <w:rFonts w:ascii="Century" w:hAnsi="Century" w:cs="Calibri"/>
        </w:rPr>
        <w:t>(</w:t>
      </w:r>
      <w:r>
        <w:rPr>
          <w:rFonts w:ascii="Century" w:hAnsi="Century" w:cs="Calibri"/>
        </w:rPr>
        <w:t>$1,</w:t>
      </w:r>
      <w:r w:rsidR="00D20387">
        <w:rPr>
          <w:rFonts w:ascii="Century" w:hAnsi="Century" w:cs="Calibri"/>
        </w:rPr>
        <w:t>212.5</w:t>
      </w:r>
      <w:r>
        <w:rPr>
          <w:rFonts w:ascii="Century" w:hAnsi="Century" w:cs="Calibri"/>
        </w:rPr>
        <w:t>0</w:t>
      </w:r>
      <w:r w:rsidR="00D20387">
        <w:rPr>
          <w:rFonts w:ascii="Century" w:hAnsi="Century" w:cs="Calibri"/>
        </w:rPr>
        <w:t>)</w:t>
      </w:r>
      <w:r>
        <w:rPr>
          <w:rFonts w:ascii="Century" w:hAnsi="Century" w:cs="Calibri"/>
        </w:rPr>
        <w:t xml:space="preserve"> a cancelarse de la cuenta denominada Fondo</w:t>
      </w:r>
      <w:r w:rsidR="00003E7E">
        <w:rPr>
          <w:rFonts w:ascii="Century" w:hAnsi="Century" w:cs="Calibri"/>
        </w:rPr>
        <w:t xml:space="preserve"> FODES Libre Disponibilidad</w:t>
      </w:r>
      <w:r>
        <w:rPr>
          <w:rFonts w:ascii="Century" w:hAnsi="Century" w:cs="Calibri"/>
        </w:rPr>
        <w:t xml:space="preserve"> en cuanto se tengan los fondos necesarios.- Certifíquese. </w:t>
      </w:r>
    </w:p>
    <w:p w:rsidR="00AD674B" w:rsidRPr="00F73E30" w:rsidRDefault="00EE0325" w:rsidP="00EE0325">
      <w:pPr>
        <w:widowControl w:val="0"/>
        <w:spacing w:line="360" w:lineRule="auto"/>
        <w:mirrorIndents/>
        <w:jc w:val="both"/>
        <w:rPr>
          <w:rFonts w:ascii="Century" w:hAnsi="Century" w:cstheme="minorHAnsi"/>
        </w:rPr>
      </w:pPr>
      <w:r w:rsidRPr="00F73E30">
        <w:rPr>
          <w:rFonts w:ascii="Century" w:hAnsi="Century"/>
          <w:b/>
          <w:u w:val="single"/>
        </w:rPr>
        <w:t>Acuerdo número Dos:</w:t>
      </w:r>
      <w:r w:rsidRPr="00F73E30">
        <w:rPr>
          <w:rFonts w:ascii="Century" w:hAnsi="Century"/>
        </w:rPr>
        <w:t xml:space="preserve"> El Concejo Municipal en uso de las facultades que le confiere el Código Municipal, </w:t>
      </w:r>
      <w:r w:rsidR="00EC37CE" w:rsidRPr="00F73E30">
        <w:rPr>
          <w:rFonts w:ascii="Century" w:hAnsi="Century"/>
        </w:rPr>
        <w:t>en virtud d</w:t>
      </w:r>
      <w:r w:rsidRPr="00F73E30">
        <w:rPr>
          <w:rFonts w:ascii="Century" w:hAnsi="Century"/>
        </w:rPr>
        <w:t xml:space="preserve">el Artículo </w:t>
      </w:r>
      <w:r w:rsidRPr="00F73E30">
        <w:rPr>
          <w:rFonts w:ascii="Century" w:hAnsi="Century" w:cstheme="minorHAnsi"/>
        </w:rPr>
        <w:t>30, que establece, Son facultades del Concejo: numeral 11) Emitir los acuerdos de cooperación con otros Municipios o instituciones. Que con la finalidad de apoyar al Ministerio de Agricultura y Ganadería (MAG) con la entrega de paquetes agrícolas en San Cayetano Istepeque, en virtud del Convenio de Cooperación para “Habilitación de espacios/bodegas de recepción, resguardo y distribución, en el marco del programa de entrega de Paquetes Agrícolas para Productores de Paquetes Agrícolas a nivel nacional”  Acuerda: Autorizar al Alcalde Municipal, Lic. Raúl Juventino Mejía Hernández, para que suscriba Convenio de cooperación entre esta Municipalidad y el Ministerio de Agricultura y Ganadería, asignar</w:t>
      </w:r>
      <w:r w:rsidR="00C05A93" w:rsidRPr="00F73E30">
        <w:rPr>
          <w:rFonts w:ascii="Century" w:hAnsi="Century" w:cstheme="minorHAnsi"/>
        </w:rPr>
        <w:t xml:space="preserve"> la Casa Comunal del Barrio Istepeque como bodega de los paquetes agrícolas a entregar en este municipio, brindar apoyo con personal de esta Municipalidad</w:t>
      </w:r>
      <w:r w:rsidRPr="00F73E30">
        <w:rPr>
          <w:rFonts w:ascii="Century" w:hAnsi="Century" w:cstheme="minorHAnsi"/>
        </w:rPr>
        <w:t xml:space="preserve"> </w:t>
      </w:r>
      <w:r w:rsidR="00C05A93" w:rsidRPr="00F73E30">
        <w:rPr>
          <w:rFonts w:ascii="Century" w:hAnsi="Century" w:cstheme="minorHAnsi"/>
        </w:rPr>
        <w:t xml:space="preserve">así como </w:t>
      </w:r>
      <w:r w:rsidR="00C05A93" w:rsidRPr="00F73E30">
        <w:rPr>
          <w:rFonts w:ascii="Century" w:hAnsi="Century" w:cstheme="minorHAnsi"/>
        </w:rPr>
        <w:lastRenderedPageBreak/>
        <w:t xml:space="preserve">también </w:t>
      </w:r>
      <w:r w:rsidRPr="00F73E30">
        <w:rPr>
          <w:rFonts w:ascii="Century" w:hAnsi="Century" w:cstheme="minorHAnsi"/>
        </w:rPr>
        <w:t xml:space="preserve">se nombra al Lic. Cesar Alberto Castillo Torres, como responsable de la ejecución de dicho convenio.- Certifíquese.  </w:t>
      </w:r>
    </w:p>
    <w:p w:rsidR="00EE0325" w:rsidRPr="00F73E30" w:rsidRDefault="00AD674B" w:rsidP="00EE0325">
      <w:pPr>
        <w:widowControl w:val="0"/>
        <w:spacing w:line="360" w:lineRule="auto"/>
        <w:mirrorIndents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>Acuerdo número Tres:</w:t>
      </w:r>
      <w:r w:rsidRPr="00F73E30">
        <w:rPr>
          <w:rFonts w:ascii="Century" w:hAnsi="Century"/>
        </w:rPr>
        <w:t xml:space="preserve"> El Concejo Municipal en uso en uso de las facultades que le confiere el Código Municipal, según el Art. 2 que establece la Autonomía para darse su propio gobierno, encargado de la rectoría y gerencia del bien común local, gozando para cumplir con dichas funciones del poder, a</w:t>
      </w:r>
      <w:r w:rsidR="00CD2E46" w:rsidRPr="00F73E30">
        <w:rPr>
          <w:rFonts w:ascii="Century" w:hAnsi="Century"/>
        </w:rPr>
        <w:t>utoridad y autonomía suficiente y</w:t>
      </w:r>
      <w:r w:rsidRPr="00F73E30">
        <w:rPr>
          <w:rFonts w:ascii="Century" w:hAnsi="Century"/>
        </w:rPr>
        <w:t xml:space="preserve"> en virtud del Artículo 73 de la Ley de Adquisiciones y contrataciones de la Administración Pública</w:t>
      </w:r>
      <w:r w:rsidR="00CD2E46" w:rsidRPr="00F73E30">
        <w:rPr>
          <w:rFonts w:ascii="Century" w:hAnsi="Century"/>
        </w:rPr>
        <w:t xml:space="preserve"> que denota las circunstancias para realizar una contratación directa, como lo es la emergencia de dos comunidades que solicitan restablecer el servicio de agua a sus habitantes, </w:t>
      </w:r>
      <w:r w:rsidR="005B10DD">
        <w:rPr>
          <w:rFonts w:ascii="Century" w:hAnsi="Century"/>
        </w:rPr>
        <w:t xml:space="preserve">por lo que, </w:t>
      </w:r>
      <w:r w:rsidRPr="00F73E30">
        <w:rPr>
          <w:rFonts w:ascii="Century" w:hAnsi="Century"/>
        </w:rPr>
        <w:t xml:space="preserve">Acuerda: Adjudicar  la Limpieza de pozo y materiales para la instalación de equipo de bombeo en Sistema de Agua Potable en Comunidad Santa Elena, a la Empresa Agua </w:t>
      </w:r>
      <w:proofErr w:type="spellStart"/>
      <w:r w:rsidRPr="00F73E30">
        <w:rPr>
          <w:rFonts w:ascii="Century" w:hAnsi="Century"/>
        </w:rPr>
        <w:t>Systems</w:t>
      </w:r>
      <w:proofErr w:type="spellEnd"/>
      <w:r w:rsidRPr="00F73E30">
        <w:rPr>
          <w:rFonts w:ascii="Century" w:hAnsi="Century"/>
        </w:rPr>
        <w:t>, por un monto de $4.653.32</w:t>
      </w:r>
      <w:r w:rsidR="003F561D" w:rsidRPr="00F73E30">
        <w:rPr>
          <w:rFonts w:ascii="Century" w:hAnsi="Century"/>
        </w:rPr>
        <w:t>, tomados del Fondo FODES Libre Disponibilidad.- Certifíquese.</w:t>
      </w:r>
    </w:p>
    <w:p w:rsidR="00AD674B" w:rsidRDefault="00AD674B" w:rsidP="00EE0325">
      <w:pPr>
        <w:widowControl w:val="0"/>
        <w:spacing w:line="360" w:lineRule="auto"/>
        <w:mirrorIndents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>Acuerdo número Cuatro:</w:t>
      </w:r>
      <w:r w:rsidRPr="00F73E30">
        <w:rPr>
          <w:rFonts w:ascii="Century" w:hAnsi="Century"/>
        </w:rPr>
        <w:t xml:space="preserve"> El Concejo Municipal en uso en uso de las facultades que le confiere el Código Municipal, según el Art. 2 que establece la Autonomía para darse su propio gobierno, encargado de la rectoría y gerencia del bien común local, gozando para cumplir con dichas funciones del poder, autoridad y autonomía suficiente;</w:t>
      </w:r>
      <w:r w:rsidR="00B841E5" w:rsidRPr="00F73E30">
        <w:rPr>
          <w:rFonts w:ascii="Century" w:hAnsi="Century"/>
        </w:rPr>
        <w:t xml:space="preserve"> y Artículo 82 y 82 (bis)  de la </w:t>
      </w:r>
      <w:r w:rsidR="007E62A5" w:rsidRPr="00F73E30">
        <w:rPr>
          <w:rFonts w:ascii="Century" w:hAnsi="Century"/>
        </w:rPr>
        <w:t>Ley de Adquisiciones y Contrataciones de la Administración Pública (</w:t>
      </w:r>
      <w:r w:rsidR="00B841E5" w:rsidRPr="00F73E30">
        <w:rPr>
          <w:rFonts w:ascii="Century" w:hAnsi="Century"/>
        </w:rPr>
        <w:t>LACAP</w:t>
      </w:r>
      <w:r w:rsidR="007E62A5" w:rsidRPr="00F73E30">
        <w:rPr>
          <w:rFonts w:ascii="Century" w:hAnsi="Century"/>
        </w:rPr>
        <w:t>)</w:t>
      </w:r>
      <w:r w:rsidR="00B841E5" w:rsidRPr="00F73E30">
        <w:rPr>
          <w:rFonts w:ascii="Century" w:hAnsi="Century"/>
        </w:rPr>
        <w:t xml:space="preserve"> Acuerda: Nombrar administrador de Orden de compra al Lic. César Alberto Castillo Torres, </w:t>
      </w:r>
      <w:r w:rsidR="007E62A5" w:rsidRPr="00F73E30">
        <w:rPr>
          <w:rFonts w:ascii="Century" w:hAnsi="Century"/>
        </w:rPr>
        <w:t>para la Limpieza de pozo y materiales para la instalación de equipo de bombeo en Sistema de Agua Potable en Comunidad Santa E</w:t>
      </w:r>
      <w:r w:rsidR="009C5B3F" w:rsidRPr="00F73E30">
        <w:rPr>
          <w:rFonts w:ascii="Century" w:hAnsi="Century"/>
        </w:rPr>
        <w:t xml:space="preserve">lena.- Certifíquese. </w:t>
      </w:r>
    </w:p>
    <w:p w:rsidR="002737B4" w:rsidRPr="00840C7C" w:rsidRDefault="002737B4" w:rsidP="002737B4">
      <w:pPr>
        <w:spacing w:line="360" w:lineRule="auto"/>
        <w:jc w:val="both"/>
        <w:rPr>
          <w:rFonts w:ascii="Century" w:hAnsi="Century" w:cs="Arial"/>
        </w:rPr>
      </w:pPr>
      <w:r w:rsidRPr="00840C7C">
        <w:rPr>
          <w:rFonts w:ascii="Century" w:hAnsi="Century"/>
          <w:b/>
          <w:u w:val="single"/>
        </w:rPr>
        <w:t>Acuerdo número Cinco:</w:t>
      </w:r>
      <w:r w:rsidRPr="00840C7C">
        <w:rPr>
          <w:rFonts w:ascii="Century" w:hAnsi="Century"/>
        </w:rPr>
        <w:t xml:space="preserve"> El Concejo Municip</w:t>
      </w:r>
      <w:r w:rsidR="00D9188B" w:rsidRPr="00840C7C">
        <w:rPr>
          <w:rFonts w:ascii="Century" w:hAnsi="Century"/>
        </w:rPr>
        <w:t>al en uso de las facultades que</w:t>
      </w:r>
      <w:r w:rsidR="00226A61" w:rsidRPr="00840C7C">
        <w:rPr>
          <w:rFonts w:ascii="Century" w:hAnsi="Century"/>
        </w:rPr>
        <w:t xml:space="preserve"> </w:t>
      </w:r>
      <w:r w:rsidRPr="00840C7C">
        <w:rPr>
          <w:rFonts w:ascii="Century" w:hAnsi="Century"/>
        </w:rPr>
        <w:t xml:space="preserve">le confiere el Código Municipal, </w:t>
      </w:r>
      <w:r w:rsidR="00D9188B" w:rsidRPr="00840C7C">
        <w:rPr>
          <w:rFonts w:ascii="Century" w:hAnsi="Century"/>
        </w:rPr>
        <w:t xml:space="preserve">en virtud del Art. 30 numeral 9 y en cumplimiento a los Arts. 39 literal c)  de la LACAP, Acuerda: </w:t>
      </w:r>
      <w:r w:rsidR="00D9188B" w:rsidRPr="00840C7C">
        <w:rPr>
          <w:rFonts w:ascii="Century" w:hAnsi="Century"/>
          <w:b/>
        </w:rPr>
        <w:t>Adjudicar la ejecución</w:t>
      </w:r>
      <w:r w:rsidR="00D9188B" w:rsidRPr="00840C7C">
        <w:rPr>
          <w:rFonts w:ascii="Century" w:hAnsi="Century"/>
        </w:rPr>
        <w:t xml:space="preserve"> del proyecto denominado</w:t>
      </w:r>
      <w:r w:rsidRPr="00840C7C">
        <w:rPr>
          <w:rFonts w:ascii="Century" w:hAnsi="Century" w:cs="Arial"/>
        </w:rPr>
        <w:t xml:space="preserve"> Reparación de Calle del sector Los Sosa al NAO, cantón Candelaria Abajo, Jurisdicción del municipio de San Cayetano Istepeque. Tomando los fondos de la cuenta denominada Fondo Común Municipal.-Certifíquese. </w:t>
      </w:r>
    </w:p>
    <w:p w:rsidR="00816DE6" w:rsidRPr="0040485C" w:rsidRDefault="00816DE6" w:rsidP="0040485C">
      <w:pPr>
        <w:pStyle w:val="Textoindependiente"/>
        <w:spacing w:line="360" w:lineRule="auto"/>
        <w:jc w:val="both"/>
        <w:rPr>
          <w:rFonts w:ascii="Century" w:hAnsi="Century" w:cs="Calibri"/>
        </w:rPr>
      </w:pPr>
      <w:r w:rsidRPr="008C3F00">
        <w:rPr>
          <w:rFonts w:ascii="Century" w:hAnsi="Century"/>
          <w:b/>
          <w:u w:val="single"/>
        </w:rPr>
        <w:lastRenderedPageBreak/>
        <w:t xml:space="preserve">Acuerdo Número </w:t>
      </w:r>
      <w:r>
        <w:rPr>
          <w:rFonts w:ascii="Century" w:hAnsi="Century"/>
          <w:b/>
          <w:u w:val="single"/>
        </w:rPr>
        <w:t>Se</w:t>
      </w:r>
      <w:r w:rsidR="00F93D6C">
        <w:rPr>
          <w:rFonts w:ascii="Century" w:hAnsi="Century"/>
          <w:b/>
          <w:u w:val="single"/>
        </w:rPr>
        <w:t>is</w:t>
      </w:r>
      <w:r w:rsidRPr="008C3F00">
        <w:rPr>
          <w:rFonts w:ascii="Century" w:hAnsi="Century"/>
          <w:b/>
          <w:u w:val="single"/>
        </w:rPr>
        <w:t>:</w:t>
      </w:r>
      <w:r w:rsidRPr="008C3F00">
        <w:rPr>
          <w:rFonts w:ascii="Century" w:hAnsi="Century"/>
        </w:rPr>
        <w:t xml:space="preserve"> El Concejo Municipal en uso de las facultades que le confiere el Código Municipal, según los artículos </w:t>
      </w:r>
      <w:r w:rsidRPr="008C3F00">
        <w:rPr>
          <w:rFonts w:ascii="Century" w:hAnsi="Century" w:cs="Calibri"/>
        </w:rPr>
        <w:t xml:space="preserve">2 y 3, que establecen la Autonomía, rectoría y gerencia del bien común local, </w:t>
      </w:r>
      <w:r>
        <w:rPr>
          <w:rFonts w:ascii="Century" w:hAnsi="Century" w:cs="Calibri"/>
        </w:rPr>
        <w:t>y Art. 40 literal b) de la LACAP, CONSIDERANDO que el camión</w:t>
      </w:r>
      <w:r w:rsidR="006E6085">
        <w:rPr>
          <w:rFonts w:ascii="Century" w:hAnsi="Century" w:cs="Calibri"/>
        </w:rPr>
        <w:t xml:space="preserve"> pesado</w:t>
      </w:r>
      <w:r>
        <w:rPr>
          <w:rFonts w:ascii="Century" w:hAnsi="Century" w:cs="Calibri"/>
        </w:rPr>
        <w:t xml:space="preserve"> </w:t>
      </w:r>
      <w:r w:rsidR="006E6085">
        <w:rPr>
          <w:rFonts w:ascii="Century" w:hAnsi="Century" w:cs="Calibri"/>
        </w:rPr>
        <w:t>Marca ISUZU, Modelo NPR</w:t>
      </w:r>
      <w:r>
        <w:rPr>
          <w:rFonts w:ascii="Century" w:hAnsi="Century" w:cs="Calibri"/>
        </w:rPr>
        <w:t>,</w:t>
      </w:r>
      <w:r w:rsidR="006E6085">
        <w:rPr>
          <w:rFonts w:ascii="Century" w:hAnsi="Century" w:cs="Calibri"/>
        </w:rPr>
        <w:t xml:space="preserve"> con Placas número N18424-2011, </w:t>
      </w:r>
      <w:r>
        <w:rPr>
          <w:rFonts w:ascii="Century" w:hAnsi="Century" w:cs="Calibri"/>
        </w:rPr>
        <w:t xml:space="preserve"> </w:t>
      </w:r>
      <w:r w:rsidR="006E6085">
        <w:rPr>
          <w:rFonts w:ascii="Century" w:hAnsi="Century" w:cs="Calibri"/>
        </w:rPr>
        <w:t xml:space="preserve">que por su uso constante las batería han llegado hasta su </w:t>
      </w:r>
      <w:r w:rsidR="00C742B4">
        <w:rPr>
          <w:rFonts w:ascii="Century" w:hAnsi="Century" w:cs="Calibri"/>
        </w:rPr>
        <w:t>límite</w:t>
      </w:r>
      <w:r w:rsidR="006E6085">
        <w:rPr>
          <w:rFonts w:ascii="Century" w:hAnsi="Century" w:cs="Calibri"/>
        </w:rPr>
        <w:t xml:space="preserve"> de funcionamiento por lo que es necesario hacer el reemplazo, </w:t>
      </w:r>
      <w:r w:rsidR="00C742B4">
        <w:rPr>
          <w:rFonts w:ascii="Century" w:hAnsi="Century" w:cs="Calibri"/>
        </w:rPr>
        <w:t xml:space="preserve">y dado que por la falta de fondos para su adquisición, este Concejo Acuerda: Adquirir dos baterías de vehículo marca </w:t>
      </w:r>
      <w:proofErr w:type="spellStart"/>
      <w:r w:rsidR="00C742B4">
        <w:rPr>
          <w:rFonts w:ascii="Century" w:hAnsi="Century" w:cs="Calibri"/>
        </w:rPr>
        <w:t>Rayplus</w:t>
      </w:r>
      <w:proofErr w:type="spellEnd"/>
      <w:r w:rsidR="00C742B4">
        <w:rPr>
          <w:rFonts w:ascii="Century" w:hAnsi="Century" w:cs="Calibri"/>
        </w:rPr>
        <w:t>,</w:t>
      </w:r>
      <w:r w:rsidR="0040485C">
        <w:rPr>
          <w:rFonts w:ascii="Century" w:hAnsi="Century" w:cs="Calibri"/>
        </w:rPr>
        <w:t xml:space="preserve"> de 110 amperios,</w:t>
      </w:r>
      <w:r w:rsidR="00C742B4">
        <w:rPr>
          <w:rFonts w:ascii="Century" w:hAnsi="Century" w:cs="Calibri"/>
        </w:rPr>
        <w:t xml:space="preserve"> al crédito, con el señor Carlos Mauro Ramírez Flores, cancelando dicho producto cuando se adquieran los fondos de la cuenta </w:t>
      </w:r>
      <w:r>
        <w:rPr>
          <w:rFonts w:ascii="Century" w:hAnsi="Century" w:cs="Calibri"/>
        </w:rPr>
        <w:t xml:space="preserve">denominada </w:t>
      </w:r>
      <w:r w:rsidR="00C742B4">
        <w:rPr>
          <w:rFonts w:ascii="Century" w:hAnsi="Century" w:cs="Calibri"/>
        </w:rPr>
        <w:t>Disposición final de desechos sólidos del presente año</w:t>
      </w:r>
      <w:r>
        <w:rPr>
          <w:rFonts w:ascii="Century" w:hAnsi="Century" w:cs="Calibri"/>
        </w:rPr>
        <w:t xml:space="preserve">.- Certifíquese.   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S</w:t>
      </w:r>
      <w:r w:rsidR="0040485C">
        <w:rPr>
          <w:rFonts w:ascii="Century" w:hAnsi="Century"/>
          <w:b/>
          <w:u w:val="single"/>
        </w:rPr>
        <w:t>iete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</w:t>
      </w:r>
      <w:r>
        <w:rPr>
          <w:rFonts w:ascii="Century" w:hAnsi="Century"/>
        </w:rPr>
        <w:t>ódigo Municipal, en virtud del a</w:t>
      </w:r>
      <w:r w:rsidRPr="00F73E30">
        <w:rPr>
          <w:rFonts w:ascii="Century" w:hAnsi="Century"/>
        </w:rPr>
        <w:t>rt</w:t>
      </w:r>
      <w:r>
        <w:rPr>
          <w:rFonts w:ascii="Century" w:hAnsi="Century"/>
        </w:rPr>
        <w:t>ículo 93, q</w:t>
      </w:r>
      <w:r w:rsidRPr="00F73E30">
        <w:rPr>
          <w:rFonts w:ascii="Century" w:hAnsi="Century"/>
        </w:rPr>
        <w:t>ue establece,  Acuerda: Erogar la cantidad de Doscientos dólares ($200.00) para gastos menores de Caja Chica, para los gastos q</w:t>
      </w:r>
      <w:r>
        <w:rPr>
          <w:rFonts w:ascii="Century" w:hAnsi="Century"/>
        </w:rPr>
        <w:t>ue a continuación se detallan:</w:t>
      </w:r>
      <w:r w:rsidRPr="00F73E30">
        <w:rPr>
          <w:rFonts w:ascii="Century" w:hAnsi="Century"/>
        </w:rPr>
        <w:t xml:space="preserve"> El gasto se comprobará con recibo legalizado y se aplicará a la cuenta No. 00180165265 del Fondo FODES Libre Disponibilidad del Presupuesto Municipal Vigente.- Certifíquese.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t>Artículo: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Código: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Monto: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t>Agua con garrafón (3)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54101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$28.50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t>Artículos para reparación baños</w:t>
      </w:r>
      <w:r w:rsidRPr="00F73E30">
        <w:rPr>
          <w:rFonts w:ascii="Century" w:hAnsi="Century"/>
        </w:rPr>
        <w:tab/>
        <w:t>54118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$10.65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t>Tirro  (2.00</w:t>
      </w:r>
      <w:r w:rsidR="00E91EFD">
        <w:rPr>
          <w:rFonts w:ascii="Century" w:hAnsi="Century"/>
        </w:rPr>
        <w:t>)</w:t>
      </w:r>
      <w:bookmarkStart w:id="0" w:name="_GoBack"/>
      <w:bookmarkEnd w:id="0"/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54114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$2.40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t>Artículos de PVC, 1bujía, 1 candado</w:t>
      </w:r>
      <w:r w:rsidRPr="00F73E30">
        <w:rPr>
          <w:rFonts w:ascii="Century" w:hAnsi="Century"/>
        </w:rPr>
        <w:tab/>
        <w:t>54118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$9.40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t>Pintura blanca, embudos y bisagras</w:t>
      </w:r>
      <w:r w:rsidRPr="00F73E30">
        <w:rPr>
          <w:rFonts w:ascii="Century" w:hAnsi="Century"/>
        </w:rPr>
        <w:tab/>
        <w:t>54118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$19.00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t>Combustible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>
        <w:rPr>
          <w:rFonts w:ascii="Century" w:hAnsi="Century"/>
        </w:rPr>
        <w:tab/>
      </w:r>
      <w:r w:rsidRPr="00F73E30">
        <w:rPr>
          <w:rFonts w:ascii="Century" w:hAnsi="Century"/>
        </w:rPr>
        <w:t>54110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$67.00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t>Artículos de limpieza, agua en bidón</w:t>
      </w:r>
      <w:r w:rsidR="0078085A">
        <w:rPr>
          <w:rFonts w:ascii="Century" w:hAnsi="Century"/>
        </w:rPr>
        <w:tab/>
      </w:r>
      <w:r w:rsidRPr="00F73E30">
        <w:rPr>
          <w:rFonts w:ascii="Century" w:hAnsi="Century"/>
        </w:rPr>
        <w:t>54199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$30.00</w:t>
      </w:r>
    </w:p>
    <w:p w:rsidR="003A312D" w:rsidRPr="00F73E30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t>Viáticos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51401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$10.00</w:t>
      </w:r>
    </w:p>
    <w:p w:rsidR="003A312D" w:rsidRDefault="003A312D" w:rsidP="003A312D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</w:rPr>
        <w:lastRenderedPageBreak/>
        <w:t>Refrigerios, almuerzos, café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54101</w:t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</w:r>
      <w:r w:rsidRPr="00F73E30">
        <w:rPr>
          <w:rFonts w:ascii="Century" w:hAnsi="Century"/>
        </w:rPr>
        <w:tab/>
        <w:t>$23.90</w:t>
      </w:r>
    </w:p>
    <w:p w:rsidR="0009702D" w:rsidRPr="00DD5C0B" w:rsidRDefault="0009702D" w:rsidP="0009702D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t>Y no habiendo más que hacer constar damos por terminada la presente acta que firmamos.-</w:t>
      </w:r>
    </w:p>
    <w:p w:rsidR="0009702D" w:rsidRDefault="0009702D" w:rsidP="0009702D">
      <w:pPr>
        <w:pStyle w:val="Sinespaciado"/>
        <w:rPr>
          <w:rFonts w:ascii="Bookman Old Style" w:eastAsia="Calibri" w:hAnsi="Bookman Old Style"/>
          <w:lang w:eastAsia="en-US"/>
        </w:rPr>
      </w:pPr>
    </w:p>
    <w:p w:rsidR="00911401" w:rsidRDefault="00911401" w:rsidP="0009702D">
      <w:pPr>
        <w:pStyle w:val="Sinespaciado"/>
        <w:rPr>
          <w:rFonts w:ascii="Bookman Old Style" w:eastAsia="Calibri" w:hAnsi="Bookman Old Style"/>
          <w:lang w:eastAsia="en-US"/>
        </w:rPr>
      </w:pPr>
    </w:p>
    <w:p w:rsidR="00911401" w:rsidRDefault="00911401" w:rsidP="0009702D">
      <w:pPr>
        <w:pStyle w:val="Sinespaciado"/>
        <w:rPr>
          <w:rFonts w:ascii="Bookman Old Style" w:eastAsia="Calibri" w:hAnsi="Bookman Old Style"/>
          <w:lang w:eastAsia="en-US"/>
        </w:rPr>
      </w:pPr>
    </w:p>
    <w:p w:rsidR="0009702D" w:rsidRDefault="0009702D" w:rsidP="0009702D">
      <w:pPr>
        <w:pStyle w:val="Sinespaciado"/>
        <w:rPr>
          <w:rFonts w:ascii="Bookman Old Style" w:eastAsia="Calibri" w:hAnsi="Bookman Old Style"/>
          <w:lang w:eastAsia="en-US"/>
        </w:rPr>
      </w:pPr>
    </w:p>
    <w:p w:rsidR="0009702D" w:rsidRDefault="0009702D" w:rsidP="0009702D">
      <w:pPr>
        <w:pStyle w:val="Sinespaciado"/>
        <w:rPr>
          <w:rFonts w:ascii="Bookman Old Style" w:eastAsia="Calibri" w:hAnsi="Bookman Old Style"/>
          <w:lang w:eastAsia="en-US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61E" w:rsidRDefault="0097361E" w:rsidP="002D1676">
      <w:r>
        <w:separator/>
      </w:r>
    </w:p>
  </w:endnote>
  <w:endnote w:type="continuationSeparator" w:id="0">
    <w:p w:rsidR="0097361E" w:rsidRDefault="0097361E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BC1" w:rsidRPr="0023470C" w:rsidRDefault="00851BC1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851BC1" w:rsidRDefault="00851BC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851BC1" w:rsidRDefault="00851BC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51BC1" w:rsidRPr="00473CA0" w:rsidRDefault="00851BC1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91EFD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851BC1" w:rsidRPr="00473CA0" w:rsidRDefault="00851BC1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E91EFD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61E" w:rsidRDefault="0097361E" w:rsidP="002D1676">
      <w:r>
        <w:separator/>
      </w:r>
    </w:p>
  </w:footnote>
  <w:footnote w:type="continuationSeparator" w:id="0">
    <w:p w:rsidR="0097361E" w:rsidRDefault="0097361E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BC1" w:rsidRDefault="00851BC1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851BC1" w:rsidRDefault="00851BC1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851BC1" w:rsidRDefault="00851BC1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851BC1" w:rsidRDefault="00851BC1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E721C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774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1BC1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25CF"/>
    <w:rsid w:val="008E3518"/>
    <w:rsid w:val="008E40F3"/>
    <w:rsid w:val="008E49C8"/>
    <w:rsid w:val="008E4AD1"/>
    <w:rsid w:val="008E4C54"/>
    <w:rsid w:val="008E4C64"/>
    <w:rsid w:val="008E4FF5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361E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14BF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1EFD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BCEB-BA85-4C27-A23A-FBCA63F1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1472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3</cp:revision>
  <cp:lastPrinted>2024-04-09T17:33:00Z</cp:lastPrinted>
  <dcterms:created xsi:type="dcterms:W3CDTF">2024-04-18T16:43:00Z</dcterms:created>
  <dcterms:modified xsi:type="dcterms:W3CDTF">2024-04-18T16:46:00Z</dcterms:modified>
</cp:coreProperties>
</file>