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ED" w:rsidRPr="00B90990" w:rsidRDefault="000D77ED" w:rsidP="000D77ED">
      <w:pPr>
        <w:spacing w:after="200" w:line="360" w:lineRule="auto"/>
        <w:jc w:val="both"/>
        <w:rPr>
          <w:rFonts w:ascii="Arial Narrow" w:eastAsia="Calibri" w:hAnsi="Arial Narrow" w:cs="Arial"/>
          <w:b/>
          <w:bCs/>
        </w:rPr>
      </w:pPr>
      <w:bookmarkStart w:id="0" w:name="_Hlk112939749"/>
      <w:bookmarkStart w:id="1" w:name="_Hlk111448710"/>
      <w:r w:rsidRPr="00723980">
        <w:rPr>
          <w:rFonts w:ascii="Arial Narrow" w:eastAsia="Calibri" w:hAnsi="Arial Narrow" w:cs="Arial"/>
          <w:b/>
          <w:color w:val="000000"/>
          <w:u w:val="single"/>
        </w:rPr>
        <w:t>ACTA NUMERO QUINCE:</w:t>
      </w:r>
      <w:r w:rsidRPr="00723980">
        <w:rPr>
          <w:rFonts w:ascii="Arial Narrow" w:eastAsia="Calibri" w:hAnsi="Arial Narrow" w:cs="Arial"/>
          <w:b/>
          <w:color w:val="000000"/>
        </w:rPr>
        <w:t xml:space="preserve"> </w:t>
      </w:r>
      <w:r w:rsidRPr="00723980">
        <w:rPr>
          <w:rFonts w:ascii="Arial Narrow" w:eastAsia="Calibri" w:hAnsi="Arial Narrow" w:cs="Arial"/>
          <w:color w:val="000000"/>
        </w:rPr>
        <w:t xml:space="preserve">Sesión Ordinaria celebrada por el Concejo Municipal de la Ciudad de El Sauce, Departamento de La Unión, a las catorce horas del día  </w:t>
      </w:r>
      <w:r w:rsidRPr="00723980">
        <w:rPr>
          <w:rFonts w:ascii="Arial Narrow" w:eastAsia="Calibri" w:hAnsi="Arial Narrow" w:cs="Arial"/>
          <w:b/>
          <w:bCs/>
          <w:color w:val="000000"/>
        </w:rPr>
        <w:t xml:space="preserve">ONCE DE  AGOSTO  </w:t>
      </w:r>
      <w:r w:rsidRPr="00723980">
        <w:rPr>
          <w:rFonts w:ascii="Arial Narrow" w:eastAsia="Calibri" w:hAnsi="Arial Narrow" w:cs="Arial"/>
          <w:color w:val="000000"/>
        </w:rPr>
        <w:t>del año dos mil veintidós,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sidR="009A37D8">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  </w:t>
      </w:r>
      <w:r w:rsidRPr="00723980">
        <w:rPr>
          <w:rFonts w:ascii="Arial Narrow" w:eastAsia="Calibri" w:hAnsi="Arial Narrow" w:cs="Arial"/>
          <w:b/>
          <w:bCs/>
        </w:rPr>
        <w:t xml:space="preserve">seis: </w:t>
      </w:r>
      <w:r w:rsidRPr="00723980">
        <w:rPr>
          <w:rFonts w:ascii="Arial Narrow" w:eastAsia="Calibri" w:hAnsi="Arial Narrow" w:cs="Arial"/>
        </w:rPr>
        <w:t xml:space="preserve"> Delegar a los vigilantes que deben cerrar el parque y la cancha  a las diez de la noche todos los días y en caso de eventos sociales y culturales hasta que termine la celebración. </w:t>
      </w:r>
      <w:r w:rsidRPr="00723980">
        <w:rPr>
          <w:rFonts w:ascii="Arial Narrow" w:eastAsia="Calibri" w:hAnsi="Arial Narrow" w:cs="Arial"/>
          <w:b/>
          <w:bCs/>
        </w:rPr>
        <w:t>Siete:</w:t>
      </w:r>
      <w:r w:rsidR="009A37D8">
        <w:rPr>
          <w:rFonts w:ascii="Arial Narrow" w:eastAsia="Calibri" w:hAnsi="Arial Narrow" w:cs="Arial"/>
        </w:rPr>
        <w:t xml:space="preserve"> </w:t>
      </w:r>
      <w:r w:rsidRPr="00723980">
        <w:rPr>
          <w:rFonts w:ascii="Arial Narrow" w:eastAsia="Calibri" w:hAnsi="Arial Narrow" w:cs="Arial"/>
        </w:rPr>
        <w:t xml:space="preserve">conocer para su debida aprobación del nuevo sistema de Implementación del Registro de Estados Vitales y Familiares” (REVFA), </w:t>
      </w:r>
      <w:r w:rsidRPr="00723980">
        <w:rPr>
          <w:rFonts w:ascii="Arial Narrow" w:eastAsia="Calibri" w:hAnsi="Arial Narrow" w:cs="Arial"/>
          <w:b/>
          <w:bCs/>
        </w:rPr>
        <w:t xml:space="preserve">ocho: </w:t>
      </w:r>
      <w:r w:rsidRPr="00723980">
        <w:rPr>
          <w:rFonts w:ascii="Arial Narrow" w:eastAsia="Calibri" w:hAnsi="Arial Narrow" w:cs="Arial"/>
        </w:rPr>
        <w:t>Aprobar i</w:t>
      </w:r>
      <w:r w:rsidR="009A37D8">
        <w:rPr>
          <w:rFonts w:ascii="Arial Narrow" w:eastAsia="Calibri" w:hAnsi="Arial Narrow" w:cs="Arial"/>
        </w:rPr>
        <w:t>ncapacidad del señor Vigilante Municipal</w:t>
      </w:r>
      <w:r w:rsidRPr="00723980">
        <w:rPr>
          <w:rFonts w:ascii="Arial Narrow" w:eastAsia="Calibri" w:hAnsi="Arial Narrow" w:cs="Arial"/>
        </w:rPr>
        <w:t xml:space="preserve">, </w:t>
      </w:r>
      <w:r w:rsidR="00B90990">
        <w:rPr>
          <w:rFonts w:ascii="Arial Narrow" w:eastAsia="Calibri" w:hAnsi="Arial Narrow" w:cs="Arial"/>
          <w:b/>
          <w:bCs/>
        </w:rPr>
        <w:t>nueve:</w:t>
      </w:r>
      <w:r w:rsidR="00B90990">
        <w:rPr>
          <w:rFonts w:ascii="Arial Narrow" w:eastAsia="Calibri" w:hAnsi="Arial Narrow" w:cs="Arial"/>
        </w:rPr>
        <w:t xml:space="preserve"> Otros: </w:t>
      </w:r>
      <w:r w:rsidRPr="00723980">
        <w:rPr>
          <w:rFonts w:ascii="Arial Narrow" w:eastAsia="Calibri" w:hAnsi="Arial Narrow" w:cs="Arial"/>
          <w:b/>
          <w:bCs/>
        </w:rPr>
        <w:t xml:space="preserve">diez: </w:t>
      </w:r>
      <w:r w:rsidRPr="00723980">
        <w:rPr>
          <w:rFonts w:ascii="Arial Narrow" w:eastAsia="Calibri" w:hAnsi="Arial Narrow" w:cs="Arial"/>
        </w:rPr>
        <w:t xml:space="preserve">Cierre de la sesión.  Seguidamente el Concejo Municipal en uso de sus facultades y competencias legales reguladas en los arts. 30 y 4 del Código Municipal, toma los siguientes </w:t>
      </w:r>
      <w:r w:rsidRPr="00723980">
        <w:rPr>
          <w:rFonts w:ascii="Arial Narrow" w:eastAsia="Calibri" w:hAnsi="Arial Narrow" w:cs="Arial"/>
          <w:color w:val="000000"/>
        </w:rPr>
        <w:t>Acuerdos:</w:t>
      </w:r>
      <w:bookmarkEnd w:id="0"/>
      <w:r w:rsidRPr="00723980">
        <w:rPr>
          <w:rFonts w:ascii="Arial Narrow" w:eastAsia="Calibri" w:hAnsi="Arial Narrow" w:cs="Arial"/>
          <w:color w:val="000000"/>
        </w:rPr>
        <w:t xml:space="preserve"> </w:t>
      </w:r>
      <w:r w:rsidRPr="00723980">
        <w:rPr>
          <w:rFonts w:ascii="Arial Narrow" w:eastAsia="Calibri" w:hAnsi="Arial Narrow" w:cs="Arial"/>
          <w:b/>
          <w:color w:val="000000"/>
          <w:sz w:val="24"/>
          <w:szCs w:val="24"/>
          <w:u w:val="single"/>
        </w:rPr>
        <w:t>ACUERDO NUMERO UNO:</w:t>
      </w:r>
      <w:r w:rsidRPr="00723980">
        <w:rPr>
          <w:rFonts w:ascii="Arial Narrow" w:eastAsia="Calibri" w:hAnsi="Arial Narrow" w:cs="Arial"/>
          <w:color w:val="000000"/>
          <w:sz w:val="24"/>
          <w:szCs w:val="24"/>
        </w:rPr>
        <w:t xml:space="preserve">  El Concejo Municipal de la Ciudad de El Sauce, departamento de La Unión, tomando en cuenta la importancia de fortalecer, uniformizar y actualizar el Registro del Estado Familiar local y de crear un mecanismos moderno para el envío de los hechos y actos jurídicos suscitados en la alcaldía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la Adolescencia y en uso de nuestras facultades legales establecidas en el art. 30 del Código Municipal, por unanimidad </w:t>
      </w:r>
      <w:r w:rsidRPr="00723980">
        <w:rPr>
          <w:rFonts w:ascii="Arial Narrow" w:eastAsia="Calibri" w:hAnsi="Arial Narrow" w:cs="Arial"/>
          <w:b/>
          <w:bCs/>
          <w:color w:val="000000"/>
          <w:sz w:val="24"/>
          <w:szCs w:val="24"/>
        </w:rPr>
        <w:t xml:space="preserve">ACUERDA: AUTORIZAR, </w:t>
      </w:r>
      <w:r w:rsidRPr="00723980">
        <w:rPr>
          <w:rFonts w:ascii="Arial Narrow" w:eastAsia="Calibri" w:hAnsi="Arial Narrow" w:cs="Arial"/>
          <w:color w:val="000000"/>
          <w:sz w:val="24"/>
          <w:szCs w:val="24"/>
        </w:rPr>
        <w:t xml:space="preserve">al señor alcalde municipal de la ciudad de El Sauce, Dr. Enrique Ovidio Villatoro Paz, </w:t>
      </w:r>
      <w:r w:rsidRPr="00723980">
        <w:rPr>
          <w:rFonts w:ascii="Arial Narrow" w:eastAsia="Calibri" w:hAnsi="Arial Narrow" w:cs="Arial"/>
          <w:b/>
          <w:bCs/>
          <w:color w:val="000000"/>
          <w:sz w:val="24"/>
          <w:szCs w:val="24"/>
        </w:rPr>
        <w:t xml:space="preserve">para que solicite, acepte y suscriba con RNPN y DIGESTYC, convenio de cooperación </w:t>
      </w:r>
      <w:r w:rsidRPr="00723980">
        <w:rPr>
          <w:rFonts w:ascii="Arial Narrow" w:eastAsia="Calibri" w:hAnsi="Arial Narrow" w:cs="Arial"/>
          <w:color w:val="000000"/>
          <w:sz w:val="24"/>
          <w:szCs w:val="24"/>
        </w:rPr>
        <w:t xml:space="preserve">“para la transferencia de Documentos Relativos al Estado Familiar de las personas”, en el uso exclusivo del Sistema de Registros de Estados Vitales y familiares denominado REVFA, en </w:t>
      </w:r>
      <w:r w:rsidRPr="00723980">
        <w:rPr>
          <w:rFonts w:ascii="Arial Narrow" w:eastAsia="Calibri" w:hAnsi="Arial Narrow" w:cs="Arial"/>
          <w:color w:val="000000"/>
          <w:sz w:val="24"/>
          <w:szCs w:val="24"/>
        </w:rPr>
        <w:lastRenderedPageBreak/>
        <w:t xml:space="preserve">cualquier de la siguientes modalidades: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Captura de información;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Envío de información capturada por otro medios; </w:t>
      </w:r>
      <w:r w:rsidRPr="00723980">
        <w:rPr>
          <w:rFonts w:ascii="Arial Narrow" w:eastAsia="Calibri" w:hAnsi="Arial Narrow" w:cs="Arial"/>
          <w:b/>
          <w:bCs/>
          <w:color w:val="000000"/>
          <w:sz w:val="24"/>
          <w:szCs w:val="24"/>
        </w:rPr>
        <w:t>3)</w:t>
      </w:r>
      <w:r w:rsidRPr="00723980">
        <w:rPr>
          <w:rFonts w:ascii="Arial Narrow" w:eastAsia="Calibri" w:hAnsi="Arial Narrow" w:cs="Arial"/>
          <w:color w:val="000000"/>
          <w:sz w:val="24"/>
          <w:szCs w:val="24"/>
        </w:rPr>
        <w:t xml:space="preserve"> Gestión de registros históricos de la Municipalidad,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COMUNIQUSE Y CERTIFIQUESE. </w:t>
      </w:r>
      <w:r w:rsidRPr="00723980">
        <w:rPr>
          <w:rFonts w:ascii="Arial Narrow" w:eastAsia="Calibri" w:hAnsi="Arial Narrow" w:cs="Arial"/>
          <w:b/>
          <w:bCs/>
          <w:color w:val="000000"/>
          <w:sz w:val="24"/>
          <w:szCs w:val="24"/>
          <w:u w:val="single"/>
        </w:rPr>
        <w:t>ACUERDO NUMERO DOS.</w:t>
      </w:r>
      <w:r w:rsidRPr="00723980">
        <w:rPr>
          <w:rFonts w:ascii="Arial Narrow" w:eastAsia="Calibri" w:hAnsi="Arial Narrow" w:cs="Arial"/>
          <w:color w:val="000000"/>
          <w:sz w:val="24"/>
          <w:szCs w:val="24"/>
        </w:rPr>
        <w:t xml:space="preserve"> El Concejo Municipal de la Ciudad de El Sauce, departamento de La Unión, teniendo en cuenta la solicitud de fecha 9 de agosto del corriente año, firmada por el Ing. Javier Ortiz, de TIGO EL SALVADOR, con numero de cel. 7522-1634, donde solicita la autorización o permiso para realizar trabajos de cableado e instalación de 96 postes metálicos de ocho metros de altura. Por lo que teniendo a la vista dicha solicitud en sesión de Concejo, se le dio lectura y una vez conocida por todos los miembros del concejo, se procedió a la votación teniendo como resultado la aprobación y con base a las facultades conferidas en el art. 30 del código municipal por unanimidad </w:t>
      </w:r>
      <w:r w:rsidRPr="00723980">
        <w:rPr>
          <w:rFonts w:ascii="Arial Narrow" w:eastAsia="Calibri" w:hAnsi="Arial Narrow" w:cs="Arial"/>
          <w:b/>
          <w:bCs/>
          <w:color w:val="000000"/>
          <w:sz w:val="24"/>
          <w:szCs w:val="24"/>
        </w:rPr>
        <w:t>ACORDAMOS:</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CONCEDER EL PERMISO, a la empresa Tigo El Salvador, para realizar dentro del municipio de El Sauce, trabajos de cableado e instalación de 96 postes metálicos de 8 metros de altura.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Para que surta efecto tal autorización, deberán cancelar por cada uno de los postes un dólar con veinticinco centavos, más seis dólares de fiesta, haciendo un total de </w:t>
      </w:r>
      <w:r w:rsidRPr="00723980">
        <w:rPr>
          <w:rFonts w:ascii="Arial Narrow" w:eastAsia="Calibri" w:hAnsi="Arial Narrow" w:cs="Arial"/>
          <w:b/>
          <w:bCs/>
          <w:color w:val="000000"/>
          <w:sz w:val="24"/>
          <w:szCs w:val="24"/>
        </w:rPr>
        <w:t xml:space="preserve">ciento veintiséis dólares 00/100($126.00), </w:t>
      </w:r>
      <w:r w:rsidRPr="00723980">
        <w:rPr>
          <w:rFonts w:ascii="Arial Narrow" w:eastAsia="Calibri" w:hAnsi="Arial Narrow" w:cs="Arial"/>
          <w:color w:val="000000"/>
          <w:sz w:val="24"/>
          <w:szCs w:val="24"/>
        </w:rPr>
        <w:t xml:space="preserve">esto según ordenanza municipal vigente de fecha jueves 18 de octubre de 2018, número 195 del tomo número 421. </w:t>
      </w:r>
      <w:r w:rsidRPr="00723980">
        <w:rPr>
          <w:rFonts w:ascii="Arial Narrow" w:eastAsia="Calibri" w:hAnsi="Arial Narrow" w:cs="Arial"/>
          <w:b/>
          <w:bCs/>
          <w:color w:val="000000"/>
          <w:sz w:val="24"/>
          <w:szCs w:val="24"/>
        </w:rPr>
        <w:t>3)</w:t>
      </w:r>
      <w:r w:rsidRPr="00723980">
        <w:rPr>
          <w:rFonts w:ascii="Arial Narrow" w:eastAsia="Calibri" w:hAnsi="Arial Narrow" w:cs="Arial"/>
          <w:color w:val="000000"/>
          <w:sz w:val="24"/>
          <w:szCs w:val="24"/>
        </w:rPr>
        <w:t xml:space="preserve"> También será obligación presentarse a la municipalidad, después de ser instalados los postes para inscribirlos como contribuyente y a la vez conozcan el monto que cancelaran mensualmente según ordenanza vigente. COMUNIQUESE Y CERTIFIQUESE. </w:t>
      </w:r>
      <w:r w:rsidRPr="00723980">
        <w:rPr>
          <w:rFonts w:ascii="Arial Narrow" w:eastAsia="Calibri" w:hAnsi="Arial Narrow" w:cs="Arial"/>
          <w:b/>
          <w:color w:val="000000"/>
          <w:sz w:val="24"/>
          <w:szCs w:val="24"/>
          <w:u w:val="single"/>
        </w:rPr>
        <w:t>ACUERDO NUMERO TRES:</w:t>
      </w:r>
      <w:r w:rsidRPr="00723980">
        <w:rPr>
          <w:rFonts w:ascii="Arial Narrow" w:eastAsia="Calibri" w:hAnsi="Arial Narrow" w:cs="Arial"/>
          <w:color w:val="000000"/>
          <w:sz w:val="24"/>
          <w:szCs w:val="24"/>
        </w:rPr>
        <w:t xml:space="preserve"> El Concejo Municipal de la Ciudad de El Sauce, departamento de La Unión, en vista que se han emitido por parte del Instituto Salvadoreño del Seguro Social, Atraves de certificado de dos Incapacidades Temporales, la primera por sospecha de COVID-19 y la segunda por </w:t>
      </w:r>
      <w:r w:rsidRPr="00723980">
        <w:rPr>
          <w:rFonts w:ascii="Arial Narrow" w:eastAsia="Calibri" w:hAnsi="Arial Narrow" w:cs="Arial"/>
          <w:sz w:val="24"/>
          <w:szCs w:val="24"/>
        </w:rPr>
        <w:t>EPOC, más bronquitis moderada.</w:t>
      </w:r>
      <w:r w:rsidRPr="00723980">
        <w:rPr>
          <w:rFonts w:ascii="Arial Narrow" w:eastAsia="Calibri" w:hAnsi="Arial Narrow" w:cs="Arial"/>
          <w:color w:val="FF0000"/>
          <w:sz w:val="24"/>
          <w:szCs w:val="24"/>
        </w:rPr>
        <w:t xml:space="preserve"> </w:t>
      </w:r>
      <w:r w:rsidRPr="00723980">
        <w:rPr>
          <w:rFonts w:ascii="Arial Narrow" w:eastAsia="Calibri" w:hAnsi="Arial Narrow" w:cs="Arial"/>
          <w:color w:val="000000"/>
          <w:sz w:val="24"/>
          <w:szCs w:val="24"/>
        </w:rPr>
        <w:t>(tipo de incapacidad inicial), la primera por un periodo de  diez días y la segunda de siete días, la primera fue del 28 de julio al 6 de agosto y la segunda del 8  al 14 de agosto del año en curso, a favor del vigilante</w:t>
      </w:r>
      <w:r w:rsidR="00B90990">
        <w:rPr>
          <w:rFonts w:ascii="Arial Narrow" w:eastAsia="Calibri" w:hAnsi="Arial Narrow" w:cs="Arial"/>
          <w:b/>
          <w:bCs/>
          <w:color w:val="000000"/>
          <w:sz w:val="24"/>
          <w:szCs w:val="24"/>
        </w:rPr>
        <w:t xml:space="preserve"> </w:t>
      </w:r>
      <w:r w:rsidR="00B90990">
        <w:rPr>
          <w:rFonts w:ascii="Arial Narrow" w:eastAsia="Calibri" w:hAnsi="Arial Narrow" w:cs="Arial"/>
          <w:bCs/>
          <w:color w:val="000000"/>
          <w:sz w:val="24"/>
          <w:szCs w:val="24"/>
        </w:rPr>
        <w:t>municipal</w:t>
      </w:r>
      <w:r w:rsidRPr="00723980">
        <w:rPr>
          <w:rFonts w:ascii="Arial Narrow" w:eastAsia="Calibri" w:hAnsi="Arial Narrow" w:cs="Arial"/>
          <w:color w:val="000000"/>
          <w:sz w:val="24"/>
          <w:szCs w:val="24"/>
        </w:rPr>
        <w:t xml:space="preserve">, por lo que conociendo de dichas incapacidades y en uso </w:t>
      </w:r>
      <w:r w:rsidRPr="00723980">
        <w:rPr>
          <w:rFonts w:ascii="Arial Narrow" w:eastAsia="Calibri" w:hAnsi="Arial Narrow" w:cs="Arial"/>
          <w:color w:val="000000"/>
          <w:sz w:val="24"/>
          <w:szCs w:val="24"/>
        </w:rPr>
        <w:lastRenderedPageBreak/>
        <w:t xml:space="preserve">nuestras facultades legales por unanimidad </w:t>
      </w:r>
      <w:r w:rsidRPr="00723980">
        <w:rPr>
          <w:rFonts w:ascii="Arial Narrow" w:eastAsia="Calibri" w:hAnsi="Arial Narrow" w:cs="Arial"/>
          <w:b/>
          <w:color w:val="000000"/>
          <w:sz w:val="24"/>
          <w:szCs w:val="24"/>
        </w:rPr>
        <w:t>ACORDAMOS:</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APROBAR, las Incapacidades Laborales Temporales del señor </w:t>
      </w:r>
      <w:r w:rsidR="00B90990">
        <w:rPr>
          <w:rFonts w:ascii="Arial Narrow" w:eastAsia="Calibri" w:hAnsi="Arial Narrow" w:cs="Arial"/>
          <w:color w:val="000000"/>
          <w:sz w:val="24"/>
          <w:szCs w:val="24"/>
        </w:rPr>
        <w:t>vigilante municipal</w:t>
      </w:r>
      <w:r w:rsidRPr="00723980">
        <w:rPr>
          <w:rFonts w:ascii="Arial Narrow" w:eastAsia="Calibri" w:hAnsi="Arial Narrow" w:cs="Arial"/>
          <w:color w:val="000000"/>
          <w:sz w:val="24"/>
          <w:szCs w:val="24"/>
        </w:rPr>
        <w:t xml:space="preserve"> del parque municipal en los periodos comprendidos de 10 días y 7 días, como se mencionó anteriormente.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Se nombra para cubri</w:t>
      </w:r>
      <w:r w:rsidR="00B90990">
        <w:rPr>
          <w:rFonts w:ascii="Arial Narrow" w:eastAsia="Calibri" w:hAnsi="Arial Narrow" w:cs="Arial"/>
          <w:color w:val="000000"/>
          <w:sz w:val="24"/>
          <w:szCs w:val="24"/>
        </w:rPr>
        <w:t>r dichas incapacidades del</w:t>
      </w:r>
      <w:r w:rsidRPr="00723980">
        <w:rPr>
          <w:rFonts w:ascii="Arial Narrow" w:eastAsia="Calibri" w:hAnsi="Arial Narrow" w:cs="Arial"/>
          <w:color w:val="000000"/>
          <w:sz w:val="24"/>
          <w:szCs w:val="24"/>
        </w:rPr>
        <w:t xml:space="preserve"> vigilante del Parque Municipal al joven José Luis Ortega Vilorio, quien es del domicilio de El Sauce, departamento de La Unión</w:t>
      </w:r>
      <w:r w:rsidRPr="00723980">
        <w:rPr>
          <w:rFonts w:ascii="Arial Narrow" w:eastAsia="Calibri" w:hAnsi="Arial Narrow" w:cs="Arial"/>
          <w:b/>
          <w:bCs/>
          <w:color w:val="000000"/>
          <w:sz w:val="24"/>
          <w:szCs w:val="24"/>
        </w:rPr>
        <w:t xml:space="preserve">. 3) </w:t>
      </w:r>
      <w:r w:rsidRPr="00723980">
        <w:rPr>
          <w:rFonts w:ascii="Arial Narrow" w:eastAsia="Calibri" w:hAnsi="Arial Narrow" w:cs="Arial"/>
          <w:color w:val="000000"/>
          <w:sz w:val="24"/>
          <w:szCs w:val="24"/>
        </w:rPr>
        <w:t xml:space="preserve">Se autoriza a la encargada de Recursos Humanos, agregar al expediente dicha incapacidad y llevar el control del periodo de las incapacidades en la respectiva marcación de la asistencia, tanto para el de las incapacidades como el que las cubra. COMUNIQUESE Y CERTIFIQUESE.  </w:t>
      </w:r>
      <w:r w:rsidRPr="00723980">
        <w:rPr>
          <w:rFonts w:ascii="Arial Narrow" w:eastAsia="Calibri" w:hAnsi="Arial Narrow" w:cs="Arial"/>
          <w:b/>
          <w:bCs/>
          <w:color w:val="000000"/>
          <w:sz w:val="24"/>
          <w:szCs w:val="24"/>
          <w:u w:val="single"/>
        </w:rPr>
        <w:t>ACUERDO NUMERO CUATRO.</w:t>
      </w:r>
      <w:r w:rsidRPr="00723980">
        <w:rPr>
          <w:rFonts w:ascii="Arial Narrow" w:eastAsia="Calibri" w:hAnsi="Arial Narrow" w:cs="Arial"/>
          <w:color w:val="000000"/>
          <w:sz w:val="24"/>
          <w:szCs w:val="24"/>
        </w:rPr>
        <w:t xml:space="preserve">  El Concejo Municipal de El Sauce, departamento de La Unión, en uso de sus facultades y competencias legales establecidas en los artículos 30 y 4 del código municipal por mayoría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AMPLIAR, el horario de los vigilantes para cerrar el parque municipal y la cancha de futbol rápido, hasta las </w:t>
      </w:r>
      <w:r w:rsidRPr="00723980">
        <w:rPr>
          <w:rFonts w:ascii="Arial Narrow" w:eastAsia="Calibri" w:hAnsi="Arial Narrow" w:cs="Arial"/>
          <w:b/>
          <w:bCs/>
          <w:color w:val="000000"/>
          <w:sz w:val="24"/>
          <w:szCs w:val="24"/>
        </w:rPr>
        <w:t>diez de la noche todos los días</w:t>
      </w:r>
      <w:r w:rsidRPr="00723980">
        <w:rPr>
          <w:rFonts w:ascii="Arial Narrow" w:eastAsia="Calibri" w:hAnsi="Arial Narrow" w:cs="Arial"/>
          <w:color w:val="000000"/>
          <w:sz w:val="24"/>
          <w:szCs w:val="24"/>
        </w:rPr>
        <w:t xml:space="preserve"> y en casos que haya </w:t>
      </w:r>
      <w:r w:rsidRPr="00723980">
        <w:rPr>
          <w:rFonts w:ascii="Arial Narrow" w:eastAsia="Calibri" w:hAnsi="Arial Narrow" w:cs="Arial"/>
          <w:b/>
          <w:bCs/>
          <w:color w:val="000000"/>
          <w:sz w:val="24"/>
          <w:szCs w:val="24"/>
        </w:rPr>
        <w:t>eventos sociales y culturales como fiestas patronales como titulares,</w:t>
      </w:r>
      <w:r w:rsidRPr="00723980">
        <w:rPr>
          <w:rFonts w:ascii="Arial Narrow" w:eastAsia="Calibri" w:hAnsi="Arial Narrow" w:cs="Arial"/>
          <w:color w:val="000000"/>
          <w:sz w:val="24"/>
          <w:szCs w:val="24"/>
        </w:rPr>
        <w:t xml:space="preserve"> hasta que termine el evento o celebración.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El incumplir este acuerdo municipal, será motivo de sanciones según lo establece el Reglamento Interno de trabajo de la municipalidad de El Sauce y la Ley de la Carrera Administrativa. </w:t>
      </w:r>
      <w:r w:rsidRPr="00723980">
        <w:rPr>
          <w:rFonts w:ascii="Arial Narrow" w:eastAsia="Calibri" w:hAnsi="Arial Narrow" w:cs="Arial"/>
          <w:b/>
          <w:bCs/>
          <w:color w:val="000000"/>
          <w:sz w:val="24"/>
          <w:szCs w:val="24"/>
        </w:rPr>
        <w:t>3)</w:t>
      </w:r>
      <w:r w:rsidRPr="00723980">
        <w:rPr>
          <w:rFonts w:ascii="Arial Narrow" w:eastAsia="Calibri" w:hAnsi="Arial Narrow" w:cs="Arial"/>
          <w:color w:val="000000"/>
          <w:sz w:val="24"/>
          <w:szCs w:val="24"/>
        </w:rPr>
        <w:t xml:space="preserve"> Dicho acuerdo será aplicable, desde el momento que sea notificado atraves de la certificación del mismo a los vigilantes nombrados para cerrar y abrir el Parque Municipal “José María Peña”. Se hace constar que los regidores Carlos Isaías Fernández Fernández, tercer regidor propietario y Edwin Geovani García Ramírez, Cuarto regidor propietario, ambos salvan el voto como lo establece el art. 45 del código municipal, por no estar de acuerdo con la ampliación del horario sin dar sus explicaciones de sus abstenciones.  COMUNIQUESE Y CERTIFIQUESE.  </w:t>
      </w:r>
      <w:bookmarkStart w:id="2" w:name="_Hlk114666225"/>
      <w:bookmarkStart w:id="3" w:name="_Hlk112051173"/>
      <w:bookmarkEnd w:id="1"/>
      <w:r w:rsidRPr="00723980">
        <w:rPr>
          <w:rFonts w:ascii="Arial Narrow" w:eastAsia="Calibri" w:hAnsi="Arial Narrow" w:cs="Arial"/>
          <w:b/>
          <w:bCs/>
          <w:color w:val="000000"/>
          <w:sz w:val="24"/>
          <w:szCs w:val="24"/>
          <w:u w:val="single"/>
        </w:rPr>
        <w:t>ACUERDO NUMERO CINCO.</w:t>
      </w:r>
      <w:r w:rsidRPr="00723980">
        <w:rPr>
          <w:rFonts w:ascii="Arial Narrow" w:eastAsia="Calibri" w:hAnsi="Arial Narrow" w:cs="Arial"/>
          <w:color w:val="000000"/>
          <w:sz w:val="24"/>
          <w:szCs w:val="24"/>
        </w:rPr>
        <w:t xml:space="preserve">  El concejo municipal de la ciudad de El Sauce, departamento de La Unión,</w:t>
      </w:r>
      <w:bookmarkEnd w:id="2"/>
      <w:r w:rsidRPr="00723980">
        <w:rPr>
          <w:rFonts w:ascii="Arial Narrow" w:eastAsia="Calibri" w:hAnsi="Arial Narrow" w:cs="Arial"/>
          <w:color w:val="000000"/>
          <w:sz w:val="24"/>
          <w:szCs w:val="24"/>
        </w:rPr>
        <w:t xml:space="preserve"> teniendo en cuenta la solicitud de la  representante de empresa </w:t>
      </w:r>
      <w:r w:rsidRPr="00723980">
        <w:rPr>
          <w:rFonts w:ascii="Arial Narrow" w:eastAsia="Calibri" w:hAnsi="Arial Narrow" w:cs="Arial"/>
          <w:b/>
          <w:bCs/>
          <w:color w:val="000000"/>
          <w:sz w:val="24"/>
          <w:szCs w:val="24"/>
        </w:rPr>
        <w:t>Inversiones y Servicios J.A BONILLA S.A DE C.V</w:t>
      </w:r>
      <w:r w:rsidRPr="00723980">
        <w:rPr>
          <w:rFonts w:ascii="Arial Narrow" w:eastAsia="Calibri" w:hAnsi="Arial Narrow" w:cs="Arial"/>
          <w:color w:val="000000"/>
          <w:sz w:val="24"/>
          <w:szCs w:val="24"/>
        </w:rPr>
        <w:t xml:space="preserve">, donde la señora SELENIA BONILLA DE BONILLA, hace referencia en el escrito de fecha 09 de agosto de 2022, que había una zona de 100 metros, donde se había contemplado no excavar debido a que se iba a cubrir el tuvo con mezcla de cemento y arena, ya que se veía complicado, pero al hacer las pruebas en el lugar se pudo corroborar que se podía excavar hasta los 70 metros lineales de los 100 metros mencionados, por lo que solicita  y pide al Concejo actual, que se considere el pago respectivo de la obra adicional ejecutada de acuerdo al detalle siguiente:  </w:t>
      </w:r>
    </w:p>
    <w:tbl>
      <w:tblPr>
        <w:tblStyle w:val="Tablaconcuadrcula"/>
        <w:tblW w:w="0" w:type="auto"/>
        <w:tblLook w:val="04A0" w:firstRow="1" w:lastRow="0" w:firstColumn="1" w:lastColumn="0" w:noHBand="0" w:noVBand="1"/>
      </w:tblPr>
      <w:tblGrid>
        <w:gridCol w:w="702"/>
        <w:gridCol w:w="2178"/>
        <w:gridCol w:w="1616"/>
        <w:gridCol w:w="1438"/>
        <w:gridCol w:w="1449"/>
        <w:gridCol w:w="1445"/>
      </w:tblGrid>
      <w:tr w:rsidR="000D77ED" w:rsidRPr="00723980" w:rsidTr="002A59A3">
        <w:tc>
          <w:tcPr>
            <w:tcW w:w="704"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lastRenderedPageBreak/>
              <w:t>ITEM</w:t>
            </w:r>
          </w:p>
        </w:tc>
        <w:tc>
          <w:tcPr>
            <w:tcW w:w="2238"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t>PARTIDA</w:t>
            </w:r>
          </w:p>
        </w:tc>
        <w:tc>
          <w:tcPr>
            <w:tcW w:w="1471"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t>CANTIDAD</w:t>
            </w:r>
          </w:p>
        </w:tc>
        <w:tc>
          <w:tcPr>
            <w:tcW w:w="1471"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t>UNIDAD</w:t>
            </w:r>
          </w:p>
        </w:tc>
        <w:tc>
          <w:tcPr>
            <w:tcW w:w="1472"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t>TOTAL, COSTOS UNITARIO</w:t>
            </w:r>
          </w:p>
        </w:tc>
        <w:tc>
          <w:tcPr>
            <w:tcW w:w="1472" w:type="dxa"/>
          </w:tcPr>
          <w:p w:rsidR="000D77ED" w:rsidRPr="00723980" w:rsidRDefault="000D77ED" w:rsidP="002A59A3">
            <w:pPr>
              <w:spacing w:after="200" w:line="360" w:lineRule="auto"/>
              <w:jc w:val="center"/>
              <w:rPr>
                <w:rFonts w:ascii="Arial Narrow" w:eastAsia="Calibri" w:hAnsi="Arial Narrow" w:cs="Arial"/>
                <w:b/>
                <w:bCs/>
                <w:color w:val="000000"/>
              </w:rPr>
            </w:pPr>
            <w:r w:rsidRPr="00723980">
              <w:rPr>
                <w:rFonts w:ascii="Arial Narrow" w:eastAsia="Calibri" w:hAnsi="Arial Narrow" w:cs="Arial"/>
                <w:b/>
                <w:bCs/>
                <w:color w:val="000000"/>
              </w:rPr>
              <w:t>COSTO DE PARTIDA</w:t>
            </w:r>
          </w:p>
        </w:tc>
      </w:tr>
      <w:tr w:rsidR="000D77ED" w:rsidRPr="00723980" w:rsidTr="002A59A3">
        <w:tc>
          <w:tcPr>
            <w:tcW w:w="704"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1.0</w:t>
            </w:r>
          </w:p>
        </w:tc>
        <w:tc>
          <w:tcPr>
            <w:tcW w:w="2238"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Excavación de zanjo para tubería de distribución de agua</w:t>
            </w:r>
          </w:p>
        </w:tc>
        <w:tc>
          <w:tcPr>
            <w:tcW w:w="1471"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70.00</w:t>
            </w:r>
          </w:p>
        </w:tc>
        <w:tc>
          <w:tcPr>
            <w:tcW w:w="1471"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Ml</w:t>
            </w:r>
          </w:p>
        </w:tc>
        <w:tc>
          <w:tcPr>
            <w:tcW w:w="1472"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$2.50</w:t>
            </w:r>
          </w:p>
        </w:tc>
        <w:tc>
          <w:tcPr>
            <w:tcW w:w="1472"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$175.00</w:t>
            </w:r>
          </w:p>
        </w:tc>
      </w:tr>
      <w:tr w:rsidR="000D77ED" w:rsidRPr="00723980" w:rsidTr="002A59A3">
        <w:tc>
          <w:tcPr>
            <w:tcW w:w="704"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2.0</w:t>
            </w:r>
          </w:p>
        </w:tc>
        <w:tc>
          <w:tcPr>
            <w:tcW w:w="2238"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Relleno de zanja con material existente</w:t>
            </w:r>
          </w:p>
        </w:tc>
        <w:tc>
          <w:tcPr>
            <w:tcW w:w="1471"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70.00</w:t>
            </w:r>
          </w:p>
        </w:tc>
        <w:tc>
          <w:tcPr>
            <w:tcW w:w="1471"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Ml</w:t>
            </w:r>
          </w:p>
        </w:tc>
        <w:tc>
          <w:tcPr>
            <w:tcW w:w="1472"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$2.50</w:t>
            </w:r>
          </w:p>
        </w:tc>
        <w:tc>
          <w:tcPr>
            <w:tcW w:w="1472" w:type="dxa"/>
          </w:tcPr>
          <w:p w:rsidR="000D77ED" w:rsidRPr="00723980" w:rsidRDefault="000D77ED" w:rsidP="002A59A3">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$175.00</w:t>
            </w:r>
          </w:p>
        </w:tc>
      </w:tr>
      <w:tr w:rsidR="000D77ED" w:rsidRPr="00723980" w:rsidTr="002A59A3">
        <w:tc>
          <w:tcPr>
            <w:tcW w:w="704" w:type="dxa"/>
          </w:tcPr>
          <w:p w:rsidR="000D77ED" w:rsidRPr="00723980" w:rsidRDefault="000D77ED" w:rsidP="002A59A3">
            <w:pPr>
              <w:spacing w:after="200" w:line="360" w:lineRule="auto"/>
              <w:jc w:val="both"/>
              <w:rPr>
                <w:rFonts w:ascii="Arial Narrow" w:eastAsia="Calibri" w:hAnsi="Arial Narrow" w:cs="Arial"/>
                <w:color w:val="000000"/>
                <w:sz w:val="24"/>
                <w:szCs w:val="24"/>
              </w:rPr>
            </w:pPr>
          </w:p>
        </w:tc>
        <w:tc>
          <w:tcPr>
            <w:tcW w:w="2238" w:type="dxa"/>
          </w:tcPr>
          <w:p w:rsidR="000D77ED" w:rsidRPr="00723980" w:rsidRDefault="000D77ED" w:rsidP="002A59A3">
            <w:pPr>
              <w:spacing w:after="200" w:line="360" w:lineRule="auto"/>
              <w:jc w:val="both"/>
              <w:rPr>
                <w:rFonts w:ascii="Arial Narrow" w:eastAsia="Calibri" w:hAnsi="Arial Narrow" w:cs="Arial"/>
                <w:b/>
                <w:bCs/>
                <w:color w:val="000000"/>
                <w:sz w:val="24"/>
                <w:szCs w:val="24"/>
              </w:rPr>
            </w:pPr>
            <w:r w:rsidRPr="00723980">
              <w:rPr>
                <w:rFonts w:ascii="Arial Narrow" w:eastAsia="Calibri" w:hAnsi="Arial Narrow" w:cs="Arial"/>
                <w:b/>
                <w:bCs/>
                <w:color w:val="000000"/>
                <w:sz w:val="24"/>
                <w:szCs w:val="24"/>
              </w:rPr>
              <w:t>TOTAL</w:t>
            </w:r>
          </w:p>
        </w:tc>
        <w:tc>
          <w:tcPr>
            <w:tcW w:w="1471" w:type="dxa"/>
          </w:tcPr>
          <w:p w:rsidR="000D77ED" w:rsidRPr="00723980" w:rsidRDefault="000D77ED" w:rsidP="002A59A3">
            <w:pPr>
              <w:spacing w:after="200" w:line="360" w:lineRule="auto"/>
              <w:jc w:val="both"/>
              <w:rPr>
                <w:rFonts w:ascii="Arial Narrow" w:eastAsia="Calibri" w:hAnsi="Arial Narrow" w:cs="Arial"/>
                <w:b/>
                <w:bCs/>
                <w:color w:val="000000"/>
                <w:sz w:val="24"/>
                <w:szCs w:val="24"/>
              </w:rPr>
            </w:pPr>
            <w:r w:rsidRPr="00723980">
              <w:rPr>
                <w:rFonts w:ascii="Arial Narrow" w:eastAsia="Calibri" w:hAnsi="Arial Narrow" w:cs="Arial"/>
                <w:b/>
                <w:bCs/>
                <w:color w:val="000000"/>
                <w:sz w:val="24"/>
                <w:szCs w:val="24"/>
              </w:rPr>
              <w:t>TRESCIENTOS CINCUENTA 00/100 USD.</w:t>
            </w:r>
          </w:p>
        </w:tc>
        <w:tc>
          <w:tcPr>
            <w:tcW w:w="1471" w:type="dxa"/>
          </w:tcPr>
          <w:p w:rsidR="000D77ED" w:rsidRPr="00723980" w:rsidRDefault="000D77ED" w:rsidP="002A59A3">
            <w:pPr>
              <w:spacing w:after="200" w:line="360" w:lineRule="auto"/>
              <w:jc w:val="both"/>
              <w:rPr>
                <w:rFonts w:ascii="Arial Narrow" w:eastAsia="Calibri" w:hAnsi="Arial Narrow" w:cs="Arial"/>
                <w:b/>
                <w:bCs/>
                <w:color w:val="000000"/>
                <w:sz w:val="24"/>
                <w:szCs w:val="24"/>
              </w:rPr>
            </w:pPr>
          </w:p>
        </w:tc>
        <w:tc>
          <w:tcPr>
            <w:tcW w:w="1472" w:type="dxa"/>
          </w:tcPr>
          <w:p w:rsidR="000D77ED" w:rsidRPr="00723980" w:rsidRDefault="000D77ED" w:rsidP="002A59A3">
            <w:pPr>
              <w:spacing w:after="200" w:line="360" w:lineRule="auto"/>
              <w:jc w:val="both"/>
              <w:rPr>
                <w:rFonts w:ascii="Arial Narrow" w:eastAsia="Calibri" w:hAnsi="Arial Narrow" w:cs="Arial"/>
                <w:b/>
                <w:bCs/>
                <w:color w:val="000000"/>
                <w:sz w:val="24"/>
                <w:szCs w:val="24"/>
              </w:rPr>
            </w:pPr>
          </w:p>
        </w:tc>
        <w:tc>
          <w:tcPr>
            <w:tcW w:w="1472" w:type="dxa"/>
          </w:tcPr>
          <w:p w:rsidR="000D77ED" w:rsidRPr="00723980" w:rsidRDefault="000D77ED" w:rsidP="002A59A3">
            <w:pPr>
              <w:spacing w:after="200" w:line="360" w:lineRule="auto"/>
              <w:jc w:val="both"/>
              <w:rPr>
                <w:rFonts w:ascii="Arial Narrow" w:eastAsia="Calibri" w:hAnsi="Arial Narrow" w:cs="Arial"/>
                <w:b/>
                <w:bCs/>
                <w:color w:val="000000"/>
                <w:sz w:val="24"/>
                <w:szCs w:val="24"/>
              </w:rPr>
            </w:pPr>
            <w:r w:rsidRPr="00723980">
              <w:rPr>
                <w:rFonts w:ascii="Arial Narrow" w:eastAsia="Calibri" w:hAnsi="Arial Narrow" w:cs="Arial"/>
                <w:b/>
                <w:bCs/>
                <w:color w:val="000000"/>
                <w:sz w:val="24"/>
                <w:szCs w:val="24"/>
              </w:rPr>
              <w:t>$350.00</w:t>
            </w:r>
          </w:p>
        </w:tc>
      </w:tr>
    </w:tbl>
    <w:p w:rsidR="000D77ED" w:rsidRPr="00723980" w:rsidRDefault="000D77ED" w:rsidP="000D77ED">
      <w:pPr>
        <w:spacing w:after="200" w:line="360" w:lineRule="auto"/>
        <w:jc w:val="both"/>
        <w:rPr>
          <w:rFonts w:ascii="Arial Narrow" w:eastAsia="Calibri" w:hAnsi="Arial Narrow" w:cs="Arial"/>
          <w:color w:val="000000"/>
          <w:sz w:val="24"/>
          <w:szCs w:val="24"/>
        </w:rPr>
      </w:pPr>
      <w:r w:rsidRPr="00723980">
        <w:rPr>
          <w:rFonts w:ascii="Arial Narrow" w:eastAsia="Calibri" w:hAnsi="Arial Narrow" w:cs="Arial"/>
          <w:color w:val="000000"/>
          <w:sz w:val="24"/>
          <w:szCs w:val="24"/>
        </w:rPr>
        <w:t xml:space="preserve">   Por lo que teniendo dicha solicitud a la vista   y conociendo que todo lo planteado es según la realidad del mismo proyecto en ejecución: “Ampliación de tubería madre del proyecto de agua potable  del caserío  la Joya hasta los caseríos el Conchal  y los Villatoro de Cantón San Juan Gualares, municipio de EL Sauce, departamento de La Unión”, el Concejo Municipal en uso de  nuestras facultades legales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PAGAR, los 70 metros lineales de excavación y relleno de zanja, por un monto de </w:t>
      </w:r>
      <w:r w:rsidRPr="00723980">
        <w:rPr>
          <w:rFonts w:ascii="Arial Narrow" w:eastAsia="Calibri" w:hAnsi="Arial Narrow" w:cs="Arial"/>
          <w:b/>
          <w:bCs/>
          <w:color w:val="000000"/>
          <w:sz w:val="24"/>
          <w:szCs w:val="24"/>
        </w:rPr>
        <w:t>trescientos cincuenta 00/100($350.00) U.S.Dolares</w:t>
      </w:r>
      <w:r w:rsidRPr="00723980">
        <w:rPr>
          <w:rFonts w:ascii="Arial Narrow" w:eastAsia="Calibri" w:hAnsi="Arial Narrow" w:cs="Arial"/>
          <w:color w:val="000000"/>
          <w:sz w:val="24"/>
          <w:szCs w:val="24"/>
        </w:rPr>
        <w:t>, en obra adicional no contemplada como excavación y relleno,  porque se había contemplado  en un primer momento, que se iba a realizar con tubería de PVC, por encina de la superficie y luego se iba  recubrir de cemento, por considerarse bien duro y que el tramo estaba bien reducido, para que pudiera trabajar la retroexcavadora,  pero al final de todo se pudo trabajar, por el suelo que lo permitió y los permisos que se solicitaron a los vecinos para poner las patas de la maquina dentro de sus propiedades fueron otorgados a modo de garantizar una mejor obra en la zona mencionada. COMUNIQUESE Y CERTIFIQUESE.</w:t>
      </w:r>
      <w:bookmarkEnd w:id="3"/>
      <w:r w:rsidRPr="00723980">
        <w:rPr>
          <w:rFonts w:ascii="Arial Narrow" w:eastAsia="Calibri" w:hAnsi="Arial Narrow" w:cs="Arial"/>
          <w:color w:val="000000"/>
          <w:sz w:val="24"/>
          <w:szCs w:val="24"/>
        </w:rPr>
        <w:t xml:space="preserve"> </w:t>
      </w:r>
      <w:bookmarkStart w:id="4" w:name="_Hlk114669330"/>
      <w:r w:rsidRPr="00723980">
        <w:rPr>
          <w:rFonts w:ascii="Arial Narrow" w:eastAsia="Calibri" w:hAnsi="Arial Narrow" w:cs="Arial"/>
          <w:b/>
          <w:bCs/>
          <w:color w:val="000000"/>
          <w:sz w:val="24"/>
          <w:szCs w:val="24"/>
          <w:u w:val="single"/>
        </w:rPr>
        <w:t>ACUERDO NUMERO SEIS.</w:t>
      </w:r>
      <w:r w:rsidRPr="00723980">
        <w:rPr>
          <w:rFonts w:ascii="Arial Narrow" w:eastAsia="Calibri" w:hAnsi="Arial Narrow" w:cs="Arial"/>
          <w:color w:val="000000"/>
          <w:sz w:val="24"/>
          <w:szCs w:val="24"/>
        </w:rPr>
        <w:t xml:space="preserve">  El Concejo Municipal de la ciudad de El Sauce, departamento de La Unión, teniendo en consideración la solicitud de fecha 01 de agosto de 2022, presentada por el Ing. Sergio Ismar Sandoval Diaz de la empresa CONSTRUCTORA DISAN S.A DE C.V, con referencia al proyecto: Perforación de pozo de agua para los caseríos aliancita, paso el carao, talpetate centro, caserío la calichosa del cantón talpetate y los caseríos millonarios, los García, canaire centro, el tamarindo del cantón canaire,  </w:t>
      </w:r>
      <w:r w:rsidRPr="00723980">
        <w:rPr>
          <w:rFonts w:ascii="Arial Narrow" w:eastAsia="Calibri" w:hAnsi="Arial Narrow" w:cs="Arial"/>
          <w:color w:val="000000"/>
          <w:sz w:val="24"/>
          <w:szCs w:val="24"/>
        </w:rPr>
        <w:lastRenderedPageBreak/>
        <w:t xml:space="preserve">donde solicita al Concejo Municipal,  se levante la suspensión administrativa numero uno presentada el 20 de febrero de 2022, e informar que ha esta fecha 01 de agosto de 2022, la empresa eléctrica de oriente EEO, ya nos ha dado resolución de la conexión de la acometida principal, programando para un lapso de 15 días hábiles la instalación del poste que intercalara la acometida primaria  y la conexión de la misma por lo que a partir de esta fecha se espera la conexión por parte de la EEO, a la línea primaria dentro de los 15 días hábiles posteriores. Por todo lo relacionado en la solicitud por el Ing. Sergio y conocido en reunión de concejo y en uso de sus facultades legales establecidas en el art. 30 del código municipal por mayoría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LEVANTAR, la </w:t>
      </w:r>
      <w:r w:rsidRPr="00723980">
        <w:rPr>
          <w:rFonts w:ascii="Arial Narrow" w:eastAsia="Calibri" w:hAnsi="Arial Narrow" w:cs="Arial"/>
          <w:b/>
          <w:bCs/>
          <w:color w:val="000000"/>
          <w:sz w:val="24"/>
          <w:szCs w:val="24"/>
        </w:rPr>
        <w:t xml:space="preserve">suspensión administrativa número uno, </w:t>
      </w:r>
      <w:r w:rsidRPr="00723980">
        <w:rPr>
          <w:rFonts w:ascii="Arial Narrow" w:eastAsia="Calibri" w:hAnsi="Arial Narrow" w:cs="Arial"/>
          <w:color w:val="000000"/>
          <w:sz w:val="24"/>
          <w:szCs w:val="24"/>
        </w:rPr>
        <w:t>presentada el 20 febrero y aprobada por el concejo, el día 25 de febrero del corriente año. Se hace constar que los señores Carlos Isaías Fernández Fernández, tercer regidor propietario y Edwin Geovani García Ramírez, salvan los votos como lo establece el art. 45 del código municipal, por no estar de acuerdo con el proyecto y con dicho levantamiento de la suspensión administrativa. COMUNIQUESE Y CERTIFIQUESE.</w:t>
      </w:r>
      <w:bookmarkEnd w:id="4"/>
      <w:r w:rsidRPr="00723980">
        <w:rPr>
          <w:rFonts w:ascii="Arial Narrow" w:eastAsia="Calibri" w:hAnsi="Arial Narrow" w:cs="Arial"/>
          <w:color w:val="000000"/>
          <w:sz w:val="24"/>
          <w:szCs w:val="24"/>
        </w:rPr>
        <w:t xml:space="preserve"> No habiendo más que hacer constar damos por terminada la presente acta y firmamos. </w:t>
      </w:r>
    </w:p>
    <w:p w:rsidR="000D77ED" w:rsidRPr="00723980" w:rsidRDefault="000D77ED" w:rsidP="000D77ED">
      <w:pPr>
        <w:tabs>
          <w:tab w:val="left" w:pos="4111"/>
        </w:tabs>
        <w:spacing w:after="0" w:line="276" w:lineRule="auto"/>
        <w:rPr>
          <w:rFonts w:ascii="Arial Narrow" w:eastAsia="Calibri" w:hAnsi="Arial Narrow" w:cs="Arial"/>
          <w:sz w:val="24"/>
          <w:szCs w:val="24"/>
        </w:rPr>
      </w:pPr>
    </w:p>
    <w:p w:rsidR="000D77ED" w:rsidRPr="00723980" w:rsidRDefault="000D77ED" w:rsidP="000D77ED">
      <w:pPr>
        <w:tabs>
          <w:tab w:val="left" w:pos="4111"/>
        </w:tabs>
        <w:spacing w:after="0" w:line="276" w:lineRule="auto"/>
        <w:jc w:val="center"/>
        <w:rPr>
          <w:rFonts w:ascii="Arial Narrow" w:eastAsia="Calibri" w:hAnsi="Arial Narrow" w:cs="Arial"/>
          <w:sz w:val="24"/>
          <w:szCs w:val="24"/>
        </w:rPr>
      </w:pPr>
    </w:p>
    <w:p w:rsidR="000D77ED" w:rsidRPr="00723980" w:rsidRDefault="000D77ED" w:rsidP="000D77ED">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Alcalde Municipal.                                          </w:t>
      </w:r>
      <w:r w:rsidRPr="00723980">
        <w:rPr>
          <w:rFonts w:ascii="Arial Narrow" w:eastAsia="Calibri" w:hAnsi="Arial Narrow" w:cs="Arial"/>
          <w:b/>
          <w:sz w:val="24"/>
          <w:szCs w:val="24"/>
        </w:rPr>
        <w:tab/>
        <w:t>Síndico Municipal.</w:t>
      </w:r>
    </w:p>
    <w:p w:rsidR="000D77ED" w:rsidRPr="00723980" w:rsidRDefault="000D77ED" w:rsidP="000D77ED">
      <w:pPr>
        <w:tabs>
          <w:tab w:val="left" w:pos="2106"/>
        </w:tabs>
        <w:spacing w:after="0" w:line="276" w:lineRule="auto"/>
        <w:rPr>
          <w:rFonts w:ascii="Arial Narrow" w:eastAsia="Calibri" w:hAnsi="Arial Narrow" w:cs="Arial"/>
          <w:b/>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Profa. Carmen Adalila Meléndez Guevara</w:t>
      </w:r>
      <w:r w:rsidRPr="00723980">
        <w:rPr>
          <w:rFonts w:ascii="Arial Narrow" w:eastAsia="Calibri" w:hAnsi="Arial Narrow" w:cs="Arial"/>
          <w:sz w:val="24"/>
          <w:szCs w:val="24"/>
        </w:rPr>
        <w:tab/>
        <w:t xml:space="preserve">      Profa. María Esthela Rubio de Umanzor</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Sr. Carlos Isaías Fernández Fernández.               Sr. Edwin Geovani García Ramírez.</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Enf. Marvin Osmin Meléndez Canales.                  </w:t>
      </w:r>
      <w:r w:rsidRPr="00723980">
        <w:rPr>
          <w:rFonts w:ascii="Arial Narrow" w:eastAsia="Calibri" w:hAnsi="Arial Narrow" w:cs="Arial"/>
          <w:b/>
          <w:sz w:val="24"/>
          <w:szCs w:val="24"/>
        </w:rPr>
        <w:t>Primer Regidor Suplente.                                    Segundo Regidor Suplente.</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Sr. Jehovanny Alejandro Romero Hernández.       Sr. Iban Leonel Arias Alfaro</w:t>
      </w:r>
    </w:p>
    <w:p w:rsidR="000D77ED" w:rsidRPr="00723980" w:rsidRDefault="000D77ED" w:rsidP="000D77ED">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Suplente.                                     Cuarto Regidor Suplente.</w:t>
      </w:r>
    </w:p>
    <w:p w:rsidR="000D77ED" w:rsidRPr="00723980" w:rsidRDefault="000D77ED" w:rsidP="000D77ED">
      <w:pPr>
        <w:tabs>
          <w:tab w:val="left" w:pos="4253"/>
        </w:tabs>
        <w:spacing w:after="0" w:line="276" w:lineRule="auto"/>
        <w:jc w:val="center"/>
        <w:rPr>
          <w:rFonts w:ascii="Arial Narrow" w:eastAsia="Calibri" w:hAnsi="Arial Narrow" w:cs="Arial"/>
          <w:b/>
          <w:sz w:val="24"/>
          <w:szCs w:val="24"/>
        </w:rPr>
      </w:pPr>
    </w:p>
    <w:p w:rsidR="000D77ED" w:rsidRPr="00723980" w:rsidRDefault="000D77ED" w:rsidP="000D77ED">
      <w:pPr>
        <w:spacing w:after="0" w:line="360"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 </w:t>
      </w:r>
    </w:p>
    <w:p w:rsidR="000D77ED" w:rsidRPr="00723980" w:rsidRDefault="000D77ED" w:rsidP="000D77ED">
      <w:pPr>
        <w:spacing w:after="0" w:line="240" w:lineRule="auto"/>
        <w:rPr>
          <w:rFonts w:ascii="Arial Narrow" w:eastAsia="Calibri" w:hAnsi="Arial Narrow" w:cs="Arial"/>
          <w:sz w:val="24"/>
          <w:szCs w:val="24"/>
        </w:rPr>
      </w:pPr>
      <w:r w:rsidRPr="00723980">
        <w:rPr>
          <w:rFonts w:ascii="Arial Narrow" w:eastAsia="Calibri" w:hAnsi="Arial Narrow" w:cs="Arial"/>
          <w:sz w:val="24"/>
          <w:szCs w:val="24"/>
        </w:rPr>
        <w:t xml:space="preserve">                                              F. _______________________________</w:t>
      </w:r>
    </w:p>
    <w:p w:rsidR="000D77ED" w:rsidRPr="00723980" w:rsidRDefault="000D77ED" w:rsidP="000D77ED">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0D77ED" w:rsidRPr="00723980" w:rsidRDefault="000D77ED" w:rsidP="000D77ED">
      <w:pPr>
        <w:spacing w:after="0" w:line="240" w:lineRule="auto"/>
        <w:jc w:val="center"/>
        <w:rPr>
          <w:rFonts w:ascii="Arial Narrow" w:eastAsia="Calibri" w:hAnsi="Arial Narrow" w:cs="Arial"/>
          <w:b/>
          <w:sz w:val="24"/>
          <w:szCs w:val="24"/>
        </w:rPr>
      </w:pPr>
    </w:p>
    <w:p w:rsidR="000D77ED" w:rsidRPr="00723980" w:rsidRDefault="000D77ED" w:rsidP="000D77ED">
      <w:pPr>
        <w:spacing w:after="200" w:line="360" w:lineRule="auto"/>
        <w:jc w:val="both"/>
        <w:rPr>
          <w:rFonts w:ascii="Arial Narrow" w:eastAsia="Calibri" w:hAnsi="Arial Narrow" w:cs="Arial"/>
          <w:b/>
          <w:color w:val="000000"/>
          <w:u w:val="single"/>
        </w:rPr>
      </w:pPr>
      <w:bookmarkStart w:id="5" w:name="_Hlk113519565"/>
    </w:p>
    <w:p w:rsidR="000D77ED" w:rsidRPr="00723980" w:rsidRDefault="000D77ED" w:rsidP="000D77ED">
      <w:pPr>
        <w:spacing w:after="200" w:line="360" w:lineRule="auto"/>
        <w:jc w:val="both"/>
        <w:rPr>
          <w:rFonts w:ascii="Arial Narrow" w:eastAsia="Calibri" w:hAnsi="Arial Narrow" w:cs="Times New Roman"/>
          <w:b/>
          <w:sz w:val="24"/>
          <w:szCs w:val="24"/>
        </w:rPr>
      </w:pPr>
      <w:bookmarkStart w:id="6" w:name="_Hlk114662059"/>
      <w:r w:rsidRPr="00723980">
        <w:rPr>
          <w:rFonts w:ascii="Arial Narrow" w:eastAsia="Calibri" w:hAnsi="Arial Narrow" w:cs="Arial"/>
          <w:b/>
          <w:color w:val="000000"/>
          <w:u w:val="single"/>
        </w:rPr>
        <w:t>ACTA NUMERO DIECISEIS</w:t>
      </w:r>
      <w:r w:rsidR="008B3357" w:rsidRPr="00723980">
        <w:rPr>
          <w:rFonts w:ascii="Arial Narrow" w:eastAsia="Calibri" w:hAnsi="Arial Narrow" w:cs="Arial"/>
          <w:b/>
          <w:color w:val="000000"/>
          <w:u w:val="single"/>
        </w:rPr>
        <w:t>:</w:t>
      </w:r>
      <w:r w:rsidR="008B3357" w:rsidRPr="00723980">
        <w:rPr>
          <w:rFonts w:ascii="Arial Narrow" w:eastAsia="Calibri" w:hAnsi="Arial Narrow" w:cs="Arial"/>
          <w:b/>
          <w:color w:val="000000"/>
        </w:rPr>
        <w:t xml:space="preserve"> Sesión</w:t>
      </w:r>
      <w:r w:rsidRPr="00723980">
        <w:rPr>
          <w:rFonts w:ascii="Arial Narrow" w:eastAsia="Calibri" w:hAnsi="Arial Narrow" w:cs="Arial"/>
          <w:color w:val="000000"/>
        </w:rPr>
        <w:t xml:space="preserve"> Ordinaria celebrada por el Concejo Municipal de la Ciudad de El Sauce, Departamento de La Unión, a las catorce horas del día  </w:t>
      </w:r>
      <w:r w:rsidRPr="00723980">
        <w:rPr>
          <w:rFonts w:ascii="Arial Narrow" w:eastAsia="Calibri" w:hAnsi="Arial Narrow" w:cs="Arial"/>
          <w:b/>
          <w:bCs/>
          <w:color w:val="000000"/>
        </w:rPr>
        <w:t xml:space="preserve">TREINTA DE  AGOSTO  </w:t>
      </w:r>
      <w:r w:rsidRPr="00723980">
        <w:rPr>
          <w:rFonts w:ascii="Arial Narrow" w:eastAsia="Calibri" w:hAnsi="Arial Narrow" w:cs="Arial"/>
          <w:color w:val="000000"/>
        </w:rPr>
        <w:t>del año dos mil veintidós,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w:t>
      </w:r>
      <w:r w:rsidR="008B3357" w:rsidRPr="008B3357">
        <w:rPr>
          <w:rFonts w:ascii="Arial Narrow" w:eastAsia="Calibri" w:hAnsi="Arial Narrow" w:cs="Arial"/>
          <w:color w:val="000000"/>
        </w:rPr>
        <w:t xml:space="preserve"> </w:t>
      </w:r>
      <w:r w:rsidR="008B3357" w:rsidRPr="00723980">
        <w:rPr>
          <w:rFonts w:ascii="Arial Narrow" w:eastAsia="Calibri" w:hAnsi="Arial Narrow" w:cs="Arial"/>
          <w:color w:val="000000"/>
        </w:rPr>
        <w:t>Sr. Iban Leonel Arias Alfaro, Cuarto Regidor Suplente; con la asistencia del Secr</w:t>
      </w:r>
      <w:r w:rsidR="008B3357">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  </w:t>
      </w:r>
      <w:r w:rsidRPr="00723980">
        <w:rPr>
          <w:rFonts w:ascii="Arial Narrow" w:eastAsia="Calibri" w:hAnsi="Arial Narrow" w:cs="Arial"/>
          <w:b/>
          <w:bCs/>
        </w:rPr>
        <w:t xml:space="preserve">seis: </w:t>
      </w:r>
      <w:r w:rsidRPr="00723980">
        <w:rPr>
          <w:rFonts w:ascii="Arial Narrow" w:eastAsia="Calibri" w:hAnsi="Arial Narrow" w:cs="Arial"/>
        </w:rPr>
        <w:t xml:space="preserve"> Conocer para su debida solicitud del Jefe del Registro del Estado Familiar de la alcaldía de El Sauce. </w:t>
      </w:r>
      <w:r w:rsidRPr="00723980">
        <w:rPr>
          <w:rFonts w:ascii="Arial Narrow" w:eastAsia="Calibri" w:hAnsi="Arial Narrow" w:cs="Arial"/>
          <w:b/>
          <w:bCs/>
        </w:rPr>
        <w:t>Siete:</w:t>
      </w:r>
      <w:r w:rsidRPr="00723980">
        <w:rPr>
          <w:rFonts w:ascii="Arial Narrow" w:eastAsia="Calibri" w:hAnsi="Arial Narrow" w:cs="Arial"/>
        </w:rPr>
        <w:t xml:space="preserve">  Conocer nuevas cotizaciones del reloj marcador de huellas digitales para su debida aprobación, </w:t>
      </w:r>
      <w:r w:rsidRPr="00723980">
        <w:rPr>
          <w:rFonts w:ascii="Arial Narrow" w:eastAsia="Calibri" w:hAnsi="Arial Narrow" w:cs="Arial"/>
          <w:b/>
          <w:bCs/>
        </w:rPr>
        <w:t xml:space="preserve">ocho: </w:t>
      </w:r>
      <w:r w:rsidRPr="00723980">
        <w:rPr>
          <w:rFonts w:ascii="Arial Narrow" w:eastAsia="Calibri" w:hAnsi="Arial Narrow" w:cs="Arial"/>
        </w:rPr>
        <w:t xml:space="preserve">Conocer la solicitud del Ing. Alfredo Eustasio Rubio Rubio, sobre la inscripción de la empresa Proyectos e Inversiones Rubio Rubio S.A DE C.V, con domicilio de El Sauce, </w:t>
      </w:r>
      <w:r w:rsidRPr="00723980">
        <w:rPr>
          <w:rFonts w:ascii="Arial Narrow" w:eastAsia="Calibri" w:hAnsi="Arial Narrow" w:cs="Arial"/>
          <w:b/>
          <w:bCs/>
        </w:rPr>
        <w:t xml:space="preserve">nueve: </w:t>
      </w:r>
      <w:r w:rsidRPr="00723980">
        <w:rPr>
          <w:rFonts w:ascii="Arial Narrow" w:eastAsia="Calibri" w:hAnsi="Arial Narrow" w:cs="Arial"/>
        </w:rPr>
        <w:t xml:space="preserve">  Conocer el resultado de la inspección especializada realizada por el inspector de trabajo licenciado Rafael Antonio Turcios Callejas del Ministerio de Trabajo  a favor del señor Pedro Alberto Diaz Fuentes,  </w:t>
      </w:r>
      <w:r w:rsidRPr="00723980">
        <w:rPr>
          <w:rFonts w:ascii="Arial Narrow" w:eastAsia="Calibri" w:hAnsi="Arial Narrow" w:cs="Arial"/>
          <w:b/>
          <w:bCs/>
        </w:rPr>
        <w:t xml:space="preserve">diez: </w:t>
      </w:r>
      <w:r w:rsidRPr="00723980">
        <w:rPr>
          <w:rFonts w:ascii="Arial Narrow" w:eastAsia="Calibri" w:hAnsi="Arial Narrow" w:cs="Arial"/>
        </w:rPr>
        <w:t>Autorizar a la jefe de UACI, Wendy Xiomara Turcios para iniciar la formulación del proyecto: “Construcción de la etapa III, del Cementerio Municipal de El Sauce</w:t>
      </w:r>
      <w:r w:rsidRPr="00723980">
        <w:rPr>
          <w:rFonts w:ascii="Arial Narrow" w:eastAsia="Calibri" w:hAnsi="Arial Narrow" w:cs="Arial"/>
          <w:b/>
          <w:bCs/>
        </w:rPr>
        <w:t xml:space="preserve">, </w:t>
      </w:r>
      <w:r w:rsidRPr="00723980">
        <w:rPr>
          <w:rFonts w:ascii="Arial Narrow" w:eastAsia="Calibri" w:hAnsi="Arial Narrow" w:cs="Arial"/>
        </w:rPr>
        <w:t>departamento de La Unión,</w:t>
      </w:r>
      <w:r w:rsidRPr="00723980">
        <w:rPr>
          <w:rFonts w:ascii="Arial Narrow" w:eastAsia="Calibri" w:hAnsi="Arial Narrow" w:cs="Arial"/>
          <w:b/>
          <w:bCs/>
        </w:rPr>
        <w:t xml:space="preserve"> once:</w:t>
      </w:r>
      <w:r w:rsidRPr="00723980">
        <w:rPr>
          <w:rFonts w:ascii="Arial Narrow" w:eastAsia="Calibri" w:hAnsi="Arial Narrow" w:cs="Arial"/>
        </w:rPr>
        <w:t xml:space="preserve"> Otros: (…), </w:t>
      </w:r>
      <w:r w:rsidRPr="00723980">
        <w:rPr>
          <w:rFonts w:ascii="Arial Narrow" w:eastAsia="Calibri" w:hAnsi="Arial Narrow" w:cs="Arial"/>
          <w:b/>
          <w:bCs/>
        </w:rPr>
        <w:t>doce:</w:t>
      </w:r>
      <w:r w:rsidRPr="00723980">
        <w:rPr>
          <w:rFonts w:ascii="Arial Narrow" w:eastAsia="Calibri" w:hAnsi="Arial Narrow" w:cs="Arial"/>
        </w:rPr>
        <w:t xml:space="preserve">  Cierre de la sesión.  Seguidamente el Concejo Municipal en uso de sus facultades y competencias legales reguladas en los arts. 30 y 4 del Código Municipal, toma los siguientes </w:t>
      </w:r>
      <w:r w:rsidRPr="00723980">
        <w:rPr>
          <w:rFonts w:ascii="Arial Narrow" w:eastAsia="Calibri" w:hAnsi="Arial Narrow" w:cs="Arial"/>
          <w:color w:val="000000"/>
        </w:rPr>
        <w:t>Acuerdos:</w:t>
      </w:r>
      <w:bookmarkEnd w:id="5"/>
      <w:bookmarkEnd w:id="6"/>
      <w:r w:rsidRPr="00723980">
        <w:rPr>
          <w:rFonts w:ascii="Arial Narrow" w:eastAsia="Calibri" w:hAnsi="Arial Narrow" w:cs="Arial"/>
          <w:color w:val="000000"/>
        </w:rPr>
        <w:t xml:space="preserve"> </w:t>
      </w:r>
      <w:r w:rsidRPr="00723980">
        <w:rPr>
          <w:rFonts w:ascii="Arial Narrow" w:eastAsia="Calibri" w:hAnsi="Arial Narrow" w:cs="Arial"/>
          <w:b/>
          <w:color w:val="000000"/>
          <w:sz w:val="24"/>
          <w:szCs w:val="24"/>
          <w:u w:val="single"/>
        </w:rPr>
        <w:t>ACUERDO NUMERO UNO:</w:t>
      </w:r>
      <w:r w:rsidRPr="00723980">
        <w:rPr>
          <w:rFonts w:ascii="Arial Narrow" w:eastAsia="Calibri" w:hAnsi="Arial Narrow" w:cs="Arial"/>
          <w:color w:val="000000"/>
          <w:sz w:val="24"/>
          <w:szCs w:val="24"/>
        </w:rPr>
        <w:t xml:space="preserve">  El Concejo Municipal de la Ciudad </w:t>
      </w:r>
      <w:r w:rsidRPr="00723980">
        <w:rPr>
          <w:rFonts w:ascii="Arial Narrow" w:eastAsia="Calibri" w:hAnsi="Arial Narrow" w:cs="Arial"/>
          <w:color w:val="000000"/>
          <w:sz w:val="24"/>
          <w:szCs w:val="24"/>
        </w:rPr>
        <w:lastRenderedPageBreak/>
        <w:t xml:space="preserve">de El Sauce, departamento de La Unión;  considerando el acta levantada por la visita realizada por el Inspector de trabajo </w:t>
      </w:r>
      <w:bookmarkStart w:id="7" w:name="_Hlk113012292"/>
      <w:r w:rsidRPr="00723980">
        <w:rPr>
          <w:rFonts w:ascii="Arial Narrow" w:eastAsia="Calibri" w:hAnsi="Arial Narrow" w:cs="Arial"/>
          <w:color w:val="000000"/>
          <w:sz w:val="24"/>
          <w:szCs w:val="24"/>
        </w:rPr>
        <w:t xml:space="preserve">Licenciado </w:t>
      </w:r>
      <w:r w:rsidRPr="00723980">
        <w:rPr>
          <w:rFonts w:ascii="Arial Narrow" w:eastAsia="Calibri" w:hAnsi="Arial Narrow" w:cs="Arial"/>
          <w:b/>
          <w:bCs/>
          <w:color w:val="000000"/>
          <w:sz w:val="24"/>
          <w:szCs w:val="24"/>
        </w:rPr>
        <w:t>Rafael Antonio Turcios Callejas</w:t>
      </w:r>
      <w:bookmarkEnd w:id="7"/>
      <w:r w:rsidRPr="00723980">
        <w:rPr>
          <w:rFonts w:ascii="Arial Narrow" w:eastAsia="Calibri" w:hAnsi="Arial Narrow" w:cs="Arial"/>
          <w:color w:val="000000"/>
          <w:sz w:val="24"/>
          <w:szCs w:val="24"/>
        </w:rPr>
        <w:t xml:space="preserve">, el día dieciocho de agosto del año dos mil veintidós, en relación al contenido de  la solicitud de Inspección Especial presentada por el señor: Pedro Alberto Diaz Fuentes, según expediente número 14554 – IC – 08 – 2022 Especial  - LU,  donde se establece lo siguiente:  El solicitante no está contratado como empleado permanente, si no, solo para cubrir áreas en los días que los empleados municipales no laboran que son los sábados y domingos … y que el día del accidente estaba cubriendo quince días de vacación anual del encargado del Estadio Municipal, Yimi Edgardo Velásquez Velásquez, quien devengaba el salario mínimo vigente legal, siendo el accidente por negligencia del solicitante, pero como alcaldía estamos en toda la disposición de apoyar en base a derecho le nace. Que, por ser trabajador externo remunerado con fondos de bienes y servicios propios de dicha alcaldía municipal, se establece la siguiente:  </w:t>
      </w:r>
      <w:r w:rsidRPr="00723980">
        <w:rPr>
          <w:rFonts w:ascii="Arial Narrow" w:eastAsia="Calibri" w:hAnsi="Arial Narrow" w:cs="Arial"/>
          <w:b/>
          <w:bCs/>
          <w:color w:val="000000"/>
          <w:sz w:val="24"/>
          <w:szCs w:val="24"/>
        </w:rPr>
        <w:t>Infracción Número Uno</w:t>
      </w:r>
      <w:r w:rsidRPr="00723980">
        <w:rPr>
          <w:rFonts w:ascii="Arial Narrow" w:eastAsia="Calibri" w:hAnsi="Arial Narrow" w:cs="Arial"/>
          <w:color w:val="000000"/>
          <w:sz w:val="24"/>
          <w:szCs w:val="24"/>
        </w:rPr>
        <w:t xml:space="preserve">. El cual se infringe el art. 333 literal ch) del Código de Trabajo, en virtud de que se le deberá cancelar al trabajador Pedro Alberto Diaz Fuentes la cantidad de Doscientos treinta y cuatro dólares de los Estados Unidos de América 00/100($234.00), en concepto de Subsidio diario equivalente al setenta y cinco por ciento de sus salario básico diario del periodo correspondiente del uno de julio al veintiséis de julio del año en curso, esto por no contar dicho trabajador con seguro social y tener la obligación de reposo según constancia emitida por el Director del Hospital Nacional de Santa Rosa de Lima, Dr. Marcelino Humberto Mejía Canales, el cual sugiere el reposo por veintinueve días ( pero se establecen veintiséis por habérsele cancelado hasta el día treinta de junio del año en curso), por el diagnostico  de amputación traumática de tercer y cuarto dedo de mano derecha, intervención quirúrgica, lavado quirúrgico y regulación de muñón. El salario básico diario es de doce dólares, para que subsanen las infracciones antes descritas y en base a los artículos 38 literal f y 50 de la Ley de Organización y Funciones del Sector Trabajo y Previsión Social, el suscrito Inspector de trabajo establece un plazo de quince días hábiles para cancelar el subsidio establecido, el cual vence el día ocho de septiembre de dos mil veintidós. Por lo que conociendo en sesión de concejo de todo lo relacionado en el acta de dicha inspección y en uso de nuestras facultades legales establecidas en el art. 30 del código municipal por unanimidad  </w:t>
      </w:r>
      <w:r w:rsidRPr="00723980">
        <w:rPr>
          <w:rFonts w:ascii="Arial Narrow" w:eastAsia="Calibri" w:hAnsi="Arial Narrow" w:cs="Arial"/>
          <w:b/>
          <w:bCs/>
          <w:color w:val="000000"/>
          <w:sz w:val="24"/>
          <w:szCs w:val="24"/>
        </w:rPr>
        <w:t>ACORDAMOS:</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Cancelar al señor: </w:t>
      </w:r>
      <w:r w:rsidRPr="00723980">
        <w:rPr>
          <w:rFonts w:ascii="Arial Narrow" w:eastAsia="Calibri" w:hAnsi="Arial Narrow" w:cs="Arial"/>
          <w:b/>
          <w:bCs/>
          <w:color w:val="000000"/>
          <w:sz w:val="24"/>
          <w:szCs w:val="24"/>
        </w:rPr>
        <w:t>Pedro Alberto Diaz Fuentes,</w:t>
      </w:r>
      <w:r w:rsidRPr="00723980">
        <w:rPr>
          <w:rFonts w:ascii="Arial Narrow" w:eastAsia="Calibri" w:hAnsi="Arial Narrow" w:cs="Arial"/>
          <w:color w:val="000000"/>
          <w:sz w:val="24"/>
          <w:szCs w:val="24"/>
        </w:rPr>
        <w:t xml:space="preserve"> la cantidad de </w:t>
      </w:r>
      <w:r w:rsidRPr="00723980">
        <w:rPr>
          <w:rFonts w:ascii="Arial Narrow" w:eastAsia="Calibri" w:hAnsi="Arial Narrow" w:cs="Arial"/>
          <w:b/>
          <w:bCs/>
          <w:color w:val="000000"/>
          <w:sz w:val="24"/>
          <w:szCs w:val="24"/>
        </w:rPr>
        <w:t>doscientos treinta y cuatro 00/100($$234.00) U.S.Dolares</w:t>
      </w:r>
      <w:r w:rsidRPr="00723980">
        <w:rPr>
          <w:rFonts w:ascii="Arial Narrow" w:eastAsia="Calibri" w:hAnsi="Arial Narrow" w:cs="Arial"/>
          <w:color w:val="000000"/>
          <w:sz w:val="24"/>
          <w:szCs w:val="24"/>
        </w:rPr>
        <w:t xml:space="preserve">, en concepto de </w:t>
      </w:r>
      <w:r w:rsidRPr="00723980">
        <w:rPr>
          <w:rFonts w:ascii="Arial Narrow" w:eastAsia="Calibri" w:hAnsi="Arial Narrow" w:cs="Arial"/>
          <w:b/>
          <w:bCs/>
          <w:color w:val="000000"/>
          <w:sz w:val="24"/>
          <w:szCs w:val="24"/>
        </w:rPr>
        <w:t xml:space="preserve">Subsidio diario equivalente al setenta y cinco por ciento  de su salario básico, </w:t>
      </w:r>
      <w:r w:rsidRPr="00723980">
        <w:rPr>
          <w:rFonts w:ascii="Arial Narrow" w:eastAsia="Calibri" w:hAnsi="Arial Narrow" w:cs="Arial"/>
          <w:color w:val="000000"/>
          <w:sz w:val="24"/>
          <w:szCs w:val="24"/>
        </w:rPr>
        <w:t xml:space="preserve">del </w:t>
      </w:r>
      <w:r w:rsidRPr="00723980">
        <w:rPr>
          <w:rFonts w:ascii="Arial Narrow" w:eastAsia="Calibri" w:hAnsi="Arial Narrow" w:cs="Arial"/>
          <w:color w:val="000000"/>
          <w:sz w:val="24"/>
          <w:szCs w:val="24"/>
        </w:rPr>
        <w:lastRenderedPageBreak/>
        <w:t xml:space="preserve">periodo correspondiente del día uno de julio al veintiséis de julio del corriente año, esto por no contar dicho trabajador con Seguro Social y tener obligación de reposo, según constancia emitida por el Director del Hospital Nacional de Santa Rosa de Lima, Dr. Marcelino Humberto Mejía Canales.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w:t>
      </w:r>
      <w:r w:rsidRPr="00723980">
        <w:rPr>
          <w:rFonts w:ascii="Arial Narrow" w:eastAsia="Calibri" w:hAnsi="Arial Narrow" w:cs="Arial"/>
          <w:color w:val="000000"/>
          <w:sz w:val="24"/>
          <w:szCs w:val="24"/>
        </w:rPr>
        <w:t xml:space="preserve">, a la Tesorera Municipal, para que realice dicha erogación en el tiempo sugerido por parte del Inspector Licenciado </w:t>
      </w:r>
      <w:r w:rsidRPr="00723980">
        <w:rPr>
          <w:rFonts w:ascii="Arial Narrow" w:eastAsia="Calibri" w:hAnsi="Arial Narrow" w:cs="Arial"/>
          <w:b/>
          <w:bCs/>
          <w:color w:val="000000"/>
          <w:sz w:val="24"/>
          <w:szCs w:val="24"/>
        </w:rPr>
        <w:t>Rafael Antonio Turcios Callejas</w:t>
      </w:r>
      <w:r w:rsidRPr="00723980">
        <w:rPr>
          <w:rFonts w:ascii="Arial Narrow" w:eastAsia="Calibri" w:hAnsi="Arial Narrow" w:cs="Arial"/>
          <w:color w:val="000000"/>
          <w:sz w:val="24"/>
          <w:szCs w:val="24"/>
        </w:rPr>
        <w:t xml:space="preserve"> del Ministerio de Trabajo de </w:t>
      </w:r>
      <w:r w:rsidRPr="00723980">
        <w:rPr>
          <w:rFonts w:ascii="Arial Narrow" w:eastAsia="Calibri" w:hAnsi="Arial Narrow" w:cs="Arial"/>
          <w:b/>
          <w:bCs/>
          <w:color w:val="000000"/>
          <w:sz w:val="24"/>
          <w:szCs w:val="24"/>
        </w:rPr>
        <w:t>quince días hábiles</w:t>
      </w:r>
      <w:r w:rsidRPr="00723980">
        <w:rPr>
          <w:rFonts w:ascii="Arial Narrow" w:eastAsia="Calibri" w:hAnsi="Arial Narrow" w:cs="Arial"/>
          <w:color w:val="000000"/>
          <w:sz w:val="24"/>
          <w:szCs w:val="24"/>
        </w:rPr>
        <w:t xml:space="preserve">, el cual vence el </w:t>
      </w:r>
      <w:r w:rsidRPr="00723980">
        <w:rPr>
          <w:rFonts w:ascii="Arial Narrow" w:eastAsia="Calibri" w:hAnsi="Arial Narrow" w:cs="Arial"/>
          <w:b/>
          <w:bCs/>
          <w:color w:val="000000"/>
          <w:sz w:val="24"/>
          <w:szCs w:val="24"/>
        </w:rPr>
        <w:t>día ocho de septiembre</w:t>
      </w:r>
      <w:r w:rsidRPr="00723980">
        <w:rPr>
          <w:rFonts w:ascii="Arial Narrow" w:eastAsia="Calibri" w:hAnsi="Arial Narrow" w:cs="Arial"/>
          <w:color w:val="000000"/>
          <w:sz w:val="24"/>
          <w:szCs w:val="24"/>
        </w:rPr>
        <w:t xml:space="preserve"> de dos mil veintidós.  COMUNIQUESE Y CERTIFIQUESE. </w:t>
      </w:r>
      <w:bookmarkStart w:id="8" w:name="_Hlk113284971"/>
      <w:r w:rsidRPr="00723980">
        <w:rPr>
          <w:rFonts w:ascii="Arial Narrow" w:eastAsia="Calibri" w:hAnsi="Arial Narrow" w:cs="Arial"/>
          <w:b/>
          <w:bCs/>
          <w:color w:val="000000"/>
          <w:sz w:val="24"/>
          <w:szCs w:val="24"/>
          <w:u w:val="single"/>
        </w:rPr>
        <w:t>ACUERDO NUMERO DOS.</w:t>
      </w:r>
      <w:r w:rsidRPr="00723980">
        <w:rPr>
          <w:rFonts w:ascii="Arial Narrow" w:eastAsia="Calibri" w:hAnsi="Arial Narrow" w:cs="Arial"/>
          <w:color w:val="000000"/>
          <w:sz w:val="24"/>
          <w:szCs w:val="24"/>
        </w:rPr>
        <w:t xml:space="preserve"> El Concejo Municipal de la Ciudad de El Sauce, departamento de La Unión; </w:t>
      </w:r>
      <w:bookmarkEnd w:id="8"/>
      <w:r w:rsidRPr="00723980">
        <w:rPr>
          <w:rFonts w:ascii="Arial Narrow" w:eastAsia="Calibri" w:hAnsi="Arial Narrow" w:cs="Arial"/>
          <w:color w:val="000000"/>
          <w:sz w:val="24"/>
          <w:szCs w:val="24"/>
        </w:rPr>
        <w:t xml:space="preserve">tomando en cuenta la solicitud de fecha 19 de agosto del corriente año, donde el jefe del Registro del Estado Familiar, solicita al Concejo Municipal la compra de una computadora para la auxiliar del Registro, manifestando que la actual computadora fue evaluada por el técnico y está teniendo problemas por la antigüedad que tiene la computadora asignada actualmente. También   menciona que con la implementación del nuevo sistema REVFA, es necesario un nuevo equipo que tenga mayor capacidad y que sea como lo requiere según técnicos del RPN, por lo que teniendo a la vista dicha solicitud y dada a conocer en pleno del concejo por unanimidad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Hacer una nueva cotización de la</w:t>
      </w:r>
      <w:r w:rsidRPr="00723980">
        <w:rPr>
          <w:rFonts w:ascii="Arial Narrow" w:eastAsia="Calibri" w:hAnsi="Arial Narrow" w:cs="Arial"/>
          <w:color w:val="000000"/>
          <w:sz w:val="24"/>
          <w:szCs w:val="24"/>
        </w:rPr>
        <w:t xml:space="preserve"> computadora solicitada, debido a que las dadas a conocer no llenan las expectativas siendo mejores en algunas cosas, pero deficiente en otras. Posteriormente darla a conocer en la próxima reunión de concejo para aprobar su compra con las características requeridas por los técnicos del RPN. COMUNIQUESE Y CERTIFIQUESE.  </w:t>
      </w:r>
      <w:r w:rsidRPr="00723980">
        <w:rPr>
          <w:rFonts w:ascii="Arial Narrow" w:eastAsia="Calibri" w:hAnsi="Arial Narrow" w:cs="Arial"/>
          <w:b/>
          <w:bCs/>
          <w:color w:val="000000"/>
          <w:sz w:val="24"/>
          <w:szCs w:val="24"/>
          <w:u w:val="single"/>
        </w:rPr>
        <w:t>ACUERDO NUMERO TRES.</w:t>
      </w:r>
      <w:r w:rsidRPr="00723980">
        <w:rPr>
          <w:rFonts w:ascii="Arial Narrow" w:eastAsia="Calibri" w:hAnsi="Arial Narrow" w:cs="Arial"/>
          <w:color w:val="000000"/>
          <w:sz w:val="24"/>
          <w:szCs w:val="24"/>
        </w:rPr>
        <w:t xml:space="preserve">  El Concejo Municipal de la Ciudad de El Sauce, departamento de La Unión; en vista de mejorar las entradas y salidas de los empleados municipales a su turno laboral y mejorar la forma de marcación, el cual es necesario modernizar el equipo existente de marcación. Por lo que, en aras de mejorar la puntualidad y la responsabilidad de cada uno de los empleados, es necesario optar por un nuevo sistema de marcación que genere más facilidad al momento de la marcación. También conociendo de muchas situaciones dentro de la marcación y con el objetivo de ser mejor en los servicios que brinda la municipalidad y fomentar la responsabilidad como valor principal que menciona  la Ley de Ética Gubernamental, y conociendo de tres cotizaciones sobre el marcador digital,  el Concejo toma a bien comprar a la empresa SERVICIOS MULTIPLES C &amp; G, por presentar el precio más conveniente a la realidad económica de la alcaldía y mejor características del reloj marcador que se requiere, por todo lo antes mencionado y en uso de sus facultades legales el Concejo  por </w:t>
      </w:r>
      <w:r w:rsidRPr="00723980">
        <w:rPr>
          <w:rFonts w:ascii="Arial Narrow" w:eastAsia="Calibri" w:hAnsi="Arial Narrow" w:cs="Arial"/>
          <w:color w:val="000000"/>
          <w:sz w:val="24"/>
          <w:szCs w:val="24"/>
        </w:rPr>
        <w:lastRenderedPageBreak/>
        <w:t xml:space="preserve">unanimidad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 a la jefe de UACI</w:t>
      </w:r>
      <w:r w:rsidRPr="00723980">
        <w:rPr>
          <w:rFonts w:ascii="Arial Narrow" w:eastAsia="Calibri" w:hAnsi="Arial Narrow" w:cs="Arial"/>
          <w:color w:val="000000"/>
          <w:sz w:val="24"/>
          <w:szCs w:val="24"/>
        </w:rPr>
        <w:t xml:space="preserve">, para que realice la COMPRA, de un reloj marcador  de huella digital, sencillo, marca Granding, modelo T8-A, que servirá para captura de huella para el personal de la municipalidad de El Sauce, a la empresa SERVICIOS MULTIPLES C&amp;G, por presentar la mejor oferta con respecto a los demás participantes, con un monto de quinientos cincuenta 00/100($550.00) U.S.Dolares.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 a la tesorera municipal,</w:t>
      </w:r>
      <w:r w:rsidRPr="00723980">
        <w:rPr>
          <w:rFonts w:ascii="Arial Narrow" w:eastAsia="Calibri" w:hAnsi="Arial Narrow" w:cs="Arial"/>
          <w:color w:val="000000"/>
          <w:sz w:val="24"/>
          <w:szCs w:val="24"/>
        </w:rPr>
        <w:t xml:space="preserve"> para que realice dicha erogación por la compra del reloj marcador. COMUNIQUESE Y CERTIFIQUESE. </w:t>
      </w:r>
      <w:bookmarkStart w:id="9" w:name="_Hlk113519978"/>
      <w:r w:rsidRPr="00723980">
        <w:rPr>
          <w:rFonts w:ascii="Arial Narrow" w:eastAsia="Calibri" w:hAnsi="Arial Narrow" w:cs="Arial"/>
          <w:b/>
          <w:bCs/>
          <w:color w:val="000000"/>
          <w:sz w:val="24"/>
          <w:szCs w:val="24"/>
          <w:u w:val="single"/>
        </w:rPr>
        <w:t>ACUERDO NUMERO CUATRO.</w:t>
      </w:r>
      <w:r w:rsidRPr="00723980">
        <w:rPr>
          <w:rFonts w:ascii="Arial Narrow" w:eastAsia="Calibri" w:hAnsi="Arial Narrow" w:cs="Arial"/>
          <w:color w:val="000000"/>
          <w:sz w:val="24"/>
          <w:szCs w:val="24"/>
        </w:rPr>
        <w:t xml:space="preserve">  El Concejo Municipal de la Ciudad de El Sauce, departamento de La Unión; CONOCIENDO, la solicitud del Ing. Alfredo Eustasio Rubio Rubio, donde manifiesta verbalmente la intensión de inscribir a la empresa “Proyectos e Inversiones Rubio Rubio S.A DE.C. V”,  porque considera: Que es originario de El Sauce y vive en nuestro municipio,  también porque no puede participar en proyectos que Licitación, promovidos por la Dirección de Obras Municipales, de la zona de La Unión, por tener la empresa Registrada en San Miguel, para ello presenta  un conjunto de documentos que demuestra: - Que es el titular de dicha empresa. – que la dirección aparece con domicilio en El Sauce, según el Nit de la misma y agrega la Renovación de la Matricula en el Registro de Comercio de San Miguel. Por lo que, conociendo de la documentación presentada por el Ing. Rubio Rubio, sobre la mencionada empresa y en uso de sus nuestras facultades legales establecidas en el art. 30 del código municipal por unanimidad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INSCRIBIR</w:t>
      </w:r>
      <w:r w:rsidRPr="00723980">
        <w:rPr>
          <w:rFonts w:ascii="Arial Narrow" w:eastAsia="Calibri" w:hAnsi="Arial Narrow" w:cs="Arial"/>
          <w:color w:val="000000"/>
          <w:sz w:val="24"/>
          <w:szCs w:val="24"/>
        </w:rPr>
        <w:t xml:space="preserve">, en la municipalidad de El Sauce, en la Unidad de Cuentas Corrientes,  a la empresa PROYECTOS E INVERSIONES RUBIO Y RUBIO S.A DE C.V, por demostrar que tiene el domicilio en El Sauce, según el NIT:  CALLE AL SAUCE, CASERIO PUERTAS CHACHAS, EL SAUCE, LA UNION y  con la Renovación de Matricula de la empresa número 2000035167 117 1 235 236, con registro local 2000035167-001, el cual se dedica a Construcción de obras de Ingeniería Civil, cuyo activo para la renovación del año 2021, asciende a </w:t>
      </w:r>
      <w:r w:rsidRPr="00723980">
        <w:rPr>
          <w:rFonts w:ascii="Arial Narrow" w:eastAsia="Calibri" w:hAnsi="Arial Narrow" w:cs="Arial"/>
          <w:b/>
          <w:bCs/>
          <w:color w:val="000000"/>
          <w:sz w:val="24"/>
          <w:szCs w:val="24"/>
        </w:rPr>
        <w:t>ochenta y nueve mil cuatrocientos diecinueve 21/100($89,419.21) U.S.Dolares.</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w:t>
      </w:r>
      <w:r w:rsidRPr="00723980">
        <w:rPr>
          <w:rFonts w:ascii="Arial Narrow" w:eastAsia="Calibri" w:hAnsi="Arial Narrow" w:cs="Arial"/>
          <w:color w:val="000000"/>
          <w:sz w:val="24"/>
          <w:szCs w:val="24"/>
        </w:rPr>
        <w:t xml:space="preserve"> a la encargada de Cuentas Corrientes, hacer el cálculo correspondiente, según el balance presentado por el solicitante sobre la empresa en mención, el cual debe cancelar como resultado de la inscripción un pago mensual de </w:t>
      </w:r>
      <w:r w:rsidRPr="00723980">
        <w:rPr>
          <w:rFonts w:ascii="Arial Narrow" w:eastAsia="Calibri" w:hAnsi="Arial Narrow" w:cs="Arial"/>
          <w:b/>
          <w:bCs/>
          <w:color w:val="000000"/>
          <w:sz w:val="24"/>
          <w:szCs w:val="24"/>
        </w:rPr>
        <w:t>doscientos veinticinco 68/100($225.68)</w:t>
      </w:r>
      <w:r w:rsidRPr="00723980">
        <w:rPr>
          <w:rFonts w:ascii="Arial Narrow" w:eastAsia="Calibri" w:hAnsi="Arial Narrow" w:cs="Arial"/>
          <w:color w:val="000000"/>
          <w:sz w:val="24"/>
          <w:szCs w:val="24"/>
        </w:rPr>
        <w:t xml:space="preserve"> U.S. Dólares, </w:t>
      </w:r>
      <w:r w:rsidRPr="00723980">
        <w:rPr>
          <w:rFonts w:ascii="Arial Narrow" w:eastAsia="Calibri" w:hAnsi="Arial Narrow" w:cs="Arial"/>
          <w:b/>
          <w:bCs/>
          <w:color w:val="000000"/>
          <w:sz w:val="24"/>
          <w:szCs w:val="24"/>
        </w:rPr>
        <w:t>más el 5% de fiestas</w:t>
      </w:r>
      <w:r w:rsidRPr="00723980">
        <w:rPr>
          <w:rFonts w:ascii="Arial Narrow" w:eastAsia="Calibri" w:hAnsi="Arial Narrow" w:cs="Arial"/>
          <w:color w:val="000000"/>
          <w:sz w:val="24"/>
          <w:szCs w:val="24"/>
        </w:rPr>
        <w:t>, este cálculo es en base al balance presentado de la empresa del año 2021 y la Ley de Impuesto Vigente. COMUNIQUESE Y CERTIFIQUESE.</w:t>
      </w:r>
      <w:bookmarkEnd w:id="9"/>
      <w:r w:rsidRPr="00723980">
        <w:rPr>
          <w:rFonts w:ascii="Arial Narrow" w:eastAsia="Calibri" w:hAnsi="Arial Narrow" w:cs="Arial"/>
          <w:color w:val="000000"/>
          <w:sz w:val="24"/>
          <w:szCs w:val="24"/>
        </w:rPr>
        <w:t xml:space="preserve">  </w:t>
      </w:r>
      <w:bookmarkStart w:id="10" w:name="_Hlk113355087"/>
      <w:r w:rsidRPr="00723980">
        <w:rPr>
          <w:rFonts w:ascii="Arial Narrow" w:eastAsia="Calibri" w:hAnsi="Arial Narrow" w:cs="Arial"/>
          <w:b/>
          <w:bCs/>
          <w:color w:val="000000"/>
          <w:sz w:val="24"/>
          <w:szCs w:val="24"/>
          <w:u w:val="single"/>
        </w:rPr>
        <w:t>ACUERDO NUMERO CINCO.</w:t>
      </w:r>
      <w:r w:rsidRPr="00723980">
        <w:rPr>
          <w:rFonts w:ascii="Arial Narrow" w:eastAsia="Calibri" w:hAnsi="Arial Narrow" w:cs="Arial"/>
          <w:color w:val="000000"/>
          <w:sz w:val="24"/>
          <w:szCs w:val="24"/>
        </w:rPr>
        <w:t xml:space="preserve">  El Concejo Municipal de la Ciudad de El Sauce, departamento de La Unión; </w:t>
      </w:r>
      <w:bookmarkEnd w:id="10"/>
      <w:r w:rsidRPr="00723980">
        <w:rPr>
          <w:rFonts w:ascii="Arial Narrow" w:eastAsia="Calibri" w:hAnsi="Arial Narrow" w:cs="Arial"/>
          <w:color w:val="000000"/>
          <w:sz w:val="24"/>
          <w:szCs w:val="24"/>
        </w:rPr>
        <w:t xml:space="preserve">en uso de sus facultades legales </w:t>
      </w:r>
      <w:r w:rsidRPr="00723980">
        <w:rPr>
          <w:rFonts w:ascii="Arial Narrow" w:eastAsia="Calibri" w:hAnsi="Arial Narrow" w:cs="Arial"/>
          <w:color w:val="000000"/>
          <w:sz w:val="24"/>
          <w:szCs w:val="24"/>
        </w:rPr>
        <w:lastRenderedPageBreak/>
        <w:t xml:space="preserve">establecidas en el art. 30 del código municipal por unanimidad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AUTORIZAR</w:t>
      </w:r>
      <w:r w:rsidRPr="00723980">
        <w:rPr>
          <w:rFonts w:ascii="Arial Narrow" w:eastAsia="Calibri" w:hAnsi="Arial Narrow" w:cs="Arial"/>
          <w:color w:val="000000"/>
          <w:sz w:val="24"/>
          <w:szCs w:val="24"/>
        </w:rPr>
        <w:t>, a la jefe de UACI, para que inicie el proceso de FORMULACION de la Carpeta Técnica del proyecto: “Construcción de la etapa III, del Cementerio Municipal de El Sauce”. COMUNIQUESE Y CERTIFIQUESE.</w:t>
      </w:r>
      <w:r w:rsidRPr="00723980">
        <w:rPr>
          <w:rFonts w:ascii="Arial Narrow" w:eastAsia="Calibri" w:hAnsi="Arial Narrow" w:cs="Arial"/>
          <w:b/>
          <w:bCs/>
          <w:color w:val="000000"/>
          <w:sz w:val="24"/>
          <w:szCs w:val="24"/>
        </w:rPr>
        <w:t xml:space="preserve"> </w:t>
      </w:r>
      <w:bookmarkStart w:id="11" w:name="_Hlk113520623"/>
      <w:r w:rsidRPr="00723980">
        <w:rPr>
          <w:rFonts w:ascii="Arial Narrow" w:eastAsia="Calibri" w:hAnsi="Arial Narrow" w:cs="Arial"/>
          <w:b/>
          <w:bCs/>
          <w:color w:val="000000"/>
          <w:sz w:val="24"/>
          <w:szCs w:val="24"/>
          <w:u w:val="single"/>
        </w:rPr>
        <w:t>ACUERDO NUMERO SEIS.</w:t>
      </w:r>
      <w:r w:rsidRPr="00723980">
        <w:rPr>
          <w:rFonts w:ascii="Arial Narrow" w:eastAsia="Calibri" w:hAnsi="Arial Narrow" w:cs="Arial"/>
          <w:color w:val="000000"/>
          <w:sz w:val="24"/>
          <w:szCs w:val="24"/>
        </w:rPr>
        <w:t xml:space="preserve"> El Concejo Municipal de la Ciudad de El Sauce, departamento de La Unión; en vista que la Directiva que administra el agua potable de la zona urbana de El Sauce, (CADSE), manifiestan cada vez que se daña el  tubo madre del proyecto: Ampliación de red de distribución de agua potable en la zona Urbana del municipio de El Sauce, el cual fue ejecutado por la alcaldía en el año dos mil dieciséis, que no pueden arreglar dicha tubería por no ser de ellos y toca a las personas beneficiadas que viven en la zona de la calle antigua a Santa Rosa de Lima y los que viven en la parte de arriba del Cementerio Municipal. Como Concejo Municipal hemos recibido la queja de los afectados, en donde manifiestan que, como alcaldía, se resuelva dicha problemática. Por lo que conociendo de dicha situación y  en busca de darle una solución a ese problema a modo de garantizar el vital líquido a la población afectada y en uso de nuestras facultades legales por unanimidad </w:t>
      </w:r>
      <w:r w:rsidRPr="00723980">
        <w:rPr>
          <w:rFonts w:ascii="Arial Narrow" w:eastAsia="Calibri" w:hAnsi="Arial Narrow" w:cs="Arial"/>
          <w:b/>
          <w:bCs/>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CEDER, a la Directiva de CADSE, la administración de la tubería madre que se conecta por el sector del tanque de la zona urbana, de la tubería principal que viene del tanque principal que está ubicado en terreno del señor Ernesto Lazo y que se conduce hacia la calle vieja de Santa Rosa de Lima, hasta llegar a la parte arriba del cementerio municipal.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Que la Directiva en mención, será la responsable de velar por el cumplimiento del servicio de agua y arreglará la tubería cuando esta tenga algún daño. A la vez se le otorga el permiso para que puedan romper infraestructura de cordón cuneta o calle si es el caso para hacer cualquier reparación de tubería en dicho tramo, y se obligan a sanear lo dañado después de cada reparación. Hacer mención que como municipalidad no tenemos ningún ingreso o beneficio por la prestación de dicho servicio, sino que es la Directiva la que recibe el pago del consumo de agua por cada uno de los usuarios.  COMUNIQUESE Y CERTIFIQUESE.</w:t>
      </w:r>
      <w:bookmarkEnd w:id="11"/>
      <w:r w:rsidRPr="00723980">
        <w:rPr>
          <w:rFonts w:ascii="Arial Narrow" w:eastAsia="Calibri" w:hAnsi="Arial Narrow" w:cs="Arial"/>
          <w:color w:val="000000"/>
          <w:sz w:val="24"/>
          <w:szCs w:val="24"/>
        </w:rPr>
        <w:t xml:space="preserve"> </w:t>
      </w:r>
      <w:bookmarkStart w:id="12" w:name="_Hlk114662135"/>
      <w:r w:rsidRPr="00723980">
        <w:rPr>
          <w:rFonts w:ascii="Arial Narrow" w:eastAsia="Calibri" w:hAnsi="Arial Narrow" w:cs="Arial"/>
          <w:b/>
          <w:u w:val="single"/>
        </w:rPr>
        <w:t>ACUERDO NUMERO SIETE</w:t>
      </w:r>
      <w:r w:rsidR="0030340A" w:rsidRPr="00723980">
        <w:rPr>
          <w:rFonts w:ascii="Arial Narrow" w:eastAsia="Calibri" w:hAnsi="Arial Narrow" w:cs="Arial"/>
          <w:b/>
          <w:u w:val="single"/>
        </w:rPr>
        <w:t>:</w:t>
      </w:r>
      <w:r w:rsidR="0030340A" w:rsidRPr="00723980">
        <w:rPr>
          <w:rFonts w:ascii="Arial Narrow" w:eastAsia="Calibri" w:hAnsi="Arial Narrow" w:cs="Arial"/>
        </w:rPr>
        <w:t xml:space="preserve"> El</w:t>
      </w:r>
      <w:r w:rsidRPr="00723980">
        <w:rPr>
          <w:rFonts w:ascii="Arial Narrow" w:eastAsia="Calibri" w:hAnsi="Arial Narrow" w:cs="Arial"/>
          <w:sz w:val="24"/>
          <w:szCs w:val="24"/>
        </w:rPr>
        <w:t xml:space="preserve"> Concejo Municipal de El Sauce, departamento de La Unión. </w:t>
      </w:r>
      <w:r w:rsidRPr="00723980">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de nuestro municipio y teniendo en cuenta,  que durante transcurre el año, se van dando ciertas situaciones que no están establecidas y que son necesarias solventarlas, por lo tanto como Concejo Municipal,  no nos queda más opción, que darle solución y en uso de nuestras facultades legales por mayoría  </w:t>
      </w:r>
      <w:r w:rsidRPr="00723980">
        <w:rPr>
          <w:rFonts w:ascii="Arial Narrow" w:eastAsia="Calibri" w:hAnsi="Arial Narrow" w:cs="Times New Roman"/>
          <w:b/>
          <w:sz w:val="24"/>
          <w:szCs w:val="24"/>
        </w:rPr>
        <w:lastRenderedPageBreak/>
        <w:t>ACUERDA:</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Aprobar las Reprogramaciones</w:t>
      </w:r>
      <w:r w:rsidRPr="00723980">
        <w:rPr>
          <w:rFonts w:ascii="Arial Narrow" w:eastAsia="Calibri" w:hAnsi="Arial Narrow" w:cs="Times New Roman"/>
          <w:sz w:val="24"/>
          <w:szCs w:val="24"/>
        </w:rPr>
        <w:t xml:space="preserve"> en  el Presupuesto Municipal,  para el periodo del año dos mil veintidós, en la forma siguiente: </w:t>
      </w:r>
      <w:r w:rsidRPr="00723980">
        <w:rPr>
          <w:rFonts w:ascii="Arial Narrow" w:eastAsia="Calibri" w:hAnsi="Arial Narrow" w:cs="Times New Roman"/>
          <w:b/>
          <w:i/>
          <w:sz w:val="24"/>
          <w:szCs w:val="24"/>
        </w:rPr>
        <w:t>I)</w:t>
      </w:r>
      <w:r w:rsidRPr="00723980">
        <w:rPr>
          <w:rFonts w:ascii="Arial Narrow" w:eastAsia="Calibri" w:hAnsi="Arial Narrow" w:cs="Times New Roman"/>
          <w:sz w:val="24"/>
          <w:szCs w:val="24"/>
        </w:rPr>
        <w:t xml:space="preserve"> Fortalecer presupuestariamente la partida: 54399, con un monto de  ciento dos  00/100($102.00) U. S. Dólares y disminúyase la cifra presupuestaria 54303,   con un monto de ciento dos 00/100($102.00) U.S.Dolares. Mismo vale aclarar que pertenecen a los </w:t>
      </w:r>
      <w:r w:rsidRPr="00723980">
        <w:rPr>
          <w:rFonts w:ascii="Arial Narrow" w:eastAsia="Calibri" w:hAnsi="Arial Narrow" w:cs="Times New Roman"/>
          <w:b/>
          <w:bCs/>
          <w:sz w:val="24"/>
          <w:szCs w:val="24"/>
        </w:rPr>
        <w:t xml:space="preserve">fondos propios </w:t>
      </w:r>
      <w:r w:rsidRPr="00723980">
        <w:rPr>
          <w:rFonts w:ascii="Arial Narrow" w:eastAsia="Calibri" w:hAnsi="Arial Narrow" w:cs="Times New Roman"/>
          <w:sz w:val="24"/>
          <w:szCs w:val="24"/>
        </w:rPr>
        <w:t xml:space="preserve">y servirá para el pago a personal que recibió los paquetes agrícolas en convenio con el MAG. </w:t>
      </w:r>
      <w:r w:rsidRPr="00723980">
        <w:rPr>
          <w:rFonts w:ascii="Arial Narrow" w:eastAsia="Calibri" w:hAnsi="Arial Narrow" w:cs="Times New Roman"/>
          <w:b/>
          <w:bCs/>
          <w:sz w:val="24"/>
          <w:szCs w:val="24"/>
        </w:rPr>
        <w:t>II)</w:t>
      </w:r>
      <w:r w:rsidRPr="00723980">
        <w:rPr>
          <w:rFonts w:ascii="Arial Narrow" w:eastAsia="Calibri" w:hAnsi="Arial Narrow" w:cs="Times New Roman"/>
          <w:sz w:val="24"/>
          <w:szCs w:val="24"/>
        </w:rPr>
        <w:t xml:space="preserve"> Fortalecer presupuestariamente las partidas: 51201, con un monto de siete mil ochocientos setenta y cinco 00/100(7,875.00)   U. S. Dólares; 54107, con un monto de cincuenta y cinco 85/100($55.85) U.S.Dolares; 54111, con un monto de doscientos once 00/100($211.00) U.S.Dolares; 54303, con un monto de diez mil ciento cincuenta 00/100($10,150.00) U.S.Dolares y disminúyase la cifra presupuestaria 55799, con un monto de dieciocho mil doscientos noventa y un 85/100($18,291.85) U.S.Dolares.  Mismo vale aclarar que pertenecen al </w:t>
      </w:r>
      <w:r w:rsidRPr="00723980">
        <w:rPr>
          <w:rFonts w:ascii="Arial Narrow" w:eastAsia="Calibri" w:hAnsi="Arial Narrow" w:cs="Times New Roman"/>
          <w:b/>
          <w:bCs/>
          <w:sz w:val="24"/>
          <w:szCs w:val="24"/>
        </w:rPr>
        <w:t>Fondo General y</w:t>
      </w:r>
      <w:r w:rsidRPr="00723980">
        <w:rPr>
          <w:rFonts w:ascii="Arial Narrow" w:eastAsia="Calibri" w:hAnsi="Arial Narrow" w:cs="Times New Roman"/>
          <w:sz w:val="24"/>
          <w:szCs w:val="24"/>
        </w:rPr>
        <w:t xml:space="preserve"> que servirá para el pago del proyecto en ejecución: Ampliación de tubería madre del proyecto de agua potable del caserío la Joya hasta los caseríos el conchal y los Villatoros. </w:t>
      </w:r>
      <w:r w:rsidRPr="00723980">
        <w:rPr>
          <w:rFonts w:ascii="Arial Narrow" w:eastAsia="Calibri" w:hAnsi="Arial Narrow" w:cs="Times New Roman"/>
          <w:b/>
          <w:bCs/>
          <w:sz w:val="24"/>
          <w:szCs w:val="24"/>
        </w:rPr>
        <w:t>III)</w:t>
      </w:r>
      <w:r w:rsidRPr="00723980">
        <w:rPr>
          <w:rFonts w:ascii="Arial Narrow" w:eastAsia="Calibri" w:hAnsi="Arial Narrow" w:cs="Times New Roman"/>
          <w:sz w:val="24"/>
          <w:szCs w:val="24"/>
        </w:rPr>
        <w:t xml:space="preserve"> Fortalecer presupuestariamente la partida: 54602, con un monto de setecientos veintidós 80/100($722.80) U.S. Dólares y disminúyase la cifra presupuestaria 54602, con un monto de setecientos veintidós 80/100($722.80) U. S. Dólares. Mismo vale aclarar que pertenecen al </w:t>
      </w:r>
      <w:r w:rsidRPr="00723980">
        <w:rPr>
          <w:rFonts w:ascii="Arial Narrow" w:eastAsia="Calibri" w:hAnsi="Arial Narrow" w:cs="Times New Roman"/>
          <w:b/>
          <w:bCs/>
          <w:sz w:val="24"/>
          <w:szCs w:val="24"/>
        </w:rPr>
        <w:t xml:space="preserve">Fondo General 111, para gastos de Inversión </w:t>
      </w:r>
      <w:r w:rsidRPr="00723980">
        <w:rPr>
          <w:rFonts w:ascii="Arial Narrow" w:eastAsia="Calibri" w:hAnsi="Arial Narrow" w:cs="Times New Roman"/>
          <w:sz w:val="24"/>
          <w:szCs w:val="24"/>
        </w:rPr>
        <w:t xml:space="preserve">y que servirá para realizar pago por el depósito de desechos sólidos.  </w:t>
      </w:r>
      <w:r w:rsidRPr="00723980">
        <w:rPr>
          <w:rFonts w:ascii="Arial Narrow" w:eastAsia="Calibri" w:hAnsi="Arial Narrow" w:cs="Arial"/>
          <w:sz w:val="24"/>
          <w:szCs w:val="24"/>
        </w:rPr>
        <w:t>Se hace constar que el regidor Carlos Isaías Fernández Fernández, tercer regidor propietario, salva el voto como lo establece el artículo 45 del código municipal, por no estar de acuerdo con las reprogramaciones con respectos al proyecto que se mencionó anteriormente. COMUNIQUESE Y CERTIFIQUESE.</w:t>
      </w:r>
      <w:bookmarkEnd w:id="12"/>
      <w:r w:rsidRPr="00723980">
        <w:rPr>
          <w:rFonts w:ascii="Arial Narrow" w:eastAsia="Calibri" w:hAnsi="Arial Narrow" w:cs="Arial"/>
          <w:color w:val="000000"/>
          <w:sz w:val="24"/>
          <w:szCs w:val="24"/>
        </w:rPr>
        <w:t xml:space="preserve"> No habiendo más que hacer constar damos por terminada la presente acta y firmamos. </w:t>
      </w:r>
    </w:p>
    <w:p w:rsidR="000D77ED" w:rsidRPr="00723980" w:rsidRDefault="000D77ED" w:rsidP="000D77ED">
      <w:pPr>
        <w:tabs>
          <w:tab w:val="left" w:pos="4111"/>
        </w:tabs>
        <w:spacing w:after="0" w:line="276" w:lineRule="auto"/>
        <w:rPr>
          <w:rFonts w:ascii="Arial Narrow" w:eastAsia="Calibri" w:hAnsi="Arial Narrow" w:cs="Arial"/>
          <w:sz w:val="24"/>
          <w:szCs w:val="24"/>
        </w:rPr>
      </w:pPr>
    </w:p>
    <w:p w:rsidR="000D77ED" w:rsidRPr="00723980" w:rsidRDefault="000D77ED" w:rsidP="000D77ED">
      <w:pPr>
        <w:tabs>
          <w:tab w:val="left" w:pos="4111"/>
        </w:tabs>
        <w:spacing w:after="0" w:line="276" w:lineRule="auto"/>
        <w:rPr>
          <w:rFonts w:ascii="Arial Narrow" w:eastAsia="Calibri" w:hAnsi="Arial Narrow" w:cs="Arial"/>
          <w:sz w:val="24"/>
          <w:szCs w:val="24"/>
        </w:rPr>
      </w:pPr>
    </w:p>
    <w:p w:rsidR="000D77ED" w:rsidRPr="00723980" w:rsidRDefault="000D77ED" w:rsidP="000D77ED">
      <w:pPr>
        <w:tabs>
          <w:tab w:val="left" w:pos="4111"/>
        </w:tabs>
        <w:spacing w:after="0" w:line="276" w:lineRule="auto"/>
        <w:jc w:val="center"/>
        <w:rPr>
          <w:rFonts w:ascii="Arial Narrow" w:eastAsia="Calibri" w:hAnsi="Arial Narrow" w:cs="Arial"/>
          <w:sz w:val="24"/>
          <w:szCs w:val="24"/>
        </w:rPr>
      </w:pPr>
    </w:p>
    <w:p w:rsidR="000D77ED" w:rsidRPr="00723980" w:rsidRDefault="000D77ED" w:rsidP="000D77ED">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Alcalde Municipal.                                          </w:t>
      </w:r>
      <w:r w:rsidRPr="00723980">
        <w:rPr>
          <w:rFonts w:ascii="Arial Narrow" w:eastAsia="Calibri" w:hAnsi="Arial Narrow" w:cs="Arial"/>
          <w:b/>
          <w:sz w:val="24"/>
          <w:szCs w:val="24"/>
        </w:rPr>
        <w:tab/>
        <w:t>Síndico Municipal.</w:t>
      </w:r>
    </w:p>
    <w:p w:rsidR="000D77ED" w:rsidRPr="00723980" w:rsidRDefault="000D77ED" w:rsidP="000D77ED">
      <w:pPr>
        <w:spacing w:after="0" w:line="276" w:lineRule="auto"/>
        <w:jc w:val="center"/>
        <w:rPr>
          <w:rFonts w:ascii="Arial Narrow" w:eastAsia="Calibri" w:hAnsi="Arial Narrow" w:cs="Arial"/>
          <w:b/>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p>
    <w:p w:rsidR="000D77ED" w:rsidRPr="00723980" w:rsidRDefault="000D77ED" w:rsidP="000D77ED">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Profa. Carmen Adalila Meléndez Guevara</w:t>
      </w:r>
      <w:r w:rsidRPr="00723980">
        <w:rPr>
          <w:rFonts w:ascii="Arial Narrow" w:eastAsia="Calibri" w:hAnsi="Arial Narrow" w:cs="Arial"/>
          <w:sz w:val="24"/>
          <w:szCs w:val="24"/>
        </w:rPr>
        <w:tab/>
        <w:t xml:space="preserve">      Profa. María Esthela Rubio de Umanzor</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Sr. Carlos Isaías Fernández Fernández.               Sr. Edwin Geovani García Ramírez.</w:t>
      </w: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Enf. Marvin Osmin Meléndez Canales.                  </w:t>
      </w:r>
      <w:r w:rsidRPr="00723980">
        <w:rPr>
          <w:rFonts w:ascii="Arial Narrow" w:eastAsia="Calibri" w:hAnsi="Arial Narrow" w:cs="Arial"/>
          <w:b/>
          <w:sz w:val="24"/>
          <w:szCs w:val="24"/>
        </w:rPr>
        <w:t>Primer Regidor Suplente.                                    Segundo Regidor Suplente.</w:t>
      </w: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p>
    <w:p w:rsidR="000D77ED" w:rsidRPr="00723980" w:rsidRDefault="000D77ED" w:rsidP="000D77ED">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Sr. Jehovanny Alejandro Romero Hernández.       Sr. Iban Leonel Arias Alfaro</w:t>
      </w:r>
    </w:p>
    <w:p w:rsidR="000D77ED" w:rsidRPr="00723980" w:rsidRDefault="000D77ED" w:rsidP="000D77ED">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Suplente.                                     Cuarto Regidor Suplente.</w:t>
      </w:r>
    </w:p>
    <w:p w:rsidR="000D77ED" w:rsidRPr="00723980" w:rsidRDefault="000D77ED" w:rsidP="000D77ED">
      <w:pPr>
        <w:tabs>
          <w:tab w:val="left" w:pos="4253"/>
        </w:tabs>
        <w:spacing w:after="0" w:line="276" w:lineRule="auto"/>
        <w:jc w:val="center"/>
        <w:rPr>
          <w:rFonts w:ascii="Arial Narrow" w:eastAsia="Calibri" w:hAnsi="Arial Narrow" w:cs="Arial"/>
          <w:b/>
          <w:sz w:val="24"/>
          <w:szCs w:val="24"/>
        </w:rPr>
      </w:pPr>
    </w:p>
    <w:p w:rsidR="000D77ED" w:rsidRPr="00723980" w:rsidRDefault="000D77ED" w:rsidP="000D77ED">
      <w:pPr>
        <w:spacing w:after="0" w:line="360"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 </w:t>
      </w:r>
    </w:p>
    <w:p w:rsidR="000D77ED" w:rsidRPr="00723980" w:rsidRDefault="000D77ED" w:rsidP="0030340A">
      <w:pPr>
        <w:spacing w:after="0" w:line="240" w:lineRule="auto"/>
        <w:rPr>
          <w:rFonts w:ascii="Arial Narrow" w:eastAsia="Calibri" w:hAnsi="Arial Narrow" w:cs="Arial"/>
          <w:sz w:val="24"/>
          <w:szCs w:val="24"/>
        </w:rPr>
      </w:pPr>
      <w:r w:rsidRPr="00723980">
        <w:rPr>
          <w:rFonts w:ascii="Arial Narrow" w:eastAsia="Calibri" w:hAnsi="Arial Narrow" w:cs="Arial"/>
          <w:sz w:val="24"/>
          <w:szCs w:val="24"/>
        </w:rPr>
        <w:t xml:space="preserve">                                              F. _______________________________</w:t>
      </w:r>
      <w:bookmarkStart w:id="13" w:name="_GoBack"/>
      <w:bookmarkEnd w:id="13"/>
    </w:p>
    <w:p w:rsidR="000D77ED" w:rsidRPr="00723980" w:rsidRDefault="000D77ED" w:rsidP="000D77ED">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BA314C" w:rsidRDefault="00BA314C"/>
    <w:sectPr w:rsidR="00BA314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7ED" w:rsidRDefault="000D77ED" w:rsidP="000D77ED">
      <w:pPr>
        <w:spacing w:after="0" w:line="240" w:lineRule="auto"/>
      </w:pPr>
      <w:r>
        <w:separator/>
      </w:r>
    </w:p>
  </w:endnote>
  <w:endnote w:type="continuationSeparator" w:id="0">
    <w:p w:rsidR="000D77ED" w:rsidRDefault="000D77ED" w:rsidP="000D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7ED" w:rsidRDefault="000D77ED" w:rsidP="000D77ED">
      <w:pPr>
        <w:spacing w:after="0" w:line="240" w:lineRule="auto"/>
      </w:pPr>
      <w:r>
        <w:separator/>
      </w:r>
    </w:p>
  </w:footnote>
  <w:footnote w:type="continuationSeparator" w:id="0">
    <w:p w:rsidR="000D77ED" w:rsidRDefault="000D77ED" w:rsidP="000D7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ED" w:rsidRPr="002404B8" w:rsidRDefault="000D77ED" w:rsidP="000D77ED">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4C4B4FF3" wp14:editId="004708F4">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402F2CCB" wp14:editId="6CD62B68">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7ED" w:rsidRDefault="000D77ED" w:rsidP="000D77ED">
                            <w:pPr>
                              <w:spacing w:after="0" w:line="240" w:lineRule="auto"/>
                              <w:jc w:val="center"/>
                              <w:rPr>
                                <w:color w:val="323E4F" w:themeColor="text2" w:themeShade="BF"/>
                                <w:sz w:val="16"/>
                                <w:szCs w:val="16"/>
                              </w:rPr>
                            </w:pPr>
                            <w:r>
                              <w:fldChar w:fldCharType="begin"/>
                            </w:r>
                            <w:r>
                              <w:instrText>PAGE   \* MERGEFORMAT</w:instrText>
                            </w:r>
                            <w:r>
                              <w:fldChar w:fldCharType="separate"/>
                            </w:r>
                            <w:r w:rsidR="00A57E91" w:rsidRPr="00A57E91">
                              <w:rPr>
                                <w:noProof/>
                                <w:color w:val="323E4F" w:themeColor="text2" w:themeShade="BF"/>
                                <w:sz w:val="16"/>
                                <w:szCs w:val="16"/>
                                <w:lang w:val="es-ES"/>
                              </w:rPr>
                              <w:t>6</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2F2CCB"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0D77ED" w:rsidRDefault="000D77ED" w:rsidP="000D77ED">
                      <w:pPr>
                        <w:spacing w:after="0" w:line="240" w:lineRule="auto"/>
                        <w:jc w:val="center"/>
                        <w:rPr>
                          <w:color w:val="323E4F" w:themeColor="text2" w:themeShade="BF"/>
                          <w:sz w:val="16"/>
                          <w:szCs w:val="16"/>
                        </w:rPr>
                      </w:pPr>
                      <w:r>
                        <w:fldChar w:fldCharType="begin"/>
                      </w:r>
                      <w:r>
                        <w:instrText>PAGE   \* MERGEFORMAT</w:instrText>
                      </w:r>
                      <w:r>
                        <w:fldChar w:fldCharType="separate"/>
                      </w:r>
                      <w:r w:rsidR="00A57E91" w:rsidRPr="00A57E91">
                        <w:rPr>
                          <w:noProof/>
                          <w:color w:val="323E4F" w:themeColor="text2" w:themeShade="BF"/>
                          <w:sz w:val="16"/>
                          <w:szCs w:val="16"/>
                          <w:lang w:val="es-ES"/>
                        </w:rPr>
                        <w:t>6</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6F4C1DD4" wp14:editId="56214154">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0D77ED" w:rsidRPr="002404B8" w:rsidRDefault="000D77ED" w:rsidP="000D77E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0D77ED" w:rsidRPr="002404B8" w:rsidRDefault="000D77ED" w:rsidP="000D77E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54D42255" wp14:editId="69360984">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0D77ED" w:rsidRPr="002404B8" w:rsidRDefault="000D77ED" w:rsidP="000D77ED">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2022</w:t>
    </w:r>
    <w:r w:rsidRPr="002404B8">
      <w:rPr>
        <w:rFonts w:ascii="Franklin Gothic Book" w:eastAsia="MS Mincho" w:hAnsi="Franklin Gothic Book" w:cs="Arial"/>
        <w:b/>
        <w:color w:val="0000FF"/>
        <w:sz w:val="20"/>
        <w:szCs w:val="20"/>
        <w:lang w:val="es-ES" w:eastAsia="es-ES"/>
      </w:rPr>
      <w:t>.</w:t>
    </w:r>
  </w:p>
  <w:p w:rsidR="000D77ED" w:rsidRPr="000D77ED" w:rsidRDefault="000D77ED">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ED"/>
    <w:rsid w:val="000D77ED"/>
    <w:rsid w:val="0030340A"/>
    <w:rsid w:val="008B3357"/>
    <w:rsid w:val="009A37D8"/>
    <w:rsid w:val="00A57E91"/>
    <w:rsid w:val="00B90990"/>
    <w:rsid w:val="00BA31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668B1-D431-4040-853C-B1CCEA91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7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7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D77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7ED"/>
  </w:style>
  <w:style w:type="paragraph" w:styleId="Piedepgina">
    <w:name w:val="footer"/>
    <w:basedOn w:val="Normal"/>
    <w:link w:val="PiedepginaCar"/>
    <w:uiPriority w:val="99"/>
    <w:unhideWhenUsed/>
    <w:rsid w:val="000D77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4550</Words>
  <Characters>25029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2022-10-26T16:27:00Z</dcterms:created>
  <dcterms:modified xsi:type="dcterms:W3CDTF">2022-10-26T18:13:00Z</dcterms:modified>
</cp:coreProperties>
</file>