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132" w:rsidRPr="00B67132" w:rsidRDefault="00B67132" w:rsidP="00B67132">
      <w:pPr>
        <w:spacing w:after="0" w:line="240" w:lineRule="auto"/>
        <w:jc w:val="right"/>
        <w:rPr>
          <w:rFonts w:ascii="Century Gothic" w:eastAsia="Times New Roman" w:hAnsi="Century Gothic" w:cs="Times New Roman"/>
          <w:sz w:val="20"/>
          <w:lang w:eastAsia="es-ES"/>
        </w:rPr>
      </w:pPr>
      <w:r w:rsidRPr="00B67132">
        <w:rPr>
          <w:rFonts w:ascii="Century Gothic" w:eastAsia="Times New Roman" w:hAnsi="Century Gothic" w:cs="Times New Roman"/>
          <w:sz w:val="20"/>
          <w:lang w:eastAsia="es-ES"/>
        </w:rPr>
        <w:t>Santiago de María, 05 de octubre de 2022</w:t>
      </w:r>
    </w:p>
    <w:p w:rsidR="00B67132" w:rsidRPr="00B67132" w:rsidRDefault="00B67132" w:rsidP="00B67132">
      <w:pPr>
        <w:spacing w:after="0" w:line="240" w:lineRule="auto"/>
        <w:jc w:val="right"/>
        <w:rPr>
          <w:rFonts w:ascii="Century Gothic" w:eastAsia="Times New Roman" w:hAnsi="Century Gothic" w:cs="Times New Roman"/>
          <w:sz w:val="20"/>
          <w:lang w:eastAsia="es-ES"/>
        </w:rPr>
      </w:pPr>
    </w:p>
    <w:p w:rsidR="00B67132" w:rsidRPr="00B67132" w:rsidRDefault="00B67132" w:rsidP="00B67132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lang w:eastAsia="es-ES"/>
        </w:rPr>
      </w:pPr>
    </w:p>
    <w:p w:rsidR="00B67132" w:rsidRPr="00B67132" w:rsidRDefault="00B67132" w:rsidP="00B67132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lang w:eastAsia="es-ES"/>
        </w:rPr>
      </w:pPr>
      <w:r w:rsidRPr="00B67132">
        <w:rPr>
          <w:rFonts w:ascii="Century Gothic" w:eastAsia="Times New Roman" w:hAnsi="Century Gothic" w:cs="Times New Roman"/>
          <w:sz w:val="20"/>
          <w:lang w:eastAsia="es-ES"/>
        </w:rPr>
        <w:t xml:space="preserve">Rocío Marisol Saravia   </w:t>
      </w:r>
    </w:p>
    <w:p w:rsidR="00B67132" w:rsidRPr="00B67132" w:rsidRDefault="00B67132" w:rsidP="00B67132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lang w:eastAsia="es-ES"/>
        </w:rPr>
      </w:pPr>
      <w:r w:rsidRPr="00B67132">
        <w:rPr>
          <w:rFonts w:ascii="Century Gothic" w:eastAsia="Times New Roman" w:hAnsi="Century Gothic" w:cs="Times New Roman"/>
          <w:sz w:val="20"/>
          <w:lang w:eastAsia="es-ES"/>
        </w:rPr>
        <w:t xml:space="preserve">Oficial de Información. </w:t>
      </w:r>
    </w:p>
    <w:p w:rsidR="00B67132" w:rsidRPr="00B67132" w:rsidRDefault="00B67132" w:rsidP="00B67132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lang w:eastAsia="es-ES"/>
        </w:rPr>
      </w:pPr>
    </w:p>
    <w:p w:rsidR="00B67132" w:rsidRDefault="00B67132" w:rsidP="00B67132">
      <w:pPr>
        <w:jc w:val="both"/>
        <w:rPr>
          <w:rFonts w:ascii="Times New Roman" w:hAnsi="Times New Roman" w:cs="Times New Roman"/>
          <w:b/>
          <w:noProof/>
          <w:u w:val="single"/>
          <w:lang w:val="es-SV" w:eastAsia="es-SV"/>
        </w:rPr>
      </w:pPr>
      <w:r w:rsidRPr="00B67132">
        <w:rPr>
          <w:rFonts w:ascii="Century Gothic" w:eastAsia="Times New Roman" w:hAnsi="Century Gothic" w:cs="Times New Roman"/>
          <w:sz w:val="20"/>
          <w:lang w:eastAsia="es-ES"/>
        </w:rPr>
        <w:t>En atención a solicitud girada a mi persona con fecha 30 de septiembre del presente año, en el cual me solicita la información referente a los Servicios que esta Unidad ofrece</w:t>
      </w:r>
      <w:r>
        <w:rPr>
          <w:rFonts w:ascii="Century Gothic" w:eastAsia="Times New Roman" w:hAnsi="Century Gothic" w:cs="Times New Roman"/>
          <w:sz w:val="20"/>
          <w:lang w:eastAsia="es-ES"/>
        </w:rPr>
        <w:t>.</w:t>
      </w:r>
      <w:bookmarkStart w:id="0" w:name="_GoBack"/>
      <w:bookmarkEnd w:id="0"/>
    </w:p>
    <w:p w:rsidR="00D45FA4" w:rsidRDefault="00A067C7" w:rsidP="00A067C7">
      <w:pPr>
        <w:jc w:val="center"/>
        <w:rPr>
          <w:rFonts w:ascii="Times New Roman" w:hAnsi="Times New Roman" w:cs="Times New Roman"/>
          <w:b/>
          <w:noProof/>
          <w:u w:val="single"/>
          <w:lang w:val="es-SV" w:eastAsia="es-SV"/>
        </w:rPr>
      </w:pPr>
      <w:r w:rsidRPr="00A067C7">
        <w:rPr>
          <w:rFonts w:ascii="Times New Roman" w:hAnsi="Times New Roman" w:cs="Times New Roman"/>
          <w:b/>
          <w:noProof/>
          <w:u w:val="single"/>
          <w:lang w:val="es-SV" w:eastAsia="es-SV"/>
        </w:rPr>
        <w:t>ESTA</w:t>
      </w:r>
      <w:r w:rsidR="0088712B">
        <w:rPr>
          <w:rFonts w:ascii="Times New Roman" w:hAnsi="Times New Roman" w:cs="Times New Roman"/>
          <w:b/>
          <w:noProof/>
          <w:u w:val="single"/>
          <w:lang w:val="es-SV" w:eastAsia="es-SV"/>
        </w:rPr>
        <w:t>DISTICAS DE SERVICIOS</w:t>
      </w:r>
      <w:r w:rsidR="003B2ECD">
        <w:rPr>
          <w:rFonts w:ascii="Times New Roman" w:hAnsi="Times New Roman" w:cs="Times New Roman"/>
          <w:b/>
          <w:noProof/>
          <w:u w:val="single"/>
          <w:lang w:val="es-SV" w:eastAsia="es-SV"/>
        </w:rPr>
        <w:t xml:space="preserve"> </w:t>
      </w:r>
      <w:r w:rsidR="00335F37">
        <w:rPr>
          <w:rFonts w:ascii="Times New Roman" w:hAnsi="Times New Roman" w:cs="Times New Roman"/>
          <w:b/>
          <w:noProof/>
          <w:u w:val="single"/>
          <w:lang w:val="es-SV" w:eastAsia="es-SV"/>
        </w:rPr>
        <w:t xml:space="preserve">DE </w:t>
      </w:r>
      <w:r w:rsidR="003B2ECD">
        <w:rPr>
          <w:rFonts w:ascii="Times New Roman" w:hAnsi="Times New Roman" w:cs="Times New Roman"/>
          <w:b/>
          <w:noProof/>
          <w:u w:val="single"/>
          <w:lang w:val="es-SV" w:eastAsia="es-SV"/>
        </w:rPr>
        <w:t xml:space="preserve">ALUMBRADO Y RECOLECCION DE DESECHOS </w:t>
      </w:r>
      <w:r w:rsidR="009631E8">
        <w:rPr>
          <w:rFonts w:ascii="Times New Roman" w:hAnsi="Times New Roman" w:cs="Times New Roman"/>
          <w:b/>
          <w:noProof/>
          <w:u w:val="single"/>
          <w:lang w:val="es-SV" w:eastAsia="es-SV"/>
        </w:rPr>
        <w:t xml:space="preserve"> </w:t>
      </w:r>
      <w:r w:rsidR="00DA43B1">
        <w:rPr>
          <w:rFonts w:ascii="Times New Roman" w:hAnsi="Times New Roman" w:cs="Times New Roman"/>
          <w:b/>
          <w:noProof/>
          <w:u w:val="single"/>
          <w:lang w:val="es-SV" w:eastAsia="es-SV"/>
        </w:rPr>
        <w:t>3</w:t>
      </w:r>
      <w:r w:rsidR="009631E8">
        <w:rPr>
          <w:rFonts w:ascii="Times New Roman" w:hAnsi="Times New Roman" w:cs="Times New Roman"/>
          <w:b/>
          <w:noProof/>
          <w:u w:val="single"/>
          <w:lang w:val="es-SV" w:eastAsia="es-SV"/>
        </w:rPr>
        <w:t>º</w:t>
      </w:r>
      <w:r w:rsidRPr="00A067C7">
        <w:rPr>
          <w:rFonts w:ascii="Times New Roman" w:hAnsi="Times New Roman" w:cs="Times New Roman"/>
          <w:b/>
          <w:noProof/>
          <w:u w:val="single"/>
          <w:lang w:val="es-SV" w:eastAsia="es-SV"/>
        </w:rPr>
        <w:t xml:space="preserve"> TRIMETRE 2022</w:t>
      </w:r>
    </w:p>
    <w:p w:rsidR="00A067C7" w:rsidRDefault="00A067C7" w:rsidP="00A067C7">
      <w:pPr>
        <w:jc w:val="center"/>
        <w:rPr>
          <w:rFonts w:ascii="Times New Roman" w:hAnsi="Times New Roman" w:cs="Times New Roman"/>
          <w:b/>
          <w:noProof/>
          <w:u w:val="single"/>
          <w:lang w:val="es-SV" w:eastAsia="es-SV"/>
        </w:rPr>
      </w:pPr>
    </w:p>
    <w:p w:rsidR="00A067C7" w:rsidRPr="00A067C7" w:rsidRDefault="00A067C7" w:rsidP="00A067C7">
      <w:pPr>
        <w:jc w:val="center"/>
        <w:rPr>
          <w:rFonts w:ascii="Times New Roman" w:hAnsi="Times New Roman" w:cs="Times New Roman"/>
          <w:b/>
          <w:noProof/>
          <w:u w:val="single"/>
          <w:lang w:val="es-SV" w:eastAsia="es-SV"/>
        </w:rPr>
      </w:pPr>
      <w:r>
        <w:rPr>
          <w:noProof/>
          <w:lang w:val="es-SV" w:eastAsia="es-SV"/>
        </w:rPr>
        <w:drawing>
          <wp:inline distT="0" distB="0" distL="0" distR="0" wp14:anchorId="2D412B10" wp14:editId="381DDE47">
            <wp:extent cx="5400040" cy="3150235"/>
            <wp:effectExtent l="0" t="0" r="10160" b="1206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067C7" w:rsidRDefault="00A067C7" w:rsidP="00A067C7">
      <w:pPr>
        <w:jc w:val="center"/>
      </w:pPr>
    </w:p>
    <w:sectPr w:rsidR="00A06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C7"/>
    <w:rsid w:val="00201913"/>
    <w:rsid w:val="00333EC9"/>
    <w:rsid w:val="00335F37"/>
    <w:rsid w:val="003B2ECD"/>
    <w:rsid w:val="0043485F"/>
    <w:rsid w:val="005A2D1C"/>
    <w:rsid w:val="006B76A5"/>
    <w:rsid w:val="006F1B8C"/>
    <w:rsid w:val="00877444"/>
    <w:rsid w:val="0088712B"/>
    <w:rsid w:val="009631E8"/>
    <w:rsid w:val="00A067C7"/>
    <w:rsid w:val="00B67132"/>
    <w:rsid w:val="00D45FA4"/>
    <w:rsid w:val="00DA43B1"/>
    <w:rsid w:val="00F0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C61E5-3C8D-4D57-B6F7-2AA68BDB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4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SERVICIOS PUBLICOS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ALUMBRADO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 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31</c:v>
                </c:pt>
                <c:pt idx="1">
                  <c:v>40</c:v>
                </c:pt>
                <c:pt idx="2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04F-4610-8B0B-B6FD37CA904D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RECOLECCION DE DESECHOS 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504F-4610-8B0B-B6FD37CA904D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504F-4610-8B0B-B6FD37CA904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 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129838</c:v>
                </c:pt>
                <c:pt idx="1">
                  <c:v>114515</c:v>
                </c:pt>
                <c:pt idx="2">
                  <c:v>87845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04F-4610-8B0B-B6FD37CA90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376535160"/>
        <c:axId val="376534768"/>
      </c:barChart>
      <c:catAx>
        <c:axId val="3765351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76534768"/>
        <c:crosses val="autoZero"/>
        <c:auto val="1"/>
        <c:lblAlgn val="ctr"/>
        <c:lblOffset val="100"/>
        <c:noMultiLvlLbl val="0"/>
      </c:catAx>
      <c:valAx>
        <c:axId val="376534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76535160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D5826-80B8-49D4-BCC2-7FE244517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</cp:lastModifiedBy>
  <cp:revision>10</cp:revision>
  <cp:lastPrinted>2022-10-05T20:31:00Z</cp:lastPrinted>
  <dcterms:created xsi:type="dcterms:W3CDTF">2022-07-07T23:10:00Z</dcterms:created>
  <dcterms:modified xsi:type="dcterms:W3CDTF">2022-10-13T21:33:00Z</dcterms:modified>
</cp:coreProperties>
</file>