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BA7" w:rsidRDefault="00856BA7" w:rsidP="00856BA7">
      <w:pPr>
        <w:pStyle w:val="Sinespaciado"/>
        <w:spacing w:before="1540" w:after="240"/>
        <w:rPr>
          <w:color w:val="4F81BD" w:themeColor="accent1"/>
        </w:rPr>
      </w:pPr>
    </w:p>
    <w:p w:rsidR="00856BA7" w:rsidRDefault="00856BA7" w:rsidP="00856BA7">
      <w:pPr>
        <w:pStyle w:val="Sinespaciado"/>
        <w:pBdr>
          <w:top w:val="single" w:sz="6" w:space="6" w:color="4F81BD" w:themeColor="accent1"/>
          <w:bottom w:val="single" w:sz="6" w:space="6" w:color="4F81BD" w:themeColor="accent1"/>
        </w:pBdr>
        <w:spacing w:after="240"/>
        <w:jc w:val="center"/>
        <w:rPr>
          <w:rFonts w:asciiTheme="majorHAnsi" w:eastAsiaTheme="majorEastAsia" w:hAnsiTheme="majorHAnsi" w:cstheme="majorBidi"/>
          <w:caps/>
          <w:color w:val="4F81BD" w:themeColor="accent1"/>
          <w:sz w:val="80"/>
          <w:szCs w:val="80"/>
        </w:rPr>
      </w:pPr>
      <w:r w:rsidRPr="00A455E3">
        <w:rPr>
          <w:rFonts w:asciiTheme="majorHAnsi" w:eastAsiaTheme="majorEastAsia" w:hAnsiTheme="majorHAnsi" w:cstheme="majorBidi"/>
          <w:b/>
          <w:caps/>
          <w:color w:val="002060"/>
          <w:sz w:val="72"/>
          <w:szCs w:val="72"/>
        </w:rPr>
        <w:t>ALCALDIA MUNICIPAL DE SANTIAGO DE MARIA</w:t>
      </w:r>
    </w:p>
    <w:p w:rsidR="00033782" w:rsidRPr="00856BA7" w:rsidRDefault="00856BA7" w:rsidP="0080416D">
      <w:pPr>
        <w:jc w:val="both"/>
      </w:pPr>
      <w:r w:rsidRPr="00A455E3">
        <w:rPr>
          <w:b/>
          <w:color w:val="002060"/>
          <w:sz w:val="52"/>
          <w:szCs w:val="52"/>
        </w:rPr>
        <w:t>GUIA DE ORGANIZACIÓN DE ARCHIVO</w:t>
      </w:r>
    </w:p>
    <w:p w:rsidR="00033782" w:rsidRDefault="00C45152" w:rsidP="0080416D">
      <w:pPr>
        <w:jc w:val="both"/>
      </w:pPr>
      <w:r>
        <w:rPr>
          <w:noProof/>
        </w:rPr>
        <w:drawing>
          <wp:anchor distT="0" distB="0" distL="114300" distR="114300" simplePos="0" relativeHeight="251658240" behindDoc="0" locked="0" layoutInCell="1" allowOverlap="1" wp14:anchorId="42977DBF" wp14:editId="48BFDCAE">
            <wp:simplePos x="0" y="0"/>
            <wp:positionH relativeFrom="column">
              <wp:posOffset>1184910</wp:posOffset>
            </wp:positionH>
            <wp:positionV relativeFrom="paragraph">
              <wp:posOffset>220980</wp:posOffset>
            </wp:positionV>
            <wp:extent cx="3251835" cy="3619500"/>
            <wp:effectExtent l="0" t="0" r="0" b="0"/>
            <wp:wrapThrough wrapText="bothSides">
              <wp:wrapPolygon edited="0">
                <wp:start x="16197" y="1705"/>
                <wp:lineTo x="2404" y="1933"/>
                <wp:lineTo x="1898" y="2046"/>
                <wp:lineTo x="2404" y="3752"/>
                <wp:lineTo x="1012" y="3752"/>
                <wp:lineTo x="506" y="6253"/>
                <wp:lineTo x="1012" y="7389"/>
                <wp:lineTo x="506" y="9436"/>
                <wp:lineTo x="380" y="11141"/>
                <wp:lineTo x="886" y="12846"/>
                <wp:lineTo x="633" y="13074"/>
                <wp:lineTo x="1392" y="14097"/>
                <wp:lineTo x="2404" y="14665"/>
                <wp:lineTo x="2404" y="15575"/>
                <wp:lineTo x="5315" y="16484"/>
                <wp:lineTo x="7339" y="16939"/>
                <wp:lineTo x="8478" y="17280"/>
                <wp:lineTo x="12654" y="17280"/>
                <wp:lineTo x="13033" y="17053"/>
                <wp:lineTo x="15691" y="16598"/>
                <wp:lineTo x="17336" y="16484"/>
                <wp:lineTo x="19360" y="15461"/>
                <wp:lineTo x="19360" y="14665"/>
                <wp:lineTo x="21132" y="11255"/>
                <wp:lineTo x="21132" y="9777"/>
                <wp:lineTo x="20246" y="9208"/>
                <wp:lineTo x="21005" y="8981"/>
                <wp:lineTo x="21005" y="8299"/>
                <wp:lineTo x="20246" y="7389"/>
                <wp:lineTo x="20499" y="5684"/>
                <wp:lineTo x="19866" y="5571"/>
                <wp:lineTo x="19993" y="4775"/>
                <wp:lineTo x="19487" y="3979"/>
                <wp:lineTo x="18981" y="3752"/>
                <wp:lineTo x="16703" y="1705"/>
                <wp:lineTo x="16197" y="1705"/>
              </wp:wrapPolygon>
            </wp:wrapThrough>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CALDIA-DE-SANTIAGO-DE-MARIA-200x300.png"/>
                    <pic:cNvPicPr/>
                  </pic:nvPicPr>
                  <pic:blipFill>
                    <a:blip r:embed="rId9">
                      <a:extLst>
                        <a:ext uri="{28A0092B-C50C-407E-A947-70E740481C1C}">
                          <a14:useLocalDpi xmlns:a14="http://schemas.microsoft.com/office/drawing/2010/main" val="0"/>
                        </a:ext>
                      </a:extLst>
                    </a:blip>
                    <a:stretch>
                      <a:fillRect/>
                    </a:stretch>
                  </pic:blipFill>
                  <pic:spPr>
                    <a:xfrm>
                      <a:off x="0" y="0"/>
                      <a:ext cx="3251835" cy="3619500"/>
                    </a:xfrm>
                    <a:prstGeom prst="rect">
                      <a:avLst/>
                    </a:prstGeom>
                  </pic:spPr>
                </pic:pic>
              </a:graphicData>
            </a:graphic>
            <wp14:sizeRelV relativeFrom="margin">
              <wp14:pctHeight>0</wp14:pctHeight>
            </wp14:sizeRelV>
          </wp:anchor>
        </w:drawing>
      </w:r>
    </w:p>
    <w:p w:rsidR="00033782" w:rsidRDefault="00033782" w:rsidP="00856BA7">
      <w:pPr>
        <w:jc w:val="center"/>
      </w:pPr>
    </w:p>
    <w:p w:rsidR="00033782" w:rsidRDefault="00033782" w:rsidP="0080416D">
      <w:pPr>
        <w:jc w:val="both"/>
      </w:pPr>
    </w:p>
    <w:p w:rsidR="00033782" w:rsidRDefault="00033782" w:rsidP="0080416D">
      <w:pPr>
        <w:jc w:val="both"/>
      </w:pPr>
    </w:p>
    <w:p w:rsidR="00033782" w:rsidRDefault="00033782" w:rsidP="0080416D">
      <w:pPr>
        <w:jc w:val="both"/>
      </w:pPr>
    </w:p>
    <w:p w:rsidR="00033782" w:rsidRDefault="00033782" w:rsidP="0080416D">
      <w:pPr>
        <w:jc w:val="both"/>
      </w:pPr>
    </w:p>
    <w:p w:rsidR="00033782" w:rsidRDefault="00033782" w:rsidP="0080416D">
      <w:pPr>
        <w:jc w:val="both"/>
      </w:pPr>
    </w:p>
    <w:p w:rsidR="00033782" w:rsidRDefault="00033782" w:rsidP="0080416D">
      <w:pPr>
        <w:jc w:val="both"/>
      </w:pPr>
    </w:p>
    <w:p w:rsidR="00033782" w:rsidRDefault="00033782" w:rsidP="0080416D">
      <w:pPr>
        <w:jc w:val="both"/>
      </w:pPr>
    </w:p>
    <w:p w:rsidR="00033782" w:rsidRDefault="00033782" w:rsidP="0080416D">
      <w:pPr>
        <w:jc w:val="both"/>
      </w:pPr>
    </w:p>
    <w:sdt>
      <w:sdtPr>
        <w:rPr>
          <w:b/>
          <w:caps/>
          <w:color w:val="002060"/>
          <w:sz w:val="36"/>
          <w:szCs w:val="36"/>
        </w:rPr>
        <w:alias w:val="Fecha"/>
        <w:tag w:val=""/>
        <w:id w:val="656580965"/>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EndPr/>
      <w:sdtContent>
        <w:p w:rsidR="00856BA7" w:rsidRDefault="00AB72C2" w:rsidP="00856BA7">
          <w:pPr>
            <w:pStyle w:val="Sinespaciado"/>
            <w:spacing w:after="40"/>
            <w:jc w:val="center"/>
            <w:rPr>
              <w:caps/>
              <w:color w:val="4F81BD" w:themeColor="accent1"/>
              <w:sz w:val="28"/>
              <w:szCs w:val="28"/>
            </w:rPr>
          </w:pPr>
          <w:r>
            <w:rPr>
              <w:b/>
              <w:caps/>
              <w:color w:val="002060"/>
              <w:sz w:val="36"/>
              <w:szCs w:val="36"/>
              <w:lang w:val="es-ES"/>
            </w:rPr>
            <w:t xml:space="preserve">4 de </w:t>
          </w:r>
          <w:r w:rsidR="00C45152">
            <w:rPr>
              <w:b/>
              <w:caps/>
              <w:color w:val="002060"/>
              <w:sz w:val="36"/>
              <w:szCs w:val="36"/>
              <w:lang w:val="es-ES"/>
            </w:rPr>
            <w:t>marzo de 2020</w:t>
          </w:r>
        </w:p>
      </w:sdtContent>
    </w:sdt>
    <w:p w:rsidR="00033782" w:rsidRDefault="00033782" w:rsidP="0080416D">
      <w:pPr>
        <w:jc w:val="both"/>
      </w:pPr>
    </w:p>
    <w:p w:rsidR="00033782" w:rsidRDefault="00033782" w:rsidP="0080416D">
      <w:pPr>
        <w:jc w:val="both"/>
      </w:pPr>
    </w:p>
    <w:p w:rsidR="00033782" w:rsidRDefault="00033782" w:rsidP="0080416D">
      <w:pPr>
        <w:jc w:val="both"/>
      </w:pPr>
    </w:p>
    <w:p w:rsidR="00033782" w:rsidRDefault="00033782" w:rsidP="0080416D">
      <w:pPr>
        <w:jc w:val="both"/>
      </w:pPr>
    </w:p>
    <w:p w:rsidR="00033782" w:rsidRDefault="00033782" w:rsidP="0080416D">
      <w:pPr>
        <w:jc w:val="both"/>
      </w:pPr>
    </w:p>
    <w:p w:rsidR="00033782" w:rsidRDefault="00033782" w:rsidP="0080416D">
      <w:pPr>
        <w:jc w:val="both"/>
      </w:pPr>
    </w:p>
    <w:p w:rsidR="000977DA" w:rsidRDefault="000977DA" w:rsidP="0080416D">
      <w:pPr>
        <w:jc w:val="both"/>
      </w:pPr>
    </w:p>
    <w:p w:rsidR="007C2FD9" w:rsidRDefault="007C7DE8" w:rsidP="0080416D">
      <w:pPr>
        <w:jc w:val="both"/>
      </w:pPr>
      <w:r>
        <w:t>PR</w:t>
      </w:r>
      <w:r w:rsidR="00126A3D">
        <w:t>E</w:t>
      </w:r>
      <w:r>
        <w:t>SENTACION</w:t>
      </w:r>
    </w:p>
    <w:p w:rsidR="007C7DE8" w:rsidRDefault="007C7DE8" w:rsidP="0080416D">
      <w:pPr>
        <w:jc w:val="both"/>
      </w:pPr>
      <w:r>
        <w:t xml:space="preserve">Se ha elaborado la presente </w:t>
      </w:r>
      <w:r w:rsidR="006648FA">
        <w:t>Guía</w:t>
      </w:r>
      <w:r>
        <w:t xml:space="preserve"> de Archivo, con el objetivo de presentar un instrumento que describe </w:t>
      </w:r>
      <w:r w:rsidR="006648FA">
        <w:t>globalmente</w:t>
      </w:r>
      <w:r>
        <w:t xml:space="preserve"> el fondo documental de la </w:t>
      </w:r>
      <w:r w:rsidR="006648FA">
        <w:t>Alcaldía</w:t>
      </w:r>
      <w:r>
        <w:t xml:space="preserve"> Municipal, sirviendo como </w:t>
      </w:r>
      <w:r w:rsidR="006648FA">
        <w:t>guía</w:t>
      </w:r>
      <w:r>
        <w:t xml:space="preserve"> de </w:t>
      </w:r>
      <w:r w:rsidR="006648FA">
        <w:t>orientación</w:t>
      </w:r>
      <w:r>
        <w:t xml:space="preserve"> a los usuarios de la </w:t>
      </w:r>
      <w:r w:rsidR="006648FA">
        <w:t>Alcaldía</w:t>
      </w:r>
      <w:r>
        <w:t xml:space="preserve"> Municipal, sobre la ubicación </w:t>
      </w:r>
      <w:r w:rsidR="006648FA">
        <w:t>geográfica</w:t>
      </w:r>
      <w:r>
        <w:t xml:space="preserve"> se la </w:t>
      </w:r>
      <w:r w:rsidR="006648FA">
        <w:t>documentación</w:t>
      </w:r>
      <w:r>
        <w:t xml:space="preserve"> generada en las diferentes oficinas de </w:t>
      </w:r>
      <w:r w:rsidR="006648FA">
        <w:t>atención</w:t>
      </w:r>
      <w:r>
        <w:t xml:space="preserve"> al cliente y oficinas administrativas de la </w:t>
      </w:r>
      <w:r w:rsidR="006648FA">
        <w:t>Institución</w:t>
      </w:r>
      <w:r>
        <w:t xml:space="preserve">. </w:t>
      </w:r>
    </w:p>
    <w:p w:rsidR="007C7DE8" w:rsidRDefault="00FF7C0C" w:rsidP="0080416D">
      <w:pPr>
        <w:jc w:val="both"/>
      </w:pPr>
      <w:r>
        <w:t xml:space="preserve">Con el objeto de dar cumplimiento a la Ley de Acceso a la </w:t>
      </w:r>
      <w:r w:rsidR="00966066">
        <w:t>Información</w:t>
      </w:r>
      <w:r>
        <w:t xml:space="preserve"> Publica en su </w:t>
      </w:r>
      <w:r w:rsidR="00675203">
        <w:t>Artículo</w:t>
      </w:r>
      <w:r>
        <w:t xml:space="preserve"> n</w:t>
      </w:r>
      <w:r w:rsidR="00E21C9A">
        <w:t xml:space="preserve">º 44, Lineamiento de </w:t>
      </w:r>
      <w:r w:rsidR="00966066">
        <w:t>Gestión</w:t>
      </w:r>
      <w:r w:rsidR="00E21C9A">
        <w:t xml:space="preserve"> Documental y Archivos nº 4 “ </w:t>
      </w:r>
      <w:r w:rsidR="00E31698">
        <w:t>Ordenación Descripción</w:t>
      </w:r>
      <w:r w:rsidR="00E21C9A">
        <w:t xml:space="preserve"> Documental” en su </w:t>
      </w:r>
      <w:r w:rsidR="00966066">
        <w:t>artículo</w:t>
      </w:r>
      <w:r w:rsidR="00E21C9A">
        <w:t xml:space="preserve"> nº6; la Unidad de </w:t>
      </w:r>
      <w:r w:rsidR="007343B3">
        <w:t>Gestión Documental</w:t>
      </w:r>
      <w:r w:rsidR="00E21C9A">
        <w:t xml:space="preserve"> y Archivos, ( UGDA) presenta la siguiente </w:t>
      </w:r>
      <w:r w:rsidR="00966066">
        <w:t>Guía</w:t>
      </w:r>
      <w:r w:rsidR="00E21C9A">
        <w:t xml:space="preserve"> de Archivo elaborada bajo los estándares internacionales emitidos</w:t>
      </w:r>
      <w:r w:rsidR="00DB4B50">
        <w:t xml:space="preserve"> por el Consejo Internacional de Archivos a través de la Norma Internacional ISDIAH ( Norma Internacional para describir Instituciones que custodian Fondos de Archivo )</w:t>
      </w:r>
    </w:p>
    <w:p w:rsidR="007C7DE8" w:rsidRDefault="00DB4B50" w:rsidP="0080416D">
      <w:pPr>
        <w:jc w:val="both"/>
      </w:pPr>
      <w:r>
        <w:t xml:space="preserve">Esta </w:t>
      </w:r>
      <w:r w:rsidR="00966066">
        <w:t>Guía</w:t>
      </w:r>
      <w:r>
        <w:t xml:space="preserve"> tiene por objetivo principal</w:t>
      </w:r>
      <w:r w:rsidR="00966066">
        <w:t>:</w:t>
      </w:r>
    </w:p>
    <w:p w:rsidR="00966066" w:rsidRDefault="00966066" w:rsidP="0080416D">
      <w:pPr>
        <w:jc w:val="both"/>
      </w:pPr>
      <w:r>
        <w:t>Facilitar la descripción de la UGDA en una de sus funciones principales: la custodia y conservación de los documentos de archivo que genera en el ejercicio de sus funciones y la difusión de estos al público en general.</w:t>
      </w:r>
    </w:p>
    <w:p w:rsidR="007C7DE8" w:rsidRDefault="007C7DE8" w:rsidP="0080416D">
      <w:pPr>
        <w:jc w:val="both"/>
      </w:pPr>
    </w:p>
    <w:p w:rsidR="007C7DE8" w:rsidRDefault="007C7DE8" w:rsidP="0080416D">
      <w:pPr>
        <w:jc w:val="both"/>
      </w:pPr>
      <w:r>
        <w:t xml:space="preserve">La presente </w:t>
      </w:r>
      <w:r w:rsidR="006648FA">
        <w:t>Guía</w:t>
      </w:r>
      <w:r>
        <w:t xml:space="preserve"> de Archivo, ha sido elaborada conforme a lo establecido en la Norma </w:t>
      </w:r>
      <w:r w:rsidR="006648FA">
        <w:t>Internacional</w:t>
      </w:r>
      <w:r>
        <w:t xml:space="preserve"> SIGDA, en </w:t>
      </w:r>
      <w:r w:rsidR="006648FA">
        <w:t>cumplimento</w:t>
      </w:r>
      <w:r>
        <w:t xml:space="preserve">  a lo dispuesto en los Lineamientos de </w:t>
      </w:r>
      <w:r w:rsidR="006648FA">
        <w:t>Gestión</w:t>
      </w:r>
      <w:r>
        <w:t xml:space="preserve"> Documental y Archivos, emanados de la ley de </w:t>
      </w:r>
      <w:r w:rsidR="006648FA">
        <w:t>Acceso</w:t>
      </w:r>
      <w:r>
        <w:t xml:space="preserve"> a la </w:t>
      </w:r>
      <w:r w:rsidR="00E31698">
        <w:t>Información Pública</w:t>
      </w:r>
      <w:r>
        <w:t xml:space="preserve">, respeto de la </w:t>
      </w:r>
      <w:r w:rsidR="006648FA">
        <w:t>administración</w:t>
      </w:r>
      <w:r>
        <w:t xml:space="preserve"> de los archivos en las entidades </w:t>
      </w:r>
      <w:r w:rsidR="006648FA">
        <w:t>públicas</w:t>
      </w:r>
      <w:r>
        <w:t>.</w:t>
      </w:r>
    </w:p>
    <w:p w:rsidR="007C7DE8" w:rsidRDefault="007C7DE8" w:rsidP="0080416D">
      <w:pPr>
        <w:jc w:val="both"/>
      </w:pPr>
    </w:p>
    <w:p w:rsidR="007C7DE8" w:rsidRDefault="007C7DE8" w:rsidP="0080416D">
      <w:pPr>
        <w:jc w:val="both"/>
      </w:pPr>
    </w:p>
    <w:p w:rsidR="007C7DE8" w:rsidRDefault="007C7DE8" w:rsidP="0080416D">
      <w:pPr>
        <w:jc w:val="both"/>
      </w:pPr>
    </w:p>
    <w:p w:rsidR="007C7DE8" w:rsidRDefault="007C7DE8" w:rsidP="0080416D">
      <w:pPr>
        <w:jc w:val="both"/>
      </w:pPr>
      <w:r>
        <w:t xml:space="preserve">                                   ALCALDIA MUNICIPAL SANTIAGO DE MARIA</w:t>
      </w:r>
    </w:p>
    <w:p w:rsidR="007C7DE8" w:rsidRDefault="007C7DE8" w:rsidP="0080416D">
      <w:pPr>
        <w:jc w:val="both"/>
      </w:pPr>
      <w:r>
        <w:t xml:space="preserve">                                   Oficina de </w:t>
      </w:r>
      <w:r w:rsidR="006648FA">
        <w:t>Gestión</w:t>
      </w:r>
      <w:r>
        <w:t xml:space="preserve"> Documental y Archivo</w:t>
      </w:r>
    </w:p>
    <w:p w:rsidR="007C7DE8" w:rsidRDefault="007C7DE8" w:rsidP="0080416D">
      <w:pPr>
        <w:jc w:val="both"/>
      </w:pPr>
    </w:p>
    <w:p w:rsidR="007C7DE8" w:rsidRDefault="007C7DE8" w:rsidP="0080416D">
      <w:pPr>
        <w:jc w:val="both"/>
      </w:pPr>
    </w:p>
    <w:p w:rsidR="007C7DE8" w:rsidRDefault="007C7DE8" w:rsidP="0080416D">
      <w:pPr>
        <w:jc w:val="both"/>
      </w:pPr>
    </w:p>
    <w:p w:rsidR="007C7DE8" w:rsidRDefault="007C7DE8" w:rsidP="0080416D">
      <w:pPr>
        <w:jc w:val="both"/>
      </w:pPr>
    </w:p>
    <w:p w:rsidR="007C7DE8" w:rsidRDefault="007C7DE8" w:rsidP="0080416D">
      <w:pPr>
        <w:jc w:val="both"/>
      </w:pPr>
    </w:p>
    <w:p w:rsidR="00BA696C" w:rsidRDefault="00BA696C" w:rsidP="0080416D">
      <w:pPr>
        <w:jc w:val="both"/>
      </w:pPr>
    </w:p>
    <w:p w:rsidR="00BA696C" w:rsidRDefault="00BA696C" w:rsidP="0080416D">
      <w:pPr>
        <w:jc w:val="both"/>
      </w:pPr>
    </w:p>
    <w:p w:rsidR="007C7DE8" w:rsidRDefault="007C7DE8" w:rsidP="0080416D">
      <w:pPr>
        <w:jc w:val="both"/>
      </w:pPr>
    </w:p>
    <w:p w:rsidR="007C7DE8" w:rsidRDefault="007C7DE8" w:rsidP="0080416D">
      <w:pPr>
        <w:jc w:val="both"/>
      </w:pPr>
      <w:r>
        <w:t>Guía de Archivo</w:t>
      </w:r>
    </w:p>
    <w:tbl>
      <w:tblPr>
        <w:tblStyle w:val="Tablaconcuadrcula"/>
        <w:tblW w:w="0" w:type="auto"/>
        <w:tblInd w:w="-34" w:type="dxa"/>
        <w:tblLook w:val="04A0" w:firstRow="1" w:lastRow="0" w:firstColumn="1" w:lastColumn="0" w:noHBand="0" w:noVBand="1"/>
      </w:tblPr>
      <w:tblGrid>
        <w:gridCol w:w="2388"/>
        <w:gridCol w:w="1947"/>
        <w:gridCol w:w="4419"/>
      </w:tblGrid>
      <w:tr w:rsidR="007C7DE8" w:rsidTr="0003256E">
        <w:tc>
          <w:tcPr>
            <w:tcW w:w="8754" w:type="dxa"/>
            <w:gridSpan w:val="3"/>
            <w:shd w:val="clear" w:color="auto" w:fill="B8CCE4" w:themeFill="accent1" w:themeFillTint="66"/>
          </w:tcPr>
          <w:p w:rsidR="007C7DE8" w:rsidRDefault="007C7DE8" w:rsidP="0080416D">
            <w:pPr>
              <w:pStyle w:val="Prrafodelista"/>
              <w:numPr>
                <w:ilvl w:val="0"/>
                <w:numId w:val="1"/>
              </w:numPr>
              <w:jc w:val="both"/>
            </w:pPr>
            <w:r>
              <w:t>AREA DE IDENTIFICACUION</w:t>
            </w:r>
          </w:p>
        </w:tc>
      </w:tr>
      <w:tr w:rsidR="007C7DE8" w:rsidTr="0003256E">
        <w:tc>
          <w:tcPr>
            <w:tcW w:w="2418" w:type="dxa"/>
          </w:tcPr>
          <w:p w:rsidR="007C7DE8" w:rsidRPr="00B1462F" w:rsidRDefault="00A85EB7" w:rsidP="0080416D">
            <w:pPr>
              <w:jc w:val="both"/>
              <w:rPr>
                <w:b/>
              </w:rPr>
            </w:pPr>
            <w:r>
              <w:rPr>
                <w:b/>
              </w:rPr>
              <w:t>1.1  Identificador</w:t>
            </w:r>
          </w:p>
        </w:tc>
        <w:tc>
          <w:tcPr>
            <w:tcW w:w="6336" w:type="dxa"/>
            <w:gridSpan w:val="2"/>
          </w:tcPr>
          <w:p w:rsidR="007C7DE8" w:rsidRDefault="009D508F" w:rsidP="0080416D">
            <w:pPr>
              <w:jc w:val="both"/>
            </w:pPr>
            <w:r>
              <w:t xml:space="preserve">SV.1121 Municipio de Santiago de </w:t>
            </w:r>
            <w:r w:rsidR="00223FA1">
              <w:t>María</w:t>
            </w:r>
            <w:r>
              <w:t>- Archivo Institucional (</w:t>
            </w:r>
            <w:r w:rsidR="00223FA1">
              <w:t>Código</w:t>
            </w:r>
            <w:r>
              <w:t xml:space="preserve"> utilizado en base a los otorgados por la </w:t>
            </w:r>
            <w:r w:rsidR="00223FA1">
              <w:t>Dirección</w:t>
            </w:r>
            <w:r>
              <w:t xml:space="preserve"> General de Contabilidad Gubernamental para efectos de identificación relativa al caso de las </w:t>
            </w:r>
            <w:r w:rsidR="00223FA1">
              <w:t>municipalidades</w:t>
            </w:r>
            <w:r>
              <w:t>, esto con el fin</w:t>
            </w:r>
            <w:r w:rsidR="00223FA1">
              <w:t xml:space="preserve"> de estandarizar la codificación en esta institución )</w:t>
            </w:r>
          </w:p>
        </w:tc>
      </w:tr>
      <w:tr w:rsidR="007C7DE8" w:rsidTr="0003256E">
        <w:tc>
          <w:tcPr>
            <w:tcW w:w="2418" w:type="dxa"/>
          </w:tcPr>
          <w:p w:rsidR="007C7DE8" w:rsidRPr="00B1462F" w:rsidRDefault="007C7DE8" w:rsidP="0080416D">
            <w:pPr>
              <w:jc w:val="both"/>
              <w:rPr>
                <w:b/>
              </w:rPr>
            </w:pPr>
            <w:r w:rsidRPr="00B1462F">
              <w:rPr>
                <w:b/>
              </w:rPr>
              <w:t xml:space="preserve">1.2 </w:t>
            </w:r>
            <w:r w:rsidR="00A85EB7">
              <w:rPr>
                <w:b/>
              </w:rPr>
              <w:t>Forma Autorizadas del Nombre</w:t>
            </w:r>
          </w:p>
        </w:tc>
        <w:tc>
          <w:tcPr>
            <w:tcW w:w="6336" w:type="dxa"/>
            <w:gridSpan w:val="2"/>
          </w:tcPr>
          <w:p w:rsidR="007C7DE8" w:rsidRDefault="002F7108" w:rsidP="0080416D">
            <w:pPr>
              <w:jc w:val="both"/>
            </w:pPr>
            <w:r>
              <w:t>Alcaldía</w:t>
            </w:r>
            <w:r w:rsidR="00A85EB7">
              <w:t xml:space="preserve"> Municipal de Santiago de </w:t>
            </w:r>
            <w:r>
              <w:t>María</w:t>
            </w:r>
          </w:p>
        </w:tc>
      </w:tr>
      <w:tr w:rsidR="007C7DE8" w:rsidTr="0003256E">
        <w:tc>
          <w:tcPr>
            <w:tcW w:w="2418" w:type="dxa"/>
          </w:tcPr>
          <w:p w:rsidR="007C7DE8" w:rsidRPr="00A85EB7" w:rsidRDefault="00A85EB7" w:rsidP="0080416D">
            <w:pPr>
              <w:jc w:val="both"/>
              <w:rPr>
                <w:b/>
              </w:rPr>
            </w:pPr>
            <w:r>
              <w:rPr>
                <w:b/>
              </w:rPr>
              <w:t>1.3 Formas Paralelas del Nombre</w:t>
            </w:r>
          </w:p>
        </w:tc>
        <w:tc>
          <w:tcPr>
            <w:tcW w:w="6336" w:type="dxa"/>
            <w:gridSpan w:val="2"/>
          </w:tcPr>
          <w:p w:rsidR="007C7DE8" w:rsidRDefault="002F7108" w:rsidP="0080416D">
            <w:pPr>
              <w:jc w:val="both"/>
            </w:pPr>
            <w:r>
              <w:t>Alcaldía</w:t>
            </w:r>
            <w:r w:rsidR="00A85EB7">
              <w:t xml:space="preserve"> Municipal de Santiago de </w:t>
            </w:r>
            <w:r>
              <w:t>María</w:t>
            </w:r>
          </w:p>
        </w:tc>
      </w:tr>
      <w:tr w:rsidR="00A85EB7" w:rsidTr="0003256E">
        <w:tc>
          <w:tcPr>
            <w:tcW w:w="2418" w:type="dxa"/>
          </w:tcPr>
          <w:p w:rsidR="00A85EB7" w:rsidRPr="00A85EB7" w:rsidRDefault="00A85EB7" w:rsidP="0080416D">
            <w:pPr>
              <w:jc w:val="both"/>
              <w:rPr>
                <w:b/>
              </w:rPr>
            </w:pPr>
            <w:r>
              <w:rPr>
                <w:b/>
              </w:rPr>
              <w:t xml:space="preserve">1.4 Otras Formas del </w:t>
            </w:r>
            <w:r w:rsidR="006D6962">
              <w:rPr>
                <w:b/>
              </w:rPr>
              <w:t>nombre</w:t>
            </w:r>
          </w:p>
        </w:tc>
        <w:tc>
          <w:tcPr>
            <w:tcW w:w="6336" w:type="dxa"/>
            <w:gridSpan w:val="2"/>
          </w:tcPr>
          <w:p w:rsidR="00A85EB7" w:rsidRDefault="006D6962" w:rsidP="0080416D">
            <w:pPr>
              <w:jc w:val="both"/>
            </w:pPr>
            <w:r>
              <w:t>AMSM</w:t>
            </w:r>
          </w:p>
        </w:tc>
      </w:tr>
      <w:tr w:rsidR="006D6962" w:rsidTr="0003256E">
        <w:tc>
          <w:tcPr>
            <w:tcW w:w="2418" w:type="dxa"/>
          </w:tcPr>
          <w:p w:rsidR="006D6962" w:rsidRPr="006D6962" w:rsidRDefault="006D6962" w:rsidP="0080416D">
            <w:pPr>
              <w:jc w:val="both"/>
              <w:rPr>
                <w:b/>
              </w:rPr>
            </w:pPr>
            <w:r>
              <w:rPr>
                <w:b/>
              </w:rPr>
              <w:t xml:space="preserve">1.5 tipo de </w:t>
            </w:r>
            <w:r w:rsidR="002F7108">
              <w:rPr>
                <w:b/>
              </w:rPr>
              <w:t>Institución</w:t>
            </w:r>
          </w:p>
        </w:tc>
        <w:tc>
          <w:tcPr>
            <w:tcW w:w="6336" w:type="dxa"/>
            <w:gridSpan w:val="2"/>
          </w:tcPr>
          <w:p w:rsidR="006D6962" w:rsidRDefault="00F35C29" w:rsidP="0080416D">
            <w:pPr>
              <w:jc w:val="both"/>
            </w:pPr>
            <w:r>
              <w:t>AUTONOMA</w:t>
            </w:r>
          </w:p>
        </w:tc>
      </w:tr>
      <w:tr w:rsidR="007C7DE8" w:rsidTr="0003256E">
        <w:tc>
          <w:tcPr>
            <w:tcW w:w="8754" w:type="dxa"/>
            <w:gridSpan w:val="3"/>
            <w:shd w:val="clear" w:color="auto" w:fill="B8CCE4" w:themeFill="accent1" w:themeFillTint="66"/>
          </w:tcPr>
          <w:p w:rsidR="007C7DE8" w:rsidRDefault="007C7DE8" w:rsidP="0080416D">
            <w:pPr>
              <w:pStyle w:val="Prrafodelista"/>
              <w:numPr>
                <w:ilvl w:val="0"/>
                <w:numId w:val="1"/>
              </w:numPr>
              <w:jc w:val="both"/>
            </w:pPr>
            <w:r>
              <w:t>AREA DE CONTACTO</w:t>
            </w:r>
          </w:p>
        </w:tc>
      </w:tr>
      <w:tr w:rsidR="007C7DE8" w:rsidTr="0003256E">
        <w:tc>
          <w:tcPr>
            <w:tcW w:w="2418" w:type="dxa"/>
          </w:tcPr>
          <w:p w:rsidR="007C7DE8" w:rsidRPr="00B1462F" w:rsidRDefault="007C7DE8" w:rsidP="0080416D">
            <w:pPr>
              <w:jc w:val="both"/>
              <w:rPr>
                <w:b/>
              </w:rPr>
            </w:pPr>
            <w:r w:rsidRPr="00B1462F">
              <w:rPr>
                <w:b/>
              </w:rPr>
              <w:t xml:space="preserve">2.1  </w:t>
            </w:r>
            <w:r w:rsidR="002F7108">
              <w:rPr>
                <w:b/>
              </w:rPr>
              <w:t>Localización</w:t>
            </w:r>
            <w:r w:rsidR="006D6962">
              <w:rPr>
                <w:b/>
              </w:rPr>
              <w:t xml:space="preserve"> y direcciones</w:t>
            </w:r>
          </w:p>
        </w:tc>
        <w:tc>
          <w:tcPr>
            <w:tcW w:w="6336" w:type="dxa"/>
            <w:gridSpan w:val="2"/>
          </w:tcPr>
          <w:p w:rsidR="007C7DE8" w:rsidRDefault="00E31698" w:rsidP="0080416D">
            <w:pPr>
              <w:jc w:val="both"/>
            </w:pPr>
            <w:r>
              <w:t>Alcaldía Municipal</w:t>
            </w:r>
            <w:r w:rsidR="006D6962">
              <w:t xml:space="preserve"> de la ciudad de Santiago de </w:t>
            </w:r>
            <w:r w:rsidR="002F7108">
              <w:t>María</w:t>
            </w:r>
            <w:r w:rsidR="007C7DE8">
              <w:t xml:space="preserve">2ª Ave. Norte y 2ª Calle Oriente, frente </w:t>
            </w:r>
            <w:r w:rsidR="008642E3">
              <w:t>al parque San Rafael</w:t>
            </w:r>
            <w:r w:rsidR="007C7DE8">
              <w:t>, Santiago de María, Usulután.</w:t>
            </w:r>
          </w:p>
          <w:p w:rsidR="00C810B6" w:rsidRDefault="00C810B6" w:rsidP="0080416D">
            <w:pPr>
              <w:jc w:val="both"/>
            </w:pPr>
            <w:r w:rsidRPr="00C810B6">
              <w:rPr>
                <w:noProof/>
              </w:rPr>
              <w:drawing>
                <wp:inline distT="0" distB="0" distL="0" distR="0" wp14:anchorId="7F35154D" wp14:editId="327F3059">
                  <wp:extent cx="3862837" cy="1566016"/>
                  <wp:effectExtent l="19050" t="0" r="4313"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srcRect t="20248" b="7958"/>
                          <a:stretch/>
                        </pic:blipFill>
                        <pic:spPr bwMode="auto">
                          <a:xfrm>
                            <a:off x="0" y="0"/>
                            <a:ext cx="3870521" cy="1569131"/>
                          </a:xfrm>
                          <a:prstGeom prst="rect">
                            <a:avLst/>
                          </a:prstGeom>
                          <a:ln>
                            <a:noFill/>
                          </a:ln>
                          <a:extLst>
                            <a:ext uri="{53640926-AAD7-44D8-BBD7-CCE9431645EC}">
                              <a14:shadowObscured xmlns:a14="http://schemas.microsoft.com/office/drawing/2010/main"/>
                            </a:ext>
                          </a:extLst>
                        </pic:spPr>
                      </pic:pic>
                    </a:graphicData>
                  </a:graphic>
                </wp:inline>
              </w:drawing>
            </w:r>
          </w:p>
        </w:tc>
      </w:tr>
      <w:tr w:rsidR="007F285F" w:rsidTr="0003256E">
        <w:trPr>
          <w:trHeight w:val="658"/>
        </w:trPr>
        <w:tc>
          <w:tcPr>
            <w:tcW w:w="2418" w:type="dxa"/>
          </w:tcPr>
          <w:p w:rsidR="007F285F" w:rsidRPr="00B1462F" w:rsidRDefault="007F285F" w:rsidP="0080416D">
            <w:pPr>
              <w:jc w:val="both"/>
              <w:rPr>
                <w:b/>
              </w:rPr>
            </w:pPr>
          </w:p>
        </w:tc>
        <w:tc>
          <w:tcPr>
            <w:tcW w:w="6336" w:type="dxa"/>
            <w:gridSpan w:val="2"/>
          </w:tcPr>
          <w:p w:rsidR="007F285F" w:rsidRDefault="007F285F" w:rsidP="0080416D">
            <w:pPr>
              <w:jc w:val="both"/>
            </w:pPr>
          </w:p>
          <w:p w:rsidR="00DB6F57" w:rsidRDefault="00E03E2F" w:rsidP="0080416D">
            <w:pPr>
              <w:jc w:val="both"/>
            </w:pPr>
            <w:r>
              <w:rPr>
                <w:noProof/>
              </w:rPr>
              <w:lastRenderedPageBreak/>
              <w:drawing>
                <wp:inline distT="0" distB="0" distL="0" distR="0" wp14:anchorId="1DCD0813" wp14:editId="5DBB8C5B">
                  <wp:extent cx="3905250" cy="351464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9648" t="17962" r="22928" b="8389"/>
                          <a:stretch/>
                        </pic:blipFill>
                        <pic:spPr bwMode="auto">
                          <a:xfrm>
                            <a:off x="0" y="0"/>
                            <a:ext cx="3921886" cy="3529618"/>
                          </a:xfrm>
                          <a:prstGeom prst="rect">
                            <a:avLst/>
                          </a:prstGeom>
                          <a:ln>
                            <a:noFill/>
                          </a:ln>
                          <a:extLst>
                            <a:ext uri="{53640926-AAD7-44D8-BBD7-CCE9431645EC}">
                              <a14:shadowObscured xmlns:a14="http://schemas.microsoft.com/office/drawing/2010/main"/>
                            </a:ext>
                          </a:extLst>
                        </pic:spPr>
                      </pic:pic>
                    </a:graphicData>
                  </a:graphic>
                </wp:inline>
              </w:drawing>
            </w:r>
          </w:p>
          <w:p w:rsidR="00DB6F57" w:rsidRDefault="00DB6F57" w:rsidP="0080416D">
            <w:pPr>
              <w:jc w:val="both"/>
            </w:pPr>
          </w:p>
        </w:tc>
      </w:tr>
      <w:tr w:rsidR="007C7DE8" w:rsidTr="0003256E">
        <w:tc>
          <w:tcPr>
            <w:tcW w:w="2418" w:type="dxa"/>
            <w:shd w:val="clear" w:color="auto" w:fill="FFFFFF" w:themeFill="background1"/>
          </w:tcPr>
          <w:p w:rsidR="007C7DE8" w:rsidRPr="00B1462F" w:rsidRDefault="00930B8D" w:rsidP="0080416D">
            <w:pPr>
              <w:jc w:val="both"/>
              <w:rPr>
                <w:b/>
              </w:rPr>
            </w:pPr>
            <w:r w:rsidRPr="00B1462F">
              <w:rPr>
                <w:b/>
              </w:rPr>
              <w:lastRenderedPageBreak/>
              <w:t xml:space="preserve">2.2 </w:t>
            </w:r>
            <w:r w:rsidR="002F7108">
              <w:rPr>
                <w:b/>
              </w:rPr>
              <w:t>Teléfono</w:t>
            </w:r>
            <w:r w:rsidR="00C10262">
              <w:rPr>
                <w:b/>
              </w:rPr>
              <w:t xml:space="preserve">, fax, correo </w:t>
            </w:r>
            <w:r w:rsidR="002F7108">
              <w:rPr>
                <w:b/>
              </w:rPr>
              <w:t>electrónico</w:t>
            </w:r>
          </w:p>
        </w:tc>
        <w:tc>
          <w:tcPr>
            <w:tcW w:w="6336" w:type="dxa"/>
            <w:gridSpan w:val="2"/>
            <w:shd w:val="clear" w:color="auto" w:fill="FFFFFF" w:themeFill="background1"/>
          </w:tcPr>
          <w:p w:rsidR="00B1462F" w:rsidRDefault="003C157A" w:rsidP="0080416D">
            <w:pPr>
              <w:jc w:val="both"/>
            </w:pPr>
            <w:r>
              <w:t>alcaldia</w:t>
            </w:r>
            <w:r w:rsidR="00044E7B" w:rsidRPr="00E07D75">
              <w:t>l@santiagodemaria.gob.sv</w:t>
            </w:r>
          </w:p>
          <w:p w:rsidR="007C7DE8" w:rsidRDefault="00B1462F" w:rsidP="0080416D">
            <w:pPr>
              <w:jc w:val="both"/>
            </w:pPr>
            <w:r>
              <w:t>Teléfono</w:t>
            </w:r>
            <w:r w:rsidR="00B11688">
              <w:t>: 2645 8200</w:t>
            </w:r>
          </w:p>
        </w:tc>
      </w:tr>
      <w:tr w:rsidR="007C7DE8" w:rsidTr="0003256E">
        <w:tc>
          <w:tcPr>
            <w:tcW w:w="2418" w:type="dxa"/>
          </w:tcPr>
          <w:p w:rsidR="007C7DE8" w:rsidRPr="00B1462F" w:rsidRDefault="003C4B6B" w:rsidP="0080416D">
            <w:pPr>
              <w:jc w:val="both"/>
              <w:rPr>
                <w:b/>
              </w:rPr>
            </w:pPr>
            <w:r>
              <w:rPr>
                <w:b/>
              </w:rPr>
              <w:t>2.3 Personas</w:t>
            </w:r>
            <w:r w:rsidR="00B11688" w:rsidRPr="00B1462F">
              <w:rPr>
                <w:b/>
              </w:rPr>
              <w:t xml:space="preserve"> de contacto</w:t>
            </w:r>
          </w:p>
        </w:tc>
        <w:tc>
          <w:tcPr>
            <w:tcW w:w="6336" w:type="dxa"/>
            <w:gridSpan w:val="2"/>
          </w:tcPr>
          <w:p w:rsidR="00044E7B" w:rsidRDefault="00A60F65" w:rsidP="0080416D">
            <w:pPr>
              <w:jc w:val="both"/>
            </w:pPr>
            <w:r>
              <w:t xml:space="preserve">Unidad  de </w:t>
            </w:r>
            <w:r w:rsidR="00580A4D">
              <w:t>Gestión</w:t>
            </w:r>
            <w:r>
              <w:t xml:space="preserve"> Documental y Archivos</w:t>
            </w:r>
          </w:p>
          <w:p w:rsidR="00A60F65" w:rsidRDefault="00580A4D" w:rsidP="0080416D">
            <w:pPr>
              <w:jc w:val="both"/>
            </w:pPr>
            <w:r>
              <w:t>Teléfono</w:t>
            </w:r>
            <w:r w:rsidR="00A60F65">
              <w:t>: 2645-8200</w:t>
            </w:r>
          </w:p>
          <w:p w:rsidR="002E03DF" w:rsidRDefault="00281169" w:rsidP="0080416D">
            <w:pPr>
              <w:jc w:val="both"/>
            </w:pPr>
            <w:r>
              <w:t>ugda</w:t>
            </w:r>
            <w:r w:rsidR="008C2A32">
              <w:t>@santiagodemaria.gob.s.v.</w:t>
            </w:r>
          </w:p>
          <w:p w:rsidR="002E03DF" w:rsidRDefault="002E03DF" w:rsidP="0080416D">
            <w:pPr>
              <w:jc w:val="both"/>
            </w:pPr>
            <w:r>
              <w:t xml:space="preserve">Teresa de </w:t>
            </w:r>
            <w:r w:rsidR="0094153D">
              <w:t>Jesús</w:t>
            </w:r>
            <w:r w:rsidR="00765DCA">
              <w:t xml:space="preserve"> Araujo </w:t>
            </w:r>
            <w:r w:rsidR="006A5843">
              <w:t>Avilés</w:t>
            </w:r>
          </w:p>
          <w:p w:rsidR="002E03DF" w:rsidRDefault="008642E3" w:rsidP="0080416D">
            <w:pPr>
              <w:jc w:val="both"/>
            </w:pPr>
            <w:r>
              <w:t>Encargada de la Unidad de Gestión Documental y Archivos</w:t>
            </w:r>
          </w:p>
        </w:tc>
      </w:tr>
      <w:tr w:rsidR="007C7DE8" w:rsidTr="0003256E">
        <w:tc>
          <w:tcPr>
            <w:tcW w:w="2418" w:type="dxa"/>
            <w:shd w:val="clear" w:color="auto" w:fill="B8CCE4" w:themeFill="accent1" w:themeFillTint="66"/>
          </w:tcPr>
          <w:p w:rsidR="007C7DE8" w:rsidRPr="00044E7B" w:rsidRDefault="007C7DE8" w:rsidP="0080416D">
            <w:pPr>
              <w:pStyle w:val="Prrafodelista"/>
              <w:numPr>
                <w:ilvl w:val="0"/>
                <w:numId w:val="1"/>
              </w:numPr>
              <w:jc w:val="both"/>
              <w:rPr>
                <w:b/>
              </w:rPr>
            </w:pPr>
            <w:r w:rsidRPr="00044E7B">
              <w:rPr>
                <w:b/>
              </w:rPr>
              <w:t>AREA DE DESRIPCION</w:t>
            </w:r>
          </w:p>
        </w:tc>
        <w:tc>
          <w:tcPr>
            <w:tcW w:w="6336" w:type="dxa"/>
            <w:gridSpan w:val="2"/>
            <w:shd w:val="clear" w:color="auto" w:fill="B8CCE4" w:themeFill="accent1" w:themeFillTint="66"/>
          </w:tcPr>
          <w:p w:rsidR="007C7DE8" w:rsidRDefault="007C7DE8" w:rsidP="0080416D">
            <w:pPr>
              <w:jc w:val="both"/>
            </w:pPr>
          </w:p>
        </w:tc>
      </w:tr>
      <w:tr w:rsidR="007C7DE8" w:rsidTr="0003256E">
        <w:tc>
          <w:tcPr>
            <w:tcW w:w="2418" w:type="dxa"/>
          </w:tcPr>
          <w:p w:rsidR="007C7DE8" w:rsidRPr="00044E7B" w:rsidRDefault="00930B8D" w:rsidP="0080416D">
            <w:pPr>
              <w:jc w:val="both"/>
              <w:rPr>
                <w:b/>
              </w:rPr>
            </w:pPr>
            <w:r w:rsidRPr="00044E7B">
              <w:rPr>
                <w:b/>
              </w:rPr>
              <w:t>3.1</w:t>
            </w:r>
            <w:r w:rsidR="00BD6498" w:rsidRPr="00044E7B">
              <w:rPr>
                <w:b/>
              </w:rPr>
              <w:t>Historia de la institución</w:t>
            </w:r>
            <w:r w:rsidR="003C4B6B">
              <w:rPr>
                <w:b/>
              </w:rPr>
              <w:t xml:space="preserve"> que custodia los fondos de archivo</w:t>
            </w:r>
          </w:p>
        </w:tc>
        <w:tc>
          <w:tcPr>
            <w:tcW w:w="6336" w:type="dxa"/>
            <w:gridSpan w:val="2"/>
          </w:tcPr>
          <w:p w:rsidR="007C7DE8" w:rsidRDefault="002C095C" w:rsidP="0080416D">
            <w:pPr>
              <w:jc w:val="both"/>
            </w:pPr>
            <w:r>
              <w:t xml:space="preserve">Decreto Legislativo de 7 de Mazo de 1874 erigiendo en pueblo, con el nombre de Santiago de </w:t>
            </w:r>
            <w:r w:rsidR="00B1462F">
              <w:t>María</w:t>
            </w:r>
            <w:r>
              <w:t xml:space="preserve">, al valle del </w:t>
            </w:r>
            <w:r w:rsidR="00E31698">
              <w:t>Gramal. El</w:t>
            </w:r>
            <w:r>
              <w:t xml:space="preserve"> Presidente de la </w:t>
            </w:r>
            <w:r w:rsidR="00B1462F">
              <w:t>República</w:t>
            </w:r>
            <w:r w:rsidR="00F0348A">
              <w:t xml:space="preserve"> del </w:t>
            </w:r>
            <w:r w:rsidR="00B1462F">
              <w:t>Salvador, Sabed</w:t>
            </w:r>
            <w:r w:rsidR="00F0348A">
              <w:t xml:space="preserve">: Que el poder Legislativo ha decretado lo que sigue: La </w:t>
            </w:r>
            <w:r w:rsidR="00B1462F">
              <w:t>Cámara</w:t>
            </w:r>
            <w:r w:rsidR="00F0348A">
              <w:t xml:space="preserve"> de Senadores de la </w:t>
            </w:r>
            <w:r w:rsidR="00B1462F">
              <w:t>República</w:t>
            </w:r>
            <w:r w:rsidR="00F0348A">
              <w:t xml:space="preserve"> del Salvador, Considerando: </w:t>
            </w:r>
            <w:r w:rsidR="00903644">
              <w:t xml:space="preserve">Que el valle del gramal de la jurisdicción de </w:t>
            </w:r>
            <w:r w:rsidR="00FC6ACF">
              <w:t>Te capa</w:t>
            </w:r>
            <w:r w:rsidR="00903644">
              <w:t xml:space="preserve"> en el Distrito de </w:t>
            </w:r>
            <w:r w:rsidR="00FC6ACF">
              <w:t>Jacapa</w:t>
            </w:r>
            <w:r w:rsidR="00903644">
              <w:t xml:space="preserve"> del </w:t>
            </w:r>
            <w:r w:rsidR="00B1462F">
              <w:t>Departamento</w:t>
            </w:r>
            <w:r w:rsidR="00903644">
              <w:t xml:space="preserve"> de </w:t>
            </w:r>
            <w:r w:rsidR="00B1462F">
              <w:t>Usulután</w:t>
            </w:r>
            <w:r w:rsidR="00903644">
              <w:t xml:space="preserve"> tiene el </w:t>
            </w:r>
            <w:r w:rsidR="00B1462F">
              <w:t>número</w:t>
            </w:r>
            <w:r w:rsidR="00903644">
              <w:t xml:space="preserve"> de habitantes, y demás condiciones requeridas por la ley para constituirse en pueblo</w:t>
            </w:r>
            <w:r w:rsidR="00BF2B66">
              <w:t>, ha tenido a bi</w:t>
            </w:r>
            <w:r w:rsidR="00E31698">
              <w:t>en  Decretar</w:t>
            </w:r>
            <w:r w:rsidR="0032727A">
              <w:t>:-</w:t>
            </w:r>
            <w:r w:rsidR="00F35C29">
              <w:t>Artículo</w:t>
            </w:r>
            <w:r w:rsidR="0032727A">
              <w:t xml:space="preserve"> único: Se</w:t>
            </w:r>
            <w:r w:rsidR="00AF1E97">
              <w:t xml:space="preserve"> erige en pueblo el valle del Gramal con el nombre de “Santiago de  </w:t>
            </w:r>
            <w:r w:rsidR="009F3117">
              <w:t>María”. Fuente</w:t>
            </w:r>
            <w:r w:rsidR="00281169">
              <w:t xml:space="preserve"> tomado de Leyes de 1874, y recogido bajo el </w:t>
            </w:r>
            <w:r w:rsidR="009F3117">
              <w:t>número</w:t>
            </w:r>
            <w:r w:rsidR="00281169">
              <w:t xml:space="preserve"> 167  del libro </w:t>
            </w:r>
            <w:r w:rsidR="009F3117">
              <w:t xml:space="preserve">titulado, Recopilación de leyes relativas a la </w:t>
            </w:r>
            <w:r w:rsidR="00281169">
              <w:t>historia</w:t>
            </w:r>
            <w:r w:rsidR="007B0143">
              <w:t xml:space="preserve"> de los Municipios de El Salvador, por don Jorge </w:t>
            </w:r>
            <w:r w:rsidR="009F3117">
              <w:t>Lardé</w:t>
            </w:r>
            <w:r w:rsidR="007B0143">
              <w:t xml:space="preserve"> y </w:t>
            </w:r>
            <w:r w:rsidR="00E31698">
              <w:t>Lurín</w:t>
            </w:r>
            <w:r w:rsidR="007B0143">
              <w:t xml:space="preserve">. </w:t>
            </w:r>
            <w:r w:rsidR="00894C8B">
              <w:t>Página</w:t>
            </w:r>
            <w:r w:rsidR="007B0143">
              <w:t>.</w:t>
            </w:r>
            <w:r w:rsidR="009F3117">
              <w:t>192 y siguiente</w:t>
            </w:r>
            <w:r w:rsidR="007B0143">
              <w:t>.</w:t>
            </w:r>
          </w:p>
          <w:p w:rsidR="007B0143" w:rsidRDefault="007B0143" w:rsidP="0080416D">
            <w:pPr>
              <w:jc w:val="both"/>
            </w:pPr>
            <w:r>
              <w:t>Acta de toma de posesión.</w:t>
            </w:r>
          </w:p>
          <w:p w:rsidR="007B0143" w:rsidRDefault="007B0143" w:rsidP="0080416D">
            <w:pPr>
              <w:jc w:val="both"/>
            </w:pPr>
            <w:r>
              <w:t xml:space="preserve">En </w:t>
            </w:r>
            <w:r w:rsidR="009F3117">
              <w:t>Santiago</w:t>
            </w:r>
            <w:r>
              <w:t xml:space="preserve"> de </w:t>
            </w:r>
            <w:r w:rsidR="009F3117">
              <w:t>María</w:t>
            </w:r>
            <w:r>
              <w:t xml:space="preserve">, a las dos de la tarde del veintiocho de Mayo de mil ochocientos setenta y </w:t>
            </w:r>
            <w:r w:rsidR="009F3117">
              <w:t>cuatro, El</w:t>
            </w:r>
            <w:r>
              <w:t xml:space="preserve"> </w:t>
            </w:r>
            <w:r w:rsidR="009F3117">
              <w:t>infrascrito</w:t>
            </w:r>
            <w:r>
              <w:t xml:space="preserve"> Gobernador del Departamento, en uso de la facultades que me concede </w:t>
            </w:r>
            <w:r w:rsidR="009F3117">
              <w:t>el artículo</w:t>
            </w:r>
            <w:r>
              <w:t xml:space="preserve"> 80 del código  Gubernativo </w:t>
            </w:r>
            <w:r w:rsidR="009F3117">
              <w:t>Municipales, procedo</w:t>
            </w:r>
            <w:r>
              <w:t xml:space="preserve"> a posesionar de los respectivos cargos de Alcalde, el </w:t>
            </w:r>
            <w:r w:rsidR="00731491">
              <w:t xml:space="preserve">señor, Martin Iglesia Rivera, de primer regidor, a don Marcelo Campos, de segundo regidor, a don Luis </w:t>
            </w:r>
            <w:r w:rsidR="009F3117">
              <w:t>Mejía</w:t>
            </w:r>
            <w:r w:rsidR="00731491">
              <w:t xml:space="preserve"> y de </w:t>
            </w:r>
            <w:r w:rsidR="00894C8B">
              <w:t>síndico</w:t>
            </w:r>
            <w:r w:rsidR="00731491">
              <w:t xml:space="preserve"> </w:t>
            </w:r>
            <w:r w:rsidR="009F3117">
              <w:t>Municipal</w:t>
            </w:r>
            <w:r w:rsidR="00731491">
              <w:t xml:space="preserve">, don Gerardo Zelaya, electos </w:t>
            </w:r>
            <w:r w:rsidR="00731491">
              <w:lastRenderedPageBreak/>
              <w:t xml:space="preserve">popularmente por los vecinos de esta </w:t>
            </w:r>
            <w:r w:rsidR="009F3117">
              <w:t>Población</w:t>
            </w:r>
            <w:r w:rsidR="00731491">
              <w:t xml:space="preserve"> para integrar el Consejo Municipal que funcionara durante el corriente año en esta misma </w:t>
            </w:r>
            <w:r w:rsidR="009F3117">
              <w:t>Población</w:t>
            </w:r>
            <w:r w:rsidR="00731491">
              <w:t>. Les recibo el juramento de ley, frente  a varios</w:t>
            </w:r>
            <w:r w:rsidR="000B3836">
              <w:t xml:space="preserve"> ciudadanos que concurrieron a este acto y firmamos para constancia, Rafael </w:t>
            </w:r>
            <w:r w:rsidR="009F3117">
              <w:t>Montoya, Gobernador</w:t>
            </w:r>
            <w:r w:rsidR="000B3836">
              <w:t xml:space="preserve"> </w:t>
            </w:r>
            <w:r w:rsidR="009F3117">
              <w:t>Departamental. Martin</w:t>
            </w:r>
            <w:r w:rsidR="000B3836">
              <w:t xml:space="preserve"> Iglesias Rivera, Marcelo Campos. Luis </w:t>
            </w:r>
            <w:r w:rsidR="009F3117">
              <w:t>Mejía, Ricardo</w:t>
            </w:r>
            <w:r w:rsidR="000B3836">
              <w:t xml:space="preserve"> </w:t>
            </w:r>
            <w:r w:rsidR="009F3117">
              <w:t>Zelaya, Ante</w:t>
            </w:r>
            <w:r w:rsidR="000B3836">
              <w:t xml:space="preserve"> mi Antonio Lozano </w:t>
            </w:r>
            <w:r w:rsidR="009F3117">
              <w:t>Secretario</w:t>
            </w:r>
            <w:r w:rsidR="000B3836">
              <w:t xml:space="preserve">, de la </w:t>
            </w:r>
            <w:r w:rsidR="009F3117">
              <w:t>Gobernación</w:t>
            </w:r>
            <w:r w:rsidR="000B3836">
              <w:t>.</w:t>
            </w:r>
          </w:p>
          <w:p w:rsidR="000B3836" w:rsidRDefault="000B3836" w:rsidP="0080416D">
            <w:pPr>
              <w:jc w:val="both"/>
            </w:pPr>
            <w:r>
              <w:t>Acuerdo Municipal sobre las fiestas re</w:t>
            </w:r>
            <w:r w:rsidR="00012592">
              <w:t>ligiosas patronales.</w:t>
            </w:r>
          </w:p>
          <w:p w:rsidR="00012592" w:rsidRDefault="00012592" w:rsidP="0080416D">
            <w:pPr>
              <w:jc w:val="both"/>
            </w:pPr>
            <w:r>
              <w:t xml:space="preserve">La Municipalidad de Santiago de </w:t>
            </w:r>
            <w:r w:rsidR="007A3D7E">
              <w:t>María</w:t>
            </w:r>
            <w:r w:rsidR="009F1CC7">
              <w:t>, considerando, que ha si</w:t>
            </w:r>
            <w:r>
              <w:t xml:space="preserve">do costumbre muy antigua, aun desde que fue Valle este lugar, celebrar las </w:t>
            </w:r>
            <w:r w:rsidR="007A3D7E">
              <w:t>fiestas</w:t>
            </w:r>
            <w:r>
              <w:t xml:space="preserve"> de SAN Antonio y El Transito de </w:t>
            </w:r>
            <w:r w:rsidR="007A3D7E">
              <w:t>María</w:t>
            </w:r>
            <w:r>
              <w:t xml:space="preserve">, </w:t>
            </w:r>
          </w:p>
          <w:p w:rsidR="00012592" w:rsidRDefault="00012592" w:rsidP="0080416D">
            <w:pPr>
              <w:jc w:val="both"/>
            </w:pPr>
            <w:r>
              <w:t xml:space="preserve"> Que </w:t>
            </w:r>
            <w:r w:rsidR="007A3D7E">
              <w:t xml:space="preserve">siendo el </w:t>
            </w:r>
            <w:r w:rsidR="00894C8B">
              <w:t>título</w:t>
            </w:r>
            <w:r w:rsidR="007A3D7E">
              <w:t xml:space="preserve"> de l</w:t>
            </w:r>
            <w:r>
              <w:t xml:space="preserve">a población, Santiago de </w:t>
            </w:r>
            <w:r w:rsidR="007A3D7E">
              <w:t>María</w:t>
            </w:r>
            <w:r>
              <w:t xml:space="preserve">, a </w:t>
            </w:r>
            <w:r w:rsidR="007A3D7E">
              <w:t>que</w:t>
            </w:r>
            <w:r>
              <w:t xml:space="preserve"> debe tenerse también como patrono espiritual, por tanto , en  uso de sus facultades legales, Acuerda que el 13 de Junio</w:t>
            </w:r>
            <w:r w:rsidR="009F3117">
              <w:t xml:space="preserve">, el 25 de Julio y el 15 de Agosto de cada año, sean fiestas guardadas y juradas por este vecindario y celebradas por la </w:t>
            </w:r>
            <w:r w:rsidR="007A3D7E">
              <w:t>Municipalidad</w:t>
            </w:r>
            <w:r w:rsidR="009F3117">
              <w:t xml:space="preserve"> como fiestas e tabla, que todos los habitantes previo juramento de cumplir con lo impuesto en este acuerdo,</w:t>
            </w:r>
          </w:p>
        </w:tc>
      </w:tr>
      <w:tr w:rsidR="007C7DE8" w:rsidTr="0003256E">
        <w:tc>
          <w:tcPr>
            <w:tcW w:w="2418" w:type="dxa"/>
          </w:tcPr>
          <w:p w:rsidR="007C7DE8" w:rsidRDefault="007C7DE8" w:rsidP="0080416D">
            <w:pPr>
              <w:jc w:val="both"/>
            </w:pPr>
          </w:p>
          <w:p w:rsidR="006C4070" w:rsidRDefault="006C4070" w:rsidP="0080416D">
            <w:pPr>
              <w:jc w:val="both"/>
            </w:pPr>
          </w:p>
          <w:p w:rsidR="006C4070" w:rsidRPr="007C3896" w:rsidRDefault="000F32E7" w:rsidP="0080416D">
            <w:pPr>
              <w:jc w:val="both"/>
              <w:rPr>
                <w:b/>
              </w:rPr>
            </w:pPr>
            <w:r>
              <w:rPr>
                <w:b/>
              </w:rPr>
              <w:t xml:space="preserve">3.3  </w:t>
            </w:r>
            <w:r w:rsidR="007C3896">
              <w:rPr>
                <w:b/>
              </w:rPr>
              <w:t>Atribuciones Legales  / Fuentes Legales</w:t>
            </w:r>
          </w:p>
        </w:tc>
        <w:tc>
          <w:tcPr>
            <w:tcW w:w="6336" w:type="dxa"/>
            <w:gridSpan w:val="2"/>
          </w:tcPr>
          <w:p w:rsidR="007C7DE8" w:rsidRDefault="007C3896" w:rsidP="0080416D">
            <w:pPr>
              <w:jc w:val="both"/>
              <w:rPr>
                <w:noProof/>
                <w:lang w:eastAsia="es-ES"/>
              </w:rPr>
            </w:pPr>
            <w:r>
              <w:rPr>
                <w:noProof/>
                <w:lang w:eastAsia="es-ES"/>
              </w:rPr>
              <w:t xml:space="preserve">El marco legal que </w:t>
            </w:r>
            <w:r w:rsidR="00632EA9">
              <w:rPr>
                <w:noProof/>
                <w:lang w:eastAsia="es-ES"/>
              </w:rPr>
              <w:t>rige esta comuna lo coforman las siguientes leyes y reglamentos:</w:t>
            </w:r>
          </w:p>
          <w:p w:rsidR="00632EA9" w:rsidRDefault="00632EA9" w:rsidP="0080416D">
            <w:pPr>
              <w:jc w:val="both"/>
              <w:rPr>
                <w:noProof/>
                <w:lang w:eastAsia="es-ES"/>
              </w:rPr>
            </w:pPr>
            <w:r>
              <w:rPr>
                <w:noProof/>
                <w:lang w:eastAsia="es-ES"/>
              </w:rPr>
              <w:t>*</w:t>
            </w:r>
            <w:r>
              <w:rPr>
                <w:b/>
                <w:noProof/>
                <w:lang w:eastAsia="es-ES"/>
              </w:rPr>
              <w:t xml:space="preserve">Codigo Municipal, </w:t>
            </w:r>
            <w:r>
              <w:rPr>
                <w:noProof/>
                <w:lang w:eastAsia="es-ES"/>
              </w:rPr>
              <w:t>Decreto Nº 274, Diario Oficial, Tomo 290, Nº 23,05 Febrero 1986, ultima reforma 30 de abril 2015</w:t>
            </w:r>
          </w:p>
          <w:p w:rsidR="00632EA9" w:rsidRDefault="00632EA9" w:rsidP="0080416D">
            <w:pPr>
              <w:jc w:val="both"/>
              <w:rPr>
                <w:noProof/>
                <w:lang w:eastAsia="es-ES"/>
              </w:rPr>
            </w:pPr>
            <w:r>
              <w:rPr>
                <w:noProof/>
                <w:lang w:eastAsia="es-ES"/>
              </w:rPr>
              <w:t>*</w:t>
            </w:r>
            <w:r>
              <w:rPr>
                <w:b/>
                <w:noProof/>
                <w:lang w:eastAsia="es-ES"/>
              </w:rPr>
              <w:t xml:space="preserve">Constitucion de la Republica, </w:t>
            </w:r>
            <w:r>
              <w:rPr>
                <w:noProof/>
                <w:lang w:eastAsia="es-ES"/>
              </w:rPr>
              <w:t>Decreto Nº 38, Diario Oficial, tomo 281, Nº 234, 16 de Diciembre 1983, ultima reforma 12 de Junio 2014</w:t>
            </w:r>
          </w:p>
          <w:p w:rsidR="00632EA9" w:rsidRDefault="00632EA9" w:rsidP="0080416D">
            <w:pPr>
              <w:jc w:val="both"/>
              <w:rPr>
                <w:noProof/>
                <w:lang w:eastAsia="es-ES"/>
              </w:rPr>
            </w:pPr>
            <w:r>
              <w:rPr>
                <w:noProof/>
                <w:lang w:eastAsia="es-ES"/>
              </w:rPr>
              <w:t>*</w:t>
            </w:r>
            <w:r w:rsidR="001450C2">
              <w:rPr>
                <w:b/>
                <w:noProof/>
                <w:lang w:eastAsia="es-ES"/>
              </w:rPr>
              <w:t xml:space="preserve">Ley de acceso de informacion publica, </w:t>
            </w:r>
            <w:r w:rsidR="001450C2">
              <w:rPr>
                <w:noProof/>
                <w:lang w:eastAsia="es-ES"/>
              </w:rPr>
              <w:t>Decreto Nº 534, Diario Oficial, tomo 281, Nº 70, 08 abril 2011. Ultima reforma 20 de abril 2012</w:t>
            </w:r>
          </w:p>
          <w:p w:rsidR="001450C2" w:rsidRDefault="001450C2" w:rsidP="0080416D">
            <w:pPr>
              <w:jc w:val="both"/>
              <w:rPr>
                <w:noProof/>
                <w:lang w:eastAsia="es-ES"/>
              </w:rPr>
            </w:pPr>
            <w:r>
              <w:rPr>
                <w:noProof/>
                <w:lang w:eastAsia="es-ES"/>
              </w:rPr>
              <w:t>*</w:t>
            </w:r>
            <w:r>
              <w:rPr>
                <w:b/>
                <w:noProof/>
                <w:lang w:eastAsia="es-ES"/>
              </w:rPr>
              <w:t>Reglamento de la ley de acceso a la informacion Publica,</w:t>
            </w:r>
            <w:r>
              <w:rPr>
                <w:noProof/>
                <w:lang w:eastAsia="es-ES"/>
              </w:rPr>
              <w:t>Decreto Nº 136. Diario Oficial, Nº 163, 02 Septiembre 2011</w:t>
            </w:r>
          </w:p>
          <w:p w:rsidR="001450C2" w:rsidRDefault="001450C2" w:rsidP="0080416D">
            <w:pPr>
              <w:jc w:val="both"/>
              <w:rPr>
                <w:noProof/>
                <w:lang w:eastAsia="es-ES"/>
              </w:rPr>
            </w:pPr>
            <w:r>
              <w:rPr>
                <w:noProof/>
                <w:lang w:eastAsia="es-ES"/>
              </w:rPr>
              <w:t>*</w:t>
            </w:r>
            <w:r>
              <w:rPr>
                <w:b/>
                <w:noProof/>
                <w:lang w:eastAsia="es-ES"/>
              </w:rPr>
              <w:t>Ley de la carrera</w:t>
            </w:r>
            <w:r w:rsidR="007E51C1">
              <w:rPr>
                <w:b/>
                <w:noProof/>
                <w:lang w:eastAsia="es-ES"/>
              </w:rPr>
              <w:t xml:space="preserve"> administrativa municipal, </w:t>
            </w:r>
            <w:r w:rsidR="007E51C1">
              <w:rPr>
                <w:noProof/>
                <w:lang w:eastAsia="es-ES"/>
              </w:rPr>
              <w:t>Decreto Nº 1039, Diario Oficial, Tomo 371, Nº 103,</w:t>
            </w:r>
            <w:r w:rsidR="00FC70E9">
              <w:rPr>
                <w:noProof/>
                <w:lang w:eastAsia="es-ES"/>
              </w:rPr>
              <w:t>06 de Junio 2006, ultima Reform: 09 Mayo 2014</w:t>
            </w:r>
          </w:p>
          <w:p w:rsidR="00FC70E9" w:rsidRDefault="00FC70E9" w:rsidP="0080416D">
            <w:pPr>
              <w:jc w:val="both"/>
              <w:rPr>
                <w:noProof/>
                <w:lang w:eastAsia="es-ES"/>
              </w:rPr>
            </w:pPr>
            <w:r>
              <w:rPr>
                <w:b/>
                <w:noProof/>
                <w:lang w:eastAsia="es-ES"/>
              </w:rPr>
              <w:t>*Ley de Medio Ambiente</w:t>
            </w:r>
            <w:r w:rsidR="009047B9">
              <w:rPr>
                <w:b/>
                <w:noProof/>
                <w:lang w:eastAsia="es-ES"/>
              </w:rPr>
              <w:t xml:space="preserve">, </w:t>
            </w:r>
            <w:r w:rsidR="009047B9">
              <w:rPr>
                <w:noProof/>
                <w:lang w:eastAsia="es-ES"/>
              </w:rPr>
              <w:t>Decreto Nº 233, Diario Oficial, Tomo 339, 04 Mayo 1998.ultima Reforma 28 de Mayo 2015</w:t>
            </w:r>
          </w:p>
          <w:p w:rsidR="009047B9" w:rsidRDefault="009047B9" w:rsidP="0080416D">
            <w:pPr>
              <w:jc w:val="both"/>
              <w:rPr>
                <w:noProof/>
                <w:lang w:eastAsia="es-ES"/>
              </w:rPr>
            </w:pPr>
            <w:r>
              <w:rPr>
                <w:noProof/>
                <w:lang w:eastAsia="es-ES"/>
              </w:rPr>
              <w:t xml:space="preserve">* </w:t>
            </w:r>
            <w:r>
              <w:rPr>
                <w:b/>
                <w:noProof/>
                <w:lang w:eastAsia="es-ES"/>
              </w:rPr>
              <w:t xml:space="preserve">Reglamento Especial sobre el Manejo integral de los Desechos, </w:t>
            </w:r>
            <w:r>
              <w:rPr>
                <w:noProof/>
                <w:lang w:eastAsia="es-ES"/>
              </w:rPr>
              <w:t>Decreto Ejecutivo Nº 42, Diario Oicial, Tomo 347, Nº 101 , 01 Junio 2000</w:t>
            </w:r>
          </w:p>
          <w:p w:rsidR="009047B9" w:rsidRDefault="009047B9" w:rsidP="0080416D">
            <w:pPr>
              <w:jc w:val="both"/>
              <w:rPr>
                <w:noProof/>
                <w:lang w:eastAsia="es-ES"/>
              </w:rPr>
            </w:pPr>
            <w:r>
              <w:rPr>
                <w:b/>
                <w:noProof/>
                <w:lang w:eastAsia="es-ES"/>
              </w:rPr>
              <w:t>*Ley Especial integral para la vida de violencia contra las m</w:t>
            </w:r>
            <w:r w:rsidR="00D807DD">
              <w:rPr>
                <w:b/>
                <w:noProof/>
                <w:lang w:eastAsia="es-ES"/>
              </w:rPr>
              <w:t>ujeres,</w:t>
            </w:r>
            <w:r w:rsidR="00D807DD">
              <w:rPr>
                <w:noProof/>
                <w:lang w:eastAsia="es-ES"/>
              </w:rPr>
              <w:t xml:space="preserve"> Decreto Nº 520,Diario Oficial, Tomo 390,  Nº o2, 04 Enero 2011</w:t>
            </w:r>
          </w:p>
          <w:p w:rsidR="00D807DD" w:rsidRDefault="00D807DD" w:rsidP="0080416D">
            <w:pPr>
              <w:jc w:val="both"/>
              <w:rPr>
                <w:noProof/>
                <w:lang w:eastAsia="es-ES"/>
              </w:rPr>
            </w:pPr>
            <w:r>
              <w:rPr>
                <w:b/>
                <w:noProof/>
                <w:lang w:eastAsia="es-ES"/>
              </w:rPr>
              <w:t>* Ley de Transitoria Registro del Estado Familiar y regimenes patrimoniales del Matrimonio,</w:t>
            </w:r>
            <w:r>
              <w:rPr>
                <w:noProof/>
                <w:lang w:eastAsia="es-ES"/>
              </w:rPr>
              <w:t>Decreto Legislativo  Nº496, Diaro Oficial, Tomo 329, Nº, 08 Diciembre 1995. Ultima Reforma 30 Septiembre 2011</w:t>
            </w:r>
          </w:p>
          <w:p w:rsidR="00D807DD" w:rsidRDefault="000F33DC" w:rsidP="0080416D">
            <w:pPr>
              <w:jc w:val="both"/>
              <w:rPr>
                <w:noProof/>
                <w:lang w:eastAsia="es-ES"/>
              </w:rPr>
            </w:pPr>
            <w:r>
              <w:rPr>
                <w:b/>
                <w:noProof/>
                <w:lang w:eastAsia="es-ES"/>
              </w:rPr>
              <w:t xml:space="preserve">*Ley del nombre de la persona natural, </w:t>
            </w:r>
            <w:r>
              <w:rPr>
                <w:noProof/>
                <w:lang w:eastAsia="es-ES"/>
              </w:rPr>
              <w:t>Decreto Legislativo Nº 450, Diario Oficial, Tomo 307, Nº 103, 04  Mayo</w:t>
            </w:r>
          </w:p>
          <w:p w:rsidR="000F33DC" w:rsidRDefault="000F33DC" w:rsidP="0080416D">
            <w:pPr>
              <w:jc w:val="both"/>
              <w:rPr>
                <w:noProof/>
                <w:lang w:eastAsia="es-ES"/>
              </w:rPr>
            </w:pPr>
            <w:r>
              <w:rPr>
                <w:b/>
                <w:noProof/>
                <w:lang w:eastAsia="es-ES"/>
              </w:rPr>
              <w:t xml:space="preserve">*Codigo de Familia, </w:t>
            </w:r>
            <w:r>
              <w:rPr>
                <w:noProof/>
                <w:lang w:eastAsia="es-ES"/>
              </w:rPr>
              <w:t>Decreto Legislativo Nº 677, Diario Oficial, Tomo 321,Nº 231, 13 de Diciembre 1998 ,  ultima Reforma 16 de abril 2015</w:t>
            </w:r>
          </w:p>
          <w:p w:rsidR="000F33DC" w:rsidRDefault="000F33DC" w:rsidP="0080416D">
            <w:pPr>
              <w:jc w:val="both"/>
              <w:rPr>
                <w:noProof/>
                <w:lang w:eastAsia="es-ES"/>
              </w:rPr>
            </w:pPr>
            <w:r>
              <w:rPr>
                <w:b/>
                <w:noProof/>
                <w:lang w:eastAsia="es-ES"/>
              </w:rPr>
              <w:t xml:space="preserve">* Ley de adquisiciones y contrataciones de la administracion publica, </w:t>
            </w:r>
            <w:r>
              <w:rPr>
                <w:noProof/>
                <w:lang w:eastAsia="es-ES"/>
              </w:rPr>
              <w:t>Decreto Legislativo</w:t>
            </w:r>
            <w:r w:rsidR="00C6586D">
              <w:rPr>
                <w:noProof/>
                <w:lang w:eastAsia="es-ES"/>
              </w:rPr>
              <w:t xml:space="preserve"> Nº 868, Diario Oficial Nº 88, 15 de Mayo 2000 ultima Reforma 16 abril 2015</w:t>
            </w:r>
          </w:p>
          <w:p w:rsidR="00C6586D" w:rsidRDefault="00C6586D" w:rsidP="0080416D">
            <w:pPr>
              <w:jc w:val="both"/>
              <w:rPr>
                <w:noProof/>
                <w:lang w:eastAsia="es-ES"/>
              </w:rPr>
            </w:pPr>
            <w:r>
              <w:rPr>
                <w:b/>
                <w:noProof/>
                <w:lang w:eastAsia="es-ES"/>
              </w:rPr>
              <w:t xml:space="preserve">*Reglamento de Adquisiciones y contrataciones de la </w:t>
            </w:r>
            <w:r>
              <w:rPr>
                <w:b/>
                <w:noProof/>
                <w:lang w:eastAsia="es-ES"/>
              </w:rPr>
              <w:lastRenderedPageBreak/>
              <w:t xml:space="preserve">administracion publica, </w:t>
            </w:r>
            <w:r>
              <w:rPr>
                <w:noProof/>
                <w:lang w:eastAsia="es-ES"/>
              </w:rPr>
              <w:t>Decreto EjecutivoNº 98, Diario Oficial Nº 200, 27 Octubre de 2005</w:t>
            </w:r>
          </w:p>
          <w:p w:rsidR="00C6586D" w:rsidRDefault="00A06DBA" w:rsidP="0080416D">
            <w:pPr>
              <w:jc w:val="both"/>
              <w:rPr>
                <w:noProof/>
                <w:lang w:eastAsia="es-ES"/>
              </w:rPr>
            </w:pPr>
            <w:r>
              <w:rPr>
                <w:b/>
                <w:noProof/>
                <w:lang w:eastAsia="es-ES"/>
              </w:rPr>
              <w:t xml:space="preserve">* Ley  de Urbanizacion y construccion, </w:t>
            </w:r>
            <w:r>
              <w:rPr>
                <w:noProof/>
                <w:lang w:eastAsia="es-ES"/>
              </w:rPr>
              <w:t>Decreto Nº 232, Diario Oficial, Tomo 151, Nº 107, 04 Junio de1951 ultima Reforma</w:t>
            </w:r>
            <w:r w:rsidR="00C852DD">
              <w:rPr>
                <w:noProof/>
                <w:lang w:eastAsia="es-ES"/>
              </w:rPr>
              <w:t xml:space="preserve"> 20 de abril 2012</w:t>
            </w:r>
          </w:p>
          <w:p w:rsidR="00C852DD" w:rsidRDefault="00C852DD" w:rsidP="0080416D">
            <w:pPr>
              <w:jc w:val="both"/>
              <w:rPr>
                <w:noProof/>
                <w:lang w:eastAsia="es-ES"/>
              </w:rPr>
            </w:pPr>
            <w:r>
              <w:rPr>
                <w:b/>
                <w:noProof/>
                <w:lang w:eastAsia="es-ES"/>
              </w:rPr>
              <w:t xml:space="preserve">* Ley Organica del instituto Salvadoreño   de desarrollo municipal, </w:t>
            </w:r>
            <w:r>
              <w:rPr>
                <w:noProof/>
                <w:lang w:eastAsia="es-ES"/>
              </w:rPr>
              <w:t>Deccreto Nº 616, Diario Oficial Nº 52, 17 de Marzo de 1987 ultima Reforma: Decreto Nº 675. Diario Oficial Nº 122, 03 Julio 1987</w:t>
            </w:r>
          </w:p>
          <w:p w:rsidR="00C852DD" w:rsidRDefault="00C852DD" w:rsidP="0080416D">
            <w:pPr>
              <w:jc w:val="both"/>
              <w:rPr>
                <w:noProof/>
                <w:lang w:eastAsia="es-ES"/>
              </w:rPr>
            </w:pPr>
            <w:r>
              <w:rPr>
                <w:b/>
                <w:noProof/>
                <w:lang w:eastAsia="es-ES"/>
              </w:rPr>
              <w:t xml:space="preserve">*Ley de la corte de Cuentas de la Republica, </w:t>
            </w:r>
            <w:r>
              <w:rPr>
                <w:noProof/>
                <w:lang w:eastAsia="es-ES"/>
              </w:rPr>
              <w:t xml:space="preserve">Decreto Nº 438, Diario Oficial, Tomo 328,  </w:t>
            </w:r>
            <w:r w:rsidR="009D5235">
              <w:rPr>
                <w:noProof/>
                <w:lang w:eastAsia="es-ES"/>
              </w:rPr>
              <w:t>Nº 176 , 31  Agosto 1995 ultima Reforma 20 de abril 2012</w:t>
            </w:r>
          </w:p>
          <w:p w:rsidR="009D5235" w:rsidRDefault="009D5235" w:rsidP="0080416D">
            <w:pPr>
              <w:jc w:val="both"/>
              <w:rPr>
                <w:noProof/>
                <w:lang w:eastAsia="es-ES"/>
              </w:rPr>
            </w:pPr>
            <w:r>
              <w:rPr>
                <w:noProof/>
                <w:lang w:eastAsia="es-ES"/>
              </w:rPr>
              <w:t xml:space="preserve">* </w:t>
            </w:r>
            <w:r>
              <w:rPr>
                <w:b/>
                <w:noProof/>
                <w:lang w:eastAsia="es-ES"/>
              </w:rPr>
              <w:t>Ley  de Proteccion Integral de la niñez  y la adolescencia,</w:t>
            </w:r>
            <w:r>
              <w:rPr>
                <w:noProof/>
                <w:lang w:eastAsia="es-ES"/>
              </w:rPr>
              <w:t xml:space="preserve"> ( LEPINA)  Decreto Legislativo Nº 839 , Diario Oficial, Tomo</w:t>
            </w:r>
            <w:r w:rsidR="00292018">
              <w:rPr>
                <w:noProof/>
                <w:lang w:eastAsia="es-ES"/>
              </w:rPr>
              <w:t xml:space="preserve"> 383 , Nº 68 , 16 de abril 2009</w:t>
            </w:r>
          </w:p>
          <w:p w:rsidR="00292018" w:rsidRDefault="00292018" w:rsidP="0080416D">
            <w:pPr>
              <w:jc w:val="both"/>
              <w:rPr>
                <w:noProof/>
                <w:lang w:eastAsia="es-ES"/>
              </w:rPr>
            </w:pPr>
            <w:r>
              <w:rPr>
                <w:b/>
                <w:noProof/>
                <w:lang w:eastAsia="es-ES"/>
              </w:rPr>
              <w:t xml:space="preserve">* Ley de identificacion personal para los menores de 18 años de edad, </w:t>
            </w:r>
            <w:r>
              <w:rPr>
                <w:noProof/>
                <w:lang w:eastAsia="es-ES"/>
              </w:rPr>
              <w:t>Decreto de ley Nº 589, Diaio Oficial, Tomo 270 , Nº 28 11 de Fe</w:t>
            </w:r>
            <w:r w:rsidR="00EA42FF">
              <w:rPr>
                <w:noProof/>
                <w:lang w:eastAsia="es-ES"/>
              </w:rPr>
              <w:t>b</w:t>
            </w:r>
            <w:r>
              <w:rPr>
                <w:noProof/>
                <w:lang w:eastAsia="es-ES"/>
              </w:rPr>
              <w:t>rero 1981</w:t>
            </w:r>
          </w:p>
          <w:p w:rsidR="00292018" w:rsidRDefault="008F0947" w:rsidP="0080416D">
            <w:pPr>
              <w:jc w:val="both"/>
              <w:rPr>
                <w:noProof/>
                <w:lang w:eastAsia="es-ES"/>
              </w:rPr>
            </w:pPr>
            <w:r>
              <w:rPr>
                <w:b/>
                <w:noProof/>
                <w:lang w:eastAsia="es-ES"/>
              </w:rPr>
              <w:t>*Ley General Tributaria Muicipal,</w:t>
            </w:r>
            <w:r>
              <w:rPr>
                <w:noProof/>
                <w:lang w:eastAsia="es-ES"/>
              </w:rPr>
              <w:t xml:space="preserve"> Decreto Nº 86, Diario Oficial Nº 242, 21 de Duiembre de 1991, ultima Reforma Decreto: Nº 49 , 10  de Marzo 2006</w:t>
            </w:r>
          </w:p>
          <w:p w:rsidR="008F0947" w:rsidRDefault="00271DB7" w:rsidP="0080416D">
            <w:pPr>
              <w:jc w:val="both"/>
              <w:rPr>
                <w:noProof/>
                <w:lang w:eastAsia="es-ES"/>
              </w:rPr>
            </w:pPr>
            <w:r>
              <w:rPr>
                <w:b/>
                <w:noProof/>
                <w:lang w:eastAsia="es-ES"/>
              </w:rPr>
              <w:t xml:space="preserve">*Ley Marco para la convivencia ciudadana y contrveciones administrativas. </w:t>
            </w:r>
            <w:r>
              <w:rPr>
                <w:noProof/>
                <w:lang w:eastAsia="es-ES"/>
              </w:rPr>
              <w:t>Decreto</w:t>
            </w:r>
            <w:r w:rsidR="007952EC">
              <w:rPr>
                <w:noProof/>
                <w:lang w:eastAsia="es-ES"/>
              </w:rPr>
              <w:t xml:space="preserve"> Nº  661, Diario Oficial Nº 80 , 30 de Abril 2011</w:t>
            </w:r>
          </w:p>
          <w:p w:rsidR="007952EC" w:rsidRDefault="007952EC" w:rsidP="0080416D">
            <w:pPr>
              <w:jc w:val="both"/>
              <w:rPr>
                <w:noProof/>
                <w:lang w:eastAsia="es-ES"/>
              </w:rPr>
            </w:pPr>
            <w:r>
              <w:rPr>
                <w:b/>
                <w:noProof/>
                <w:lang w:eastAsia="es-ES"/>
              </w:rPr>
              <w:t>*Ley de creacion del fondo para el desarrollo economico y social de los municipios,</w:t>
            </w:r>
            <w:r>
              <w:rPr>
                <w:noProof/>
                <w:lang w:eastAsia="es-ES"/>
              </w:rPr>
              <w:t xml:space="preserve"> Decreto Legislativo Nº 74, Diario Oficial Nº 176, 23 de Septiembre 1988 ultima Reforma, Decreto Legislativo Nº 1079, Diario Oficial Nº 86, 14 DE Mayo 2012</w:t>
            </w:r>
          </w:p>
          <w:p w:rsidR="007952EC" w:rsidRPr="00B83BF4" w:rsidRDefault="00B83BF4" w:rsidP="0080416D">
            <w:pPr>
              <w:jc w:val="both"/>
            </w:pPr>
            <w:r>
              <w:rPr>
                <w:b/>
                <w:noProof/>
                <w:lang w:eastAsia="es-ES"/>
              </w:rPr>
              <w:t xml:space="preserve">* Reglamentos de la Ley de creacion del fondo para el desrrollo economico y social de los municipios, </w:t>
            </w:r>
            <w:r>
              <w:rPr>
                <w:noProof/>
                <w:lang w:eastAsia="es-ES"/>
              </w:rPr>
              <w:t xml:space="preserve"> Decreto Ejecutivo Nº 35 Diario Oficial Nº 62 , 31 de Marzo 1998</w:t>
            </w:r>
          </w:p>
        </w:tc>
      </w:tr>
      <w:tr w:rsidR="007C7DE8" w:rsidTr="0003256E">
        <w:tc>
          <w:tcPr>
            <w:tcW w:w="2418" w:type="dxa"/>
          </w:tcPr>
          <w:p w:rsidR="007C7DE8" w:rsidRPr="00B83BF4" w:rsidRDefault="00A359AF" w:rsidP="0080416D">
            <w:pPr>
              <w:jc w:val="both"/>
              <w:rPr>
                <w:b/>
              </w:rPr>
            </w:pPr>
            <w:r>
              <w:rPr>
                <w:b/>
              </w:rPr>
              <w:lastRenderedPageBreak/>
              <w:t>3.4 Estructura Administrativa</w:t>
            </w:r>
          </w:p>
        </w:tc>
        <w:tc>
          <w:tcPr>
            <w:tcW w:w="6336" w:type="dxa"/>
            <w:gridSpan w:val="2"/>
          </w:tcPr>
          <w:p w:rsidR="00090091" w:rsidRDefault="00015844" w:rsidP="0080416D">
            <w:pPr>
              <w:jc w:val="both"/>
              <w:rPr>
                <w:b/>
              </w:rPr>
            </w:pPr>
            <w:r>
              <w:rPr>
                <w:b/>
              </w:rPr>
              <w:t>NIVELES FUNCIONALES</w:t>
            </w:r>
            <w:r w:rsidR="00090091">
              <w:rPr>
                <w:b/>
              </w:rPr>
              <w:t xml:space="preserve">. Es de aplicación a todo el personal de la carrera  de la municipalidad </w:t>
            </w:r>
            <w:r w:rsidR="00563A61">
              <w:rPr>
                <w:b/>
              </w:rPr>
              <w:t>de</w:t>
            </w:r>
            <w:r w:rsidR="00090091">
              <w:rPr>
                <w:b/>
              </w:rPr>
              <w:t xml:space="preserve"> Santiago de </w:t>
            </w:r>
            <w:r w:rsidR="00563A61">
              <w:rPr>
                <w:b/>
              </w:rPr>
              <w:t>maría</w:t>
            </w:r>
            <w:r w:rsidR="00090091">
              <w:rPr>
                <w:b/>
              </w:rPr>
              <w:t xml:space="preserve">, que en general </w:t>
            </w:r>
            <w:r w:rsidR="00563A61">
              <w:rPr>
                <w:b/>
              </w:rPr>
              <w:t>estarán</w:t>
            </w:r>
            <w:r w:rsidR="00090091">
              <w:rPr>
                <w:b/>
              </w:rPr>
              <w:t xml:space="preserve"> agrupados en niveles funcionales, es decir en los niveles de </w:t>
            </w:r>
            <w:r w:rsidR="00563A61">
              <w:rPr>
                <w:b/>
              </w:rPr>
              <w:t>dirección, Técnico</w:t>
            </w:r>
            <w:r w:rsidR="00090091">
              <w:rPr>
                <w:b/>
              </w:rPr>
              <w:t>, administrativo y operativo como lo indican los artículos, 6,7,8 y 9 de la Ley de la Carrera Administrativa Municipal que se detalla a continuación.</w:t>
            </w:r>
          </w:p>
          <w:p w:rsidR="00090091" w:rsidRDefault="00090091" w:rsidP="0080416D">
            <w:pPr>
              <w:jc w:val="both"/>
              <w:rPr>
                <w:b/>
              </w:rPr>
            </w:pPr>
            <w:r>
              <w:rPr>
                <w:b/>
              </w:rPr>
              <w:t>NIVEL DE DIRECCION.</w:t>
            </w:r>
          </w:p>
          <w:p w:rsidR="002453B1" w:rsidRDefault="00090091" w:rsidP="0080416D">
            <w:pPr>
              <w:jc w:val="both"/>
              <w:rPr>
                <w:b/>
              </w:rPr>
            </w:pPr>
            <w:r>
              <w:rPr>
                <w:b/>
              </w:rPr>
              <w:t xml:space="preserve">Pertenecen los empleados que desempeñan </w:t>
            </w:r>
            <w:r w:rsidR="002453B1">
              <w:rPr>
                <w:b/>
              </w:rPr>
              <w:t xml:space="preserve">dentro de la municipalidad las </w:t>
            </w:r>
            <w:r>
              <w:rPr>
                <w:b/>
              </w:rPr>
              <w:t>funciones</w:t>
            </w:r>
            <w:r w:rsidR="00A359AF">
              <w:rPr>
                <w:b/>
              </w:rPr>
              <w:t xml:space="preserve"> </w:t>
            </w:r>
            <w:r w:rsidR="002453B1">
              <w:rPr>
                <w:b/>
              </w:rPr>
              <w:t xml:space="preserve"> relacionadas con la </w:t>
            </w:r>
            <w:r w:rsidR="00563A61">
              <w:rPr>
                <w:b/>
              </w:rPr>
              <w:t>Dirección</w:t>
            </w:r>
            <w:r w:rsidR="002453B1">
              <w:rPr>
                <w:b/>
              </w:rPr>
              <w:t>, planificación y organización del trabajo tendentes a lograr los objetivos de esta Municipalidad tal como se detallan.</w:t>
            </w:r>
          </w:p>
          <w:p w:rsidR="002453B1" w:rsidRDefault="002453B1" w:rsidP="0080416D">
            <w:pPr>
              <w:jc w:val="both"/>
              <w:rPr>
                <w:b/>
              </w:rPr>
            </w:pPr>
            <w:r>
              <w:rPr>
                <w:b/>
              </w:rPr>
              <w:t>NIVEL TECNICO.</w:t>
            </w:r>
          </w:p>
          <w:p w:rsidR="008060E6" w:rsidRDefault="002453B1" w:rsidP="0080416D">
            <w:pPr>
              <w:jc w:val="both"/>
              <w:rPr>
                <w:b/>
              </w:rPr>
            </w:pPr>
            <w:r>
              <w:rPr>
                <w:b/>
              </w:rPr>
              <w:t xml:space="preserve">Pertenecen los empleados que desempeñan funciones técnicas o administrativas especializadas y complejas para las que se requiere estudios </w:t>
            </w:r>
            <w:r w:rsidR="008060E6">
              <w:rPr>
                <w:b/>
              </w:rPr>
              <w:t xml:space="preserve">previos de </w:t>
            </w:r>
            <w:r w:rsidR="00563A61">
              <w:rPr>
                <w:b/>
              </w:rPr>
              <w:t>orden universitario o técnico</w:t>
            </w:r>
            <w:r w:rsidR="008060E6">
              <w:rPr>
                <w:b/>
              </w:rPr>
              <w:t>.</w:t>
            </w:r>
          </w:p>
          <w:p w:rsidR="008060E6" w:rsidRDefault="008060E6" w:rsidP="0080416D">
            <w:pPr>
              <w:jc w:val="both"/>
              <w:rPr>
                <w:b/>
              </w:rPr>
            </w:pPr>
            <w:r>
              <w:rPr>
                <w:b/>
              </w:rPr>
              <w:t>NIVEL DE SOPORTE ADMINISTRATIVOS.</w:t>
            </w:r>
          </w:p>
          <w:p w:rsidR="00A359AF" w:rsidRDefault="00563A61" w:rsidP="0080416D">
            <w:pPr>
              <w:jc w:val="both"/>
              <w:rPr>
                <w:b/>
              </w:rPr>
            </w:pPr>
            <w:r>
              <w:rPr>
                <w:b/>
              </w:rPr>
              <w:t>A este nivel pertenecen  los empleados con funciones de apoyo a los servicios generales propios de la institución.</w:t>
            </w:r>
          </w:p>
          <w:p w:rsidR="0000225B" w:rsidRDefault="0000225B" w:rsidP="0080416D">
            <w:pPr>
              <w:jc w:val="both"/>
              <w:rPr>
                <w:b/>
              </w:rPr>
            </w:pPr>
            <w:r>
              <w:rPr>
                <w:b/>
              </w:rPr>
              <w:t>NIVEL OPERATIVO.</w:t>
            </w:r>
          </w:p>
          <w:p w:rsidR="0000225B" w:rsidRDefault="0000225B" w:rsidP="0080416D">
            <w:pPr>
              <w:jc w:val="both"/>
            </w:pPr>
            <w:r>
              <w:rPr>
                <w:b/>
              </w:rPr>
              <w:t>A este nivel pertenecen los empleados con funciones de apoyo a los servicios generales propios de la institución.</w:t>
            </w:r>
          </w:p>
          <w:p w:rsidR="00A359AF" w:rsidRDefault="00A359AF" w:rsidP="0080416D">
            <w:pPr>
              <w:jc w:val="both"/>
            </w:pPr>
          </w:p>
          <w:p w:rsidR="00A359AF" w:rsidRDefault="00A359AF" w:rsidP="0080416D">
            <w:pPr>
              <w:jc w:val="both"/>
            </w:pPr>
          </w:p>
          <w:p w:rsidR="000355D6" w:rsidRPr="000355D6" w:rsidRDefault="000355D6" w:rsidP="00D92C62">
            <w:pPr>
              <w:jc w:val="both"/>
            </w:pPr>
          </w:p>
        </w:tc>
      </w:tr>
      <w:tr w:rsidR="007C7DE8" w:rsidTr="0003256E">
        <w:tc>
          <w:tcPr>
            <w:tcW w:w="2418" w:type="dxa"/>
          </w:tcPr>
          <w:p w:rsidR="007C7DE8" w:rsidRPr="002556B9" w:rsidRDefault="002556B9" w:rsidP="0080416D">
            <w:pPr>
              <w:jc w:val="both"/>
              <w:rPr>
                <w:b/>
              </w:rPr>
            </w:pPr>
            <w:r>
              <w:rPr>
                <w:b/>
              </w:rPr>
              <w:lastRenderedPageBreak/>
              <w:t xml:space="preserve">3.5 </w:t>
            </w:r>
            <w:r w:rsidR="002F7108">
              <w:rPr>
                <w:b/>
              </w:rPr>
              <w:t>Gestión</w:t>
            </w:r>
            <w:r>
              <w:rPr>
                <w:b/>
              </w:rPr>
              <w:t xml:space="preserve"> de documentos y políticas de ingreso</w:t>
            </w:r>
          </w:p>
        </w:tc>
        <w:tc>
          <w:tcPr>
            <w:tcW w:w="6336" w:type="dxa"/>
            <w:gridSpan w:val="2"/>
          </w:tcPr>
          <w:p w:rsidR="007C7DE8" w:rsidRDefault="00961028" w:rsidP="0080416D">
            <w:pPr>
              <w:jc w:val="both"/>
            </w:pPr>
            <w:r>
              <w:t xml:space="preserve">Comité del CISED </w:t>
            </w:r>
            <w:r w:rsidR="00F0276D">
              <w:t>aprobado, Comité</w:t>
            </w:r>
            <w:r>
              <w:t xml:space="preserve"> de </w:t>
            </w:r>
            <w:r w:rsidR="00BA1B3F">
              <w:t xml:space="preserve"> clasificación y </w:t>
            </w:r>
            <w:r w:rsidR="00C13AC0">
              <w:t>Eliminación</w:t>
            </w:r>
            <w:r>
              <w:t xml:space="preserve"> </w:t>
            </w:r>
            <w:r w:rsidR="006715C5">
              <w:t>Documental.</w:t>
            </w:r>
          </w:p>
          <w:p w:rsidR="006715C5" w:rsidRDefault="006715C5" w:rsidP="0080416D">
            <w:pPr>
              <w:jc w:val="both"/>
            </w:pPr>
            <w:r>
              <w:t xml:space="preserve">Comité </w:t>
            </w:r>
            <w:r w:rsidR="00BA1B3F">
              <w:t>del CID, aprobado, Comité de identificación Documental</w:t>
            </w:r>
            <w:r w:rsidR="00C058CA">
              <w:t xml:space="preserve">                                                                                                                                                         </w:t>
            </w:r>
          </w:p>
        </w:tc>
      </w:tr>
      <w:tr w:rsidR="007C7DE8" w:rsidTr="0003256E">
        <w:tc>
          <w:tcPr>
            <w:tcW w:w="2418" w:type="dxa"/>
          </w:tcPr>
          <w:p w:rsidR="007D464A" w:rsidRDefault="007D464A" w:rsidP="0080416D">
            <w:pPr>
              <w:jc w:val="both"/>
            </w:pPr>
          </w:p>
          <w:p w:rsidR="007D464A" w:rsidRDefault="007D464A" w:rsidP="0080416D">
            <w:pPr>
              <w:jc w:val="both"/>
            </w:pPr>
          </w:p>
        </w:tc>
        <w:tc>
          <w:tcPr>
            <w:tcW w:w="6336" w:type="dxa"/>
            <w:gridSpan w:val="2"/>
          </w:tcPr>
          <w:p w:rsidR="00850B50" w:rsidRDefault="003F199C" w:rsidP="0080416D">
            <w:pPr>
              <w:jc w:val="both"/>
            </w:pPr>
            <w:r>
              <w:t>A  consecuencias del terremoto del 2001, el Edificio antiguo fue severamente dañado, por tal razón fue reconstruido el edificio actual, en el año 2003 al 2006 por gestiones del Alcalde actual. Roberto Edmundo González Lara y su consejo Municipal</w:t>
            </w:r>
          </w:p>
        </w:tc>
      </w:tr>
      <w:tr w:rsidR="007C7DE8" w:rsidTr="0003256E">
        <w:tc>
          <w:tcPr>
            <w:tcW w:w="2418" w:type="dxa"/>
          </w:tcPr>
          <w:p w:rsidR="007C7DE8" w:rsidRPr="002556B9" w:rsidRDefault="00B12D58" w:rsidP="0080416D">
            <w:pPr>
              <w:jc w:val="both"/>
              <w:rPr>
                <w:b/>
              </w:rPr>
            </w:pPr>
            <w:r>
              <w:rPr>
                <w:b/>
              </w:rPr>
              <w:t>3.7</w:t>
            </w:r>
          </w:p>
        </w:tc>
        <w:tc>
          <w:tcPr>
            <w:tcW w:w="6336" w:type="dxa"/>
            <w:gridSpan w:val="2"/>
          </w:tcPr>
          <w:p w:rsidR="00D0207B" w:rsidRDefault="002551AE" w:rsidP="0080416D">
            <w:pPr>
              <w:jc w:val="both"/>
            </w:pPr>
            <w:r>
              <w:t>·</w:t>
            </w:r>
            <w:r w:rsidR="00447709">
              <w:t>El sistema institucional de archivo posee</w:t>
            </w:r>
            <w:r w:rsidR="003C7591">
              <w:t xml:space="preserve"> fondos documentales que son </w:t>
            </w:r>
            <w:r w:rsidR="00E31698">
              <w:t>reflejo de</w:t>
            </w:r>
            <w:r w:rsidR="0080416D">
              <w:t xml:space="preserve"> las</w:t>
            </w:r>
            <w:r w:rsidR="003C7591">
              <w:t xml:space="preserve"> funciones propias de las diferentes unidades por lo que </w:t>
            </w:r>
            <w:r w:rsidR="0080416D">
              <w:t>está</w:t>
            </w:r>
            <w:r w:rsidR="003C7591">
              <w:t xml:space="preserve"> compuesta nuestra institución. Entre las que podemos mencionar:</w:t>
            </w:r>
          </w:p>
          <w:p w:rsidR="003C7591" w:rsidRDefault="00660C09" w:rsidP="0080416D">
            <w:pPr>
              <w:jc w:val="both"/>
              <w:rPr>
                <w:b/>
              </w:rPr>
            </w:pPr>
            <w:r>
              <w:rPr>
                <w:b/>
              </w:rPr>
              <w:t>1.CONC</w:t>
            </w:r>
            <w:bookmarkStart w:id="0" w:name="_GoBack"/>
            <w:bookmarkEnd w:id="0"/>
            <w:r w:rsidR="003C7591">
              <w:rPr>
                <w:b/>
              </w:rPr>
              <w:t>EJO MUNICIPAL</w:t>
            </w:r>
          </w:p>
          <w:p w:rsidR="003C7591" w:rsidRDefault="003C7591" w:rsidP="0080416D">
            <w:pPr>
              <w:jc w:val="both"/>
            </w:pPr>
            <w:r>
              <w:t xml:space="preserve"> Sus principales funciones, que se establecen en su gestión como gobierno Local, son: Aprobar los planes, programas y proyectos que contribuyan al desarrollo económico y </w:t>
            </w:r>
            <w:r w:rsidR="00DA0214">
              <w:t>social</w:t>
            </w:r>
            <w:r>
              <w:t xml:space="preserve"> de la municipalidad, identificar las necesidades e interpretar el sentir de la comunidad local para realizar aquellas acciones</w:t>
            </w:r>
            <w:r w:rsidR="0083326F">
              <w:t xml:space="preserve">, ejecutar actividades y </w:t>
            </w:r>
            <w:r w:rsidR="00DA0214">
              <w:t>servicios</w:t>
            </w:r>
            <w:r w:rsidR="0083326F">
              <w:t xml:space="preserve"> que </w:t>
            </w:r>
            <w:r w:rsidR="00DA0214">
              <w:t>satisfagan</w:t>
            </w:r>
            <w:r w:rsidR="0083326F">
              <w:t xml:space="preserve"> las necesidades existentes de sus comunidades</w:t>
            </w:r>
          </w:p>
          <w:p w:rsidR="0083326F" w:rsidRDefault="0083326F" w:rsidP="0080416D">
            <w:pPr>
              <w:jc w:val="both"/>
            </w:pPr>
          </w:p>
          <w:p w:rsidR="0083326F" w:rsidRDefault="0083326F" w:rsidP="0080416D">
            <w:pPr>
              <w:jc w:val="both"/>
              <w:rPr>
                <w:b/>
              </w:rPr>
            </w:pPr>
            <w:r>
              <w:rPr>
                <w:b/>
              </w:rPr>
              <w:t>2.SINDICATURA</w:t>
            </w:r>
          </w:p>
          <w:p w:rsidR="0083326F" w:rsidRDefault="0083326F" w:rsidP="0080416D">
            <w:pPr>
              <w:jc w:val="both"/>
            </w:pPr>
            <w:r>
              <w:t xml:space="preserve">Asesora al consejo en todo lo relativo a aspectos legales y emitir dictamen en forma resonada y oportuna en los asuntos que este solicite y otras señaladas en el art. 51 del </w:t>
            </w:r>
            <w:r w:rsidR="00DA0214">
              <w:t>Código</w:t>
            </w:r>
            <w:r w:rsidR="003B03D2">
              <w:t xml:space="preserve"> Municipal</w:t>
            </w:r>
          </w:p>
          <w:p w:rsidR="003B03D2" w:rsidRDefault="003B03D2" w:rsidP="0080416D">
            <w:pPr>
              <w:jc w:val="both"/>
            </w:pPr>
          </w:p>
          <w:p w:rsidR="003B03D2" w:rsidRDefault="003B03D2" w:rsidP="0080416D">
            <w:pPr>
              <w:jc w:val="both"/>
              <w:rPr>
                <w:b/>
              </w:rPr>
            </w:pPr>
            <w:r>
              <w:rPr>
                <w:b/>
              </w:rPr>
              <w:t>3.AUDITORIA INTERNA</w:t>
            </w:r>
          </w:p>
          <w:p w:rsidR="003B03D2" w:rsidRDefault="003B03D2" w:rsidP="0080416D">
            <w:pPr>
              <w:jc w:val="both"/>
            </w:pPr>
            <w:r>
              <w:t xml:space="preserve">La </w:t>
            </w:r>
            <w:r w:rsidR="00894C8B">
              <w:t>auditoría</w:t>
            </w:r>
            <w:r>
              <w:t xml:space="preserve"> garantiza en forma razonable la adecuada utilización y protección de todos los recursos de la municipalidad, por medio de controles y </w:t>
            </w:r>
            <w:r w:rsidR="00DA0214">
              <w:t>supervisión</w:t>
            </w:r>
            <w:r>
              <w:t xml:space="preserve"> constante, lo cual garantiza al alcalde y Consejo l cumplimiento de sus acuerdos y disposiciones</w:t>
            </w:r>
          </w:p>
          <w:p w:rsidR="003B03D2" w:rsidRDefault="003B03D2" w:rsidP="0080416D">
            <w:pPr>
              <w:jc w:val="both"/>
            </w:pPr>
          </w:p>
          <w:p w:rsidR="003B03D2" w:rsidRDefault="00937521" w:rsidP="0080416D">
            <w:pPr>
              <w:jc w:val="both"/>
              <w:rPr>
                <w:b/>
              </w:rPr>
            </w:pPr>
            <w:r>
              <w:rPr>
                <w:b/>
              </w:rPr>
              <w:t>4.COMISIONES</w:t>
            </w:r>
          </w:p>
          <w:p w:rsidR="00937521" w:rsidRDefault="00937521" w:rsidP="0080416D">
            <w:pPr>
              <w:jc w:val="both"/>
            </w:pPr>
            <w:r>
              <w:t xml:space="preserve">El consejo municipal integra las </w:t>
            </w:r>
            <w:r w:rsidR="009D508F">
              <w:t>comisiones</w:t>
            </w:r>
            <w:r>
              <w:t xml:space="preserve"> con representantes del gobierno local a fin de desarrollar planes de acción, estudios administrativos que ayuden al desempeño de actividades en la gestión municipal, programa de salud y otros </w:t>
            </w:r>
          </w:p>
          <w:p w:rsidR="00937521" w:rsidRDefault="00937521" w:rsidP="0080416D">
            <w:pPr>
              <w:jc w:val="both"/>
            </w:pPr>
          </w:p>
          <w:p w:rsidR="00937521" w:rsidRDefault="00937521" w:rsidP="0080416D">
            <w:pPr>
              <w:jc w:val="both"/>
              <w:rPr>
                <w:b/>
              </w:rPr>
            </w:pPr>
            <w:r>
              <w:rPr>
                <w:b/>
              </w:rPr>
              <w:t>5.SECRETARIA</w:t>
            </w:r>
          </w:p>
          <w:p w:rsidR="00937521" w:rsidRDefault="00937521" w:rsidP="0080416D">
            <w:pPr>
              <w:jc w:val="both"/>
            </w:pPr>
            <w:r>
              <w:t>Es la unidad de asesoría legal administrativa que apoya del Consejo Municipal</w:t>
            </w:r>
            <w:r w:rsidR="004F69CB">
              <w:t xml:space="preserve"> y del alcalde. Constitu</w:t>
            </w:r>
            <w:r w:rsidR="00867304">
              <w:t>ye el cargo en el cargo en el cual el alcalde delega la dirección de la gestión administrativa y ejecutora de la municipalidad, sus funciones son la de servir de apoyo al alcalde en la planificación, organización, dirección y control de todas las unidades administrativas.</w:t>
            </w:r>
          </w:p>
          <w:p w:rsidR="00EC0828" w:rsidRDefault="00EC0828" w:rsidP="0080416D">
            <w:pPr>
              <w:jc w:val="both"/>
            </w:pPr>
          </w:p>
          <w:p w:rsidR="00EC0828" w:rsidRDefault="00EC0828" w:rsidP="0080416D">
            <w:pPr>
              <w:jc w:val="both"/>
              <w:rPr>
                <w:b/>
              </w:rPr>
            </w:pPr>
            <w:r>
              <w:rPr>
                <w:b/>
              </w:rPr>
              <w:t>6.DESPACHO MUNICIPAL</w:t>
            </w:r>
          </w:p>
          <w:p w:rsidR="00EC0828" w:rsidRDefault="00EC0828" w:rsidP="0080416D">
            <w:pPr>
              <w:jc w:val="both"/>
            </w:pPr>
            <w:r>
              <w:t>Velar</w:t>
            </w:r>
            <w:r w:rsidR="004F69CB">
              <w:t xml:space="preserve"> por</w:t>
            </w:r>
            <w:r>
              <w:t xml:space="preserve"> la eficiente administración de los recursos e la municipalidad y por la prestación de los servicios públicos necesarios en beneficio de la comunidad, </w:t>
            </w:r>
            <w:r w:rsidR="00197A92">
              <w:t>además de cumplir y hacer cumplir las ordenanzas, leyes acuerdos y reglamentos vigentes.</w:t>
            </w:r>
          </w:p>
          <w:p w:rsidR="00197A92" w:rsidRDefault="00197A92" w:rsidP="0080416D">
            <w:pPr>
              <w:jc w:val="both"/>
            </w:pPr>
          </w:p>
          <w:p w:rsidR="00197A92" w:rsidRDefault="00197A92" w:rsidP="0080416D">
            <w:pPr>
              <w:jc w:val="both"/>
              <w:rPr>
                <w:b/>
              </w:rPr>
            </w:pPr>
            <w:r>
              <w:rPr>
                <w:b/>
              </w:rPr>
              <w:t>7. CUERPO DE AGENTES MUNICIPALES</w:t>
            </w:r>
          </w:p>
          <w:p w:rsidR="00197A92" w:rsidRDefault="00197A92" w:rsidP="0080416D">
            <w:pPr>
              <w:jc w:val="both"/>
            </w:pPr>
            <w:r>
              <w:t xml:space="preserve">Su función por el cumplimiento de las ordenanzas, decretos cuerdos municipales y otras disposiciones como el resguardo del patrimonio municipal </w:t>
            </w:r>
            <w:r w:rsidR="00717978">
              <w:t>llámese</w:t>
            </w:r>
            <w:r>
              <w:t xml:space="preserve">, parques, zonas verdes, complejo deportivo y mercado, </w:t>
            </w:r>
            <w:r w:rsidR="00717978">
              <w:t>Así</w:t>
            </w:r>
            <w:r>
              <w:t xml:space="preserve"> como la </w:t>
            </w:r>
            <w:r w:rsidR="00717978">
              <w:t>recuperación</w:t>
            </w:r>
            <w:r>
              <w:t xml:space="preserve"> y custodia de espacios públicos.</w:t>
            </w:r>
          </w:p>
          <w:p w:rsidR="00197A92" w:rsidRDefault="00197A92" w:rsidP="0080416D">
            <w:pPr>
              <w:jc w:val="both"/>
            </w:pPr>
          </w:p>
          <w:p w:rsidR="00197A92" w:rsidRDefault="00197A92" w:rsidP="0080416D">
            <w:pPr>
              <w:jc w:val="both"/>
              <w:rPr>
                <w:b/>
              </w:rPr>
            </w:pPr>
            <w:r>
              <w:rPr>
                <w:b/>
              </w:rPr>
              <w:t>8.UNIDAD DE ADQUISICIONES Y CONTRATACINES INSTITUCIONALES</w:t>
            </w:r>
          </w:p>
          <w:p w:rsidR="00197A92" w:rsidRDefault="00197A92" w:rsidP="0080416D">
            <w:pPr>
              <w:jc w:val="both"/>
            </w:pPr>
            <w:r>
              <w:t>Su función es desarrollar oportuna y eficientemente</w:t>
            </w:r>
            <w:r w:rsidR="00717978">
              <w:t xml:space="preserve"> todas las actividades relacionadas a los procesos de adquisiciones y contrataciones de obras, bienes y servicios, así como mantener el registro de las mismas, dando cumplimiento a lo establecido en la Ley LACAP, RELACAP, Manual de procedimientos para el siclo de gestión de adquisiciones y contrataciones de las instituciones de la administración </w:t>
            </w:r>
            <w:r w:rsidR="00B9425C">
              <w:t>pública</w:t>
            </w:r>
            <w:r w:rsidR="00717978">
              <w:t xml:space="preserve"> / 2014, </w:t>
            </w:r>
            <w:r w:rsidR="00B9425C">
              <w:t>Constitución</w:t>
            </w:r>
            <w:r w:rsidR="00717978">
              <w:t xml:space="preserve"> de la </w:t>
            </w:r>
            <w:r w:rsidR="00B9425C">
              <w:t>República</w:t>
            </w:r>
            <w:r w:rsidR="00717978">
              <w:t xml:space="preserve"> de El</w:t>
            </w:r>
            <w:r w:rsidR="00F91F1D">
              <w:t xml:space="preserve"> Salvador , reglamento y otras leyes </w:t>
            </w:r>
            <w:r w:rsidR="00B9425C">
              <w:t>relacionadas</w:t>
            </w:r>
            <w:r w:rsidR="00F91F1D">
              <w:t>.</w:t>
            </w:r>
          </w:p>
          <w:p w:rsidR="00F91F1D" w:rsidRDefault="00F91F1D" w:rsidP="0080416D">
            <w:pPr>
              <w:jc w:val="both"/>
            </w:pPr>
          </w:p>
          <w:p w:rsidR="00F91F1D" w:rsidRDefault="00F91F1D" w:rsidP="0080416D">
            <w:pPr>
              <w:jc w:val="both"/>
              <w:rPr>
                <w:b/>
              </w:rPr>
            </w:pPr>
            <w:r>
              <w:rPr>
                <w:b/>
              </w:rPr>
              <w:t xml:space="preserve">9. MEDIO AMBIENTE </w:t>
            </w:r>
          </w:p>
          <w:p w:rsidR="00F91F1D" w:rsidRDefault="00F91F1D" w:rsidP="0080416D">
            <w:pPr>
              <w:jc w:val="both"/>
            </w:pPr>
            <w:r>
              <w:t xml:space="preserve">Se encargan de supervisar, coordinar y dar seguimiento a las políticas , planes, </w:t>
            </w:r>
            <w:r w:rsidR="00B9425C">
              <w:t>programas, acciones y ambientales dentro de nuestra institución y velar porque se cumplan las normas ambientales dentro el municipio</w:t>
            </w:r>
          </w:p>
          <w:p w:rsidR="00B9425C" w:rsidRDefault="00B9425C" w:rsidP="0080416D">
            <w:pPr>
              <w:jc w:val="both"/>
            </w:pPr>
          </w:p>
          <w:p w:rsidR="00B9425C" w:rsidRDefault="00B9425C" w:rsidP="0080416D">
            <w:pPr>
              <w:jc w:val="both"/>
              <w:rPr>
                <w:b/>
              </w:rPr>
            </w:pPr>
            <w:r>
              <w:rPr>
                <w:b/>
              </w:rPr>
              <w:t>10.UNIDAD DE GENERO AMBIENTAL</w:t>
            </w:r>
          </w:p>
          <w:p w:rsidR="00B9425C" w:rsidRDefault="00B9425C" w:rsidP="0080416D">
            <w:pPr>
              <w:jc w:val="both"/>
            </w:pPr>
            <w:r>
              <w:t xml:space="preserve">La unidad asume un rol de asesoría, orientación e incidencia para la identificación de </w:t>
            </w:r>
            <w:r w:rsidR="00915C16">
              <w:t>respuesta</w:t>
            </w:r>
            <w:r>
              <w:t xml:space="preserve">, programas y estrategias que contribuyan a eliminar las brechas de desigualdad de </w:t>
            </w:r>
            <w:r w:rsidR="00915C16">
              <w:t>género</w:t>
            </w:r>
            <w:r w:rsidR="00816BBE">
              <w:t>.</w:t>
            </w:r>
          </w:p>
          <w:p w:rsidR="00816BBE" w:rsidRDefault="00816BBE" w:rsidP="0080416D">
            <w:pPr>
              <w:jc w:val="both"/>
            </w:pPr>
          </w:p>
          <w:p w:rsidR="00816BBE" w:rsidRDefault="00092F65" w:rsidP="0080416D">
            <w:pPr>
              <w:jc w:val="both"/>
              <w:rPr>
                <w:b/>
              </w:rPr>
            </w:pPr>
            <w:r>
              <w:rPr>
                <w:b/>
              </w:rPr>
              <w:t>11. DESECHOS SOLI</w:t>
            </w:r>
            <w:r w:rsidR="00816BBE">
              <w:rPr>
                <w:b/>
              </w:rPr>
              <w:t>DOS</w:t>
            </w:r>
          </w:p>
          <w:p w:rsidR="00816BBE" w:rsidRDefault="00816BBE" w:rsidP="0080416D">
            <w:pPr>
              <w:jc w:val="both"/>
            </w:pPr>
            <w:r>
              <w:t xml:space="preserve">Esta unidad es responsable  de la dirección, </w:t>
            </w:r>
            <w:r w:rsidR="00915C16">
              <w:t>supervisión</w:t>
            </w:r>
            <w:r>
              <w:t xml:space="preserve"> y control </w:t>
            </w:r>
            <w:r w:rsidR="00915C16">
              <w:t>sistemático</w:t>
            </w:r>
            <w:r>
              <w:t xml:space="preserve"> y </w:t>
            </w:r>
            <w:r w:rsidR="00915C16">
              <w:t>permanente</w:t>
            </w:r>
            <w:r>
              <w:t xml:space="preserve"> del personal, materiales y equipos necesarios para otorgar a un eficiente servicio de aseo</w:t>
            </w:r>
          </w:p>
          <w:p w:rsidR="00816BBE" w:rsidRDefault="00816BBE" w:rsidP="0080416D">
            <w:pPr>
              <w:jc w:val="both"/>
            </w:pPr>
          </w:p>
          <w:p w:rsidR="00816BBE" w:rsidRPr="00816BBE" w:rsidRDefault="00816BBE" w:rsidP="0080416D">
            <w:pPr>
              <w:jc w:val="both"/>
              <w:rPr>
                <w:b/>
              </w:rPr>
            </w:pPr>
            <w:r>
              <w:rPr>
                <w:b/>
              </w:rPr>
              <w:t>12.PROMOCION SOCIAL</w:t>
            </w:r>
          </w:p>
          <w:p w:rsidR="00B57C7F" w:rsidRDefault="00816BBE" w:rsidP="0080416D">
            <w:pPr>
              <w:jc w:val="both"/>
            </w:pPr>
            <w:r>
              <w:t xml:space="preserve">      Coordinar actividades con otras instituciones</w:t>
            </w:r>
            <w:r w:rsidR="00915C16">
              <w:t xml:space="preserve"> que realicen programas de beneficio social a la comunidad y así coordinar y  orientar a grupos comunitarios y asociaciones, atendiendo necesidades e inquietudes que ellos. Expongan</w:t>
            </w:r>
          </w:p>
          <w:p w:rsidR="00915C16" w:rsidRDefault="00915C16" w:rsidP="0080416D">
            <w:pPr>
              <w:jc w:val="both"/>
            </w:pPr>
          </w:p>
          <w:p w:rsidR="00915C16" w:rsidRDefault="00915C16" w:rsidP="0080416D">
            <w:pPr>
              <w:jc w:val="both"/>
              <w:rPr>
                <w:b/>
              </w:rPr>
            </w:pPr>
            <w:r>
              <w:rPr>
                <w:b/>
              </w:rPr>
              <w:t>13.UNIDAD INFORMATICA</w:t>
            </w:r>
          </w:p>
          <w:p w:rsidR="00915C16" w:rsidRDefault="00915C16" w:rsidP="0080416D">
            <w:pPr>
              <w:jc w:val="both"/>
            </w:pPr>
            <w:r>
              <w:t>Esta unidad es la encargada de administrar  la estructura y el sistema de base de datos  para optimizar su rendimiento, además desarrolla</w:t>
            </w:r>
            <w:r w:rsidR="00500F88">
              <w:t xml:space="preserve"> el sistema de </w:t>
            </w:r>
            <w:r w:rsidR="004F69CB">
              <w:t>automatización</w:t>
            </w:r>
            <w:r w:rsidR="00500F88">
              <w:t xml:space="preserve"> de procedimiento generación de reportes de procedimientos y generación de reportes.</w:t>
            </w:r>
          </w:p>
          <w:p w:rsidR="00500F88" w:rsidRDefault="00500F88" w:rsidP="0080416D">
            <w:pPr>
              <w:jc w:val="both"/>
            </w:pPr>
            <w:r>
              <w:t>La unidad organiza, supervisa</w:t>
            </w:r>
            <w:r w:rsidR="004F69CB">
              <w:t xml:space="preserve"> y aplica la reglamentación, normas y políticas para la utilización del equipo  de </w:t>
            </w:r>
            <w:r w:rsidR="00894C8B">
              <w:t>cómputo</w:t>
            </w:r>
            <w:r w:rsidR="004F69CB">
              <w:t xml:space="preserve"> y lograr un mejor rendimiento de todas las unidades</w:t>
            </w:r>
          </w:p>
          <w:p w:rsidR="004F69CB" w:rsidRDefault="004F69CB" w:rsidP="0080416D">
            <w:pPr>
              <w:jc w:val="both"/>
            </w:pPr>
          </w:p>
          <w:p w:rsidR="004F69CB" w:rsidRDefault="004F69CB" w:rsidP="0080416D">
            <w:pPr>
              <w:jc w:val="both"/>
              <w:rPr>
                <w:b/>
              </w:rPr>
            </w:pPr>
            <w:r>
              <w:rPr>
                <w:b/>
              </w:rPr>
              <w:t>14.BOLSA DE EMPLEO MUNICIPAL</w:t>
            </w:r>
          </w:p>
          <w:p w:rsidR="004F69CB" w:rsidRDefault="004F69CB" w:rsidP="0080416D">
            <w:pPr>
              <w:jc w:val="both"/>
            </w:pPr>
            <w:r>
              <w:t>La función principal</w:t>
            </w:r>
            <w:r w:rsidR="00D1680A">
              <w:t xml:space="preserve"> de este unidad es brindar un servicio de intermediación  laboral con vocación descentralizadora a través de </w:t>
            </w:r>
            <w:r w:rsidR="00D1680A">
              <w:lastRenderedPageBreak/>
              <w:t>medios e instrumentos modernos y agiles , que posibiliten llegar a todo el municipio acercarlas oportunidades de empleo a todos los ciudadanos</w:t>
            </w:r>
          </w:p>
          <w:p w:rsidR="00D1680A" w:rsidRDefault="00D1680A" w:rsidP="0080416D">
            <w:pPr>
              <w:jc w:val="both"/>
            </w:pPr>
          </w:p>
          <w:p w:rsidR="00D1680A" w:rsidRDefault="00D1680A" w:rsidP="0080416D">
            <w:pPr>
              <w:jc w:val="both"/>
              <w:rPr>
                <w:b/>
              </w:rPr>
            </w:pPr>
            <w:r>
              <w:rPr>
                <w:b/>
              </w:rPr>
              <w:t>15.UNIDAD DE ACCESO DE INFORMACION PUBLICA</w:t>
            </w:r>
          </w:p>
          <w:p w:rsidR="00D1680A" w:rsidRDefault="00D1680A" w:rsidP="0080416D">
            <w:pPr>
              <w:jc w:val="both"/>
            </w:pPr>
            <w:r>
              <w:t xml:space="preserve">Esta unidad  se encarga de dar </w:t>
            </w:r>
            <w:r w:rsidR="00A77160">
              <w:t>trámite</w:t>
            </w:r>
            <w:r>
              <w:t xml:space="preserve"> a las solicitudes de información presentadas </w:t>
            </w:r>
            <w:r w:rsidR="00A77160">
              <w:t xml:space="preserve">a la Alcaldía Municipal </w:t>
            </w:r>
          </w:p>
          <w:p w:rsidR="004D21A8" w:rsidRDefault="004D21A8" w:rsidP="0080416D">
            <w:pPr>
              <w:jc w:val="both"/>
            </w:pPr>
          </w:p>
          <w:p w:rsidR="004D21A8" w:rsidRDefault="004D21A8" w:rsidP="0080416D">
            <w:pPr>
              <w:jc w:val="both"/>
              <w:rPr>
                <w:b/>
              </w:rPr>
            </w:pPr>
            <w:r>
              <w:rPr>
                <w:b/>
              </w:rPr>
              <w:t>16.SUPERVICION DE PROYECTOS</w:t>
            </w:r>
          </w:p>
          <w:p w:rsidR="004D21A8" w:rsidRDefault="004D21A8" w:rsidP="0080416D">
            <w:pPr>
              <w:jc w:val="both"/>
            </w:pPr>
            <w:r>
              <w:t xml:space="preserve">      Realiza inspecciones técnicas de campo en forma </w:t>
            </w:r>
            <w:r w:rsidR="00882C48">
              <w:t>periódica</w:t>
            </w:r>
            <w:r>
              <w:t xml:space="preserve"> a cada uno de los proyectos que ejecuta la municipalidad en el todo, Municipio de Santiago de </w:t>
            </w:r>
            <w:r w:rsidR="00882C48">
              <w:t>María</w:t>
            </w:r>
            <w:r>
              <w:t xml:space="preserve"> e </w:t>
            </w:r>
            <w:r w:rsidR="00882C48">
              <w:t>informar todos</w:t>
            </w:r>
            <w:r>
              <w:t xml:space="preserve"> los aspectos técnicos de los proyectos al señor alcalde</w:t>
            </w:r>
          </w:p>
          <w:p w:rsidR="004D21A8" w:rsidRDefault="004D21A8" w:rsidP="0080416D">
            <w:pPr>
              <w:jc w:val="both"/>
            </w:pPr>
          </w:p>
          <w:p w:rsidR="004D21A8" w:rsidRDefault="004D21A8" w:rsidP="0080416D">
            <w:pPr>
              <w:jc w:val="both"/>
              <w:rPr>
                <w:b/>
              </w:rPr>
            </w:pPr>
            <w:r>
              <w:rPr>
                <w:b/>
              </w:rPr>
              <w:t>17</w:t>
            </w:r>
            <w:r w:rsidR="00857D81">
              <w:rPr>
                <w:b/>
              </w:rPr>
              <w:t>. UNIDAD DE GESTION DOCUMENTAL Y ARCHIVOS MUNICIPAL.</w:t>
            </w:r>
          </w:p>
          <w:p w:rsidR="004D21A8" w:rsidRDefault="004D21A8" w:rsidP="0080416D">
            <w:pPr>
              <w:jc w:val="both"/>
            </w:pPr>
            <w:r>
              <w:t xml:space="preserve">      S</w:t>
            </w:r>
            <w:r w:rsidR="00882C48">
              <w:t>e encarga de organizar, catalogar, conservar y administrar el fondo documental de la alcaldía municipal de Ciudad de Santiago de María, conforme a las mejoras técnicas archivísticas</w:t>
            </w:r>
          </w:p>
          <w:p w:rsidR="00882C48" w:rsidRDefault="00882C48" w:rsidP="0080416D">
            <w:pPr>
              <w:jc w:val="both"/>
            </w:pPr>
          </w:p>
          <w:p w:rsidR="00882C48" w:rsidRDefault="00882C48" w:rsidP="0080416D">
            <w:pPr>
              <w:jc w:val="both"/>
              <w:rPr>
                <w:b/>
              </w:rPr>
            </w:pPr>
            <w:r>
              <w:rPr>
                <w:b/>
              </w:rPr>
              <w:t>18.</w:t>
            </w:r>
            <w:r w:rsidR="00857D81">
              <w:rPr>
                <w:b/>
              </w:rPr>
              <w:t xml:space="preserve">UNIDAD DE </w:t>
            </w:r>
            <w:r>
              <w:rPr>
                <w:b/>
              </w:rPr>
              <w:t>TESORERIA</w:t>
            </w:r>
          </w:p>
          <w:p w:rsidR="00882C48" w:rsidRDefault="00882C48" w:rsidP="0080416D">
            <w:pPr>
              <w:jc w:val="both"/>
            </w:pPr>
            <w:r>
              <w:t xml:space="preserve">Es la unidad encargada de la </w:t>
            </w:r>
            <w:r w:rsidR="00672216">
              <w:t>recaudación</w:t>
            </w:r>
            <w:r w:rsidR="00576F4E">
              <w:t xml:space="preserve">, custodia y erogación de </w:t>
            </w:r>
            <w:r w:rsidR="00672216">
              <w:t>fondos, cualquiera</w:t>
            </w:r>
            <w:r w:rsidR="00576F4E">
              <w:t xml:space="preserve"> que sea su origen , en las términos que señala la ley General Tributaria y el código de  Municipal, vigilando con diligencia y esmero lo establecido en la ordenanza de tasas municipales y la ley de </w:t>
            </w:r>
            <w:r w:rsidR="008F2362">
              <w:t>impuestos</w:t>
            </w:r>
            <w:r w:rsidR="00576F4E">
              <w:t xml:space="preserve"> municipales; </w:t>
            </w:r>
            <w:r w:rsidR="008F2362">
              <w:t>así</w:t>
            </w:r>
            <w:r w:rsidR="00576F4E">
              <w:t xml:space="preserve"> como, lo estipulado en el presupuesto de ingresos y egresos autorizados</w:t>
            </w:r>
          </w:p>
          <w:p w:rsidR="00576F4E" w:rsidRDefault="00576F4E" w:rsidP="0080416D">
            <w:pPr>
              <w:jc w:val="both"/>
            </w:pPr>
          </w:p>
          <w:p w:rsidR="00576F4E" w:rsidRDefault="00576F4E" w:rsidP="0080416D">
            <w:pPr>
              <w:jc w:val="both"/>
              <w:rPr>
                <w:b/>
              </w:rPr>
            </w:pPr>
            <w:r>
              <w:rPr>
                <w:b/>
              </w:rPr>
              <w:t>19.</w:t>
            </w:r>
            <w:r w:rsidR="00857D81">
              <w:rPr>
                <w:b/>
              </w:rPr>
              <w:t xml:space="preserve">UNIDAD DE </w:t>
            </w:r>
            <w:r>
              <w:rPr>
                <w:b/>
              </w:rPr>
              <w:t>CONTABILIDAD</w:t>
            </w:r>
          </w:p>
          <w:p w:rsidR="00576F4E" w:rsidRDefault="00576F4E" w:rsidP="0080416D">
            <w:pPr>
              <w:jc w:val="both"/>
            </w:pPr>
            <w:r>
              <w:t xml:space="preserve">El </w:t>
            </w:r>
            <w:r w:rsidR="008F2362">
              <w:t>departamento</w:t>
            </w:r>
            <w:r>
              <w:t xml:space="preserve"> de contabilidad</w:t>
            </w:r>
            <w:r w:rsidR="00D55FCD">
              <w:t xml:space="preserve"> tiene bajo su responsabilidad diseñar, implementar y sistematizar el registro de operaciones contables en las </w:t>
            </w:r>
            <w:r w:rsidR="00AB448E">
              <w:t>aéreas</w:t>
            </w:r>
            <w:r w:rsidR="00D55FCD">
              <w:t xml:space="preserve"> de contabilidad gubernamental, como el objeto de emitir oportunamente los </w:t>
            </w:r>
            <w:r w:rsidR="00AB448E">
              <w:t>estados</w:t>
            </w:r>
            <w:r w:rsidR="00D55FCD">
              <w:t xml:space="preserve"> financieros que reflejan la situación financiera y económica de la municipalidad y contribuyan a la dirección sup</w:t>
            </w:r>
            <w:r w:rsidR="008F2362">
              <w:t xml:space="preserve">erior en el proceso de la toma de </w:t>
            </w:r>
            <w:r w:rsidR="00AB448E">
              <w:t>decisiones</w:t>
            </w:r>
          </w:p>
          <w:p w:rsidR="008F2362" w:rsidRDefault="008F2362" w:rsidP="0080416D">
            <w:pPr>
              <w:jc w:val="both"/>
            </w:pPr>
          </w:p>
          <w:p w:rsidR="008F2362" w:rsidRDefault="008F2362" w:rsidP="0080416D">
            <w:pPr>
              <w:jc w:val="both"/>
              <w:rPr>
                <w:b/>
              </w:rPr>
            </w:pPr>
            <w:r>
              <w:rPr>
                <w:b/>
              </w:rPr>
              <w:t>20.REGISTRO DEL ESTADO FAMILIAR</w:t>
            </w:r>
          </w:p>
          <w:p w:rsidR="008F2362" w:rsidRDefault="008F2362" w:rsidP="0080416D">
            <w:pPr>
              <w:jc w:val="both"/>
            </w:pPr>
            <w:r>
              <w:t xml:space="preserve">Es la unidad  es la encargada de efectuar actividades de registro de los hechos actos de las personas, tales como; la expedición de </w:t>
            </w:r>
            <w:r w:rsidR="00AB448E">
              <w:t>certificaciones</w:t>
            </w:r>
            <w:r>
              <w:t xml:space="preserve"> de </w:t>
            </w:r>
            <w:r w:rsidR="00AB448E">
              <w:t>nacimiento, matrimonio</w:t>
            </w:r>
            <w:r>
              <w:t>, divorcios, defunción, adopción, cambios de nombre y otros mercados en el ejercicio de derechos civiles de las personas</w:t>
            </w:r>
          </w:p>
          <w:p w:rsidR="00AB448E" w:rsidRDefault="00AB448E" w:rsidP="0080416D">
            <w:pPr>
              <w:jc w:val="both"/>
            </w:pPr>
          </w:p>
          <w:p w:rsidR="00AB448E" w:rsidRDefault="00AB448E" w:rsidP="0080416D">
            <w:pPr>
              <w:jc w:val="both"/>
              <w:rPr>
                <w:b/>
              </w:rPr>
            </w:pPr>
            <w:r>
              <w:rPr>
                <w:b/>
              </w:rPr>
              <w:t>21.REGISTRO CONTROL TRIBUTARIO</w:t>
            </w:r>
          </w:p>
          <w:p w:rsidR="00AB448E" w:rsidRDefault="00AB448E" w:rsidP="0080416D">
            <w:pPr>
              <w:jc w:val="both"/>
            </w:pPr>
            <w:r>
              <w:t xml:space="preserve">Esta unidad es la que registra y califica inmuebles y empresas de personas </w:t>
            </w:r>
            <w:r w:rsidR="00513DB2">
              <w:t>naturales</w:t>
            </w:r>
            <w:r>
              <w:t xml:space="preserve"> jurídicas,</w:t>
            </w:r>
            <w:r w:rsidR="00513DB2">
              <w:t xml:space="preserve"> sucesiones</w:t>
            </w:r>
            <w:r>
              <w:t xml:space="preserve"> y fideicomisos y otras actividades  comerciales que operen dentro de la jurisdicción el </w:t>
            </w:r>
            <w:r w:rsidR="00513DB2">
              <w:t>municipio</w:t>
            </w:r>
            <w:r>
              <w:t xml:space="preserve"> a fin de generar una base de datos confiables</w:t>
            </w:r>
          </w:p>
          <w:p w:rsidR="00513DB2" w:rsidRDefault="00513DB2" w:rsidP="0080416D">
            <w:pPr>
              <w:jc w:val="both"/>
            </w:pPr>
          </w:p>
          <w:p w:rsidR="00513DB2" w:rsidRDefault="00A711C8" w:rsidP="0080416D">
            <w:pPr>
              <w:jc w:val="both"/>
              <w:rPr>
                <w:b/>
              </w:rPr>
            </w:pPr>
            <w:r>
              <w:rPr>
                <w:b/>
              </w:rPr>
              <w:t>22.REGISTRO</w:t>
            </w:r>
            <w:r w:rsidR="00513DB2">
              <w:rPr>
                <w:b/>
              </w:rPr>
              <w:t xml:space="preserve"> DE EMPRESAS</w:t>
            </w:r>
          </w:p>
          <w:p w:rsidR="00513DB2" w:rsidRDefault="00513DB2" w:rsidP="0080416D">
            <w:pPr>
              <w:jc w:val="both"/>
            </w:pPr>
            <w:r>
              <w:t xml:space="preserve">Se encarga de llevar un control de todas las actividades de negocios que se desarrollan en el municipio de Santiago de </w:t>
            </w:r>
            <w:r w:rsidR="008A3C5D">
              <w:t>María</w:t>
            </w:r>
            <w:r>
              <w:t xml:space="preserve">. Entre las </w:t>
            </w:r>
            <w:r>
              <w:lastRenderedPageBreak/>
              <w:t xml:space="preserve">actividades ejecutadas están: la verificación de estados financieros y declaraciones juradas  de las empresas y la aplicación de impuestos  a las mismas, </w:t>
            </w:r>
            <w:r w:rsidR="008A3C5D">
              <w:t>así</w:t>
            </w:r>
            <w:r>
              <w:t xml:space="preserve"> como la actualización de los c</w:t>
            </w:r>
            <w:r w:rsidR="008A3C5D">
              <w:t>ambios que estas puedan presentar en sus cuentas respectivas con la municipalidad</w:t>
            </w:r>
          </w:p>
          <w:p w:rsidR="008A3C5D" w:rsidRDefault="008A3C5D" w:rsidP="0080416D">
            <w:pPr>
              <w:jc w:val="both"/>
            </w:pPr>
          </w:p>
          <w:p w:rsidR="008A3C5D" w:rsidRDefault="00A711C8" w:rsidP="0080416D">
            <w:pPr>
              <w:jc w:val="both"/>
              <w:rPr>
                <w:b/>
              </w:rPr>
            </w:pPr>
            <w:r>
              <w:rPr>
                <w:b/>
              </w:rPr>
              <w:t>23.REGISTRO</w:t>
            </w:r>
            <w:r w:rsidR="008A3C5D">
              <w:rPr>
                <w:b/>
              </w:rPr>
              <w:t xml:space="preserve"> DE INMUEBLES</w:t>
            </w:r>
          </w:p>
          <w:p w:rsidR="008A3C5D" w:rsidRDefault="008A3C5D" w:rsidP="0080416D">
            <w:pPr>
              <w:jc w:val="both"/>
            </w:pPr>
            <w:r>
              <w:t xml:space="preserve">En dicha unidad se lleva un inventario organizado del territorio del municipio de Santiago de </w:t>
            </w:r>
            <w:r w:rsidR="00672216">
              <w:t>María</w:t>
            </w:r>
            <w:r>
              <w:t>, garantizando con ello un registro adecuado del inmueble y así determinar y gestionar la capacidad contributiva  de los inmuebles correspondientes</w:t>
            </w:r>
          </w:p>
          <w:p w:rsidR="008A3C5D" w:rsidRDefault="008A3C5D" w:rsidP="0080416D">
            <w:pPr>
              <w:jc w:val="both"/>
            </w:pPr>
          </w:p>
          <w:p w:rsidR="008A3C5D" w:rsidRDefault="008A3C5D" w:rsidP="0080416D">
            <w:pPr>
              <w:jc w:val="both"/>
            </w:pPr>
          </w:p>
          <w:p w:rsidR="008A3C5D" w:rsidRPr="008A3C5D" w:rsidRDefault="00A711C8" w:rsidP="0080416D">
            <w:pPr>
              <w:jc w:val="both"/>
              <w:rPr>
                <w:b/>
              </w:rPr>
            </w:pPr>
            <w:r>
              <w:rPr>
                <w:b/>
              </w:rPr>
              <w:t xml:space="preserve">24.REGISTRO DE </w:t>
            </w:r>
            <w:r w:rsidR="00C13AC0">
              <w:rPr>
                <w:b/>
              </w:rPr>
              <w:t>CUENTAS</w:t>
            </w:r>
            <w:r w:rsidR="008A3C5D">
              <w:rPr>
                <w:b/>
              </w:rPr>
              <w:t xml:space="preserve"> CORRIENTES</w:t>
            </w:r>
          </w:p>
          <w:p w:rsidR="00D1680A" w:rsidRDefault="00672216" w:rsidP="0080416D">
            <w:pPr>
              <w:jc w:val="both"/>
              <w:rPr>
                <w:b/>
              </w:rPr>
            </w:pPr>
            <w:r>
              <w:t xml:space="preserve">      Esta unidad se encarga </w:t>
            </w:r>
            <w:r w:rsidR="005B64F4">
              <w:t>d</w:t>
            </w:r>
            <w:r>
              <w:t xml:space="preserve">e llevar en forma actualizada </w:t>
            </w:r>
            <w:r w:rsidR="00CF016E">
              <w:t>las</w:t>
            </w:r>
            <w:r>
              <w:t xml:space="preserve"> cuentas de los contribuyentes de la municipalidad , ya que en base a estas se estiman y perciben los ingresos tributarios que sirven para cubrir los gastos operativos y los costos de los servicios municipales</w:t>
            </w:r>
          </w:p>
          <w:p w:rsidR="001403A7" w:rsidRDefault="001403A7" w:rsidP="0080416D">
            <w:pPr>
              <w:jc w:val="both"/>
              <w:rPr>
                <w:b/>
              </w:rPr>
            </w:pPr>
          </w:p>
          <w:p w:rsidR="001403A7" w:rsidRDefault="001403A7" w:rsidP="0080416D">
            <w:pPr>
              <w:jc w:val="both"/>
            </w:pPr>
            <w:r>
              <w:rPr>
                <w:b/>
              </w:rPr>
              <w:t>25.COBRO Y RECUPERACION DE MORA</w:t>
            </w:r>
          </w:p>
          <w:p w:rsidR="001403A7" w:rsidRDefault="001403A7" w:rsidP="0080416D">
            <w:pPr>
              <w:jc w:val="both"/>
            </w:pPr>
            <w:r>
              <w:t xml:space="preserve">      Se encarga de gestionar en forma efectiva, l cobro de los saldos morosos de los contribuyentes. Su función permite a la municipalidad recuperar los fondos que no han ingresado oportunamente a la municipalidad</w:t>
            </w:r>
          </w:p>
          <w:p w:rsidR="001403A7" w:rsidRDefault="001403A7" w:rsidP="0080416D">
            <w:pPr>
              <w:jc w:val="both"/>
            </w:pPr>
          </w:p>
          <w:p w:rsidR="001403A7" w:rsidRDefault="001403A7" w:rsidP="0080416D">
            <w:pPr>
              <w:jc w:val="both"/>
              <w:rPr>
                <w:b/>
              </w:rPr>
            </w:pPr>
            <w:r>
              <w:rPr>
                <w:b/>
              </w:rPr>
              <w:t>26.</w:t>
            </w:r>
            <w:r w:rsidR="004330DF">
              <w:rPr>
                <w:b/>
              </w:rPr>
              <w:t>CEMENTERIOS</w:t>
            </w:r>
          </w:p>
          <w:p w:rsidR="004330DF" w:rsidRDefault="004330DF" w:rsidP="0080416D">
            <w:pPr>
              <w:jc w:val="both"/>
            </w:pPr>
            <w:r>
              <w:t>Proveer a todos los habitantes del municipio servicios referente al cementerio, garantizando a los usuarios calidad, prontitud, seguridad , eficiencia y eficacia en la prestación de los mismos</w:t>
            </w:r>
          </w:p>
          <w:p w:rsidR="004330DF" w:rsidRDefault="004330DF" w:rsidP="0080416D">
            <w:pPr>
              <w:jc w:val="both"/>
            </w:pPr>
          </w:p>
          <w:p w:rsidR="004330DF" w:rsidRDefault="004330DF" w:rsidP="0080416D">
            <w:pPr>
              <w:jc w:val="both"/>
              <w:rPr>
                <w:b/>
              </w:rPr>
            </w:pPr>
            <w:r>
              <w:rPr>
                <w:b/>
              </w:rPr>
              <w:t>28.MERCADO</w:t>
            </w:r>
          </w:p>
          <w:p w:rsidR="00B35B9A" w:rsidRDefault="004330DF" w:rsidP="0080416D">
            <w:pPr>
              <w:jc w:val="both"/>
            </w:pPr>
            <w:r>
              <w:t xml:space="preserve">Proporcionar y mantener en condiciones </w:t>
            </w:r>
            <w:r w:rsidR="005B64F4">
              <w:t>óptimas</w:t>
            </w:r>
            <w:r>
              <w:t xml:space="preserve"> e higiénicas las instalaciones físicas de los mercados municipales, para garantizar a la comunidad la eficiente y eficaz realización de servicios de mercado de productos de primera neces</w:t>
            </w:r>
            <w:r w:rsidR="00364BBF">
              <w:t>idad</w:t>
            </w:r>
          </w:p>
          <w:p w:rsidR="007C7DE8" w:rsidRDefault="007C7DE8" w:rsidP="0080416D">
            <w:pPr>
              <w:jc w:val="both"/>
            </w:pPr>
          </w:p>
        </w:tc>
      </w:tr>
      <w:tr w:rsidR="007C7DE8" w:rsidTr="0003256E">
        <w:tc>
          <w:tcPr>
            <w:tcW w:w="2418" w:type="dxa"/>
          </w:tcPr>
          <w:p w:rsidR="007C7DE8" w:rsidRPr="00364BBF" w:rsidRDefault="00364BBF" w:rsidP="0080416D">
            <w:pPr>
              <w:jc w:val="both"/>
            </w:pPr>
            <w:r>
              <w:rPr>
                <w:b/>
              </w:rPr>
              <w:lastRenderedPageBreak/>
              <w:t xml:space="preserve">3.8  </w:t>
            </w:r>
            <w:r>
              <w:t>Instrumentos de descripción, guías y publicaciones</w:t>
            </w:r>
          </w:p>
        </w:tc>
        <w:tc>
          <w:tcPr>
            <w:tcW w:w="6336" w:type="dxa"/>
            <w:gridSpan w:val="2"/>
          </w:tcPr>
          <w:p w:rsidR="007C7DE8" w:rsidRDefault="00DF30BF" w:rsidP="0080416D">
            <w:pPr>
              <w:jc w:val="both"/>
            </w:pPr>
            <w:r>
              <w:t xml:space="preserve"> Guía Institucional</w:t>
            </w:r>
            <w:r w:rsidR="00A46D2D">
              <w:t>, política Institucional</w:t>
            </w:r>
            <w:r w:rsidR="00766E8B">
              <w:t xml:space="preserve">, Manual de procedimientos, Manual de Archivo en </w:t>
            </w:r>
            <w:r w:rsidR="005F08F7">
              <w:t>Gestión</w:t>
            </w:r>
            <w:r w:rsidR="00E47A3E">
              <w:t xml:space="preserve">, </w:t>
            </w:r>
            <w:r w:rsidR="005F08F7">
              <w:t>Manual de T</w:t>
            </w:r>
            <w:r w:rsidR="003716B0">
              <w:t xml:space="preserve">ransferencia </w:t>
            </w:r>
            <w:r>
              <w:t>Documental, Tablas</w:t>
            </w:r>
            <w:r w:rsidR="003716B0">
              <w:t xml:space="preserve"> de Plazos de </w:t>
            </w:r>
            <w:r w:rsidR="00C13AC0">
              <w:t>conservación, Cuadro de clasificación Documental, Manual de procedimientos de la Unidad de Gestión Documental  y archivo Central, Manual de Correo Electrónico.</w:t>
            </w:r>
          </w:p>
        </w:tc>
      </w:tr>
      <w:tr w:rsidR="00364BBF" w:rsidTr="0003256E">
        <w:tc>
          <w:tcPr>
            <w:tcW w:w="2418" w:type="dxa"/>
          </w:tcPr>
          <w:p w:rsidR="00364BBF" w:rsidRDefault="007C6876" w:rsidP="0080416D">
            <w:pPr>
              <w:pStyle w:val="Prrafodelista"/>
              <w:numPr>
                <w:ilvl w:val="0"/>
                <w:numId w:val="1"/>
              </w:numPr>
              <w:jc w:val="both"/>
              <w:rPr>
                <w:b/>
              </w:rPr>
            </w:pPr>
            <w:r>
              <w:rPr>
                <w:b/>
              </w:rPr>
              <w:t xml:space="preserve"> AREA DE ACCESO</w:t>
            </w:r>
          </w:p>
          <w:p w:rsidR="007C6876" w:rsidRPr="007C6876" w:rsidRDefault="007C6876" w:rsidP="0080416D">
            <w:pPr>
              <w:pStyle w:val="Prrafodelista"/>
              <w:jc w:val="both"/>
              <w:rPr>
                <w:b/>
              </w:rPr>
            </w:pPr>
          </w:p>
        </w:tc>
        <w:tc>
          <w:tcPr>
            <w:tcW w:w="6336" w:type="dxa"/>
            <w:gridSpan w:val="2"/>
          </w:tcPr>
          <w:p w:rsidR="00364BBF" w:rsidRDefault="00364BBF" w:rsidP="0080416D">
            <w:pPr>
              <w:jc w:val="both"/>
            </w:pPr>
          </w:p>
        </w:tc>
      </w:tr>
      <w:tr w:rsidR="007C7DE8" w:rsidTr="0003256E">
        <w:trPr>
          <w:trHeight w:val="2632"/>
        </w:trPr>
        <w:tc>
          <w:tcPr>
            <w:tcW w:w="2418" w:type="dxa"/>
          </w:tcPr>
          <w:p w:rsidR="003F30E2" w:rsidRDefault="00364BBF" w:rsidP="0080416D">
            <w:pPr>
              <w:jc w:val="both"/>
            </w:pPr>
            <w:r>
              <w:lastRenderedPageBreak/>
              <w:t>4.1 Horarios de apertura</w:t>
            </w:r>
          </w:p>
          <w:p w:rsidR="003F30E2" w:rsidRPr="003F30E2" w:rsidRDefault="003F30E2" w:rsidP="0080416D">
            <w:pPr>
              <w:jc w:val="both"/>
            </w:pPr>
          </w:p>
          <w:p w:rsidR="003F30E2" w:rsidRPr="003F30E2" w:rsidRDefault="003F30E2" w:rsidP="0080416D">
            <w:pPr>
              <w:jc w:val="both"/>
            </w:pPr>
          </w:p>
          <w:p w:rsidR="003F30E2" w:rsidRPr="003F30E2" w:rsidRDefault="003F30E2" w:rsidP="0080416D">
            <w:pPr>
              <w:jc w:val="both"/>
            </w:pPr>
          </w:p>
          <w:p w:rsidR="003F30E2" w:rsidRPr="003F30E2" w:rsidRDefault="003F30E2" w:rsidP="0080416D">
            <w:pPr>
              <w:jc w:val="both"/>
            </w:pPr>
          </w:p>
          <w:p w:rsidR="003F30E2" w:rsidRPr="003F30E2" w:rsidRDefault="003F30E2" w:rsidP="0080416D">
            <w:pPr>
              <w:jc w:val="both"/>
            </w:pPr>
          </w:p>
          <w:p w:rsidR="003F30E2" w:rsidRPr="003F30E2" w:rsidRDefault="003F30E2" w:rsidP="0080416D">
            <w:pPr>
              <w:jc w:val="both"/>
            </w:pPr>
          </w:p>
          <w:p w:rsidR="003F30E2" w:rsidRDefault="003F30E2" w:rsidP="0080416D">
            <w:pPr>
              <w:jc w:val="both"/>
            </w:pPr>
          </w:p>
          <w:p w:rsidR="003F30E2" w:rsidRPr="003F30E2" w:rsidRDefault="003F30E2" w:rsidP="0080416D">
            <w:pPr>
              <w:jc w:val="both"/>
            </w:pPr>
          </w:p>
          <w:p w:rsidR="003F30E2" w:rsidRPr="003F30E2" w:rsidRDefault="003F30E2" w:rsidP="0080416D">
            <w:pPr>
              <w:jc w:val="both"/>
            </w:pPr>
          </w:p>
          <w:p w:rsidR="003F30E2" w:rsidRDefault="003F30E2" w:rsidP="0080416D">
            <w:pPr>
              <w:jc w:val="both"/>
            </w:pPr>
          </w:p>
          <w:p w:rsidR="003F30E2" w:rsidRDefault="003F30E2" w:rsidP="0080416D">
            <w:pPr>
              <w:jc w:val="both"/>
            </w:pPr>
          </w:p>
          <w:p w:rsidR="003F30E2" w:rsidRDefault="003F30E2" w:rsidP="0080416D">
            <w:pPr>
              <w:jc w:val="both"/>
            </w:pPr>
          </w:p>
          <w:p w:rsidR="007C7DE8" w:rsidRPr="003F30E2" w:rsidRDefault="007C7DE8" w:rsidP="0080416D">
            <w:pPr>
              <w:jc w:val="both"/>
            </w:pPr>
          </w:p>
        </w:tc>
        <w:tc>
          <w:tcPr>
            <w:tcW w:w="6336" w:type="dxa"/>
            <w:gridSpan w:val="2"/>
          </w:tcPr>
          <w:p w:rsidR="00677D65" w:rsidRDefault="00677D65" w:rsidP="0080416D">
            <w:pPr>
              <w:jc w:val="both"/>
            </w:pPr>
            <w:r>
              <w:t xml:space="preserve">Oficinas Administrativas días </w:t>
            </w:r>
          </w:p>
          <w:p w:rsidR="0000490C" w:rsidRDefault="00677D65" w:rsidP="0080416D">
            <w:pPr>
              <w:jc w:val="both"/>
            </w:pPr>
            <w:r>
              <w:t xml:space="preserve">hábiles, de lunes </w:t>
            </w:r>
            <w:r w:rsidR="006F04B2">
              <w:t>a viernes de 8:00am</w:t>
            </w:r>
            <w:r w:rsidR="008B1834">
              <w:t xml:space="preserve"> a 12 am y de 1.30 pm a 4.30 pm</w:t>
            </w:r>
          </w:p>
          <w:p w:rsidR="00086BF2" w:rsidRDefault="0000490C" w:rsidP="0080416D">
            <w:pPr>
              <w:jc w:val="both"/>
            </w:pPr>
            <w:r>
              <w:t xml:space="preserve">·  Cerrado al </w:t>
            </w:r>
            <w:r w:rsidR="00AC17EA">
              <w:t>público</w:t>
            </w:r>
            <w:r w:rsidR="00364BBF">
              <w:t xml:space="preserve"> Sábado y </w:t>
            </w:r>
            <w:r w:rsidR="00E31698">
              <w:t>Domingo, en</w:t>
            </w:r>
            <w:r w:rsidR="00AC17EA">
              <w:t xml:space="preserve"> periodos. anuales vac</w:t>
            </w:r>
            <w:r w:rsidR="00D0207B">
              <w:t>acionales</w:t>
            </w:r>
          </w:p>
          <w:p w:rsidR="00D0207B" w:rsidRDefault="00D0207B" w:rsidP="0080416D">
            <w:pPr>
              <w:jc w:val="both"/>
            </w:pPr>
            <w:r>
              <w:t>·</w:t>
            </w:r>
            <w:r w:rsidR="009B0940">
              <w:t xml:space="preserve">   1º de Enero</w:t>
            </w:r>
          </w:p>
          <w:p w:rsidR="009B0940" w:rsidRDefault="009B0940" w:rsidP="0080416D">
            <w:pPr>
              <w:jc w:val="both"/>
            </w:pPr>
            <w:r>
              <w:t>·   Semana Santa</w:t>
            </w:r>
          </w:p>
          <w:p w:rsidR="009B0940" w:rsidRDefault="009B0940" w:rsidP="0080416D">
            <w:pPr>
              <w:jc w:val="both"/>
            </w:pPr>
            <w:r>
              <w:t>·   1º de Mayo</w:t>
            </w:r>
          </w:p>
          <w:p w:rsidR="009B0940" w:rsidRDefault="009B0940" w:rsidP="0080416D">
            <w:pPr>
              <w:jc w:val="both"/>
            </w:pPr>
            <w:r>
              <w:t>·   10 de Mayo</w:t>
            </w:r>
          </w:p>
          <w:p w:rsidR="009B0940" w:rsidRDefault="005529ED" w:rsidP="0080416D">
            <w:pPr>
              <w:jc w:val="both"/>
            </w:pPr>
            <w:r>
              <w:t>·   17 de Junio</w:t>
            </w:r>
          </w:p>
          <w:p w:rsidR="005529ED" w:rsidRDefault="005529ED" w:rsidP="0080416D">
            <w:pPr>
              <w:jc w:val="both"/>
            </w:pPr>
            <w:r>
              <w:t>.   22 de Junio</w:t>
            </w:r>
          </w:p>
          <w:p w:rsidR="009B0940" w:rsidRDefault="009B0940" w:rsidP="0080416D">
            <w:pPr>
              <w:jc w:val="both"/>
            </w:pPr>
            <w:r>
              <w:t>·   Fiestas Julias</w:t>
            </w:r>
            <w:r w:rsidR="000E28B6">
              <w:t xml:space="preserve"> del 20 al 25 julio</w:t>
            </w:r>
          </w:p>
          <w:p w:rsidR="009B0940" w:rsidRDefault="009B0940" w:rsidP="0080416D">
            <w:pPr>
              <w:jc w:val="both"/>
            </w:pPr>
            <w:r>
              <w:t>·   Fiestas de Agosto, Salvador del Mundo, 5 y 6</w:t>
            </w:r>
          </w:p>
          <w:p w:rsidR="009B0940" w:rsidRDefault="009B0940" w:rsidP="0080416D">
            <w:pPr>
              <w:jc w:val="both"/>
            </w:pPr>
            <w:r>
              <w:t>·   15 de Septiembre</w:t>
            </w:r>
          </w:p>
          <w:p w:rsidR="009B0940" w:rsidRDefault="009B0940" w:rsidP="0080416D">
            <w:pPr>
              <w:jc w:val="both"/>
            </w:pPr>
            <w:r>
              <w:t>·   2 de Noviembre.</w:t>
            </w:r>
          </w:p>
          <w:p w:rsidR="009B0940" w:rsidRDefault="009B0940" w:rsidP="0080416D">
            <w:pPr>
              <w:jc w:val="both"/>
            </w:pPr>
            <w:r>
              <w:t>·   Fiestas de navidad y fin de año</w:t>
            </w:r>
          </w:p>
        </w:tc>
      </w:tr>
      <w:tr w:rsidR="003F30E2" w:rsidTr="0003256E">
        <w:trPr>
          <w:trHeight w:val="1124"/>
        </w:trPr>
        <w:tc>
          <w:tcPr>
            <w:tcW w:w="2418" w:type="dxa"/>
          </w:tcPr>
          <w:p w:rsidR="003F30E2" w:rsidRDefault="003F30E2" w:rsidP="0080416D">
            <w:pPr>
              <w:jc w:val="both"/>
            </w:pPr>
            <w:r>
              <w:t xml:space="preserve">4.2 Condiciones y </w:t>
            </w:r>
            <w:r w:rsidR="00336A24">
              <w:t>requisitos para el uso y acceso</w:t>
            </w:r>
          </w:p>
        </w:tc>
        <w:tc>
          <w:tcPr>
            <w:tcW w:w="6336" w:type="dxa"/>
            <w:gridSpan w:val="2"/>
          </w:tcPr>
          <w:p w:rsidR="003F30E2" w:rsidRDefault="00B43B23" w:rsidP="0074336C">
            <w:pPr>
              <w:jc w:val="both"/>
            </w:pPr>
            <w:r>
              <w:t xml:space="preserve">·  </w:t>
            </w:r>
            <w:r w:rsidR="00FB7AC2">
              <w:t>C</w:t>
            </w:r>
            <w:r w:rsidR="00F97CB0">
              <w:t>ualquier persona puede acceder a</w:t>
            </w:r>
            <w:r w:rsidR="0074336C">
              <w:t xml:space="preserve"> las</w:t>
            </w:r>
            <w:r w:rsidR="00FB7AC2">
              <w:t xml:space="preserve"> instalaciones de la comuna, pero para acceder al Archivo Central</w:t>
            </w:r>
            <w:r w:rsidR="004B4AB9">
              <w:t>,</w:t>
            </w:r>
            <w:r w:rsidR="00FB7AC2">
              <w:t xml:space="preserve"> nec</w:t>
            </w:r>
            <w:r w:rsidR="00857D81">
              <w:t>esita autorización dado aunque ya</w:t>
            </w:r>
            <w:r w:rsidR="00FB7AC2">
              <w:t xml:space="preserve"> contamos con área de consulta</w:t>
            </w:r>
          </w:p>
        </w:tc>
      </w:tr>
      <w:tr w:rsidR="008B1834" w:rsidTr="0003256E">
        <w:tc>
          <w:tcPr>
            <w:tcW w:w="4356" w:type="dxa"/>
            <w:gridSpan w:val="2"/>
          </w:tcPr>
          <w:p w:rsidR="001D1BD9" w:rsidRPr="00BC78F0" w:rsidRDefault="00770CBA" w:rsidP="0080416D">
            <w:pPr>
              <w:jc w:val="both"/>
              <w:rPr>
                <w:b/>
              </w:rPr>
            </w:pPr>
            <w:r>
              <w:t>4.3 Accesibilidad</w:t>
            </w:r>
          </w:p>
          <w:p w:rsidR="008B1834" w:rsidRPr="00575C86" w:rsidRDefault="008B1834" w:rsidP="0080416D">
            <w:pPr>
              <w:jc w:val="both"/>
            </w:pPr>
          </w:p>
        </w:tc>
        <w:tc>
          <w:tcPr>
            <w:tcW w:w="4398" w:type="dxa"/>
          </w:tcPr>
          <w:p w:rsidR="008B1834" w:rsidRDefault="00C018F5" w:rsidP="0080416D">
            <w:pPr>
              <w:jc w:val="both"/>
            </w:pPr>
            <w:r>
              <w:t>2</w:t>
            </w:r>
            <w:r w:rsidR="000E28B6">
              <w:t>ª Avenida Sur y 2ª Calle Oriente</w:t>
            </w:r>
            <w:r>
              <w:t xml:space="preserve">, Frente al Parque San Rafael, Santiago de </w:t>
            </w:r>
            <w:r w:rsidR="001D1BD9">
              <w:t>María</w:t>
            </w:r>
            <w:r>
              <w:t>.</w:t>
            </w:r>
          </w:p>
          <w:p w:rsidR="00C018F5" w:rsidRDefault="000B646B" w:rsidP="0080416D">
            <w:pPr>
              <w:jc w:val="both"/>
            </w:pPr>
            <w:r>
              <w:t>SI</w:t>
            </w:r>
            <w:r w:rsidR="00770CBA">
              <w:t xml:space="preserve"> se cuenta con rampas para personas con discapacidad</w:t>
            </w:r>
          </w:p>
          <w:p w:rsidR="00C018F5" w:rsidRDefault="00C018F5" w:rsidP="0080416D">
            <w:pPr>
              <w:jc w:val="both"/>
            </w:pPr>
          </w:p>
          <w:p w:rsidR="00C018F5" w:rsidRDefault="00C018F5" w:rsidP="0080416D">
            <w:pPr>
              <w:jc w:val="both"/>
            </w:pPr>
          </w:p>
          <w:p w:rsidR="00C018F5" w:rsidRDefault="00C018F5" w:rsidP="0080416D">
            <w:pPr>
              <w:jc w:val="both"/>
            </w:pPr>
            <w:r>
              <w:t xml:space="preserve">En el interior de las oficinas no existen </w:t>
            </w:r>
            <w:r w:rsidR="001D1BD9">
              <w:t>obstáculos en la circulación.</w:t>
            </w:r>
          </w:p>
        </w:tc>
      </w:tr>
      <w:tr w:rsidR="001D1BD9" w:rsidTr="0003256E">
        <w:tc>
          <w:tcPr>
            <w:tcW w:w="4356" w:type="dxa"/>
            <w:gridSpan w:val="2"/>
          </w:tcPr>
          <w:p w:rsidR="001D1BD9" w:rsidRPr="00770CBA" w:rsidRDefault="00770CBA" w:rsidP="0080416D">
            <w:pPr>
              <w:pStyle w:val="Prrafodelista"/>
              <w:numPr>
                <w:ilvl w:val="0"/>
                <w:numId w:val="1"/>
              </w:numPr>
              <w:jc w:val="both"/>
              <w:rPr>
                <w:b/>
              </w:rPr>
            </w:pPr>
            <w:r>
              <w:rPr>
                <w:b/>
              </w:rPr>
              <w:t>AREA DE SERVICIOS</w:t>
            </w:r>
          </w:p>
          <w:p w:rsidR="008D3765" w:rsidRPr="008D3765" w:rsidRDefault="008D3765" w:rsidP="0080416D">
            <w:pPr>
              <w:jc w:val="both"/>
              <w:rPr>
                <w:b/>
              </w:rPr>
            </w:pPr>
          </w:p>
          <w:p w:rsidR="00BC78F0" w:rsidRPr="00BC78F0" w:rsidRDefault="00BC78F0" w:rsidP="0080416D">
            <w:pPr>
              <w:jc w:val="both"/>
              <w:rPr>
                <w:b/>
              </w:rPr>
            </w:pPr>
          </w:p>
        </w:tc>
        <w:tc>
          <w:tcPr>
            <w:tcW w:w="4398" w:type="dxa"/>
          </w:tcPr>
          <w:p w:rsidR="001D1BD9" w:rsidRDefault="001D1BD9" w:rsidP="0080416D">
            <w:pPr>
              <w:jc w:val="both"/>
            </w:pPr>
          </w:p>
        </w:tc>
      </w:tr>
      <w:tr w:rsidR="001D1BD9" w:rsidTr="0003256E">
        <w:tc>
          <w:tcPr>
            <w:tcW w:w="4356" w:type="dxa"/>
            <w:gridSpan w:val="2"/>
          </w:tcPr>
          <w:p w:rsidR="001D1BD9" w:rsidRPr="001D1BD9" w:rsidRDefault="001D1BD9" w:rsidP="0080416D">
            <w:pPr>
              <w:jc w:val="both"/>
            </w:pPr>
            <w:r>
              <w:t xml:space="preserve">5.1 </w:t>
            </w:r>
            <w:r w:rsidR="00625E9E">
              <w:t>servicios</w:t>
            </w:r>
            <w:r>
              <w:t xml:space="preserve"> de ayuda  a la </w:t>
            </w:r>
            <w:r w:rsidR="00625E9E">
              <w:t>investigación</w:t>
            </w:r>
          </w:p>
        </w:tc>
        <w:tc>
          <w:tcPr>
            <w:tcW w:w="4398" w:type="dxa"/>
          </w:tcPr>
          <w:p w:rsidR="00D341AA" w:rsidRPr="00FB150D" w:rsidRDefault="00317C86" w:rsidP="0080416D">
            <w:pPr>
              <w:jc w:val="both"/>
              <w:rPr>
                <w:b/>
              </w:rPr>
            </w:pPr>
            <w:r>
              <w:t>Si</w:t>
            </w:r>
            <w:r w:rsidR="00886EE6">
              <w:t xml:space="preserve"> se cuenta con sala de consulta. No </w:t>
            </w:r>
          </w:p>
          <w:p w:rsidR="001D1BD9" w:rsidRDefault="00FB150D" w:rsidP="0080416D">
            <w:pPr>
              <w:jc w:val="both"/>
            </w:pPr>
            <w:r>
              <w:t>Obstante</w:t>
            </w:r>
            <w:r w:rsidR="00886EE6">
              <w:t xml:space="preserve"> se habilitan espacios para consulta de ser requeridos por el solicitante.</w:t>
            </w:r>
          </w:p>
          <w:p w:rsidR="00886EE6" w:rsidRDefault="00886EE6" w:rsidP="0080416D">
            <w:pPr>
              <w:jc w:val="both"/>
            </w:pPr>
            <w:r>
              <w:t>Los servicios de referencia, orientación y ayuda a la investigación se pueden llevar a</w:t>
            </w:r>
            <w:r w:rsidR="00DB6F57">
              <w:t xml:space="preserve"> cabo a través del Oficial de </w:t>
            </w:r>
            <w:r>
              <w:t xml:space="preserve"> </w:t>
            </w:r>
            <w:r w:rsidR="00625E9E">
              <w:t>Información</w:t>
            </w:r>
            <w:r>
              <w:t>.</w:t>
            </w:r>
          </w:p>
          <w:p w:rsidR="00625E9E" w:rsidRDefault="00625E9E" w:rsidP="0080416D">
            <w:pPr>
              <w:jc w:val="both"/>
            </w:pPr>
          </w:p>
          <w:p w:rsidR="00625E9E" w:rsidRDefault="00770CBA" w:rsidP="0080416D">
            <w:pPr>
              <w:jc w:val="both"/>
            </w:pPr>
            <w:r>
              <w:t>Reproducción documental impresa</w:t>
            </w:r>
          </w:p>
        </w:tc>
      </w:tr>
      <w:tr w:rsidR="001D1BD9" w:rsidTr="0003256E">
        <w:tc>
          <w:tcPr>
            <w:tcW w:w="4356" w:type="dxa"/>
            <w:gridSpan w:val="2"/>
          </w:tcPr>
          <w:p w:rsidR="001D1BD9" w:rsidRDefault="00625E9E" w:rsidP="0080416D">
            <w:pPr>
              <w:jc w:val="both"/>
            </w:pPr>
            <w:r>
              <w:t xml:space="preserve">5.2  Servicio de </w:t>
            </w:r>
            <w:r w:rsidR="00A83AE8">
              <w:t>reproducción</w:t>
            </w:r>
          </w:p>
        </w:tc>
        <w:tc>
          <w:tcPr>
            <w:tcW w:w="4398" w:type="dxa"/>
          </w:tcPr>
          <w:p w:rsidR="001D1BD9" w:rsidRDefault="00341002" w:rsidP="0080416D">
            <w:pPr>
              <w:jc w:val="both"/>
            </w:pPr>
            <w:r>
              <w:t xml:space="preserve">26.1Fotocopias </w:t>
            </w:r>
            <w:r w:rsidR="00FF6247">
              <w:t>simples, $ 0.5.</w:t>
            </w:r>
          </w:p>
          <w:p w:rsidR="00FF6247" w:rsidRDefault="00FF6247" w:rsidP="0080416D">
            <w:pPr>
              <w:jc w:val="both"/>
            </w:pPr>
            <w:r>
              <w:t>26.2</w:t>
            </w:r>
            <w:r w:rsidR="00220DC3">
              <w:t xml:space="preserve"> Fotocopias simples blanco y negro cada </w:t>
            </w:r>
            <w:r w:rsidR="004E3F31">
              <w:t>página $ 0.10.</w:t>
            </w:r>
          </w:p>
          <w:p w:rsidR="004E3F31" w:rsidRDefault="004E3F31" w:rsidP="0080416D">
            <w:pPr>
              <w:jc w:val="both"/>
            </w:pPr>
            <w:r>
              <w:t xml:space="preserve">26.3 </w:t>
            </w:r>
            <w:r w:rsidR="00AD7BDA">
              <w:t xml:space="preserve">Fotocopia imprimida cada </w:t>
            </w:r>
            <w:r w:rsidR="00905E1D">
              <w:t>página</w:t>
            </w:r>
            <w:r w:rsidR="00AD7BDA">
              <w:t xml:space="preserve"> </w:t>
            </w:r>
            <w:r w:rsidR="00905E1D">
              <w:t>$ 0.15 cada una</w:t>
            </w:r>
            <w:r w:rsidR="00325832">
              <w:t>.</w:t>
            </w:r>
          </w:p>
          <w:p w:rsidR="00325832" w:rsidRDefault="00325832" w:rsidP="0080416D">
            <w:pPr>
              <w:jc w:val="both"/>
            </w:pPr>
            <w:r>
              <w:t>26.4</w:t>
            </w:r>
            <w:r w:rsidR="002472FB">
              <w:t xml:space="preserve"> Documento emitido por funcionarios competentes dentro de sus atribuciones</w:t>
            </w:r>
            <w:r w:rsidR="003E7337">
              <w:t>, $2.20.</w:t>
            </w:r>
          </w:p>
          <w:p w:rsidR="003E7337" w:rsidRDefault="003E7337" w:rsidP="0080416D">
            <w:pPr>
              <w:jc w:val="both"/>
            </w:pPr>
            <w:r>
              <w:t xml:space="preserve">26.5 Impresiones </w:t>
            </w:r>
            <w:r w:rsidR="00EA55FE">
              <w:t xml:space="preserve">blanco y </w:t>
            </w:r>
            <w:r w:rsidR="000E52B4">
              <w:t>negro cada una $ 0.10.</w:t>
            </w:r>
          </w:p>
          <w:p w:rsidR="00EA55FE" w:rsidRDefault="00302D17" w:rsidP="0080416D">
            <w:pPr>
              <w:jc w:val="both"/>
            </w:pPr>
            <w:r>
              <w:t xml:space="preserve">26.6 Impresiones a color cada una $ </w:t>
            </w:r>
            <w:r w:rsidR="000E52B4">
              <w:t xml:space="preserve">0.15, </w:t>
            </w:r>
          </w:p>
          <w:p w:rsidR="00FF6247" w:rsidRDefault="00FF6247" w:rsidP="0080416D">
            <w:pPr>
              <w:jc w:val="both"/>
            </w:pPr>
          </w:p>
          <w:p w:rsidR="005B5459" w:rsidRDefault="005B5459" w:rsidP="0080416D">
            <w:pPr>
              <w:jc w:val="both"/>
            </w:pPr>
          </w:p>
          <w:p w:rsidR="005B5459" w:rsidRDefault="000460FC" w:rsidP="0080416D">
            <w:pPr>
              <w:jc w:val="both"/>
            </w:pPr>
            <w:r>
              <w:t>Envió</w:t>
            </w:r>
            <w:r w:rsidR="00770CBA">
              <w:t xml:space="preserve"> digital de</w:t>
            </w:r>
            <w:r w:rsidR="004D5A55">
              <w:t xml:space="preserve"> información ( si</w:t>
            </w:r>
            <w:r w:rsidR="00FD72D6">
              <w:t>n</w:t>
            </w:r>
            <w:r w:rsidR="004D5A55">
              <w:t xml:space="preserve"> costo )</w:t>
            </w:r>
          </w:p>
          <w:p w:rsidR="004D5A55" w:rsidRDefault="004D5A55" w:rsidP="0080416D">
            <w:pPr>
              <w:jc w:val="both"/>
            </w:pPr>
            <w:r>
              <w:t>USB ( el solicitante debe presentarla )</w:t>
            </w:r>
          </w:p>
          <w:p w:rsidR="005B5459" w:rsidRDefault="005B5459" w:rsidP="0080416D">
            <w:pPr>
              <w:jc w:val="both"/>
            </w:pPr>
          </w:p>
        </w:tc>
      </w:tr>
      <w:tr w:rsidR="001D1BD9" w:rsidTr="0003256E">
        <w:tc>
          <w:tcPr>
            <w:tcW w:w="4356" w:type="dxa"/>
            <w:gridSpan w:val="2"/>
          </w:tcPr>
          <w:p w:rsidR="001D1BD9" w:rsidRPr="00801009" w:rsidRDefault="001D1BD9" w:rsidP="0080416D">
            <w:pPr>
              <w:jc w:val="both"/>
              <w:rPr>
                <w:b/>
              </w:rPr>
            </w:pPr>
          </w:p>
          <w:p w:rsidR="003C49A5" w:rsidRPr="003C49A5" w:rsidRDefault="0003256E" w:rsidP="0080416D">
            <w:pPr>
              <w:jc w:val="both"/>
              <w:rPr>
                <w:b/>
              </w:rPr>
            </w:pPr>
            <w:r>
              <w:rPr>
                <w:b/>
              </w:rPr>
              <w:t>6.</w:t>
            </w:r>
            <w:r w:rsidR="000460FC">
              <w:rPr>
                <w:b/>
              </w:rPr>
              <w:t xml:space="preserve">  AREA DE CONTROL</w:t>
            </w:r>
          </w:p>
        </w:tc>
        <w:tc>
          <w:tcPr>
            <w:tcW w:w="4398" w:type="dxa"/>
          </w:tcPr>
          <w:p w:rsidR="001D1BD9" w:rsidRDefault="001D1BD9" w:rsidP="0080416D">
            <w:pPr>
              <w:jc w:val="both"/>
            </w:pPr>
          </w:p>
        </w:tc>
      </w:tr>
      <w:tr w:rsidR="001D1BD9" w:rsidTr="0003256E">
        <w:tc>
          <w:tcPr>
            <w:tcW w:w="4356" w:type="dxa"/>
            <w:gridSpan w:val="2"/>
          </w:tcPr>
          <w:p w:rsidR="001D1BD9" w:rsidRDefault="00A83AE8" w:rsidP="0080416D">
            <w:pPr>
              <w:jc w:val="both"/>
            </w:pPr>
            <w:r>
              <w:t>6.2   Identificador</w:t>
            </w:r>
            <w:r w:rsidR="003C49A5">
              <w:t xml:space="preserve"> de la </w:t>
            </w:r>
            <w:r>
              <w:t>institución</w:t>
            </w:r>
          </w:p>
        </w:tc>
        <w:tc>
          <w:tcPr>
            <w:tcW w:w="4398" w:type="dxa"/>
          </w:tcPr>
          <w:p w:rsidR="003C49A5" w:rsidRDefault="00196957" w:rsidP="0080416D">
            <w:pPr>
              <w:jc w:val="both"/>
            </w:pPr>
            <w:r>
              <w:t>Unidad</w:t>
            </w:r>
            <w:r w:rsidR="00B12D58">
              <w:t xml:space="preserve"> de Acceso a la </w:t>
            </w:r>
            <w:r w:rsidR="00522827">
              <w:t>Información</w:t>
            </w:r>
            <w:r w:rsidR="00B12D58">
              <w:t xml:space="preserve"> Publica</w:t>
            </w:r>
          </w:p>
          <w:p w:rsidR="00B12D58" w:rsidRDefault="00CF7D7C" w:rsidP="0080416D">
            <w:pPr>
              <w:jc w:val="both"/>
            </w:pPr>
            <w:r>
              <w:t>uaip@santiagodemaria</w:t>
            </w:r>
            <w:r w:rsidR="008C2A32">
              <w:t>.gob.sv.</w:t>
            </w:r>
          </w:p>
          <w:p w:rsidR="00E31698" w:rsidRDefault="00E31698" w:rsidP="0080416D">
            <w:pPr>
              <w:jc w:val="both"/>
            </w:pPr>
          </w:p>
          <w:p w:rsidR="00E31698" w:rsidRDefault="00E31698" w:rsidP="0080416D">
            <w:pPr>
              <w:jc w:val="both"/>
            </w:pPr>
          </w:p>
          <w:p w:rsidR="00B12D58" w:rsidRDefault="00B12D58" w:rsidP="0080416D">
            <w:pPr>
              <w:jc w:val="both"/>
            </w:pPr>
            <w:r>
              <w:t xml:space="preserve">Unidad de </w:t>
            </w:r>
            <w:r w:rsidR="00522827">
              <w:t>Gestión</w:t>
            </w:r>
            <w:r>
              <w:t xml:space="preserve"> Documental y Archivos</w:t>
            </w:r>
          </w:p>
          <w:p w:rsidR="001B55A7" w:rsidRDefault="001B55A7" w:rsidP="0080416D">
            <w:pPr>
              <w:jc w:val="both"/>
            </w:pPr>
          </w:p>
          <w:p w:rsidR="00087139" w:rsidRDefault="00CF7D7C" w:rsidP="00CF7D7C">
            <w:pPr>
              <w:spacing w:line="480" w:lineRule="auto"/>
              <w:jc w:val="both"/>
            </w:pPr>
            <w:r>
              <w:t>ugda@santiagodemaria.gob.sv.</w:t>
            </w:r>
          </w:p>
          <w:p w:rsidR="00E31698" w:rsidRDefault="00E31698" w:rsidP="0080416D">
            <w:pPr>
              <w:jc w:val="both"/>
            </w:pPr>
          </w:p>
          <w:p w:rsidR="00087139" w:rsidRDefault="00087139" w:rsidP="0080416D">
            <w:pPr>
              <w:jc w:val="both"/>
            </w:pPr>
          </w:p>
          <w:p w:rsidR="004B423B" w:rsidRDefault="004B423B" w:rsidP="0080416D">
            <w:pPr>
              <w:jc w:val="both"/>
            </w:pPr>
          </w:p>
          <w:p w:rsidR="004B423B" w:rsidRDefault="004B423B" w:rsidP="0080416D">
            <w:pPr>
              <w:jc w:val="both"/>
            </w:pPr>
          </w:p>
          <w:p w:rsidR="004B423B" w:rsidRDefault="004B423B" w:rsidP="0080416D">
            <w:pPr>
              <w:jc w:val="both"/>
            </w:pPr>
          </w:p>
        </w:tc>
      </w:tr>
      <w:tr w:rsidR="001D1BD9" w:rsidTr="0003256E">
        <w:tc>
          <w:tcPr>
            <w:tcW w:w="4356" w:type="dxa"/>
            <w:gridSpan w:val="2"/>
          </w:tcPr>
          <w:p w:rsidR="001D1BD9" w:rsidRDefault="004B423B" w:rsidP="0080416D">
            <w:pPr>
              <w:jc w:val="both"/>
            </w:pPr>
            <w:r>
              <w:t>6.3   Reglas o Convenciones</w:t>
            </w:r>
          </w:p>
        </w:tc>
        <w:tc>
          <w:tcPr>
            <w:tcW w:w="4398" w:type="dxa"/>
          </w:tcPr>
          <w:p w:rsidR="001D1BD9" w:rsidRDefault="00A83AE8" w:rsidP="0080416D">
            <w:pPr>
              <w:jc w:val="both"/>
            </w:pPr>
            <w:r>
              <w:t>Descripción</w:t>
            </w:r>
            <w:r w:rsidR="004B423B">
              <w:t xml:space="preserve"> realizada conforme a la Norma ISDIAH </w:t>
            </w:r>
            <w:r w:rsidR="00D341AA">
              <w:t>(Norma</w:t>
            </w:r>
            <w:r w:rsidR="004B423B">
              <w:t xml:space="preserve"> internacional para la descripción de instituciones que </w:t>
            </w:r>
            <w:r>
              <w:t>custodian</w:t>
            </w:r>
            <w:r w:rsidR="004B423B">
              <w:t xml:space="preserve"> fondos de Archivos) 2008.</w:t>
            </w:r>
          </w:p>
          <w:p w:rsidR="004B423B" w:rsidRDefault="004B423B" w:rsidP="0080416D">
            <w:pPr>
              <w:jc w:val="both"/>
            </w:pPr>
          </w:p>
          <w:p w:rsidR="004B423B" w:rsidRDefault="004B423B" w:rsidP="0080416D">
            <w:pPr>
              <w:jc w:val="both"/>
            </w:pPr>
            <w:r>
              <w:t>-ISO8601     - ISO639-2   ISO690</w:t>
            </w:r>
          </w:p>
          <w:p w:rsidR="004B423B" w:rsidRDefault="004B423B" w:rsidP="0080416D">
            <w:pPr>
              <w:jc w:val="both"/>
            </w:pPr>
          </w:p>
          <w:p w:rsidR="004B423B" w:rsidRDefault="004B423B" w:rsidP="0080416D">
            <w:pPr>
              <w:jc w:val="both"/>
            </w:pPr>
          </w:p>
          <w:p w:rsidR="004B423B" w:rsidRDefault="004B423B" w:rsidP="0080416D">
            <w:pPr>
              <w:jc w:val="both"/>
            </w:pPr>
            <w:r>
              <w:t>Lineamiento 4 para ordenación y descripción documental. Diario Oficial. Nº 147, Tomo  Nº 408, San Salvador: 17 de agosto de 2015.</w:t>
            </w:r>
          </w:p>
          <w:p w:rsidR="00206598" w:rsidRDefault="00206598" w:rsidP="0080416D">
            <w:pPr>
              <w:jc w:val="both"/>
            </w:pPr>
          </w:p>
          <w:p w:rsidR="00206598" w:rsidRDefault="00E24A3D" w:rsidP="0080416D">
            <w:pPr>
              <w:jc w:val="both"/>
            </w:pPr>
            <w:r>
              <w:t>Guía Técnica</w:t>
            </w:r>
            <w:r w:rsidR="008807B6">
              <w:t xml:space="preserve"> para la elaboración de </w:t>
            </w:r>
            <w:r w:rsidR="00D341AA">
              <w:t>Guía</w:t>
            </w:r>
            <w:r w:rsidR="008807B6">
              <w:t xml:space="preserve"> de Archivo en base a la Norma Internacional ISDIAH. Unidad de </w:t>
            </w:r>
            <w:r w:rsidR="00D341AA">
              <w:t>Gestión</w:t>
            </w:r>
            <w:r w:rsidR="008807B6">
              <w:t xml:space="preserve"> Documental y Archivo, </w:t>
            </w:r>
            <w:r w:rsidR="00D341AA">
              <w:t>Alcaldía</w:t>
            </w:r>
            <w:r w:rsidR="008807B6">
              <w:t xml:space="preserve"> Municipal Santiago de </w:t>
            </w:r>
            <w:r w:rsidR="00D341AA">
              <w:t>María</w:t>
            </w:r>
            <w:r w:rsidR="008807B6">
              <w:t>.</w:t>
            </w:r>
          </w:p>
          <w:p w:rsidR="004B423B" w:rsidRDefault="00287EA5" w:rsidP="0080416D">
            <w:pPr>
              <w:jc w:val="both"/>
            </w:pPr>
            <w:r>
              <w:t xml:space="preserve">Norma de código para la </w:t>
            </w:r>
            <w:r w:rsidR="00D45F33">
              <w:t>utilización de fechas</w:t>
            </w:r>
          </w:p>
          <w:p w:rsidR="00D45F33" w:rsidRDefault="00D45F33" w:rsidP="0080416D">
            <w:pPr>
              <w:jc w:val="both"/>
            </w:pPr>
            <w:r>
              <w:t>(ISO 8601)</w:t>
            </w:r>
          </w:p>
          <w:p w:rsidR="00D45F33" w:rsidRDefault="00D45F33" w:rsidP="0080416D">
            <w:pPr>
              <w:jc w:val="both"/>
            </w:pPr>
            <w:r>
              <w:t>Normas de código para la representación de nombres de lengua</w:t>
            </w:r>
          </w:p>
          <w:p w:rsidR="00D45F33" w:rsidRDefault="00D45F33" w:rsidP="0080416D">
            <w:pPr>
              <w:jc w:val="both"/>
            </w:pPr>
            <w:r>
              <w:t>(ISO 639-2)</w:t>
            </w:r>
          </w:p>
          <w:p w:rsidR="00D45F33" w:rsidRDefault="00DB6F57" w:rsidP="0080416D">
            <w:pPr>
              <w:jc w:val="both"/>
            </w:pPr>
            <w:r>
              <w:t>Última</w:t>
            </w:r>
            <w:r w:rsidR="00D45F33">
              <w:t xml:space="preserve"> versión de la norma ISO para la presentación de países</w:t>
            </w:r>
          </w:p>
          <w:p w:rsidR="00D45F33" w:rsidRDefault="00D45F33" w:rsidP="0080416D">
            <w:pPr>
              <w:jc w:val="both"/>
            </w:pPr>
            <w:r>
              <w:t>(ISO 3166)</w:t>
            </w:r>
          </w:p>
          <w:p w:rsidR="00A83AE8" w:rsidRDefault="00A83AE8" w:rsidP="0080416D">
            <w:pPr>
              <w:jc w:val="both"/>
            </w:pPr>
          </w:p>
          <w:p w:rsidR="00A83AE8" w:rsidRDefault="00A83AE8" w:rsidP="0080416D">
            <w:pPr>
              <w:jc w:val="both"/>
            </w:pPr>
          </w:p>
        </w:tc>
      </w:tr>
      <w:tr w:rsidR="008807B6" w:rsidTr="0003256E">
        <w:tc>
          <w:tcPr>
            <w:tcW w:w="4356" w:type="dxa"/>
            <w:gridSpan w:val="2"/>
          </w:tcPr>
          <w:p w:rsidR="008807B6" w:rsidRDefault="008807B6" w:rsidP="0080416D">
            <w:pPr>
              <w:jc w:val="both"/>
            </w:pPr>
            <w:r>
              <w:t xml:space="preserve">6.4 Estado de </w:t>
            </w:r>
            <w:r w:rsidR="00D341AA">
              <w:t>Elaboración</w:t>
            </w:r>
          </w:p>
        </w:tc>
        <w:tc>
          <w:tcPr>
            <w:tcW w:w="4398" w:type="dxa"/>
          </w:tcPr>
          <w:p w:rsidR="008807B6" w:rsidRDefault="00D341AA" w:rsidP="0080416D">
            <w:pPr>
              <w:jc w:val="both"/>
            </w:pPr>
            <w:r>
              <w:t>Descripción</w:t>
            </w:r>
            <w:r w:rsidR="00672417">
              <w:t xml:space="preserve"> finalizada.</w:t>
            </w:r>
          </w:p>
          <w:p w:rsidR="008F689C" w:rsidRDefault="008F689C" w:rsidP="0080416D">
            <w:pPr>
              <w:jc w:val="both"/>
            </w:pPr>
          </w:p>
          <w:p w:rsidR="008F689C" w:rsidRDefault="008F689C" w:rsidP="0080416D">
            <w:pPr>
              <w:jc w:val="both"/>
            </w:pPr>
          </w:p>
          <w:p w:rsidR="008F689C" w:rsidRDefault="008F689C" w:rsidP="0080416D">
            <w:pPr>
              <w:jc w:val="both"/>
            </w:pPr>
          </w:p>
          <w:p w:rsidR="008F689C" w:rsidRDefault="008F689C" w:rsidP="0080416D">
            <w:pPr>
              <w:jc w:val="both"/>
            </w:pPr>
          </w:p>
          <w:p w:rsidR="00672417" w:rsidRDefault="00672417" w:rsidP="0080416D">
            <w:pPr>
              <w:jc w:val="both"/>
            </w:pPr>
          </w:p>
          <w:p w:rsidR="00672417" w:rsidRDefault="00672417" w:rsidP="0080416D">
            <w:pPr>
              <w:jc w:val="both"/>
            </w:pPr>
          </w:p>
        </w:tc>
      </w:tr>
      <w:tr w:rsidR="00672417" w:rsidTr="0003256E">
        <w:tc>
          <w:tcPr>
            <w:tcW w:w="4356" w:type="dxa"/>
            <w:gridSpan w:val="2"/>
          </w:tcPr>
          <w:p w:rsidR="00672417" w:rsidRDefault="00672417" w:rsidP="0080416D">
            <w:pPr>
              <w:jc w:val="both"/>
            </w:pPr>
            <w:r>
              <w:lastRenderedPageBreak/>
              <w:t>6.5 Nivel de detalle</w:t>
            </w:r>
          </w:p>
          <w:p w:rsidR="00FB150D" w:rsidRDefault="00FB150D" w:rsidP="0080416D">
            <w:pPr>
              <w:jc w:val="both"/>
            </w:pPr>
          </w:p>
          <w:p w:rsidR="00FB150D" w:rsidRDefault="00FB150D" w:rsidP="0080416D">
            <w:pPr>
              <w:jc w:val="both"/>
            </w:pPr>
          </w:p>
          <w:p w:rsidR="00FB150D" w:rsidRDefault="00FB150D" w:rsidP="0080416D">
            <w:pPr>
              <w:jc w:val="both"/>
            </w:pPr>
          </w:p>
          <w:p w:rsidR="00FB150D" w:rsidRDefault="00FB150D" w:rsidP="0080416D">
            <w:pPr>
              <w:jc w:val="both"/>
            </w:pPr>
          </w:p>
          <w:p w:rsidR="00FB150D" w:rsidRDefault="00FB150D" w:rsidP="0080416D">
            <w:pPr>
              <w:jc w:val="both"/>
            </w:pPr>
          </w:p>
          <w:p w:rsidR="00FB150D" w:rsidRDefault="00FB150D" w:rsidP="0080416D">
            <w:pPr>
              <w:jc w:val="both"/>
            </w:pPr>
          </w:p>
        </w:tc>
        <w:tc>
          <w:tcPr>
            <w:tcW w:w="4398" w:type="dxa"/>
          </w:tcPr>
          <w:p w:rsidR="00672417" w:rsidRDefault="00CB2684" w:rsidP="0080416D">
            <w:pPr>
              <w:jc w:val="both"/>
            </w:pPr>
            <w:r>
              <w:t>Descripción</w:t>
            </w:r>
            <w:r w:rsidR="00D45F33">
              <w:t xml:space="preserve"> completa</w:t>
            </w:r>
          </w:p>
          <w:p w:rsidR="00D341AA" w:rsidRDefault="00D341AA" w:rsidP="0080416D">
            <w:pPr>
              <w:jc w:val="both"/>
            </w:pPr>
          </w:p>
          <w:p w:rsidR="00D341AA" w:rsidRDefault="00D341AA" w:rsidP="0080416D">
            <w:pPr>
              <w:jc w:val="both"/>
            </w:pPr>
          </w:p>
          <w:p w:rsidR="00882123" w:rsidRDefault="00882123" w:rsidP="0080416D">
            <w:pPr>
              <w:jc w:val="both"/>
            </w:pPr>
          </w:p>
          <w:p w:rsidR="00882123" w:rsidRDefault="00882123" w:rsidP="0080416D">
            <w:pPr>
              <w:jc w:val="both"/>
            </w:pPr>
          </w:p>
        </w:tc>
      </w:tr>
      <w:tr w:rsidR="00672417" w:rsidTr="0003256E">
        <w:tc>
          <w:tcPr>
            <w:tcW w:w="4356" w:type="dxa"/>
            <w:gridSpan w:val="2"/>
          </w:tcPr>
          <w:p w:rsidR="00672417" w:rsidRDefault="008F689C" w:rsidP="0080416D">
            <w:pPr>
              <w:jc w:val="both"/>
            </w:pPr>
            <w:r>
              <w:t xml:space="preserve">6.8  </w:t>
            </w:r>
            <w:r w:rsidR="00882123">
              <w:t xml:space="preserve"> Fuentes</w:t>
            </w:r>
          </w:p>
        </w:tc>
        <w:tc>
          <w:tcPr>
            <w:tcW w:w="4398" w:type="dxa"/>
          </w:tcPr>
          <w:p w:rsidR="00CB2684" w:rsidRDefault="00CB2684" w:rsidP="0080416D">
            <w:pPr>
              <w:jc w:val="both"/>
            </w:pPr>
            <w:r>
              <w:t>1.M</w:t>
            </w:r>
            <w:r w:rsidR="00A113FC">
              <w:t>anual</w:t>
            </w:r>
            <w:r w:rsidR="00B35788">
              <w:t xml:space="preserve"> de organiz</w:t>
            </w:r>
            <w:r w:rsidR="000E35C6">
              <w:t xml:space="preserve">aciones y funciones </w:t>
            </w:r>
          </w:p>
          <w:p w:rsidR="00B35788" w:rsidRDefault="00B35788" w:rsidP="0080416D">
            <w:pPr>
              <w:jc w:val="both"/>
            </w:pPr>
            <w:r>
              <w:t>Creacion.07-04-2017</w:t>
            </w:r>
          </w:p>
          <w:p w:rsidR="00B35788" w:rsidRDefault="00B35788" w:rsidP="0080416D">
            <w:pPr>
              <w:jc w:val="both"/>
            </w:pPr>
            <w:r>
              <w:t>Actualizacion.25-</w:t>
            </w:r>
            <w:r w:rsidR="00491211">
              <w:t>04-2018</w:t>
            </w:r>
          </w:p>
          <w:p w:rsidR="00B35788" w:rsidRDefault="004C4FA6" w:rsidP="0080416D">
            <w:pPr>
              <w:jc w:val="both"/>
            </w:pPr>
            <w:r>
              <w:t>2.Manual descriptor de cargo</w:t>
            </w:r>
            <w:r w:rsidR="00B35788">
              <w:t xml:space="preserve">s y </w:t>
            </w:r>
            <w:r w:rsidR="003C6A11">
              <w:t>categorías</w:t>
            </w:r>
            <w:r w:rsidR="000E35C6">
              <w:t xml:space="preserve"> </w:t>
            </w:r>
          </w:p>
          <w:p w:rsidR="00491211" w:rsidRDefault="003C6A11" w:rsidP="0080416D">
            <w:pPr>
              <w:jc w:val="both"/>
            </w:pPr>
            <w:r>
              <w:t>Creación</w:t>
            </w:r>
            <w:r w:rsidR="00434BCA">
              <w:t xml:space="preserve"> .07-04-20</w:t>
            </w:r>
            <w:r w:rsidR="00491211">
              <w:t>17</w:t>
            </w:r>
          </w:p>
          <w:p w:rsidR="00491211" w:rsidRDefault="00491211" w:rsidP="0080416D">
            <w:pPr>
              <w:jc w:val="both"/>
            </w:pPr>
            <w:r>
              <w:t>Actualizacion,25-02-2018</w:t>
            </w:r>
          </w:p>
          <w:p w:rsidR="00491211" w:rsidRDefault="00491211" w:rsidP="0080416D">
            <w:pPr>
              <w:jc w:val="both"/>
            </w:pPr>
            <w:r>
              <w:t>3.Reglamento Interno de Trabajo</w:t>
            </w:r>
            <w:r w:rsidR="000E35C6">
              <w:t xml:space="preserve">, </w:t>
            </w:r>
          </w:p>
          <w:p w:rsidR="006402D8" w:rsidRDefault="003C6A11" w:rsidP="0080416D">
            <w:pPr>
              <w:jc w:val="both"/>
            </w:pPr>
            <w:r>
              <w:t>Creación</w:t>
            </w:r>
            <w:r w:rsidR="006402D8">
              <w:t xml:space="preserve"> , 07-04-2017</w:t>
            </w:r>
          </w:p>
          <w:p w:rsidR="006402D8" w:rsidRDefault="006402D8" w:rsidP="0080416D">
            <w:pPr>
              <w:jc w:val="both"/>
            </w:pPr>
            <w:r>
              <w:t>Actualizacion,25-04-2018</w:t>
            </w:r>
          </w:p>
          <w:p w:rsidR="006402D8" w:rsidRDefault="006402D8" w:rsidP="0080416D">
            <w:pPr>
              <w:jc w:val="both"/>
            </w:pPr>
            <w:r>
              <w:t xml:space="preserve">4.Manual de </w:t>
            </w:r>
            <w:r w:rsidR="0003256E">
              <w:t>Políticas</w:t>
            </w:r>
            <w:r>
              <w:t>,</w:t>
            </w:r>
            <w:r w:rsidR="0003256E">
              <w:t xml:space="preserve"> </w:t>
            </w:r>
            <w:r>
              <w:t>Planes</w:t>
            </w:r>
            <w:r w:rsidR="003C6A11">
              <w:t xml:space="preserve"> </w:t>
            </w:r>
            <w:r w:rsidR="000E35C6">
              <w:t>y Programas,</w:t>
            </w:r>
          </w:p>
          <w:p w:rsidR="006402D8" w:rsidRDefault="006402D8" w:rsidP="0080416D">
            <w:pPr>
              <w:jc w:val="both"/>
            </w:pPr>
            <w:r>
              <w:t>Creacion,07-04-2017</w:t>
            </w:r>
          </w:p>
          <w:p w:rsidR="006402D8" w:rsidRDefault="006402D8" w:rsidP="0080416D">
            <w:pPr>
              <w:jc w:val="both"/>
            </w:pPr>
            <w:r>
              <w:t>Actualizcion,25-04-2018</w:t>
            </w:r>
          </w:p>
          <w:p w:rsidR="006402D8" w:rsidRDefault="006402D8" w:rsidP="0080416D">
            <w:pPr>
              <w:jc w:val="both"/>
            </w:pPr>
            <w:r>
              <w:t xml:space="preserve">5.Manual de </w:t>
            </w:r>
            <w:r w:rsidR="003C6A11">
              <w:t>Evaluación</w:t>
            </w:r>
            <w:r>
              <w:t xml:space="preserve"> de </w:t>
            </w:r>
            <w:r w:rsidR="000E35C6">
              <w:t xml:space="preserve">desempeño </w:t>
            </w:r>
          </w:p>
          <w:p w:rsidR="006402D8" w:rsidRDefault="006402D8" w:rsidP="0080416D">
            <w:pPr>
              <w:jc w:val="both"/>
            </w:pPr>
            <w:r>
              <w:t>Creacion,07-04-2017</w:t>
            </w:r>
          </w:p>
          <w:p w:rsidR="003C6A11" w:rsidRDefault="003C6A11" w:rsidP="0080416D">
            <w:pPr>
              <w:jc w:val="both"/>
            </w:pPr>
            <w:r>
              <w:t>Actualizacion,25-04-2018</w:t>
            </w:r>
          </w:p>
          <w:p w:rsidR="003C6A11" w:rsidRDefault="003C6A11" w:rsidP="0080416D">
            <w:pPr>
              <w:jc w:val="both"/>
            </w:pPr>
            <w:r>
              <w:t>6.Manual de Sistema Retributivo, vigente,2015</w:t>
            </w:r>
          </w:p>
          <w:p w:rsidR="003C6A11" w:rsidRDefault="003C6A11" w:rsidP="0080416D">
            <w:pPr>
              <w:jc w:val="both"/>
            </w:pPr>
            <w:r>
              <w:t>Creacion,07-04-2017</w:t>
            </w:r>
          </w:p>
          <w:p w:rsidR="003C6A11" w:rsidRDefault="003C6A11" w:rsidP="0080416D">
            <w:pPr>
              <w:jc w:val="both"/>
            </w:pPr>
            <w:r>
              <w:t>Actualizacion,25-04-2018</w:t>
            </w:r>
          </w:p>
          <w:p w:rsidR="003C6A11" w:rsidRDefault="003C6A11" w:rsidP="0080416D">
            <w:pPr>
              <w:jc w:val="both"/>
            </w:pPr>
            <w:r>
              <w:t xml:space="preserve">7.Norma Técnicas de Control Interno </w:t>
            </w:r>
            <w:r w:rsidR="00D96C6B">
              <w:t>Específicos</w:t>
            </w:r>
            <w:r>
              <w:t>, vigente,2006</w:t>
            </w:r>
          </w:p>
          <w:p w:rsidR="003C6A11" w:rsidRDefault="00D96C6B" w:rsidP="0080416D">
            <w:pPr>
              <w:jc w:val="both"/>
            </w:pPr>
            <w:r>
              <w:t>Creación</w:t>
            </w:r>
            <w:r w:rsidR="003C6A11">
              <w:t xml:space="preserve"> ,07-04-2017</w:t>
            </w:r>
          </w:p>
          <w:p w:rsidR="003C6A11" w:rsidRDefault="003C6A11" w:rsidP="0080416D">
            <w:pPr>
              <w:jc w:val="both"/>
            </w:pPr>
            <w:r>
              <w:t>Actualizacion,25-04-2018</w:t>
            </w:r>
          </w:p>
          <w:p w:rsidR="00491211" w:rsidRDefault="00491211" w:rsidP="0080416D">
            <w:pPr>
              <w:jc w:val="both"/>
            </w:pPr>
          </w:p>
          <w:p w:rsidR="00CB2684" w:rsidRDefault="00CB2684" w:rsidP="0080416D">
            <w:pPr>
              <w:jc w:val="both"/>
            </w:pPr>
          </w:p>
          <w:p w:rsidR="00D341AA" w:rsidRDefault="00D341AA" w:rsidP="0080416D">
            <w:pPr>
              <w:jc w:val="both"/>
            </w:pPr>
          </w:p>
          <w:p w:rsidR="00D341AA" w:rsidRDefault="00D341AA" w:rsidP="0080416D">
            <w:pPr>
              <w:jc w:val="both"/>
            </w:pPr>
          </w:p>
          <w:p w:rsidR="00B9062F" w:rsidRDefault="00B9062F" w:rsidP="0080416D">
            <w:pPr>
              <w:jc w:val="both"/>
            </w:pPr>
          </w:p>
          <w:p w:rsidR="00B9062F" w:rsidRDefault="00B9062F" w:rsidP="0080416D">
            <w:pPr>
              <w:jc w:val="both"/>
            </w:pPr>
          </w:p>
        </w:tc>
      </w:tr>
      <w:tr w:rsidR="00672417" w:rsidTr="0003256E">
        <w:tc>
          <w:tcPr>
            <w:tcW w:w="4356" w:type="dxa"/>
            <w:gridSpan w:val="2"/>
          </w:tcPr>
          <w:p w:rsidR="00672417" w:rsidRDefault="00B9062F" w:rsidP="0080416D">
            <w:pPr>
              <w:jc w:val="both"/>
            </w:pPr>
            <w:r>
              <w:t>6.9 Notas Mantenimiento</w:t>
            </w:r>
          </w:p>
        </w:tc>
        <w:tc>
          <w:tcPr>
            <w:tcW w:w="4398" w:type="dxa"/>
          </w:tcPr>
          <w:p w:rsidR="00B9062F" w:rsidRDefault="001566E4" w:rsidP="0080416D">
            <w:pPr>
              <w:jc w:val="both"/>
            </w:pPr>
            <w:r>
              <w:t>Responsable de Archivo Institucional</w:t>
            </w:r>
          </w:p>
          <w:p w:rsidR="001566E4" w:rsidRPr="001566E4" w:rsidRDefault="00765DCA" w:rsidP="0080416D">
            <w:pPr>
              <w:jc w:val="both"/>
              <w:rPr>
                <w:b/>
              </w:rPr>
            </w:pPr>
            <w:r>
              <w:rPr>
                <w:b/>
              </w:rPr>
              <w:t xml:space="preserve">Teresa de Jesús Araujo </w:t>
            </w:r>
            <w:r w:rsidR="006F0F91">
              <w:rPr>
                <w:b/>
              </w:rPr>
              <w:t>Avilés</w:t>
            </w:r>
          </w:p>
          <w:p w:rsidR="00B9062F" w:rsidRDefault="008C2A32" w:rsidP="0080416D">
            <w:pPr>
              <w:jc w:val="both"/>
            </w:pPr>
            <w:r>
              <w:t>alcaldia</w:t>
            </w:r>
            <w:r w:rsidR="005D2F6F" w:rsidRPr="00E07D75">
              <w:t>l@santiagodemaria.gob.sv</w:t>
            </w:r>
          </w:p>
          <w:p w:rsidR="005D2F6F" w:rsidRDefault="005D2F6F" w:rsidP="0080416D">
            <w:pPr>
              <w:jc w:val="both"/>
            </w:pPr>
            <w:r w:rsidRPr="00E07D75">
              <w:t>ugda</w:t>
            </w:r>
            <w:r w:rsidR="008C2A32">
              <w:t>@santiagodemaria.gob.sv.</w:t>
            </w:r>
          </w:p>
          <w:p w:rsidR="005D2F6F" w:rsidRDefault="005D2F6F" w:rsidP="0080416D">
            <w:pPr>
              <w:jc w:val="both"/>
            </w:pPr>
          </w:p>
        </w:tc>
      </w:tr>
    </w:tbl>
    <w:p w:rsidR="007922AA" w:rsidRDefault="007922AA" w:rsidP="0080416D">
      <w:pPr>
        <w:jc w:val="both"/>
      </w:pPr>
    </w:p>
    <w:p w:rsidR="000977DA" w:rsidRDefault="000977DA" w:rsidP="0080416D">
      <w:pPr>
        <w:jc w:val="both"/>
      </w:pPr>
    </w:p>
    <w:p w:rsidR="000977DA" w:rsidRDefault="000977DA" w:rsidP="0080416D">
      <w:pPr>
        <w:jc w:val="both"/>
      </w:pPr>
    </w:p>
    <w:p w:rsidR="000977DA" w:rsidRDefault="000977DA" w:rsidP="0080416D">
      <w:pPr>
        <w:jc w:val="both"/>
      </w:pPr>
    </w:p>
    <w:sectPr w:rsidR="000977DA" w:rsidSect="007C2F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2AF" w:rsidRDefault="002C62AF" w:rsidP="00F23C5D">
      <w:pPr>
        <w:spacing w:after="0" w:line="240" w:lineRule="auto"/>
      </w:pPr>
      <w:r>
        <w:separator/>
      </w:r>
    </w:p>
  </w:endnote>
  <w:endnote w:type="continuationSeparator" w:id="0">
    <w:p w:rsidR="002C62AF" w:rsidRDefault="002C62AF" w:rsidP="00F23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2AF" w:rsidRDefault="002C62AF" w:rsidP="00F23C5D">
      <w:pPr>
        <w:spacing w:after="0" w:line="240" w:lineRule="auto"/>
      </w:pPr>
      <w:r>
        <w:separator/>
      </w:r>
    </w:p>
  </w:footnote>
  <w:footnote w:type="continuationSeparator" w:id="0">
    <w:p w:rsidR="002C62AF" w:rsidRDefault="002C62AF" w:rsidP="00F23C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5932"/>
    <w:multiLevelType w:val="hybridMultilevel"/>
    <w:tmpl w:val="BBF2D6A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BA492B"/>
    <w:multiLevelType w:val="hybridMultilevel"/>
    <w:tmpl w:val="5934B36A"/>
    <w:lvl w:ilvl="0" w:tplc="4DBA4A4A">
      <w:start w:val="6"/>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7AB68F2"/>
    <w:multiLevelType w:val="hybridMultilevel"/>
    <w:tmpl w:val="15220536"/>
    <w:lvl w:ilvl="0" w:tplc="DD4EAFF0">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CC92264"/>
    <w:multiLevelType w:val="hybridMultilevel"/>
    <w:tmpl w:val="E7543FCC"/>
    <w:lvl w:ilvl="0" w:tplc="BBBC9000">
      <w:start w:val="5"/>
      <w:numFmt w:val="decimal"/>
      <w:lvlText w:val="%1"/>
      <w:lvlJc w:val="left"/>
      <w:pPr>
        <w:ind w:left="678" w:hanging="360"/>
      </w:pPr>
      <w:rPr>
        <w:rFonts w:hint="default"/>
      </w:rPr>
    </w:lvl>
    <w:lvl w:ilvl="1" w:tplc="0C0A0019" w:tentative="1">
      <w:start w:val="1"/>
      <w:numFmt w:val="lowerLetter"/>
      <w:lvlText w:val="%2."/>
      <w:lvlJc w:val="left"/>
      <w:pPr>
        <w:ind w:left="1398" w:hanging="360"/>
      </w:pPr>
    </w:lvl>
    <w:lvl w:ilvl="2" w:tplc="0C0A001B" w:tentative="1">
      <w:start w:val="1"/>
      <w:numFmt w:val="lowerRoman"/>
      <w:lvlText w:val="%3."/>
      <w:lvlJc w:val="right"/>
      <w:pPr>
        <w:ind w:left="2118" w:hanging="180"/>
      </w:pPr>
    </w:lvl>
    <w:lvl w:ilvl="3" w:tplc="0C0A000F" w:tentative="1">
      <w:start w:val="1"/>
      <w:numFmt w:val="decimal"/>
      <w:lvlText w:val="%4."/>
      <w:lvlJc w:val="left"/>
      <w:pPr>
        <w:ind w:left="2838" w:hanging="360"/>
      </w:pPr>
    </w:lvl>
    <w:lvl w:ilvl="4" w:tplc="0C0A0019" w:tentative="1">
      <w:start w:val="1"/>
      <w:numFmt w:val="lowerLetter"/>
      <w:lvlText w:val="%5."/>
      <w:lvlJc w:val="left"/>
      <w:pPr>
        <w:ind w:left="3558" w:hanging="360"/>
      </w:pPr>
    </w:lvl>
    <w:lvl w:ilvl="5" w:tplc="0C0A001B" w:tentative="1">
      <w:start w:val="1"/>
      <w:numFmt w:val="lowerRoman"/>
      <w:lvlText w:val="%6."/>
      <w:lvlJc w:val="right"/>
      <w:pPr>
        <w:ind w:left="4278" w:hanging="180"/>
      </w:pPr>
    </w:lvl>
    <w:lvl w:ilvl="6" w:tplc="0C0A000F" w:tentative="1">
      <w:start w:val="1"/>
      <w:numFmt w:val="decimal"/>
      <w:lvlText w:val="%7."/>
      <w:lvlJc w:val="left"/>
      <w:pPr>
        <w:ind w:left="4998" w:hanging="360"/>
      </w:pPr>
    </w:lvl>
    <w:lvl w:ilvl="7" w:tplc="0C0A0019" w:tentative="1">
      <w:start w:val="1"/>
      <w:numFmt w:val="lowerLetter"/>
      <w:lvlText w:val="%8."/>
      <w:lvlJc w:val="left"/>
      <w:pPr>
        <w:ind w:left="5718" w:hanging="360"/>
      </w:pPr>
    </w:lvl>
    <w:lvl w:ilvl="8" w:tplc="0C0A001B" w:tentative="1">
      <w:start w:val="1"/>
      <w:numFmt w:val="lowerRoman"/>
      <w:lvlText w:val="%9."/>
      <w:lvlJc w:val="right"/>
      <w:pPr>
        <w:ind w:left="6438" w:hanging="180"/>
      </w:pPr>
    </w:lvl>
  </w:abstractNum>
  <w:abstractNum w:abstractNumId="4" w15:restartNumberingAfterBreak="0">
    <w:nsid w:val="316238D3"/>
    <w:multiLevelType w:val="hybridMultilevel"/>
    <w:tmpl w:val="4828BB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57E5E0D"/>
    <w:multiLevelType w:val="hybridMultilevel"/>
    <w:tmpl w:val="1E40D2D2"/>
    <w:lvl w:ilvl="0" w:tplc="0D0A773E">
      <w:start w:val="5"/>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15:restartNumberingAfterBreak="0">
    <w:nsid w:val="51B41CFE"/>
    <w:multiLevelType w:val="hybridMultilevel"/>
    <w:tmpl w:val="FE5EFE94"/>
    <w:lvl w:ilvl="0" w:tplc="93B619E0">
      <w:start w:val="6"/>
      <w:numFmt w:val="decimal"/>
      <w:lvlText w:val="%1"/>
      <w:lvlJc w:val="left"/>
      <w:pPr>
        <w:ind w:left="1038" w:hanging="360"/>
      </w:pPr>
      <w:rPr>
        <w:rFonts w:hint="default"/>
      </w:rPr>
    </w:lvl>
    <w:lvl w:ilvl="1" w:tplc="0C0A0019" w:tentative="1">
      <w:start w:val="1"/>
      <w:numFmt w:val="lowerLetter"/>
      <w:lvlText w:val="%2."/>
      <w:lvlJc w:val="left"/>
      <w:pPr>
        <w:ind w:left="1758" w:hanging="360"/>
      </w:pPr>
    </w:lvl>
    <w:lvl w:ilvl="2" w:tplc="0C0A001B" w:tentative="1">
      <w:start w:val="1"/>
      <w:numFmt w:val="lowerRoman"/>
      <w:lvlText w:val="%3."/>
      <w:lvlJc w:val="right"/>
      <w:pPr>
        <w:ind w:left="2478" w:hanging="180"/>
      </w:pPr>
    </w:lvl>
    <w:lvl w:ilvl="3" w:tplc="0C0A000F" w:tentative="1">
      <w:start w:val="1"/>
      <w:numFmt w:val="decimal"/>
      <w:lvlText w:val="%4."/>
      <w:lvlJc w:val="left"/>
      <w:pPr>
        <w:ind w:left="3198" w:hanging="360"/>
      </w:pPr>
    </w:lvl>
    <w:lvl w:ilvl="4" w:tplc="0C0A0019" w:tentative="1">
      <w:start w:val="1"/>
      <w:numFmt w:val="lowerLetter"/>
      <w:lvlText w:val="%5."/>
      <w:lvlJc w:val="left"/>
      <w:pPr>
        <w:ind w:left="3918" w:hanging="360"/>
      </w:pPr>
    </w:lvl>
    <w:lvl w:ilvl="5" w:tplc="0C0A001B" w:tentative="1">
      <w:start w:val="1"/>
      <w:numFmt w:val="lowerRoman"/>
      <w:lvlText w:val="%6."/>
      <w:lvlJc w:val="right"/>
      <w:pPr>
        <w:ind w:left="4638" w:hanging="180"/>
      </w:pPr>
    </w:lvl>
    <w:lvl w:ilvl="6" w:tplc="0C0A000F" w:tentative="1">
      <w:start w:val="1"/>
      <w:numFmt w:val="decimal"/>
      <w:lvlText w:val="%7."/>
      <w:lvlJc w:val="left"/>
      <w:pPr>
        <w:ind w:left="5358" w:hanging="360"/>
      </w:pPr>
    </w:lvl>
    <w:lvl w:ilvl="7" w:tplc="0C0A0019" w:tentative="1">
      <w:start w:val="1"/>
      <w:numFmt w:val="lowerLetter"/>
      <w:lvlText w:val="%8."/>
      <w:lvlJc w:val="left"/>
      <w:pPr>
        <w:ind w:left="6078" w:hanging="360"/>
      </w:pPr>
    </w:lvl>
    <w:lvl w:ilvl="8" w:tplc="0C0A001B" w:tentative="1">
      <w:start w:val="1"/>
      <w:numFmt w:val="lowerRoman"/>
      <w:lvlText w:val="%9."/>
      <w:lvlJc w:val="right"/>
      <w:pPr>
        <w:ind w:left="6798" w:hanging="180"/>
      </w:pPr>
    </w:lvl>
  </w:abstractNum>
  <w:abstractNum w:abstractNumId="7" w15:restartNumberingAfterBreak="0">
    <w:nsid w:val="7BF52731"/>
    <w:multiLevelType w:val="hybridMultilevel"/>
    <w:tmpl w:val="924AA5EE"/>
    <w:lvl w:ilvl="0" w:tplc="93B4E3C4">
      <w:start w:val="5"/>
      <w:numFmt w:val="decimal"/>
      <w:lvlText w:val="%1"/>
      <w:lvlJc w:val="left"/>
      <w:pPr>
        <w:ind w:left="67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2"/>
  </w:num>
  <w:num w:numId="5">
    <w:abstractNumId w:val="1"/>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DE8"/>
    <w:rsid w:val="00000CE2"/>
    <w:rsid w:val="0000225B"/>
    <w:rsid w:val="0000490C"/>
    <w:rsid w:val="00005104"/>
    <w:rsid w:val="00007EF7"/>
    <w:rsid w:val="00012592"/>
    <w:rsid w:val="000145C4"/>
    <w:rsid w:val="00015844"/>
    <w:rsid w:val="000244F8"/>
    <w:rsid w:val="0003256E"/>
    <w:rsid w:val="00033782"/>
    <w:rsid w:val="000355D6"/>
    <w:rsid w:val="00037815"/>
    <w:rsid w:val="00044E7B"/>
    <w:rsid w:val="000460FC"/>
    <w:rsid w:val="0005013A"/>
    <w:rsid w:val="000503E4"/>
    <w:rsid w:val="0005416B"/>
    <w:rsid w:val="00062CFA"/>
    <w:rsid w:val="0006591E"/>
    <w:rsid w:val="0007355D"/>
    <w:rsid w:val="00076EB8"/>
    <w:rsid w:val="00086BF2"/>
    <w:rsid w:val="00086DBF"/>
    <w:rsid w:val="00086F9F"/>
    <w:rsid w:val="00087139"/>
    <w:rsid w:val="00090091"/>
    <w:rsid w:val="00092F65"/>
    <w:rsid w:val="0009710D"/>
    <w:rsid w:val="000977DA"/>
    <w:rsid w:val="000A1720"/>
    <w:rsid w:val="000A2D7C"/>
    <w:rsid w:val="000A5388"/>
    <w:rsid w:val="000B23DF"/>
    <w:rsid w:val="000B3836"/>
    <w:rsid w:val="000B3C78"/>
    <w:rsid w:val="000B646B"/>
    <w:rsid w:val="000E28B6"/>
    <w:rsid w:val="000E35C6"/>
    <w:rsid w:val="000E52B4"/>
    <w:rsid w:val="000E60FC"/>
    <w:rsid w:val="000F32E7"/>
    <w:rsid w:val="000F33DC"/>
    <w:rsid w:val="000F524B"/>
    <w:rsid w:val="0010454E"/>
    <w:rsid w:val="00106FEF"/>
    <w:rsid w:val="00121773"/>
    <w:rsid w:val="00123C2B"/>
    <w:rsid w:val="00126A3D"/>
    <w:rsid w:val="001403A7"/>
    <w:rsid w:val="001418C0"/>
    <w:rsid w:val="001450C2"/>
    <w:rsid w:val="00151429"/>
    <w:rsid w:val="001566E4"/>
    <w:rsid w:val="00157FE7"/>
    <w:rsid w:val="00173216"/>
    <w:rsid w:val="00177B1E"/>
    <w:rsid w:val="00196957"/>
    <w:rsid w:val="00197A92"/>
    <w:rsid w:val="001A4338"/>
    <w:rsid w:val="001B0742"/>
    <w:rsid w:val="001B303E"/>
    <w:rsid w:val="001B55A7"/>
    <w:rsid w:val="001B5B29"/>
    <w:rsid w:val="001B6D9A"/>
    <w:rsid w:val="001D1BD9"/>
    <w:rsid w:val="001E606C"/>
    <w:rsid w:val="00202265"/>
    <w:rsid w:val="00205F98"/>
    <w:rsid w:val="00206598"/>
    <w:rsid w:val="00215D4E"/>
    <w:rsid w:val="00220DC3"/>
    <w:rsid w:val="00223FA1"/>
    <w:rsid w:val="0023401D"/>
    <w:rsid w:val="00234F53"/>
    <w:rsid w:val="002453B1"/>
    <w:rsid w:val="002472FB"/>
    <w:rsid w:val="002551AE"/>
    <w:rsid w:val="002556B9"/>
    <w:rsid w:val="00271DB7"/>
    <w:rsid w:val="0027403C"/>
    <w:rsid w:val="00281169"/>
    <w:rsid w:val="00287EA5"/>
    <w:rsid w:val="00292018"/>
    <w:rsid w:val="00292408"/>
    <w:rsid w:val="002A4DFE"/>
    <w:rsid w:val="002B42F1"/>
    <w:rsid w:val="002C095C"/>
    <w:rsid w:val="002C419E"/>
    <w:rsid w:val="002C48C2"/>
    <w:rsid w:val="002C62AF"/>
    <w:rsid w:val="002D15EC"/>
    <w:rsid w:val="002D77BF"/>
    <w:rsid w:val="002E03DF"/>
    <w:rsid w:val="002F7108"/>
    <w:rsid w:val="00300790"/>
    <w:rsid w:val="003021B7"/>
    <w:rsid w:val="00302D17"/>
    <w:rsid w:val="00307F04"/>
    <w:rsid w:val="00317C86"/>
    <w:rsid w:val="00320F5D"/>
    <w:rsid w:val="00325832"/>
    <w:rsid w:val="0032727A"/>
    <w:rsid w:val="003304FF"/>
    <w:rsid w:val="00336A24"/>
    <w:rsid w:val="00341002"/>
    <w:rsid w:val="00350333"/>
    <w:rsid w:val="00351B58"/>
    <w:rsid w:val="00355471"/>
    <w:rsid w:val="00356048"/>
    <w:rsid w:val="00362D78"/>
    <w:rsid w:val="00364BBF"/>
    <w:rsid w:val="003716B0"/>
    <w:rsid w:val="00371BDA"/>
    <w:rsid w:val="003955F7"/>
    <w:rsid w:val="003B03D2"/>
    <w:rsid w:val="003C157A"/>
    <w:rsid w:val="003C49A5"/>
    <w:rsid w:val="003C4B6B"/>
    <w:rsid w:val="003C5881"/>
    <w:rsid w:val="003C6A11"/>
    <w:rsid w:val="003C7591"/>
    <w:rsid w:val="003D4451"/>
    <w:rsid w:val="003D6EE1"/>
    <w:rsid w:val="003E0490"/>
    <w:rsid w:val="003E2814"/>
    <w:rsid w:val="003E7337"/>
    <w:rsid w:val="003F199C"/>
    <w:rsid w:val="003F30E2"/>
    <w:rsid w:val="003F3AD9"/>
    <w:rsid w:val="004109C6"/>
    <w:rsid w:val="00414C94"/>
    <w:rsid w:val="004170C2"/>
    <w:rsid w:val="00417B60"/>
    <w:rsid w:val="004330DF"/>
    <w:rsid w:val="00434BCA"/>
    <w:rsid w:val="00447709"/>
    <w:rsid w:val="004703BE"/>
    <w:rsid w:val="00472D5D"/>
    <w:rsid w:val="00491211"/>
    <w:rsid w:val="00494FA4"/>
    <w:rsid w:val="004B423B"/>
    <w:rsid w:val="004B4AB9"/>
    <w:rsid w:val="004C4FA6"/>
    <w:rsid w:val="004D10A7"/>
    <w:rsid w:val="004D21A8"/>
    <w:rsid w:val="004D5A55"/>
    <w:rsid w:val="004E3F31"/>
    <w:rsid w:val="004E4296"/>
    <w:rsid w:val="004F1C40"/>
    <w:rsid w:val="004F4B32"/>
    <w:rsid w:val="004F69CB"/>
    <w:rsid w:val="004F6F08"/>
    <w:rsid w:val="00500186"/>
    <w:rsid w:val="00500F88"/>
    <w:rsid w:val="00501A2C"/>
    <w:rsid w:val="0050454D"/>
    <w:rsid w:val="00504BC7"/>
    <w:rsid w:val="00513DB2"/>
    <w:rsid w:val="0051523A"/>
    <w:rsid w:val="00521CE2"/>
    <w:rsid w:val="00522827"/>
    <w:rsid w:val="00525061"/>
    <w:rsid w:val="00535D95"/>
    <w:rsid w:val="005529ED"/>
    <w:rsid w:val="00560280"/>
    <w:rsid w:val="00563A61"/>
    <w:rsid w:val="00575C86"/>
    <w:rsid w:val="00576F4E"/>
    <w:rsid w:val="00580779"/>
    <w:rsid w:val="00580A4D"/>
    <w:rsid w:val="00583705"/>
    <w:rsid w:val="0058662F"/>
    <w:rsid w:val="00597668"/>
    <w:rsid w:val="005A5EF1"/>
    <w:rsid w:val="005A66D3"/>
    <w:rsid w:val="005B0171"/>
    <w:rsid w:val="005B5459"/>
    <w:rsid w:val="005B64F4"/>
    <w:rsid w:val="005C3B98"/>
    <w:rsid w:val="005D2F6F"/>
    <w:rsid w:val="005D4989"/>
    <w:rsid w:val="005E18EF"/>
    <w:rsid w:val="005E5EFA"/>
    <w:rsid w:val="005E7A6A"/>
    <w:rsid w:val="005F08F7"/>
    <w:rsid w:val="005F4FC3"/>
    <w:rsid w:val="00603FFF"/>
    <w:rsid w:val="00611B88"/>
    <w:rsid w:val="0061257B"/>
    <w:rsid w:val="00614DEF"/>
    <w:rsid w:val="0061572F"/>
    <w:rsid w:val="00617D89"/>
    <w:rsid w:val="00625E9E"/>
    <w:rsid w:val="00632EA9"/>
    <w:rsid w:val="006402D8"/>
    <w:rsid w:val="00660C09"/>
    <w:rsid w:val="00661096"/>
    <w:rsid w:val="00661672"/>
    <w:rsid w:val="006639C8"/>
    <w:rsid w:val="006648FA"/>
    <w:rsid w:val="006715C5"/>
    <w:rsid w:val="00672216"/>
    <w:rsid w:val="00672417"/>
    <w:rsid w:val="00675203"/>
    <w:rsid w:val="00677D65"/>
    <w:rsid w:val="00693765"/>
    <w:rsid w:val="006A1DE1"/>
    <w:rsid w:val="006A372E"/>
    <w:rsid w:val="006A5843"/>
    <w:rsid w:val="006B03BA"/>
    <w:rsid w:val="006C4070"/>
    <w:rsid w:val="006C7E2E"/>
    <w:rsid w:val="006D6962"/>
    <w:rsid w:val="006E26DC"/>
    <w:rsid w:val="006E3F8B"/>
    <w:rsid w:val="006F04B2"/>
    <w:rsid w:val="006F0F91"/>
    <w:rsid w:val="006F3D08"/>
    <w:rsid w:val="006F5D21"/>
    <w:rsid w:val="006F6F26"/>
    <w:rsid w:val="00705B92"/>
    <w:rsid w:val="00717978"/>
    <w:rsid w:val="00731491"/>
    <w:rsid w:val="007343B3"/>
    <w:rsid w:val="0074336C"/>
    <w:rsid w:val="00747065"/>
    <w:rsid w:val="00757247"/>
    <w:rsid w:val="00765DCA"/>
    <w:rsid w:val="00766E8B"/>
    <w:rsid w:val="00770CBA"/>
    <w:rsid w:val="00782C97"/>
    <w:rsid w:val="00784666"/>
    <w:rsid w:val="007922AA"/>
    <w:rsid w:val="00792312"/>
    <w:rsid w:val="007952EC"/>
    <w:rsid w:val="007A1819"/>
    <w:rsid w:val="007A2C27"/>
    <w:rsid w:val="007A3D7E"/>
    <w:rsid w:val="007B0143"/>
    <w:rsid w:val="007C2FD9"/>
    <w:rsid w:val="007C3896"/>
    <w:rsid w:val="007C6830"/>
    <w:rsid w:val="007C6876"/>
    <w:rsid w:val="007C7DE8"/>
    <w:rsid w:val="007D464A"/>
    <w:rsid w:val="007D7C44"/>
    <w:rsid w:val="007E3ED3"/>
    <w:rsid w:val="007E51C1"/>
    <w:rsid w:val="007E7035"/>
    <w:rsid w:val="007F262F"/>
    <w:rsid w:val="007F285F"/>
    <w:rsid w:val="00801009"/>
    <w:rsid w:val="0080416D"/>
    <w:rsid w:val="008060E6"/>
    <w:rsid w:val="0080659B"/>
    <w:rsid w:val="00814687"/>
    <w:rsid w:val="00816BBE"/>
    <w:rsid w:val="0083326F"/>
    <w:rsid w:val="008359A4"/>
    <w:rsid w:val="00837334"/>
    <w:rsid w:val="00850B50"/>
    <w:rsid w:val="00856BA7"/>
    <w:rsid w:val="00857D81"/>
    <w:rsid w:val="00860152"/>
    <w:rsid w:val="00861817"/>
    <w:rsid w:val="008642E3"/>
    <w:rsid w:val="00867304"/>
    <w:rsid w:val="0087447E"/>
    <w:rsid w:val="008749BE"/>
    <w:rsid w:val="008807B6"/>
    <w:rsid w:val="00882123"/>
    <w:rsid w:val="00882C48"/>
    <w:rsid w:val="00886EE6"/>
    <w:rsid w:val="00894C8B"/>
    <w:rsid w:val="0089573D"/>
    <w:rsid w:val="008A1D72"/>
    <w:rsid w:val="008A3C5D"/>
    <w:rsid w:val="008A6F1A"/>
    <w:rsid w:val="008B1834"/>
    <w:rsid w:val="008B1840"/>
    <w:rsid w:val="008B234D"/>
    <w:rsid w:val="008C2A32"/>
    <w:rsid w:val="008D20E6"/>
    <w:rsid w:val="008D3765"/>
    <w:rsid w:val="008D62AA"/>
    <w:rsid w:val="008E46DD"/>
    <w:rsid w:val="008E517E"/>
    <w:rsid w:val="008F0947"/>
    <w:rsid w:val="008F2362"/>
    <w:rsid w:val="008F689C"/>
    <w:rsid w:val="00903644"/>
    <w:rsid w:val="009047B9"/>
    <w:rsid w:val="00905E1D"/>
    <w:rsid w:val="00913195"/>
    <w:rsid w:val="00915C16"/>
    <w:rsid w:val="009211B7"/>
    <w:rsid w:val="009253EB"/>
    <w:rsid w:val="00927866"/>
    <w:rsid w:val="00930B8D"/>
    <w:rsid w:val="00937521"/>
    <w:rsid w:val="00940901"/>
    <w:rsid w:val="0094153D"/>
    <w:rsid w:val="00943F71"/>
    <w:rsid w:val="0095553C"/>
    <w:rsid w:val="00956B0A"/>
    <w:rsid w:val="009577BD"/>
    <w:rsid w:val="00961028"/>
    <w:rsid w:val="00966066"/>
    <w:rsid w:val="00976789"/>
    <w:rsid w:val="009866BF"/>
    <w:rsid w:val="00996878"/>
    <w:rsid w:val="009968CA"/>
    <w:rsid w:val="009970C4"/>
    <w:rsid w:val="009B0940"/>
    <w:rsid w:val="009B2CC9"/>
    <w:rsid w:val="009C44D0"/>
    <w:rsid w:val="009C68E9"/>
    <w:rsid w:val="009D508F"/>
    <w:rsid w:val="009D5235"/>
    <w:rsid w:val="009E5E07"/>
    <w:rsid w:val="009F1AE6"/>
    <w:rsid w:val="009F1CC7"/>
    <w:rsid w:val="009F3117"/>
    <w:rsid w:val="009F609A"/>
    <w:rsid w:val="00A06DBA"/>
    <w:rsid w:val="00A113FC"/>
    <w:rsid w:val="00A13C6E"/>
    <w:rsid w:val="00A13E8E"/>
    <w:rsid w:val="00A3175A"/>
    <w:rsid w:val="00A359AF"/>
    <w:rsid w:val="00A4105D"/>
    <w:rsid w:val="00A43A83"/>
    <w:rsid w:val="00A46D2D"/>
    <w:rsid w:val="00A57D55"/>
    <w:rsid w:val="00A60F65"/>
    <w:rsid w:val="00A711C8"/>
    <w:rsid w:val="00A76CB4"/>
    <w:rsid w:val="00A77160"/>
    <w:rsid w:val="00A83AE8"/>
    <w:rsid w:val="00A85EB7"/>
    <w:rsid w:val="00A86F07"/>
    <w:rsid w:val="00A9206B"/>
    <w:rsid w:val="00A92309"/>
    <w:rsid w:val="00AA16F6"/>
    <w:rsid w:val="00AA663B"/>
    <w:rsid w:val="00AB448E"/>
    <w:rsid w:val="00AB4B76"/>
    <w:rsid w:val="00AB72C2"/>
    <w:rsid w:val="00AC0FD6"/>
    <w:rsid w:val="00AC17EA"/>
    <w:rsid w:val="00AC4C41"/>
    <w:rsid w:val="00AC597A"/>
    <w:rsid w:val="00AD09C2"/>
    <w:rsid w:val="00AD7BDA"/>
    <w:rsid w:val="00AE0C72"/>
    <w:rsid w:val="00AE655F"/>
    <w:rsid w:val="00AF1E97"/>
    <w:rsid w:val="00AF3B46"/>
    <w:rsid w:val="00B11688"/>
    <w:rsid w:val="00B12D58"/>
    <w:rsid w:val="00B1462F"/>
    <w:rsid w:val="00B26F30"/>
    <w:rsid w:val="00B3491A"/>
    <w:rsid w:val="00B35788"/>
    <w:rsid w:val="00B35B9A"/>
    <w:rsid w:val="00B43396"/>
    <w:rsid w:val="00B43B23"/>
    <w:rsid w:val="00B57C7F"/>
    <w:rsid w:val="00B635CF"/>
    <w:rsid w:val="00B648CB"/>
    <w:rsid w:val="00B7790C"/>
    <w:rsid w:val="00B83BF4"/>
    <w:rsid w:val="00B9062F"/>
    <w:rsid w:val="00B92FE0"/>
    <w:rsid w:val="00B9425C"/>
    <w:rsid w:val="00B954E1"/>
    <w:rsid w:val="00BA1B3F"/>
    <w:rsid w:val="00BA696C"/>
    <w:rsid w:val="00BB47EC"/>
    <w:rsid w:val="00BB6DA3"/>
    <w:rsid w:val="00BC1432"/>
    <w:rsid w:val="00BC78F0"/>
    <w:rsid w:val="00BD09FF"/>
    <w:rsid w:val="00BD633B"/>
    <w:rsid w:val="00BD6498"/>
    <w:rsid w:val="00BE6C58"/>
    <w:rsid w:val="00BF2B66"/>
    <w:rsid w:val="00C018F5"/>
    <w:rsid w:val="00C058CA"/>
    <w:rsid w:val="00C10262"/>
    <w:rsid w:val="00C13AC0"/>
    <w:rsid w:val="00C13BFD"/>
    <w:rsid w:val="00C24A50"/>
    <w:rsid w:val="00C2582C"/>
    <w:rsid w:val="00C33820"/>
    <w:rsid w:val="00C36CE8"/>
    <w:rsid w:val="00C45152"/>
    <w:rsid w:val="00C624BA"/>
    <w:rsid w:val="00C657E9"/>
    <w:rsid w:val="00C6586D"/>
    <w:rsid w:val="00C727DB"/>
    <w:rsid w:val="00C73205"/>
    <w:rsid w:val="00C810B6"/>
    <w:rsid w:val="00C844E1"/>
    <w:rsid w:val="00C852DD"/>
    <w:rsid w:val="00C8585D"/>
    <w:rsid w:val="00C929E0"/>
    <w:rsid w:val="00CA3CD1"/>
    <w:rsid w:val="00CB2684"/>
    <w:rsid w:val="00CB347F"/>
    <w:rsid w:val="00CB55E6"/>
    <w:rsid w:val="00CC0BAA"/>
    <w:rsid w:val="00CD207C"/>
    <w:rsid w:val="00CF016E"/>
    <w:rsid w:val="00CF7460"/>
    <w:rsid w:val="00CF7D7C"/>
    <w:rsid w:val="00D00158"/>
    <w:rsid w:val="00D0207B"/>
    <w:rsid w:val="00D0692B"/>
    <w:rsid w:val="00D06C75"/>
    <w:rsid w:val="00D127BC"/>
    <w:rsid w:val="00D1680A"/>
    <w:rsid w:val="00D22894"/>
    <w:rsid w:val="00D341AA"/>
    <w:rsid w:val="00D43542"/>
    <w:rsid w:val="00D4451C"/>
    <w:rsid w:val="00D45F33"/>
    <w:rsid w:val="00D55FCD"/>
    <w:rsid w:val="00D7387D"/>
    <w:rsid w:val="00D807DD"/>
    <w:rsid w:val="00D913B0"/>
    <w:rsid w:val="00D92C62"/>
    <w:rsid w:val="00D96C6B"/>
    <w:rsid w:val="00DA0214"/>
    <w:rsid w:val="00DA3AED"/>
    <w:rsid w:val="00DA716E"/>
    <w:rsid w:val="00DB4B50"/>
    <w:rsid w:val="00DB6F57"/>
    <w:rsid w:val="00DC184F"/>
    <w:rsid w:val="00DD02F2"/>
    <w:rsid w:val="00DD0E3D"/>
    <w:rsid w:val="00DE6455"/>
    <w:rsid w:val="00DF30BF"/>
    <w:rsid w:val="00E03E2F"/>
    <w:rsid w:val="00E045B9"/>
    <w:rsid w:val="00E07D75"/>
    <w:rsid w:val="00E10FCF"/>
    <w:rsid w:val="00E21C9A"/>
    <w:rsid w:val="00E2223F"/>
    <w:rsid w:val="00E24A3D"/>
    <w:rsid w:val="00E31698"/>
    <w:rsid w:val="00E478EB"/>
    <w:rsid w:val="00E47A3E"/>
    <w:rsid w:val="00E56159"/>
    <w:rsid w:val="00E64233"/>
    <w:rsid w:val="00E65B1D"/>
    <w:rsid w:val="00E73928"/>
    <w:rsid w:val="00E73F41"/>
    <w:rsid w:val="00E75650"/>
    <w:rsid w:val="00E825D1"/>
    <w:rsid w:val="00E82AD6"/>
    <w:rsid w:val="00E91B2E"/>
    <w:rsid w:val="00EA42FF"/>
    <w:rsid w:val="00EA5536"/>
    <w:rsid w:val="00EA55FE"/>
    <w:rsid w:val="00EB09D1"/>
    <w:rsid w:val="00EB50D4"/>
    <w:rsid w:val="00EC0828"/>
    <w:rsid w:val="00ED1FCC"/>
    <w:rsid w:val="00EE37F7"/>
    <w:rsid w:val="00EF0880"/>
    <w:rsid w:val="00EF16FD"/>
    <w:rsid w:val="00EF7D5B"/>
    <w:rsid w:val="00F0276D"/>
    <w:rsid w:val="00F0348A"/>
    <w:rsid w:val="00F15448"/>
    <w:rsid w:val="00F23C5D"/>
    <w:rsid w:val="00F25A50"/>
    <w:rsid w:val="00F25EAB"/>
    <w:rsid w:val="00F327D4"/>
    <w:rsid w:val="00F35BD0"/>
    <w:rsid w:val="00F35C29"/>
    <w:rsid w:val="00F41348"/>
    <w:rsid w:val="00F425BC"/>
    <w:rsid w:val="00F705FC"/>
    <w:rsid w:val="00F7095C"/>
    <w:rsid w:val="00F80D25"/>
    <w:rsid w:val="00F90433"/>
    <w:rsid w:val="00F91F1D"/>
    <w:rsid w:val="00F9257C"/>
    <w:rsid w:val="00F9638A"/>
    <w:rsid w:val="00F97CB0"/>
    <w:rsid w:val="00FA7605"/>
    <w:rsid w:val="00FB150D"/>
    <w:rsid w:val="00FB42A6"/>
    <w:rsid w:val="00FB7AC2"/>
    <w:rsid w:val="00FC1483"/>
    <w:rsid w:val="00FC6ACF"/>
    <w:rsid w:val="00FC70E9"/>
    <w:rsid w:val="00FD1854"/>
    <w:rsid w:val="00FD72D6"/>
    <w:rsid w:val="00FE15E6"/>
    <w:rsid w:val="00FF6247"/>
    <w:rsid w:val="00FF6FFF"/>
    <w:rsid w:val="00FF7C0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AE5E4D-D309-47EE-B4EE-5AD3F61B4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C7D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7C7DE8"/>
    <w:pPr>
      <w:ind w:left="720"/>
      <w:contextualSpacing/>
    </w:pPr>
  </w:style>
  <w:style w:type="character" w:styleId="Hipervnculo">
    <w:name w:val="Hyperlink"/>
    <w:basedOn w:val="Fuentedeprrafopredeter"/>
    <w:uiPriority w:val="99"/>
    <w:unhideWhenUsed/>
    <w:rsid w:val="00CA3CD1"/>
    <w:rPr>
      <w:color w:val="0000FF" w:themeColor="hyperlink"/>
      <w:u w:val="single"/>
    </w:rPr>
  </w:style>
  <w:style w:type="paragraph" w:styleId="Textonotapie">
    <w:name w:val="footnote text"/>
    <w:basedOn w:val="Normal"/>
    <w:link w:val="TextonotapieCar"/>
    <w:uiPriority w:val="99"/>
    <w:semiHidden/>
    <w:unhideWhenUsed/>
    <w:rsid w:val="00F23C5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23C5D"/>
    <w:rPr>
      <w:sz w:val="20"/>
      <w:szCs w:val="20"/>
    </w:rPr>
  </w:style>
  <w:style w:type="character" w:styleId="Refdenotaalpie">
    <w:name w:val="footnote reference"/>
    <w:basedOn w:val="Fuentedeprrafopredeter"/>
    <w:uiPriority w:val="99"/>
    <w:semiHidden/>
    <w:unhideWhenUsed/>
    <w:rsid w:val="00F23C5D"/>
    <w:rPr>
      <w:vertAlign w:val="superscript"/>
    </w:rPr>
  </w:style>
  <w:style w:type="paragraph" w:styleId="Textodeglobo">
    <w:name w:val="Balloon Text"/>
    <w:basedOn w:val="Normal"/>
    <w:link w:val="TextodegloboCar"/>
    <w:uiPriority w:val="99"/>
    <w:semiHidden/>
    <w:unhideWhenUsed/>
    <w:rsid w:val="00E10FC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0FCF"/>
    <w:rPr>
      <w:rFonts w:ascii="Tahoma" w:hAnsi="Tahoma" w:cs="Tahoma"/>
      <w:sz w:val="16"/>
      <w:szCs w:val="16"/>
    </w:rPr>
  </w:style>
  <w:style w:type="paragraph" w:styleId="Sinespaciado">
    <w:name w:val="No Spacing"/>
    <w:link w:val="SinespaciadoCar"/>
    <w:uiPriority w:val="1"/>
    <w:qFormat/>
    <w:rsid w:val="00856BA7"/>
    <w:pPr>
      <w:spacing w:after="0" w:line="240" w:lineRule="auto"/>
    </w:pPr>
  </w:style>
  <w:style w:type="character" w:customStyle="1" w:styleId="SinespaciadoCar">
    <w:name w:val="Sin espaciado Car"/>
    <w:basedOn w:val="Fuentedeprrafopredeter"/>
    <w:link w:val="Sinespaciado"/>
    <w:uiPriority w:val="1"/>
    <w:rsid w:val="00856BA7"/>
    <w:rPr>
      <w:rFonts w:eastAsiaTheme="minorEastAsia"/>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4 de marzo de 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B6BFD3-9B61-429A-BCC7-935BA28E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Pages>1</Pages>
  <Words>3501</Words>
  <Characters>19258</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Admin</cp:lastModifiedBy>
  <cp:revision>13</cp:revision>
  <dcterms:created xsi:type="dcterms:W3CDTF">2018-05-03T15:08:00Z</dcterms:created>
  <dcterms:modified xsi:type="dcterms:W3CDTF">2020-03-04T22:18:00Z</dcterms:modified>
</cp:coreProperties>
</file>