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AD4" w:rsidRPr="006613E2" w:rsidRDefault="000A2AD4" w:rsidP="000A2AD4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</w:pPr>
      <w:r w:rsidRPr="006613E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Santa Ana, 17 de abril de 2020.</w:t>
      </w:r>
    </w:p>
    <w:p w:rsidR="000A2AD4" w:rsidRPr="006613E2" w:rsidRDefault="000A2AD4" w:rsidP="000A2AD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val="es-MX" w:eastAsia="es-ES"/>
        </w:rPr>
      </w:pPr>
    </w:p>
    <w:p w:rsidR="000A2AD4" w:rsidRPr="006613E2" w:rsidRDefault="000A2AD4" w:rsidP="000A2AD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s-ES" w:eastAsia="es-ES"/>
        </w:rPr>
      </w:pPr>
      <w:r w:rsidRPr="006613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s-ES" w:eastAsia="es-ES"/>
        </w:rPr>
        <w:t>Para</w:t>
      </w:r>
    </w:p>
    <w:p w:rsidR="000A2AD4" w:rsidRPr="006613E2" w:rsidRDefault="000A2AD4" w:rsidP="000A2AD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s-ES" w:eastAsia="es-ES"/>
        </w:rPr>
      </w:pPr>
      <w:r w:rsidRPr="006613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s-ES" w:eastAsia="es-ES"/>
        </w:rPr>
        <w:t>Gerencia General, Auditoría Interna</w:t>
      </w:r>
    </w:p>
    <w:p w:rsidR="000A2AD4" w:rsidRPr="006613E2" w:rsidRDefault="000A2AD4" w:rsidP="000A2AD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s-ES" w:eastAsia="es-ES"/>
        </w:rPr>
      </w:pPr>
      <w:r w:rsidRPr="006613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s-ES" w:eastAsia="es-ES"/>
        </w:rPr>
        <w:t>Sindicatura y Jefaturas</w:t>
      </w:r>
    </w:p>
    <w:p w:rsidR="000A2AD4" w:rsidRPr="006613E2" w:rsidRDefault="000A2AD4" w:rsidP="000A2AD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val="es-ES" w:eastAsia="es-ES"/>
        </w:rPr>
      </w:pPr>
      <w:r w:rsidRPr="006613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s-ES" w:eastAsia="es-ES"/>
        </w:rPr>
        <w:t>Presente</w:t>
      </w:r>
    </w:p>
    <w:p w:rsidR="000A2AD4" w:rsidRPr="006613E2" w:rsidRDefault="000A2AD4" w:rsidP="000A2AD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val="es-ES" w:eastAsia="es-ES"/>
        </w:rPr>
      </w:pPr>
    </w:p>
    <w:p w:rsidR="000A2AD4" w:rsidRPr="006613E2" w:rsidRDefault="000A2AD4" w:rsidP="000A2AD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val="es-ES" w:eastAsia="es-ES"/>
        </w:rPr>
      </w:pPr>
    </w:p>
    <w:p w:rsidR="000A2AD4" w:rsidRPr="006613E2" w:rsidRDefault="000A2AD4" w:rsidP="000A2AD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val="es-ES" w:eastAsia="es-ES"/>
        </w:rPr>
      </w:pPr>
    </w:p>
    <w:p w:rsidR="000A2AD4" w:rsidRPr="006613E2" w:rsidRDefault="000A2AD4" w:rsidP="000A2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A2AD4" w:rsidRPr="006613E2" w:rsidRDefault="000A2AD4" w:rsidP="000A2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6613E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Comunico a Ud. que en Sesión Ordinaria celebrada por el Concejo Municipal de Santa Ana </w:t>
      </w:r>
      <w:r w:rsidRPr="006613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s-ES" w:eastAsia="es-ES"/>
        </w:rPr>
        <w:t>a las</w:t>
      </w:r>
      <w:r w:rsidRPr="006613E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s-ES" w:eastAsia="es-ES"/>
        </w:rPr>
        <w:t xml:space="preserve"> diez horas con treinta minutos </w:t>
      </w:r>
      <w:r w:rsidRPr="006613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s-ES" w:eastAsia="es-ES"/>
        </w:rPr>
        <w:t xml:space="preserve">del </w:t>
      </w:r>
      <w:r w:rsidRPr="006613E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s-ES" w:eastAsia="es-ES"/>
        </w:rPr>
        <w:t>día diecisiete de abril</w:t>
      </w:r>
      <w:r w:rsidRPr="006613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s-ES" w:eastAsia="es-ES"/>
        </w:rPr>
        <w:t xml:space="preserve"> del año dos mil veinte, en </w:t>
      </w:r>
      <w:r w:rsidRPr="006613E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s-ES" w:eastAsia="es-ES"/>
        </w:rPr>
        <w:t>acta número</w:t>
      </w:r>
      <w:r w:rsidRPr="006613E2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dieciséis </w:t>
      </w:r>
      <w:r w:rsidRPr="006613E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se emitió el Acuerdo que literalmente le transcribo:</w:t>
      </w:r>
    </w:p>
    <w:p w:rsidR="000A2AD4" w:rsidRPr="006613E2" w:rsidRDefault="000A2AD4" w:rsidP="000A2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:rsidR="000A2AD4" w:rsidRPr="006613E2" w:rsidRDefault="000A2AD4" w:rsidP="000A2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6613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MX" w:eastAsia="es-ES"/>
        </w:rPr>
        <w:t>NÚMERO TRES</w:t>
      </w:r>
      <w:r w:rsidRPr="006613E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: “El </w:t>
      </w:r>
      <w:r w:rsidRPr="006613E2">
        <w:rPr>
          <w:rFonts w:ascii="Times New Roman" w:eastAsia="Calibri" w:hAnsi="Times New Roman" w:cs="Times New Roman"/>
          <w:sz w:val="24"/>
          <w:szCs w:val="24"/>
          <w:lang w:val="es-ES_tradnl" w:eastAsia="es-ES"/>
        </w:rPr>
        <w:t xml:space="preserve">Concejo, </w:t>
      </w:r>
      <w:r w:rsidRPr="006613E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ACUERDA</w:t>
      </w:r>
      <w:r w:rsidRPr="006613E2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: </w:t>
      </w:r>
      <w:r w:rsidRPr="006613E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Autorizar a la Jefe del Departamento de Presupuesto, para que realice la Reprogramación Presupuestaria de </w:t>
      </w:r>
      <w:r w:rsidRPr="006613E2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FONDOS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6613E2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FODES INVERSIÓN 75%, </w:t>
      </w:r>
      <w:r w:rsidRPr="006613E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(como parte de la asignación del FODES de los meses de febrero y marzo) </w:t>
      </w:r>
      <w:r w:rsidRPr="006613E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por valor de CUARENTA Y OCHO MIL SETECIENTOS CUARENTA Y CUATRO 00/100 DÓLARES ($</w:t>
      </w:r>
      <w:r w:rsidRPr="006613E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48,744.00</w:t>
      </w:r>
      <w:r w:rsidRPr="006613E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) DE LOS ESTADOS UNIDOS DE AMÉRICA, del Presupuesto Municipal del Ejercicio Fiscal 2020,  a solicitud de la Unidad de Gestión de Riesgos, conforme con el detalle siguiente:</w:t>
      </w:r>
    </w:p>
    <w:p w:rsidR="000A2AD4" w:rsidRPr="006613E2" w:rsidRDefault="000A2AD4" w:rsidP="000A2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A2AD4" w:rsidRPr="006613E2" w:rsidRDefault="000A2AD4" w:rsidP="000A2A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  <w:r w:rsidRPr="006613E2"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  <w:t>ALCALDÍA MUNICIPAL DE SANTA ANA</w:t>
      </w:r>
    </w:p>
    <w:p w:rsidR="000A2AD4" w:rsidRPr="006613E2" w:rsidRDefault="000A2AD4" w:rsidP="000A2A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  <w:r w:rsidRPr="006613E2"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  <w:t>GERENCIA FINANCIERA Y TRIBUTARIA-DEPARTAMENTO DE PRESUPUESTO</w:t>
      </w:r>
    </w:p>
    <w:p w:rsidR="000A2AD4" w:rsidRPr="006613E2" w:rsidRDefault="000A2AD4" w:rsidP="000A2A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  <w:r w:rsidRPr="006613E2"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  <w:t>REPROGRAMACIÓN PRESUPUESTARIA DE EGRESOS, EJERCICIO FISCAL 2020</w:t>
      </w:r>
    </w:p>
    <w:p w:rsidR="000A2AD4" w:rsidRPr="006613E2" w:rsidRDefault="000A2AD4" w:rsidP="000A2AD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tbl>
      <w:tblPr>
        <w:tblW w:w="87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555"/>
        <w:gridCol w:w="1984"/>
        <w:gridCol w:w="709"/>
        <w:gridCol w:w="807"/>
        <w:gridCol w:w="1319"/>
        <w:gridCol w:w="992"/>
        <w:gridCol w:w="1418"/>
      </w:tblGrid>
      <w:tr w:rsidR="000A2AD4" w:rsidRPr="006613E2" w:rsidTr="00DA0B97">
        <w:trPr>
          <w:trHeight w:val="750"/>
        </w:trPr>
        <w:tc>
          <w:tcPr>
            <w:tcW w:w="1555" w:type="dxa"/>
            <w:shd w:val="clear" w:color="auto" w:fill="D9D9D9"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FUENTE DE RECURSOS</w:t>
            </w:r>
          </w:p>
        </w:tc>
        <w:tc>
          <w:tcPr>
            <w:tcW w:w="1984" w:type="dxa"/>
            <w:shd w:val="clear" w:color="auto" w:fill="D9D9D9"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N° DE PROYECTO</w:t>
            </w:r>
          </w:p>
        </w:tc>
        <w:tc>
          <w:tcPr>
            <w:tcW w:w="709" w:type="dxa"/>
            <w:shd w:val="clear" w:color="auto" w:fill="D9D9D9"/>
            <w:noWrap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CEP </w:t>
            </w:r>
          </w:p>
        </w:tc>
        <w:tc>
          <w:tcPr>
            <w:tcW w:w="807" w:type="dxa"/>
            <w:shd w:val="clear" w:color="auto" w:fill="D9D9D9"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CÓDIGO</w:t>
            </w:r>
          </w:p>
        </w:tc>
        <w:tc>
          <w:tcPr>
            <w:tcW w:w="1319" w:type="dxa"/>
            <w:shd w:val="clear" w:color="auto" w:fill="D9D9D9"/>
            <w:noWrap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DESCRIPCIÓN</w:t>
            </w:r>
          </w:p>
        </w:tc>
        <w:tc>
          <w:tcPr>
            <w:tcW w:w="992" w:type="dxa"/>
            <w:shd w:val="clear" w:color="auto" w:fill="D9D9D9"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MONTO AUMENTO </w:t>
            </w:r>
          </w:p>
        </w:tc>
        <w:tc>
          <w:tcPr>
            <w:tcW w:w="1418" w:type="dxa"/>
            <w:shd w:val="clear" w:color="auto" w:fill="D9D9D9"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MONTO DE DISMINUCIÓN </w:t>
            </w:r>
          </w:p>
        </w:tc>
      </w:tr>
      <w:tr w:rsidR="000A2AD4" w:rsidRPr="006613E2" w:rsidTr="00DA0B97">
        <w:trPr>
          <w:trHeight w:val="1192"/>
        </w:trPr>
        <w:tc>
          <w:tcPr>
            <w:tcW w:w="1555" w:type="dxa"/>
            <w:shd w:val="clear" w:color="000000" w:fill="FFFFFF"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FODES INVERSIÓN 75% (2020)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N/A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12</w:t>
            </w:r>
          </w:p>
        </w:tc>
        <w:tc>
          <w:tcPr>
            <w:tcW w:w="807" w:type="dxa"/>
            <w:shd w:val="clear" w:color="000000" w:fill="FFFFFF"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61699</w:t>
            </w:r>
          </w:p>
        </w:tc>
        <w:tc>
          <w:tcPr>
            <w:tcW w:w="1319" w:type="dxa"/>
            <w:shd w:val="clear" w:color="000000" w:fill="FFFFFF"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Obras de Infraestructura Diversas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$9.251,15</w:t>
            </w:r>
          </w:p>
        </w:tc>
      </w:tr>
      <w:tr w:rsidR="000A2AD4" w:rsidRPr="006613E2" w:rsidTr="00DA0B97">
        <w:trPr>
          <w:trHeight w:val="2325"/>
        </w:trPr>
        <w:tc>
          <w:tcPr>
            <w:tcW w:w="1555" w:type="dxa"/>
            <w:shd w:val="clear" w:color="000000" w:fill="FFFFFF"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FODES INVERSIÓN 75% (2020)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COMPLEJO DEPORTIVO LA FLORESTA EN SU PRIMERA ETAPA UBICADA EN FINAL DE AVENIDA JOSÉ MATÍAS DELGADO NORTE Y 14 CALLE PONIENTE, COLONIA IVU, MUNICIPIO Y DEPARTAMENTO DE SANTA ANA N°0810000010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12</w:t>
            </w:r>
          </w:p>
        </w:tc>
        <w:tc>
          <w:tcPr>
            <w:tcW w:w="807" w:type="dxa"/>
            <w:shd w:val="clear" w:color="000000" w:fill="FFFFFF"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61603</w:t>
            </w:r>
          </w:p>
        </w:tc>
        <w:tc>
          <w:tcPr>
            <w:tcW w:w="1319" w:type="dxa"/>
            <w:shd w:val="clear" w:color="000000" w:fill="FFFFFF"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De Educación y Recreación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$39.492,85</w:t>
            </w:r>
          </w:p>
        </w:tc>
      </w:tr>
      <w:tr w:rsidR="000A2AD4" w:rsidRPr="006613E2" w:rsidTr="00DA0B97">
        <w:trPr>
          <w:trHeight w:val="1199"/>
        </w:trPr>
        <w:tc>
          <w:tcPr>
            <w:tcW w:w="1555" w:type="dxa"/>
            <w:shd w:val="clear" w:color="000000" w:fill="FFFFFF"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FODES INVERSIÓN 75% (2020)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N/A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37</w:t>
            </w:r>
          </w:p>
        </w:tc>
        <w:tc>
          <w:tcPr>
            <w:tcW w:w="807" w:type="dxa"/>
            <w:shd w:val="clear" w:color="000000" w:fill="FFFFFF"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54104</w:t>
            </w:r>
          </w:p>
        </w:tc>
        <w:tc>
          <w:tcPr>
            <w:tcW w:w="1319" w:type="dxa"/>
            <w:shd w:val="clear" w:color="000000" w:fill="FFFFFF"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Productos Textiles y Vestuarios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$11.035,00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 </w:t>
            </w:r>
          </w:p>
        </w:tc>
      </w:tr>
      <w:tr w:rsidR="000A2AD4" w:rsidRPr="006613E2" w:rsidTr="00DA0B97">
        <w:trPr>
          <w:trHeight w:val="1117"/>
        </w:trPr>
        <w:tc>
          <w:tcPr>
            <w:tcW w:w="1555" w:type="dxa"/>
            <w:shd w:val="clear" w:color="000000" w:fill="FFFFFF"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lastRenderedPageBreak/>
              <w:t>FODES INVERSIÓN 75% (2020)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N/A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37</w:t>
            </w:r>
          </w:p>
        </w:tc>
        <w:tc>
          <w:tcPr>
            <w:tcW w:w="807" w:type="dxa"/>
            <w:shd w:val="clear" w:color="000000" w:fill="FFFFFF"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54106</w:t>
            </w:r>
          </w:p>
        </w:tc>
        <w:tc>
          <w:tcPr>
            <w:tcW w:w="1319" w:type="dxa"/>
            <w:shd w:val="clear" w:color="000000" w:fill="FFFFFF"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Productos de Cuero y Caucho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$3.572,00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 </w:t>
            </w:r>
          </w:p>
        </w:tc>
      </w:tr>
      <w:tr w:rsidR="000A2AD4" w:rsidRPr="006613E2" w:rsidTr="00DA0B97">
        <w:trPr>
          <w:trHeight w:val="1119"/>
        </w:trPr>
        <w:tc>
          <w:tcPr>
            <w:tcW w:w="1555" w:type="dxa"/>
            <w:shd w:val="clear" w:color="000000" w:fill="FFFFFF"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FODES INVERSIÓN 75% (2020)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N/A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37</w:t>
            </w:r>
          </w:p>
        </w:tc>
        <w:tc>
          <w:tcPr>
            <w:tcW w:w="807" w:type="dxa"/>
            <w:shd w:val="clear" w:color="000000" w:fill="FFFFFF"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54107</w:t>
            </w:r>
          </w:p>
        </w:tc>
        <w:tc>
          <w:tcPr>
            <w:tcW w:w="1319" w:type="dxa"/>
            <w:shd w:val="clear" w:color="000000" w:fill="FFFFFF"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Productos Químicos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$14.550,00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 </w:t>
            </w:r>
          </w:p>
        </w:tc>
      </w:tr>
      <w:tr w:rsidR="000A2AD4" w:rsidRPr="006613E2" w:rsidTr="00DA0B97">
        <w:trPr>
          <w:trHeight w:val="979"/>
        </w:trPr>
        <w:tc>
          <w:tcPr>
            <w:tcW w:w="1555" w:type="dxa"/>
            <w:shd w:val="clear" w:color="000000" w:fill="FFFFFF"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FODES INVERSIÓN 75% (2020)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N/A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37</w:t>
            </w:r>
          </w:p>
        </w:tc>
        <w:tc>
          <w:tcPr>
            <w:tcW w:w="807" w:type="dxa"/>
            <w:shd w:val="clear" w:color="000000" w:fill="FFFFFF"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54113</w:t>
            </w:r>
          </w:p>
        </w:tc>
        <w:tc>
          <w:tcPr>
            <w:tcW w:w="1319" w:type="dxa"/>
            <w:shd w:val="clear" w:color="000000" w:fill="FFFFFF"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Materiales e Instrumental de Laboratorios y uso Médico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$4.946,00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 </w:t>
            </w:r>
          </w:p>
        </w:tc>
      </w:tr>
      <w:tr w:rsidR="000A2AD4" w:rsidRPr="006613E2" w:rsidTr="00DA0B97">
        <w:trPr>
          <w:trHeight w:val="1249"/>
        </w:trPr>
        <w:tc>
          <w:tcPr>
            <w:tcW w:w="1555" w:type="dxa"/>
            <w:shd w:val="clear" w:color="000000" w:fill="FFFFFF"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FODES INVERSIÓN 75% (2020)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N/A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37</w:t>
            </w:r>
          </w:p>
        </w:tc>
        <w:tc>
          <w:tcPr>
            <w:tcW w:w="807" w:type="dxa"/>
            <w:shd w:val="clear" w:color="000000" w:fill="FFFFFF"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54119</w:t>
            </w:r>
          </w:p>
        </w:tc>
        <w:tc>
          <w:tcPr>
            <w:tcW w:w="1319" w:type="dxa"/>
            <w:shd w:val="clear" w:color="000000" w:fill="FFFFFF"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Materiales Eléctricos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$210,00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 </w:t>
            </w:r>
          </w:p>
        </w:tc>
      </w:tr>
      <w:tr w:rsidR="000A2AD4" w:rsidRPr="006613E2" w:rsidTr="00DA0B97">
        <w:trPr>
          <w:trHeight w:val="1267"/>
        </w:trPr>
        <w:tc>
          <w:tcPr>
            <w:tcW w:w="1555" w:type="dxa"/>
            <w:shd w:val="clear" w:color="000000" w:fill="FFFFFF"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FODES INVERSIÓN 75% (2020)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N/A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37</w:t>
            </w:r>
          </w:p>
        </w:tc>
        <w:tc>
          <w:tcPr>
            <w:tcW w:w="807" w:type="dxa"/>
            <w:shd w:val="clear" w:color="000000" w:fill="FFFFFF"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54199</w:t>
            </w:r>
          </w:p>
        </w:tc>
        <w:tc>
          <w:tcPr>
            <w:tcW w:w="1319" w:type="dxa"/>
            <w:shd w:val="clear" w:color="000000" w:fill="FFFFFF"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Bienes de Uso y Consumo Diversos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$13.221,00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 </w:t>
            </w:r>
          </w:p>
        </w:tc>
      </w:tr>
      <w:tr w:rsidR="000A2AD4" w:rsidRPr="006613E2" w:rsidTr="00DA0B97">
        <w:trPr>
          <w:trHeight w:val="1129"/>
        </w:trPr>
        <w:tc>
          <w:tcPr>
            <w:tcW w:w="1555" w:type="dxa"/>
            <w:shd w:val="clear" w:color="000000" w:fill="FFFFFF"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FODES INVERSIÓN 75% (2020)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N/A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37</w:t>
            </w:r>
          </w:p>
        </w:tc>
        <w:tc>
          <w:tcPr>
            <w:tcW w:w="807" w:type="dxa"/>
            <w:shd w:val="clear" w:color="000000" w:fill="FFFFFF"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61102</w:t>
            </w:r>
          </w:p>
        </w:tc>
        <w:tc>
          <w:tcPr>
            <w:tcW w:w="1319" w:type="dxa"/>
            <w:shd w:val="clear" w:color="000000" w:fill="FFFFFF"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Maquinarias y Equipos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$1.210,00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 </w:t>
            </w:r>
          </w:p>
        </w:tc>
      </w:tr>
      <w:tr w:rsidR="000A2AD4" w:rsidRPr="006613E2" w:rsidTr="00DA0B97">
        <w:trPr>
          <w:trHeight w:val="720"/>
        </w:trPr>
        <w:tc>
          <w:tcPr>
            <w:tcW w:w="1555" w:type="dxa"/>
            <w:shd w:val="clear" w:color="auto" w:fill="D9D9D9"/>
            <w:noWrap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84" w:type="dxa"/>
            <w:shd w:val="clear" w:color="auto" w:fill="D9D9D9"/>
            <w:noWrap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shd w:val="clear" w:color="auto" w:fill="D9D9D9"/>
            <w:noWrap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07" w:type="dxa"/>
            <w:shd w:val="clear" w:color="auto" w:fill="D9D9D9"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19" w:type="dxa"/>
            <w:shd w:val="clear" w:color="auto" w:fill="D9D9D9"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TOTAL</w:t>
            </w:r>
          </w:p>
        </w:tc>
        <w:tc>
          <w:tcPr>
            <w:tcW w:w="992" w:type="dxa"/>
            <w:shd w:val="clear" w:color="auto" w:fill="D9D9D9"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$48.744,00</w:t>
            </w:r>
          </w:p>
        </w:tc>
        <w:tc>
          <w:tcPr>
            <w:tcW w:w="1418" w:type="dxa"/>
            <w:shd w:val="clear" w:color="auto" w:fill="D9D9D9"/>
            <w:vAlign w:val="center"/>
            <w:hideMark/>
          </w:tcPr>
          <w:p w:rsidR="000A2AD4" w:rsidRPr="006613E2" w:rsidRDefault="000A2AD4" w:rsidP="00DA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6613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s-ES"/>
              </w:rPr>
              <w:t>$48.744,00</w:t>
            </w:r>
          </w:p>
        </w:tc>
      </w:tr>
    </w:tbl>
    <w:p w:rsidR="000A2AD4" w:rsidRPr="006613E2" w:rsidRDefault="000A2AD4" w:rsidP="000A2AD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0A2AD4" w:rsidRPr="006613E2" w:rsidRDefault="000A2AD4" w:rsidP="000A2A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4"/>
          <w:lang w:val="es-ES" w:eastAsia="es-ES"/>
        </w:rPr>
      </w:pPr>
      <w:r w:rsidRPr="006613E2">
        <w:rPr>
          <w:rFonts w:ascii="Times New Roman" w:eastAsia="Times New Roman" w:hAnsi="Times New Roman" w:cs="Times New Roman"/>
          <w:iCs/>
          <w:sz w:val="24"/>
          <w:szCs w:val="24"/>
          <w:lang w:val="es-ES_tradnl" w:eastAsia="es-ES"/>
        </w:rPr>
        <w:t>Dicha reprogramación se aprueba de conformidad al Decreto 587, publicado en el Diario Oficial Nº 54, Tomo 426 del 16 de marzo 2020, que  literalmente establece :  “</w:t>
      </w:r>
      <w:r w:rsidRPr="006613E2">
        <w:rPr>
          <w:rFonts w:ascii="Times New Roman" w:eastAsia="Times New Roman" w:hAnsi="Times New Roman" w:cs="Times New Roman"/>
          <w:i/>
          <w:iCs/>
          <w:sz w:val="24"/>
          <w:szCs w:val="24"/>
          <w:lang w:val="es-ES_tradnl" w:eastAsia="es-ES"/>
        </w:rPr>
        <w:t xml:space="preserve">Art. 1.- Autorizase con carácter excepcional a las Alcaldías de los 262 Municipios del País, para que puedan utilizar hasta el 50% del 75% de los fondos que les otorga la Ley del Fondo para el Desarrollo Económico y Social de los Municipios (FODES) correspondiente a los meses de febrero y marzo del año 2020, para campañas de prevención y enfrentar las afectaciones que les hayan generado el CORONAVIRUS o COVlD-19 y superar las consecuencias derivadas del mismo; y otras actividades para atender la emergencia. Todos los gastos vinculados a la situación extraordinaria establecida en el inciso anterior, deberán estar documentados y en ningún caso podrán ser utilizados para gastos operativos y/o administrativos u otro distinto a la naturaleza que motiva el presente Decreto”. </w:t>
      </w:r>
      <w:r w:rsidRPr="006613E2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II)</w:t>
      </w:r>
      <w:r w:rsidRPr="006613E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Autorizar a la Jefa de la Unidad de Adquisiciones y Contrataciones Institucional (UACI) para que incorpore al plan de compras institucional, </w:t>
      </w:r>
      <w:r w:rsidRPr="006613E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la compra de insumos necesarios para preservar la salud pública y bienestar de la población del Municipio de Santa Ana, ocasionada por pandemia por COVID-19, </w:t>
      </w:r>
      <w:r w:rsidRPr="006613E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y a realizar el proceso de Ley correspondiente y </w:t>
      </w:r>
      <w:r w:rsidRPr="006613E2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III)</w:t>
      </w:r>
      <w:r w:rsidRPr="006613E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Queda facultado e</w:t>
      </w:r>
      <w:r w:rsidRPr="006613E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l señor Tesorero Municipal para que efectúe el pago correspondiente, con los fondos de la cuenta bancaria </w:t>
      </w:r>
      <w:r w:rsidRPr="006613E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con el 50% de fondos FODES INVERSIÓN 75% como parte de la asignación del FODES de los meses de febrero y marzo 2020, </w:t>
      </w:r>
      <w:r w:rsidRPr="006613E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previa </w:t>
      </w:r>
      <w:r w:rsidRPr="006613E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lastRenderedPageBreak/>
        <w:t>recepción de la documentación respectiva</w:t>
      </w:r>
      <w:r w:rsidRPr="006613E2">
        <w:rPr>
          <w:rFonts w:ascii="Times New Roman" w:eastAsia="Calibri" w:hAnsi="Times New Roman" w:cs="Times New Roman"/>
          <w:sz w:val="25"/>
          <w:szCs w:val="25"/>
          <w:lang w:val="es-ES" w:eastAsia="es-ES"/>
        </w:rPr>
        <w:t>.</w:t>
      </w:r>
      <w:r w:rsidRPr="006613E2">
        <w:rPr>
          <w:rFonts w:ascii="Times New Roman" w:eastAsia="Calibri" w:hAnsi="Times New Roman" w:cs="Times New Roman"/>
          <w:sz w:val="25"/>
          <w:szCs w:val="25"/>
          <w:lang w:val="es-ES_tradnl"/>
        </w:rPr>
        <w:t xml:space="preserve"> Remítase este Acuerdo a la Gerencia General, </w:t>
      </w:r>
      <w:r w:rsidRPr="006613E2">
        <w:rPr>
          <w:rFonts w:ascii="Times New Roman" w:eastAsia="Calibri" w:hAnsi="Times New Roman" w:cs="Times New Roman"/>
          <w:sz w:val="25"/>
          <w:szCs w:val="25"/>
          <w:lang w:val="es-ES" w:eastAsia="es-ES"/>
        </w:rPr>
        <w:t>Unidad de Adquisiciones y Contrataciones Institucional,</w:t>
      </w:r>
      <w:r w:rsidRPr="006613E2">
        <w:rPr>
          <w:rFonts w:ascii="Times New Roman" w:eastAsia="Calibri" w:hAnsi="Times New Roman" w:cs="Times New Roman"/>
          <w:sz w:val="25"/>
          <w:szCs w:val="25"/>
          <w:lang w:val="es-ES_tradnl"/>
        </w:rPr>
        <w:t xml:space="preserve"> Tesorería Municipal</w:t>
      </w:r>
      <w:r w:rsidRPr="006613E2">
        <w:rPr>
          <w:rFonts w:ascii="Times New Roman" w:eastAsia="Calibri" w:hAnsi="Times New Roman" w:cs="Times New Roman"/>
          <w:sz w:val="25"/>
          <w:szCs w:val="25"/>
          <w:lang w:val="es-ES_tradnl" w:eastAsia="es-ES"/>
        </w:rPr>
        <w:t xml:space="preserve">, Despacho Municipal, Unidad de Gestión de Riesgos, </w:t>
      </w:r>
      <w:r w:rsidRPr="006613E2">
        <w:rPr>
          <w:rFonts w:ascii="Times New Roman" w:eastAsia="Calibri" w:hAnsi="Times New Roman" w:cs="Times New Roman"/>
          <w:sz w:val="25"/>
          <w:szCs w:val="25"/>
          <w:lang w:val="es-ES_tradnl"/>
        </w:rPr>
        <w:t xml:space="preserve">Departamento de Presupuesto, y donde más corresponda para los efectos </w:t>
      </w:r>
      <w:proofErr w:type="spellStart"/>
      <w:r w:rsidRPr="006613E2">
        <w:rPr>
          <w:rFonts w:ascii="Times New Roman" w:eastAsia="Calibri" w:hAnsi="Times New Roman" w:cs="Times New Roman"/>
          <w:sz w:val="25"/>
          <w:szCs w:val="25"/>
          <w:lang w:val="es-ES_tradnl"/>
        </w:rPr>
        <w:t>consiguientes.</w:t>
      </w:r>
      <w:r w:rsidRPr="006613E2">
        <w:rPr>
          <w:rFonts w:ascii="Times New Roman" w:eastAsia="Calibri" w:hAnsi="Times New Roman" w:cs="Times New Roman"/>
          <w:b/>
          <w:sz w:val="25"/>
          <w:szCs w:val="25"/>
          <w:lang w:val="es-ES_tradnl" w:eastAsia="es-ES"/>
        </w:rPr>
        <w:t>COMUNÍQUESE</w:t>
      </w:r>
      <w:proofErr w:type="spellEnd"/>
      <w:r w:rsidRPr="006613E2">
        <w:rPr>
          <w:rFonts w:ascii="Times New Roman" w:eastAsia="Times New Roman" w:hAnsi="Times New Roman" w:cs="Times New Roman"/>
          <w:b/>
          <w:color w:val="000000"/>
          <w:sz w:val="20"/>
          <w:szCs w:val="24"/>
          <w:lang w:val="es-ES" w:eastAsia="es-ES"/>
        </w:rPr>
        <w:t>”.-</w:t>
      </w:r>
    </w:p>
    <w:p w:rsidR="000A2AD4" w:rsidRPr="006613E2" w:rsidRDefault="000A2AD4" w:rsidP="000A2AD4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A2AD4" w:rsidRPr="006613E2" w:rsidRDefault="000A2AD4" w:rsidP="000A2AD4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A2AD4" w:rsidRPr="006613E2" w:rsidRDefault="000A2AD4" w:rsidP="000A2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6613E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Lo que comunico a usted para los efectos de Ley.</w:t>
      </w:r>
    </w:p>
    <w:p w:rsidR="000A2AD4" w:rsidRPr="006613E2" w:rsidRDefault="000A2AD4" w:rsidP="000A2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A2AD4" w:rsidRPr="006613E2" w:rsidRDefault="000A2AD4" w:rsidP="000A2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A2AD4" w:rsidRPr="006613E2" w:rsidRDefault="000A2AD4" w:rsidP="000A2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6613E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De usted muy atentamente,</w:t>
      </w:r>
    </w:p>
    <w:p w:rsidR="000A2AD4" w:rsidRPr="006613E2" w:rsidRDefault="000A2AD4" w:rsidP="000A2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A2AD4" w:rsidRPr="006613E2" w:rsidRDefault="000A2AD4" w:rsidP="000A2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A2AD4" w:rsidRPr="006613E2" w:rsidRDefault="000A2AD4" w:rsidP="000A2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A2AD4" w:rsidRPr="006613E2" w:rsidRDefault="000A2AD4" w:rsidP="000A2AD4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s-ES_tradnl" w:eastAsia="es-ES"/>
        </w:rPr>
      </w:pPr>
      <w:r w:rsidRPr="006613E2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>DIOS,      UNIÓN,      LIBERTAD.</w:t>
      </w:r>
    </w:p>
    <w:p w:rsidR="000A2AD4" w:rsidRPr="006613E2" w:rsidRDefault="000A2AD4" w:rsidP="000A2A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</w:p>
    <w:p w:rsidR="000A2AD4" w:rsidRPr="006613E2" w:rsidRDefault="000A2AD4" w:rsidP="000A2A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</w:p>
    <w:p w:rsidR="000A2AD4" w:rsidRPr="006613E2" w:rsidRDefault="000A2AD4" w:rsidP="000A2A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</w:p>
    <w:p w:rsidR="000A2AD4" w:rsidRPr="006613E2" w:rsidRDefault="000A2AD4" w:rsidP="000A2A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</w:p>
    <w:p w:rsidR="000A2AD4" w:rsidRPr="006613E2" w:rsidRDefault="000A2AD4" w:rsidP="000A2A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6613E2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 xml:space="preserve">LIC. BRAYANT ANTONIO GÁLVEZ LINARES </w:t>
      </w:r>
    </w:p>
    <w:p w:rsidR="000A2AD4" w:rsidRPr="006613E2" w:rsidRDefault="000A2AD4" w:rsidP="000A2A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6613E2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>SECRETARIO DEL CONCEJO</w:t>
      </w:r>
    </w:p>
    <w:p w:rsidR="000A2AD4" w:rsidRPr="006613E2" w:rsidRDefault="000A2AD4" w:rsidP="000A2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:rsidR="000A2AD4" w:rsidRPr="006613E2" w:rsidRDefault="000A2AD4" w:rsidP="000A2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:rsidR="000A2AD4" w:rsidRDefault="000A2AD4" w:rsidP="000A2AD4">
      <w:pPr>
        <w:tabs>
          <w:tab w:val="left" w:leader="dot" w:pos="336"/>
          <w:tab w:val="left" w:leader="hyphen" w:pos="864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A2AD4" w:rsidRDefault="000A2AD4" w:rsidP="000A2AD4">
      <w:pPr>
        <w:tabs>
          <w:tab w:val="left" w:leader="dot" w:pos="336"/>
          <w:tab w:val="left" w:leader="hyphen" w:pos="864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A2AD4" w:rsidRDefault="000A2AD4" w:rsidP="000A2AD4">
      <w:pPr>
        <w:tabs>
          <w:tab w:val="left" w:leader="dot" w:pos="336"/>
          <w:tab w:val="left" w:leader="hyphen" w:pos="864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A2AD4" w:rsidRDefault="000A2AD4" w:rsidP="000A2AD4">
      <w:pPr>
        <w:tabs>
          <w:tab w:val="left" w:leader="dot" w:pos="336"/>
          <w:tab w:val="left" w:leader="hyphen" w:pos="864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A2AD4" w:rsidRDefault="000A2AD4" w:rsidP="000A2AD4">
      <w:pPr>
        <w:tabs>
          <w:tab w:val="left" w:leader="dot" w:pos="336"/>
          <w:tab w:val="left" w:leader="hyphen" w:pos="864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A2AD4" w:rsidRDefault="000A2AD4" w:rsidP="000A2AD4">
      <w:pPr>
        <w:tabs>
          <w:tab w:val="left" w:leader="dot" w:pos="336"/>
          <w:tab w:val="left" w:leader="hyphen" w:pos="864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A2AD4" w:rsidRDefault="000A2AD4" w:rsidP="000A2AD4">
      <w:pPr>
        <w:tabs>
          <w:tab w:val="left" w:leader="dot" w:pos="336"/>
          <w:tab w:val="left" w:leader="hyphen" w:pos="864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A2AD4" w:rsidRDefault="000A2AD4" w:rsidP="000A2AD4">
      <w:pPr>
        <w:tabs>
          <w:tab w:val="left" w:leader="dot" w:pos="336"/>
          <w:tab w:val="left" w:leader="hyphen" w:pos="864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A2AD4" w:rsidRDefault="000A2AD4" w:rsidP="000A2AD4">
      <w:pPr>
        <w:tabs>
          <w:tab w:val="left" w:leader="dot" w:pos="336"/>
          <w:tab w:val="left" w:leader="hyphen" w:pos="864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A2AD4" w:rsidRDefault="000A2AD4" w:rsidP="000A2AD4">
      <w:pPr>
        <w:tabs>
          <w:tab w:val="left" w:leader="dot" w:pos="336"/>
          <w:tab w:val="left" w:leader="hyphen" w:pos="864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A2AD4" w:rsidRDefault="000A2AD4" w:rsidP="000A2AD4">
      <w:pPr>
        <w:tabs>
          <w:tab w:val="left" w:leader="dot" w:pos="336"/>
          <w:tab w:val="left" w:leader="hyphen" w:pos="864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A2AD4" w:rsidRDefault="000A2AD4" w:rsidP="000A2AD4">
      <w:pPr>
        <w:tabs>
          <w:tab w:val="left" w:leader="dot" w:pos="336"/>
          <w:tab w:val="left" w:leader="hyphen" w:pos="864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63DA3" w:rsidRDefault="00563DA3"/>
    <w:sectPr w:rsidR="00563DA3" w:rsidSect="00A83E10">
      <w:headerReference w:type="default" r:id="rId4"/>
      <w:footerReference w:type="default" r:id="rId5"/>
      <w:pgSz w:w="12240" w:h="15840"/>
      <w:pgMar w:top="1417" w:right="1701" w:bottom="1417" w:left="1701" w:header="680" w:footer="454" w:gutter="0"/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79982697"/>
      <w:docPartObj>
        <w:docPartGallery w:val="Page Numbers (Bottom of Page)"/>
        <w:docPartUnique/>
      </w:docPartObj>
    </w:sdtPr>
    <w:sdtEndPr/>
    <w:sdtContent>
      <w:sdt>
        <w:sdtPr>
          <w:id w:val="548112190"/>
          <w:docPartObj>
            <w:docPartGallery w:val="Page Numbers (Top of Page)"/>
            <w:docPartUnique/>
          </w:docPartObj>
        </w:sdtPr>
        <w:sdtEndPr/>
        <w:sdtContent>
          <w:p w:rsidR="00236EB9" w:rsidRDefault="000A2AD4" w:rsidP="00A83E10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7368F" w:rsidRDefault="000A2AD4">
    <w:pPr>
      <w:pStyle w:val="Piedepgin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F0D" w:rsidRDefault="000A2AD4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-1057275</wp:posOffset>
          </wp:positionH>
          <wp:positionV relativeFrom="paragraph">
            <wp:posOffset>-231462</wp:posOffset>
          </wp:positionV>
          <wp:extent cx="7712710" cy="719455"/>
          <wp:effectExtent l="0" t="0" r="2540" b="444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271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A2AD4"/>
    <w:rsid w:val="000A2AD4"/>
    <w:rsid w:val="00563DA3"/>
    <w:rsid w:val="007C1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ill Sans MT" w:eastAsiaTheme="minorHAnsi" w:hAnsi="Gill Sans MT" w:cs="Times New Roman"/>
        <w:color w:val="FF0000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AD4"/>
    <w:rPr>
      <w:rFonts w:asciiTheme="minorHAnsi" w:eastAsiaTheme="minorEastAsia" w:hAnsiTheme="minorHAnsi" w:cstheme="minorBidi"/>
      <w:color w:val="auto"/>
      <w:sz w:val="22"/>
      <w:szCs w:val="22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2A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2AD4"/>
    <w:rPr>
      <w:rFonts w:asciiTheme="minorHAnsi" w:eastAsiaTheme="minorEastAsia" w:hAnsiTheme="minorHAnsi" w:cstheme="minorBidi"/>
      <w:color w:val="auto"/>
      <w:sz w:val="22"/>
      <w:szCs w:val="22"/>
      <w:lang w:val="es-SV" w:eastAsia="es-SV"/>
    </w:rPr>
  </w:style>
  <w:style w:type="paragraph" w:styleId="Piedepgina">
    <w:name w:val="footer"/>
    <w:basedOn w:val="Normal"/>
    <w:link w:val="PiedepginaCar"/>
    <w:uiPriority w:val="99"/>
    <w:unhideWhenUsed/>
    <w:rsid w:val="000A2A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2AD4"/>
    <w:rPr>
      <w:rFonts w:asciiTheme="minorHAnsi" w:eastAsiaTheme="minorEastAsia" w:hAnsiTheme="minorHAnsi" w:cstheme="minorBidi"/>
      <w:color w:val="auto"/>
      <w:sz w:val="22"/>
      <w:szCs w:val="22"/>
      <w:lang w:val="es-SV"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638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Daniela</cp:lastModifiedBy>
  <cp:revision>1</cp:revision>
  <dcterms:created xsi:type="dcterms:W3CDTF">2020-05-02T08:54:00Z</dcterms:created>
  <dcterms:modified xsi:type="dcterms:W3CDTF">2020-05-02T08:56:00Z</dcterms:modified>
</cp:coreProperties>
</file>