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9F39C" w14:textId="2A4ACDE5" w:rsidR="00D223E4" w:rsidRPr="00D223E4" w:rsidRDefault="00D223E4" w:rsidP="00D223E4">
      <w:pPr>
        <w:suppressAutoHyphens/>
        <w:autoSpaceDN w:val="0"/>
        <w:spacing w:line="360" w:lineRule="auto"/>
        <w:jc w:val="both"/>
        <w:rPr>
          <w:rFonts w:ascii="Arial Narrow" w:eastAsia="NSimSun" w:hAnsi="Arial Narrow" w:cs="Lucida Sans"/>
          <w:kern w:val="3"/>
          <w:lang w:eastAsia="zh-CN" w:bidi="hi-IN"/>
        </w:rPr>
      </w:pPr>
      <w:r w:rsidRPr="00D223E4">
        <w:rPr>
          <w:rFonts w:ascii="Arial Narrow" w:hAnsi="Arial Narrow" w:cs="Arial"/>
          <w:b/>
        </w:rPr>
        <w:t>ACTA NÚMERO VEINTISIETE:</w:t>
      </w:r>
      <w:r w:rsidRPr="00D223E4">
        <w:rPr>
          <w:rFonts w:ascii="Arial Narrow" w:hAnsi="Arial Narrow" w:cs="Arial"/>
        </w:rPr>
        <w:t xml:space="preserve"> </w:t>
      </w:r>
      <w:r w:rsidRPr="00D223E4">
        <w:rPr>
          <w:rFonts w:ascii="Arial Narrow" w:hAnsi="Arial Narrow"/>
        </w:rPr>
        <w:t xml:space="preserve">Sesión Ordinaria. En San Vicente a las dieciséis y treinta horas del día veinticuatro de julio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sidRPr="00D223E4">
        <w:rPr>
          <w:rFonts w:ascii="Arial Narrow" w:hAnsi="Arial Narrow"/>
        </w:rPr>
        <w:t>Fredesvinda</w:t>
      </w:r>
      <w:proofErr w:type="spellEnd"/>
      <w:r w:rsidRPr="00D223E4">
        <w:rPr>
          <w:rFonts w:ascii="Arial Narrow" w:hAnsi="Arial Narrow"/>
        </w:rPr>
        <w:t xml:space="preserve"> Ana </w:t>
      </w:r>
      <w:proofErr w:type="spellStart"/>
      <w:r w:rsidRPr="00D223E4">
        <w:rPr>
          <w:rFonts w:ascii="Arial Narrow" w:hAnsi="Arial Narrow"/>
        </w:rPr>
        <w:t>Enma</w:t>
      </w:r>
      <w:proofErr w:type="spellEnd"/>
      <w:r w:rsidRPr="00D223E4">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Pr="00D223E4">
        <w:rPr>
          <w:rFonts w:ascii="Arial Narrow" w:hAnsi="Arial Narrow" w:cs="Arial"/>
        </w:rPr>
        <w:t xml:space="preserve">: </w:t>
      </w:r>
      <w:r w:rsidRPr="00D223E4">
        <w:rPr>
          <w:rFonts w:ascii="Arial Narrow" w:hAnsi="Arial Narrow" w:cs="Arial"/>
          <w:b/>
        </w:rPr>
        <w:t>PUNTO UNO:</w:t>
      </w:r>
      <w:r w:rsidRPr="00D223E4">
        <w:rPr>
          <w:rFonts w:ascii="Arial Narrow" w:hAnsi="Arial Narrow" w:cs="Arial"/>
        </w:rPr>
        <w:t xml:space="preserve"> Establecimiento del quórum. </w:t>
      </w:r>
      <w:r w:rsidRPr="00D223E4">
        <w:rPr>
          <w:rFonts w:ascii="Arial Narrow" w:hAnsi="Arial Narrow" w:cs="Arial"/>
          <w:b/>
        </w:rPr>
        <w:t>PUNTO DOS:</w:t>
      </w:r>
      <w:r w:rsidRPr="00D223E4">
        <w:rPr>
          <w:rFonts w:ascii="Arial Narrow" w:hAnsi="Arial Narrow" w:cs="Arial"/>
        </w:rPr>
        <w:t xml:space="preserve"> Aprobación de Agenda. La Agenda al ser sometida a consideración del Concejo Municipal, esta fue aprobada sin modificaciones. </w:t>
      </w:r>
      <w:r w:rsidRPr="00D223E4">
        <w:rPr>
          <w:rFonts w:ascii="Arial Narrow" w:hAnsi="Arial Narrow" w:cs="Arial"/>
          <w:b/>
        </w:rPr>
        <w:t>PUNTO TRES:</w:t>
      </w:r>
      <w:r w:rsidRPr="00D223E4">
        <w:rPr>
          <w:rFonts w:ascii="Arial Narrow" w:hAnsi="Arial Narrow" w:cs="Arial"/>
        </w:rPr>
        <w:t xml:space="preserve"> Informes, solicitudes y lectura de correspondencia por el señor alcalde. </w:t>
      </w:r>
      <w:r w:rsidRPr="00D223E4">
        <w:rPr>
          <w:rFonts w:ascii="Arial Narrow" w:hAnsi="Arial Narrow" w:cs="Arial"/>
          <w:b/>
        </w:rPr>
        <w:t>PUNTO CUATRO:</w:t>
      </w:r>
      <w:r w:rsidRPr="00D223E4">
        <w:rPr>
          <w:rFonts w:ascii="Arial Narrow" w:hAnsi="Arial Narrow" w:cs="Arial"/>
        </w:rPr>
        <w:t xml:space="preserve"> Informes de Sindicatura. </w:t>
      </w:r>
      <w:r w:rsidRPr="00D223E4">
        <w:rPr>
          <w:rFonts w:ascii="Arial Narrow" w:hAnsi="Arial Narrow" w:cs="Arial"/>
          <w:b/>
        </w:rPr>
        <w:t>PUNTO CINCO</w:t>
      </w:r>
      <w:r w:rsidRPr="00D223E4">
        <w:rPr>
          <w:rFonts w:ascii="Arial Narrow" w:hAnsi="Arial Narrow" w:cs="Arial"/>
        </w:rPr>
        <w:t>: lectura de correspondencia recibida y enviada de la Secretaría</w:t>
      </w:r>
      <w:r w:rsidRPr="00D223E4">
        <w:rPr>
          <w:rFonts w:ascii="Arial Narrow" w:hAnsi="Arial Narrow" w:cs="Arial"/>
          <w:b/>
        </w:rPr>
        <w:t>. PUNTO SEIS:</w:t>
      </w:r>
      <w:r w:rsidRPr="00D223E4">
        <w:rPr>
          <w:rFonts w:ascii="Arial Narrow" w:hAnsi="Arial Narrow" w:cs="Arial"/>
        </w:rPr>
        <w:t xml:space="preserve"> Toma de Acuerdos. A continuación, la agenda se desarrolló de la siguiente manera: </w:t>
      </w:r>
      <w:r w:rsidRPr="00D223E4">
        <w:rPr>
          <w:rFonts w:ascii="Arial Narrow" w:hAnsi="Arial Narrow" w:cs="Arial"/>
          <w:b/>
        </w:rPr>
        <w:t xml:space="preserve">PUNTO UNO: </w:t>
      </w:r>
      <w:r w:rsidRPr="00D223E4">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sidRPr="00D223E4">
        <w:rPr>
          <w:rFonts w:ascii="Arial Narrow" w:hAnsi="Arial Narrow" w:cs="Arial"/>
          <w:b/>
        </w:rPr>
        <w:t xml:space="preserve">. PUNTO DOS: </w:t>
      </w:r>
      <w:r w:rsidRPr="00D223E4">
        <w:rPr>
          <w:rFonts w:ascii="Arial Narrow" w:hAnsi="Arial Narrow" w:cs="Arial"/>
        </w:rPr>
        <w:t xml:space="preserve">El Secretario procedió a dar lectura al acta de la sesión anterior de fecha seis de julio del año dos mil veinte; la cual fue aprobada por unanimidad, en todas sus partes. </w:t>
      </w:r>
      <w:r w:rsidRPr="00D223E4">
        <w:rPr>
          <w:rFonts w:ascii="Arial Narrow" w:hAnsi="Arial Narrow" w:cs="Arial"/>
          <w:b/>
        </w:rPr>
        <w:t>PUNTO TRES:</w:t>
      </w:r>
      <w:r w:rsidRPr="00D223E4">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Pr="00D223E4">
        <w:rPr>
          <w:rFonts w:ascii="Arial Narrow" w:hAnsi="Arial Narrow" w:cs="Arial"/>
          <w:b/>
          <w:bCs/>
        </w:rPr>
        <w:t>PUNTO CUATRO</w:t>
      </w:r>
      <w:r w:rsidRPr="00D223E4">
        <w:rPr>
          <w:rFonts w:ascii="Arial Narrow" w:hAnsi="Arial Narrow" w:cs="Arial"/>
          <w:bCs/>
        </w:rPr>
        <w:t>: El Alcalde Municipal informó sobre la situación adm</w:t>
      </w:r>
      <w:r w:rsidR="00D301C3">
        <w:rPr>
          <w:rFonts w:ascii="Arial Narrow" w:hAnsi="Arial Narrow" w:cs="Arial"/>
          <w:bCs/>
        </w:rPr>
        <w:t>inistrativa y financiera de la M</w:t>
      </w:r>
      <w:r w:rsidRPr="00D223E4">
        <w:rPr>
          <w:rFonts w:ascii="Arial Narrow" w:hAnsi="Arial Narrow" w:cs="Arial"/>
          <w:bCs/>
        </w:rPr>
        <w:t>unicipalidad, informando al respecto</w:t>
      </w:r>
      <w:r w:rsidRPr="00D223E4">
        <w:rPr>
          <w:rFonts w:ascii="Arial Narrow" w:eastAsia="Calibri" w:hAnsi="Arial Narrow"/>
          <w:bCs/>
        </w:rPr>
        <w:t xml:space="preserve"> </w:t>
      </w:r>
      <w:r w:rsidRPr="00D223E4">
        <w:rPr>
          <w:rFonts w:ascii="Arial Narrow" w:eastAsia="Calibri" w:hAnsi="Arial Narrow"/>
          <w:bCs/>
          <w:lang w:val="es-ES"/>
        </w:rPr>
        <w:t xml:space="preserve">que el lunes veinte de julio del presente año, se iniciaron los proyectos, en La Espiga de Oro y sobre la once Avenida Sur; en donde se hicieron presentes, una comisión del Ministerio de Trabajo; para realizar una supervisión sobre las medidas </w:t>
      </w:r>
      <w:r w:rsidRPr="00D223E4">
        <w:rPr>
          <w:rFonts w:ascii="Arial Narrow" w:eastAsia="Calibri" w:hAnsi="Arial Narrow"/>
          <w:bCs/>
          <w:lang w:val="es-ES"/>
        </w:rPr>
        <w:lastRenderedPageBreak/>
        <w:t xml:space="preserve">que efectúa la Municipalidad en cuanto a la Higiene Ocupacional; en donde se obtuvo un buen resultado en dicha evaluación. También informó que el martes veintiuno de julio del presente año, se realizó la limpieza de La Cancha de La Urbanización Santa Elena; en donde intervinieron las Unidades de Medio Ambiente y Cementerio; continuando con la agenda Municipal, el miércoles veintidós de julio del presente año, se entregó abono a los agricultores de Las Comunidades de </w:t>
      </w:r>
      <w:proofErr w:type="spellStart"/>
      <w:r w:rsidRPr="00D223E4">
        <w:rPr>
          <w:rFonts w:ascii="Arial Narrow" w:eastAsia="Calibri" w:hAnsi="Arial Narrow"/>
          <w:bCs/>
          <w:lang w:val="es-ES"/>
        </w:rPr>
        <w:t>Güajoyo</w:t>
      </w:r>
      <w:proofErr w:type="spellEnd"/>
      <w:r w:rsidRPr="00D223E4">
        <w:rPr>
          <w:rFonts w:ascii="Arial Narrow" w:eastAsia="Calibri" w:hAnsi="Arial Narrow"/>
          <w:bCs/>
          <w:lang w:val="es-ES"/>
        </w:rPr>
        <w:t xml:space="preserve">, Miramar y Flor de Fuego; así mismo el jueves veintitrés de julio del presente año, se continuó con la entrega de abono a los agricultores de Las Comunidades Miramar </w:t>
      </w:r>
      <w:proofErr w:type="spellStart"/>
      <w:r w:rsidRPr="00D223E4">
        <w:rPr>
          <w:rFonts w:ascii="Arial Narrow" w:eastAsia="Calibri" w:hAnsi="Arial Narrow"/>
          <w:bCs/>
          <w:lang w:val="es-ES"/>
        </w:rPr>
        <w:t>Chucuyo</w:t>
      </w:r>
      <w:proofErr w:type="spellEnd"/>
      <w:r w:rsidRPr="00D223E4">
        <w:rPr>
          <w:rFonts w:ascii="Arial Narrow" w:eastAsia="Calibri" w:hAnsi="Arial Narrow"/>
          <w:bCs/>
          <w:lang w:val="es-ES"/>
        </w:rPr>
        <w:t xml:space="preserve"> y La Nueva Esperanza y en otro ámbito se inició con la pavimentación sobre La Tercera Calle, entre La cuarta y Sexta Avenida. Se nos informó que se tienen preparados un total de cuatro mil cuatrocientos cuarenta y siete paquetes alimenticios; para ser entregados a los hermanos vicentinos que están haciéndole frente a la pandemia provocada por el COVID-19.  </w:t>
      </w:r>
      <w:r w:rsidRPr="00D223E4">
        <w:rPr>
          <w:rFonts w:ascii="Arial Narrow" w:hAnsi="Arial Narrow" w:cs="Arial"/>
          <w:b/>
        </w:rPr>
        <w:t>PUNTO CINCO</w:t>
      </w:r>
      <w:r w:rsidRPr="00D223E4">
        <w:rPr>
          <w:rFonts w:ascii="Arial Narrow" w:hAnsi="Arial Narrow" w:cs="Arial"/>
        </w:rPr>
        <w:t>: El</w:t>
      </w:r>
      <w:r w:rsidRPr="00D223E4">
        <w:rPr>
          <w:rFonts w:ascii="Arial Narrow" w:eastAsia="Calibri" w:hAnsi="Arial Narrow"/>
          <w:b/>
        </w:rPr>
        <w:t xml:space="preserve"> </w:t>
      </w:r>
      <w:r w:rsidRPr="00D223E4">
        <w:rPr>
          <w:rFonts w:ascii="Arial Narrow" w:eastAsia="Calibri" w:hAnsi="Arial Narrow"/>
        </w:rPr>
        <w:t xml:space="preserve">Síndico Municipal informó que </w:t>
      </w:r>
      <w:r w:rsidRPr="00D223E4">
        <w:rPr>
          <w:rFonts w:ascii="Arial Narrow" w:eastAsia="NSimSun" w:hAnsi="Arial Narrow" w:cs="Lucida Sans"/>
          <w:kern w:val="3"/>
          <w:lang w:eastAsia="zh-CN" w:bidi="hi-IN"/>
        </w:rPr>
        <w:t>el martes veintiuno de julio del corriente año a partir de las nueve de la mañana; se hizo presente a la sala de sesiones de La Alcaldía Municipal; a reunión con El Comité de Higiene y Seguridad Ocupacional, La Gerencia, El Secretario Municipal; jefa de RR HH y las diferentes jefaturas de La Municipalidad; para conocer las observaciones realizadas en La Supe</w:t>
      </w:r>
      <w:r w:rsidR="00FA2538">
        <w:rPr>
          <w:rFonts w:ascii="Arial Narrow" w:eastAsia="NSimSun" w:hAnsi="Arial Narrow" w:cs="Lucida Sans"/>
          <w:kern w:val="3"/>
          <w:lang w:eastAsia="zh-CN" w:bidi="hi-IN"/>
        </w:rPr>
        <w:t xml:space="preserve">rvisión que realizo el MTPS. El día </w:t>
      </w:r>
      <w:r w:rsidRPr="00D223E4">
        <w:rPr>
          <w:rFonts w:ascii="Arial Narrow" w:eastAsia="NSimSun" w:hAnsi="Arial Narrow" w:cs="Lucida Sans"/>
          <w:kern w:val="3"/>
          <w:lang w:eastAsia="zh-CN" w:bidi="hi-IN"/>
        </w:rPr>
        <w:t xml:space="preserve">lunes veinte de julio del corriente año; con el objetivo de superar dichas observaciones realizadas. miércoles veintidós de julio del corriente año; se hizo presente a supervisar los proyectos que se están ejecutando en la espiga de oro en la sexta calle oriente y el bacheo realizado en la ruta cañera y en la tercera calle oriente (entre la cuarta y sexta calle oriente). </w:t>
      </w:r>
      <w:r w:rsidRPr="00D223E4">
        <w:rPr>
          <w:rFonts w:ascii="Arial Narrow" w:hAnsi="Arial Narrow" w:cs="Arial"/>
          <w:b/>
        </w:rPr>
        <w:t>PUNTO SEIS:</w:t>
      </w:r>
      <w:r w:rsidRPr="00D223E4">
        <w:rPr>
          <w:rFonts w:ascii="Arial Narrow" w:hAnsi="Arial Narrow" w:cs="Arial"/>
        </w:rPr>
        <w:t xml:space="preserve"> informes de Comisiones </w:t>
      </w:r>
      <w:r w:rsidRPr="00D223E4">
        <w:rPr>
          <w:rFonts w:ascii="Arial Narrow" w:hAnsi="Arial Narrow" w:cs="Arial"/>
          <w:b/>
        </w:rPr>
        <w:t>y/o</w:t>
      </w:r>
      <w:r w:rsidRPr="00D223E4">
        <w:rPr>
          <w:rFonts w:ascii="Arial Narrow" w:hAnsi="Arial Narrow" w:cs="Arial"/>
        </w:rPr>
        <w:t xml:space="preserve"> funcionarios: La Comisión de Proyectos Informó que ya se terminaron los proyectos de Cordón Cuneta de La Colonia Navarra y La Calle Chiquita. El lunes veinte de julio del corriente año, confirma La Comisión que se iniciaron con Los Proyectos de </w:t>
      </w:r>
      <w:proofErr w:type="spellStart"/>
      <w:r w:rsidRPr="00D223E4">
        <w:rPr>
          <w:rFonts w:ascii="Arial Narrow" w:hAnsi="Arial Narrow" w:cs="Arial"/>
        </w:rPr>
        <w:t>Concreteado</w:t>
      </w:r>
      <w:proofErr w:type="spellEnd"/>
      <w:r w:rsidRPr="00D223E4">
        <w:rPr>
          <w:rFonts w:ascii="Arial Narrow" w:hAnsi="Arial Narrow" w:cs="Arial"/>
        </w:rPr>
        <w:t xml:space="preserve"> de Tramo en La Calle y Avenida en La Espiga de Oro y El Proyecto en La Once Avenida Sur. También informaron que el miércoles veintidós de julio del corriente año, se recibió correspondencia electrónica de parte del Instituto de Acceso a La Información Pública; en la cual expresa que la audiencia de la semana anterior se pospone para el veintiocho de julio del corriente año, en ese sentido se solicita que El Licenciado José Alex Henríquez Valdez; sea quien represente al Concejo Municipal en esa audiencia. En otro tema es necesario terminar El Proyecto de Construcción del Archivo Municipal. También se recibió nota de los residentes del pasaje doce de la Colonia Espiga de Oro, en donde se le solicita al Concejo Municipal que se incluido dicho pasaje en el presente Proyecto que se ejecuta en su comunidad, por lo que esta comisión considera que es </w:t>
      </w:r>
      <w:r w:rsidRPr="00D223E4">
        <w:rPr>
          <w:rFonts w:ascii="Arial Narrow" w:hAnsi="Arial Narrow" w:cs="Arial"/>
        </w:rPr>
        <w:lastRenderedPageBreak/>
        <w:t>factible que se realice dicha ampliación del Proyecto con material de rechazo del Proyecto de Bacheo de Las Calles de La Ciudad de San Vicente.</w:t>
      </w:r>
      <w:r w:rsidRPr="00D223E4">
        <w:rPr>
          <w:rFonts w:ascii="Arial Narrow" w:eastAsia="Calibri" w:hAnsi="Arial Narrow"/>
          <w:bCs/>
          <w:lang w:val="es-ES"/>
        </w:rPr>
        <w:t xml:space="preserve"> </w:t>
      </w:r>
      <w:r w:rsidRPr="00D223E4">
        <w:rPr>
          <w:rFonts w:ascii="Arial Narrow" w:eastAsia="Calibri" w:hAnsi="Arial Narrow" w:cs="Arial"/>
          <w:b/>
          <w:bCs/>
          <w:sz w:val="22"/>
          <w:szCs w:val="22"/>
          <w:lang w:val="es-ES"/>
        </w:rPr>
        <w:t>PUNTO SIETE</w:t>
      </w:r>
      <w:r w:rsidRPr="00D223E4">
        <w:rPr>
          <w:rFonts w:ascii="Arial Narrow" w:hAnsi="Arial Narrow" w:cs="Arial"/>
          <w:b/>
        </w:rPr>
        <w:t xml:space="preserve">: </w:t>
      </w:r>
      <w:r w:rsidRPr="00D223E4">
        <w:rPr>
          <w:rFonts w:ascii="Arial Narrow" w:hAnsi="Arial Narrow"/>
        </w:rPr>
        <w:t xml:space="preserve">El Concejo Municipal Pluralista, enterado de lo anterior y en uso de sus facultades que le confiere el Código Municipal, procede a tomar los siguientes Acuerdos: </w:t>
      </w:r>
    </w:p>
    <w:p w14:paraId="4E530478" w14:textId="77777777" w:rsidR="007D6642" w:rsidRDefault="007D6642" w:rsidP="007D6642">
      <w:pPr>
        <w:spacing w:line="360" w:lineRule="auto"/>
        <w:jc w:val="both"/>
      </w:pPr>
      <w:r>
        <w:rPr>
          <w:rFonts w:ascii="Arial Narrow" w:hAnsi="Arial Narrow"/>
          <w:b/>
          <w:lang w:val="es-ES"/>
        </w:rPr>
        <w:t>ACUERDO NÚMERO UNO:</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doscientos cincuenta y tres de </w:t>
      </w:r>
      <w:r w:rsidRPr="000914B3">
        <w:rPr>
          <w:rFonts w:ascii="Arial Narrow" w:hAnsi="Arial Narrow"/>
          <w:highlight w:val="black"/>
          <w:lang w:val="es-ES"/>
        </w:rPr>
        <w:t>PEDRO DE JESÚS MELARA</w:t>
      </w:r>
      <w:r>
        <w:rPr>
          <w:rFonts w:ascii="Arial Narrow" w:hAnsi="Arial Narrow"/>
          <w:lang w:val="es-ES"/>
        </w:rPr>
        <w:t>, nació el 13 de mayo de 1913; Hágase del conocimiento a la señora jefe del Registro del Estado Familiar para su cumplimiento. COMUNIQUESE</w:t>
      </w:r>
      <w:r>
        <w:rPr>
          <w:rFonts w:ascii="Arial Narrow" w:hAnsi="Arial Narrow" w:cs="Arial Narrow"/>
          <w:color w:val="000000"/>
        </w:rPr>
        <w:t>.</w:t>
      </w:r>
    </w:p>
    <w:p w14:paraId="61DF592A" w14:textId="77777777" w:rsidR="007D6642" w:rsidRDefault="007D6642" w:rsidP="007D6642">
      <w:pPr>
        <w:spacing w:line="360" w:lineRule="auto"/>
        <w:jc w:val="both"/>
        <w:rPr>
          <w:rFonts w:ascii="Arial Narrow" w:hAnsi="Arial Narrow"/>
        </w:rPr>
      </w:pPr>
      <w:r w:rsidRPr="0049266F">
        <w:rPr>
          <w:rFonts w:ascii="Arial Narrow" w:hAnsi="Arial Narrow"/>
          <w:b/>
          <w:bCs/>
        </w:rPr>
        <w:t xml:space="preserve">ACUERDO NÚMERO </w:t>
      </w:r>
      <w:r>
        <w:rPr>
          <w:rFonts w:ascii="Arial Narrow" w:hAnsi="Arial Narrow"/>
          <w:b/>
          <w:bCs/>
        </w:rPr>
        <w:t>DOS</w:t>
      </w:r>
      <w:r w:rsidRPr="0049266F">
        <w:rPr>
          <w:rFonts w:ascii="Arial Narrow" w:hAnsi="Arial Narrow"/>
          <w:b/>
          <w:bCs/>
        </w:rPr>
        <w:t>:</w:t>
      </w:r>
      <w:r w:rsidRPr="0049266F">
        <w:rPr>
          <w:rFonts w:ascii="Arial Narrow" w:hAnsi="Arial Narrow"/>
        </w:rPr>
        <w:t xml:space="preserve"> autorizar al Tesorero municipal para que erogue de fondos propios la cantidad de DOSCIENTOS </w:t>
      </w:r>
      <w:r>
        <w:rPr>
          <w:rFonts w:ascii="Arial Narrow" w:hAnsi="Arial Narrow"/>
        </w:rPr>
        <w:t xml:space="preserve">CINCUENTA CON VEINTICINCO CENTAVOS DE </w:t>
      </w:r>
      <w:r w:rsidRPr="0049266F">
        <w:rPr>
          <w:rFonts w:ascii="Arial Narrow" w:hAnsi="Arial Narrow"/>
        </w:rPr>
        <w:t xml:space="preserve">DÓLAR DE LOS ESTADOS UNIDOS DE AMÉRICA ($ </w:t>
      </w:r>
      <w:r w:rsidRPr="0049266F">
        <w:rPr>
          <w:rFonts w:ascii="Arial Narrow" w:hAnsi="Arial Narrow"/>
          <w:b/>
          <w:bCs/>
          <w:sz w:val="28"/>
          <w:szCs w:val="28"/>
        </w:rPr>
        <w:t>2</w:t>
      </w:r>
      <w:r>
        <w:rPr>
          <w:rFonts w:ascii="Arial Narrow" w:hAnsi="Arial Narrow"/>
          <w:b/>
          <w:bCs/>
          <w:sz w:val="28"/>
          <w:szCs w:val="28"/>
        </w:rPr>
        <w:t>50.25</w:t>
      </w:r>
      <w:r w:rsidRPr="0049266F">
        <w:rPr>
          <w:rFonts w:ascii="Arial Narrow" w:hAnsi="Arial Narrow"/>
        </w:rPr>
        <w:t xml:space="preserve">), que se utilizarán para cancelar a LA DIRECCIÓN NACIONAL DE TESORERÍA (Imprenta Nacional y Diario Oficial), valor en concepto de pago por publicación del Decreto siguiente: </w:t>
      </w:r>
      <w:r w:rsidRPr="0049266F">
        <w:rPr>
          <w:rFonts w:ascii="Arial Narrow" w:hAnsi="Arial Narrow"/>
          <w:b/>
          <w:bCs/>
        </w:rPr>
        <w:t xml:space="preserve">DECRETO </w:t>
      </w:r>
      <w:proofErr w:type="spellStart"/>
      <w:r w:rsidRPr="0049266F">
        <w:rPr>
          <w:rFonts w:ascii="Arial Narrow" w:hAnsi="Arial Narrow"/>
          <w:b/>
          <w:bCs/>
        </w:rPr>
        <w:t>N°</w:t>
      </w:r>
      <w:proofErr w:type="spellEnd"/>
      <w:r w:rsidRPr="0049266F">
        <w:rPr>
          <w:rFonts w:ascii="Arial Narrow" w:hAnsi="Arial Narrow"/>
          <w:b/>
          <w:bCs/>
        </w:rPr>
        <w:t xml:space="preserve">, </w:t>
      </w:r>
      <w:r>
        <w:rPr>
          <w:rFonts w:ascii="Arial Narrow" w:hAnsi="Arial Narrow"/>
          <w:b/>
          <w:bCs/>
        </w:rPr>
        <w:t>09-2019</w:t>
      </w:r>
      <w:r w:rsidRPr="0049266F">
        <w:rPr>
          <w:rFonts w:ascii="Arial Narrow" w:hAnsi="Arial Narrow"/>
          <w:b/>
          <w:bCs/>
        </w:rPr>
        <w:t>,</w:t>
      </w:r>
      <w:r w:rsidRPr="0049266F">
        <w:rPr>
          <w:rFonts w:ascii="Arial Narrow" w:hAnsi="Arial Narrow"/>
        </w:rPr>
        <w:t xml:space="preserve"> que contiene la</w:t>
      </w:r>
      <w:r>
        <w:rPr>
          <w:rFonts w:ascii="Arial Narrow" w:hAnsi="Arial Narrow"/>
        </w:rPr>
        <w:t xml:space="preserve"> REFORMA DE INGRESOS Y EGRESOS AL PRESUPUESTO MUNICIPAL DE LA ALCALDÍA MUNICIPAL DE SAN VICENTE, DEPARTAMENTO DE SAN VICENTE, PARA EL EJERCICIO 2019; </w:t>
      </w:r>
      <w:r w:rsidRPr="0049266F">
        <w:rPr>
          <w:rFonts w:ascii="Arial Narrow" w:hAnsi="Arial Narrow"/>
        </w:rPr>
        <w:t xml:space="preserve">según </w:t>
      </w:r>
      <w:r>
        <w:rPr>
          <w:rFonts w:ascii="Arial Narrow" w:hAnsi="Arial Narrow"/>
        </w:rPr>
        <w:t xml:space="preserve">Cotización </w:t>
      </w:r>
      <w:proofErr w:type="spellStart"/>
      <w:r>
        <w:rPr>
          <w:rFonts w:ascii="Arial Narrow" w:hAnsi="Arial Narrow"/>
        </w:rPr>
        <w:t>N°</w:t>
      </w:r>
      <w:proofErr w:type="spellEnd"/>
      <w:r>
        <w:rPr>
          <w:rFonts w:ascii="Arial Narrow" w:hAnsi="Arial Narrow"/>
        </w:rPr>
        <w:t xml:space="preserve"> 795; de fecha 17de julio de 2020.</w:t>
      </w:r>
      <w:r w:rsidRPr="0049266F">
        <w:rPr>
          <w:rFonts w:ascii="Arial Narrow" w:hAnsi="Arial Narrow"/>
        </w:rPr>
        <w:t xml:space="preserve"> El cheque deberá emitirse a nombre de la DIRECCIÓN GENERAL DE TESORERÍA. El gasto se comprobará con la factura debidamente legalizada y se apli</w:t>
      </w:r>
      <w:r>
        <w:rPr>
          <w:rFonts w:ascii="Arial Narrow" w:hAnsi="Arial Narrow"/>
        </w:rPr>
        <w:t>cará a la cifra correspondiente</w:t>
      </w:r>
      <w:r w:rsidRPr="0049266F">
        <w:rPr>
          <w:rFonts w:ascii="Arial Narrow" w:hAnsi="Arial Narrow"/>
        </w:rPr>
        <w:t xml:space="preserve"> del Presupuesto Municipal vigente. COMUNIQUESE</w:t>
      </w:r>
      <w:r>
        <w:rPr>
          <w:rFonts w:ascii="Arial Narrow" w:hAnsi="Arial Narrow"/>
        </w:rPr>
        <w:t>.</w:t>
      </w:r>
    </w:p>
    <w:p w14:paraId="506C9DD6" w14:textId="77777777" w:rsidR="007D6642" w:rsidRDefault="007D6642" w:rsidP="007D6642">
      <w:pPr>
        <w:spacing w:line="360" w:lineRule="auto"/>
        <w:jc w:val="both"/>
      </w:pPr>
      <w:r w:rsidRPr="0049266F">
        <w:rPr>
          <w:rFonts w:ascii="Arial Narrow" w:hAnsi="Arial Narrow"/>
          <w:b/>
          <w:bCs/>
        </w:rPr>
        <w:t>ACUERDO NÚMERO</w:t>
      </w:r>
      <w:r>
        <w:rPr>
          <w:rFonts w:ascii="Arial Narrow" w:hAnsi="Arial Narrow"/>
          <w:b/>
          <w:bCs/>
        </w:rPr>
        <w:t xml:space="preserve"> TRES</w:t>
      </w:r>
      <w:r w:rsidRPr="0049266F">
        <w:rPr>
          <w:rFonts w:ascii="Arial Narrow" w:hAnsi="Arial Narrow"/>
          <w:b/>
          <w:bCs/>
        </w:rPr>
        <w:t>:</w:t>
      </w:r>
      <w:r w:rsidRPr="0049266F">
        <w:rPr>
          <w:rFonts w:ascii="Arial Narrow" w:hAnsi="Arial Narrow"/>
        </w:rPr>
        <w:t xml:space="preserve"> autorizar al Tesorero municipal para que erogue de fondos propios la cantidad de DOSCIENTOS </w:t>
      </w:r>
      <w:r>
        <w:rPr>
          <w:rFonts w:ascii="Arial Narrow" w:hAnsi="Arial Narrow"/>
        </w:rPr>
        <w:t xml:space="preserve">SESENTA Y TRES CON VEINTICINCO CENTAVOS DE </w:t>
      </w:r>
      <w:r w:rsidRPr="0049266F">
        <w:rPr>
          <w:rFonts w:ascii="Arial Narrow" w:hAnsi="Arial Narrow"/>
        </w:rPr>
        <w:t xml:space="preserve">DÓLAR DE LOS ESTADOS UNIDOS DE AMÉRICA ($ </w:t>
      </w:r>
      <w:r w:rsidRPr="0049266F">
        <w:rPr>
          <w:rFonts w:ascii="Arial Narrow" w:hAnsi="Arial Narrow"/>
          <w:b/>
          <w:bCs/>
          <w:sz w:val="28"/>
          <w:szCs w:val="28"/>
        </w:rPr>
        <w:t>2</w:t>
      </w:r>
      <w:r>
        <w:rPr>
          <w:rFonts w:ascii="Arial Narrow" w:hAnsi="Arial Narrow"/>
          <w:b/>
          <w:bCs/>
          <w:sz w:val="28"/>
          <w:szCs w:val="28"/>
        </w:rPr>
        <w:t>63.25</w:t>
      </w:r>
      <w:r w:rsidRPr="0049266F">
        <w:rPr>
          <w:rFonts w:ascii="Arial Narrow" w:hAnsi="Arial Narrow"/>
        </w:rPr>
        <w:t xml:space="preserve">), que se utilizarán para cancelar a LA DIRECCIÓN NACIONAL DE TESORERÍA (Imprenta Nacional y Diario Oficial), valor en concepto de pago por publicación del Decreto siguiente: </w:t>
      </w:r>
      <w:r w:rsidRPr="0049266F">
        <w:rPr>
          <w:rFonts w:ascii="Arial Narrow" w:hAnsi="Arial Narrow"/>
          <w:b/>
          <w:bCs/>
        </w:rPr>
        <w:t xml:space="preserve">DECRETO </w:t>
      </w:r>
      <w:proofErr w:type="spellStart"/>
      <w:r w:rsidRPr="0049266F">
        <w:rPr>
          <w:rFonts w:ascii="Arial Narrow" w:hAnsi="Arial Narrow"/>
          <w:b/>
          <w:bCs/>
        </w:rPr>
        <w:t>N°</w:t>
      </w:r>
      <w:proofErr w:type="spellEnd"/>
      <w:r w:rsidRPr="0049266F">
        <w:rPr>
          <w:rFonts w:ascii="Arial Narrow" w:hAnsi="Arial Narrow"/>
          <w:b/>
          <w:bCs/>
        </w:rPr>
        <w:t xml:space="preserve">, </w:t>
      </w:r>
      <w:r>
        <w:rPr>
          <w:rFonts w:ascii="Arial Narrow" w:hAnsi="Arial Narrow"/>
          <w:b/>
          <w:bCs/>
        </w:rPr>
        <w:t>03-2020</w:t>
      </w:r>
      <w:r w:rsidRPr="0049266F">
        <w:rPr>
          <w:rFonts w:ascii="Arial Narrow" w:hAnsi="Arial Narrow"/>
          <w:b/>
          <w:bCs/>
        </w:rPr>
        <w:t>,</w:t>
      </w:r>
      <w:r w:rsidRPr="0049266F">
        <w:rPr>
          <w:rFonts w:ascii="Arial Narrow" w:hAnsi="Arial Narrow"/>
        </w:rPr>
        <w:t xml:space="preserve"> que contiene la</w:t>
      </w:r>
      <w:r>
        <w:rPr>
          <w:rFonts w:ascii="Arial Narrow" w:hAnsi="Arial Narrow"/>
        </w:rPr>
        <w:t xml:space="preserve"> REFORMA DE INGRESOS Y EGRESOS AL PRESUPUESTO MUNICIPAL DE LA ALCALDÍA MUNICIPAL DE SAN VICENTE, DEPARTAMENTO DE SAN VICENTE, POR ÁREAS DE GESTIÓN, UNIDADES PRESUPUESTARIOS Y LÍNEAS DE TRABAJO, PARA EL EJERCICIO 2020; </w:t>
      </w:r>
      <w:r w:rsidRPr="0049266F">
        <w:rPr>
          <w:rFonts w:ascii="Arial Narrow" w:hAnsi="Arial Narrow"/>
        </w:rPr>
        <w:t xml:space="preserve">según </w:t>
      </w:r>
      <w:r>
        <w:rPr>
          <w:rFonts w:ascii="Arial Narrow" w:hAnsi="Arial Narrow"/>
        </w:rPr>
        <w:t xml:space="preserve">Cotización </w:t>
      </w:r>
      <w:proofErr w:type="spellStart"/>
      <w:r>
        <w:rPr>
          <w:rFonts w:ascii="Arial Narrow" w:hAnsi="Arial Narrow"/>
        </w:rPr>
        <w:t>N°</w:t>
      </w:r>
      <w:proofErr w:type="spellEnd"/>
      <w:r>
        <w:rPr>
          <w:rFonts w:ascii="Arial Narrow" w:hAnsi="Arial Narrow"/>
        </w:rPr>
        <w:t xml:space="preserve"> 793; de fecha 20 de julio de 2020.</w:t>
      </w:r>
      <w:r w:rsidRPr="0049266F">
        <w:rPr>
          <w:rFonts w:ascii="Arial Narrow" w:hAnsi="Arial Narrow"/>
        </w:rPr>
        <w:t xml:space="preserve"> El cheque deberá emitirse a nombre de la DIRECCIÓN GENERAL DE TESORERÍA. El gasto se comprobará con la factura debidamente legalizada y se apli</w:t>
      </w:r>
      <w:r>
        <w:rPr>
          <w:rFonts w:ascii="Arial Narrow" w:hAnsi="Arial Narrow"/>
        </w:rPr>
        <w:t>cará a la cifra correspondiente</w:t>
      </w:r>
      <w:r w:rsidRPr="0049266F">
        <w:rPr>
          <w:rFonts w:ascii="Arial Narrow" w:hAnsi="Arial Narrow"/>
        </w:rPr>
        <w:t xml:space="preserve"> del Presupuesto Municipal vigente. COMUNIQUESE</w:t>
      </w:r>
      <w:r>
        <w:rPr>
          <w:rFonts w:ascii="Arial Narrow" w:hAnsi="Arial Narrow"/>
        </w:rPr>
        <w:t>.</w:t>
      </w:r>
    </w:p>
    <w:p w14:paraId="71F00510" w14:textId="77777777" w:rsidR="007D6642" w:rsidRDefault="007D6642" w:rsidP="007D6642">
      <w:pPr>
        <w:spacing w:line="360" w:lineRule="auto"/>
        <w:jc w:val="both"/>
      </w:pPr>
      <w:r w:rsidRPr="0049266F">
        <w:rPr>
          <w:rFonts w:ascii="Arial Narrow" w:hAnsi="Arial Narrow"/>
          <w:b/>
          <w:bCs/>
        </w:rPr>
        <w:lastRenderedPageBreak/>
        <w:t>ACUERDO NÚMERO</w:t>
      </w:r>
      <w:r>
        <w:rPr>
          <w:rFonts w:ascii="Arial Narrow" w:hAnsi="Arial Narrow"/>
          <w:b/>
          <w:bCs/>
        </w:rPr>
        <w:t xml:space="preserve"> CUATRO</w:t>
      </w:r>
      <w:r w:rsidRPr="0049266F">
        <w:rPr>
          <w:rFonts w:ascii="Arial Narrow" w:hAnsi="Arial Narrow"/>
          <w:b/>
          <w:bCs/>
        </w:rPr>
        <w:t>:</w:t>
      </w:r>
      <w:r w:rsidRPr="0049266F">
        <w:rPr>
          <w:rFonts w:ascii="Arial Narrow" w:hAnsi="Arial Narrow"/>
        </w:rPr>
        <w:t xml:space="preserve"> autorizar al Tesorero municipal para que erogue de fondos propios la cantidad de </w:t>
      </w:r>
      <w:r>
        <w:rPr>
          <w:rFonts w:ascii="Arial Narrow" w:hAnsi="Arial Narrow"/>
        </w:rPr>
        <w:t xml:space="preserve">CIENTO VEINTIDOS CON NOVENTA Y CINCO CENTAVOS DE </w:t>
      </w:r>
      <w:r w:rsidRPr="0049266F">
        <w:rPr>
          <w:rFonts w:ascii="Arial Narrow" w:hAnsi="Arial Narrow"/>
        </w:rPr>
        <w:t xml:space="preserve">DÓLAR DE LOS ESTADOS UNIDOS DE AMÉRICA ($ </w:t>
      </w:r>
      <w:r>
        <w:rPr>
          <w:rFonts w:ascii="Arial Narrow" w:hAnsi="Arial Narrow"/>
          <w:b/>
          <w:bCs/>
          <w:sz w:val="28"/>
          <w:szCs w:val="28"/>
        </w:rPr>
        <w:t>122.95</w:t>
      </w:r>
      <w:r w:rsidRPr="0049266F">
        <w:rPr>
          <w:rFonts w:ascii="Arial Narrow" w:hAnsi="Arial Narrow"/>
        </w:rPr>
        <w:t xml:space="preserve">), que se utilizarán para cancelar a LA DIRECCIÓN NACIONAL DE TESORERÍA (Imprenta Nacional y Diario Oficial), valor en concepto de pago por publicación del Decreto siguiente: </w:t>
      </w:r>
      <w:r w:rsidRPr="0049266F">
        <w:rPr>
          <w:rFonts w:ascii="Arial Narrow" w:hAnsi="Arial Narrow"/>
          <w:b/>
          <w:bCs/>
        </w:rPr>
        <w:t xml:space="preserve">DECRETO </w:t>
      </w:r>
      <w:proofErr w:type="spellStart"/>
      <w:r w:rsidRPr="0049266F">
        <w:rPr>
          <w:rFonts w:ascii="Arial Narrow" w:hAnsi="Arial Narrow"/>
          <w:b/>
          <w:bCs/>
        </w:rPr>
        <w:t>N°</w:t>
      </w:r>
      <w:proofErr w:type="spellEnd"/>
      <w:r w:rsidRPr="0049266F">
        <w:rPr>
          <w:rFonts w:ascii="Arial Narrow" w:hAnsi="Arial Narrow"/>
          <w:b/>
          <w:bCs/>
        </w:rPr>
        <w:t>,</w:t>
      </w:r>
      <w:r>
        <w:rPr>
          <w:rFonts w:ascii="Arial Narrow" w:hAnsi="Arial Narrow"/>
          <w:b/>
          <w:bCs/>
        </w:rPr>
        <w:t xml:space="preserve"> 04-2020</w:t>
      </w:r>
      <w:r w:rsidRPr="0049266F">
        <w:rPr>
          <w:rFonts w:ascii="Arial Narrow" w:hAnsi="Arial Narrow"/>
          <w:b/>
          <w:bCs/>
        </w:rPr>
        <w:t>,</w:t>
      </w:r>
      <w:r w:rsidRPr="0049266F">
        <w:rPr>
          <w:rFonts w:ascii="Arial Narrow" w:hAnsi="Arial Narrow"/>
        </w:rPr>
        <w:t xml:space="preserve"> que contiene la</w:t>
      </w:r>
      <w:r>
        <w:rPr>
          <w:rFonts w:ascii="Arial Narrow" w:hAnsi="Arial Narrow"/>
        </w:rPr>
        <w:t xml:space="preserve"> ORDENANZA TRANSITORIA DE EXENCIÓN DE INTERESES Y MULTAS PROVENIENTES DE DEUDA POR TASAS E IMPUESTOS DEL MUNICIPIO DE SAN VICENTE, DEPARTAMENTO DE SAN VICENTE; </w:t>
      </w:r>
      <w:r w:rsidRPr="0049266F">
        <w:rPr>
          <w:rFonts w:ascii="Arial Narrow" w:hAnsi="Arial Narrow"/>
        </w:rPr>
        <w:t xml:space="preserve">según </w:t>
      </w:r>
      <w:r>
        <w:rPr>
          <w:rFonts w:ascii="Arial Narrow" w:hAnsi="Arial Narrow"/>
        </w:rPr>
        <w:t xml:space="preserve">Cotización </w:t>
      </w:r>
      <w:proofErr w:type="spellStart"/>
      <w:r>
        <w:rPr>
          <w:rFonts w:ascii="Arial Narrow" w:hAnsi="Arial Narrow"/>
        </w:rPr>
        <w:t>N°</w:t>
      </w:r>
      <w:proofErr w:type="spellEnd"/>
      <w:r>
        <w:rPr>
          <w:rFonts w:ascii="Arial Narrow" w:hAnsi="Arial Narrow"/>
        </w:rPr>
        <w:t xml:space="preserve"> 667; de fecha 15 de julio de 2020.</w:t>
      </w:r>
      <w:r w:rsidRPr="0049266F">
        <w:rPr>
          <w:rFonts w:ascii="Arial Narrow" w:hAnsi="Arial Narrow"/>
        </w:rPr>
        <w:t xml:space="preserve"> El cheque deberá emitirse a nombre de la DIRECCIÓN GENERAL DE TESORERÍA. El gasto se comprobará con la factura debidamente legalizada y se apli</w:t>
      </w:r>
      <w:r>
        <w:rPr>
          <w:rFonts w:ascii="Arial Narrow" w:hAnsi="Arial Narrow"/>
        </w:rPr>
        <w:t>cará a la cifra correspondiente</w:t>
      </w:r>
      <w:r w:rsidRPr="0049266F">
        <w:rPr>
          <w:rFonts w:ascii="Arial Narrow" w:hAnsi="Arial Narrow"/>
        </w:rPr>
        <w:t xml:space="preserve"> del Presupuesto Municipal vigente. COMUNIQUESE</w:t>
      </w:r>
      <w:r>
        <w:rPr>
          <w:rFonts w:ascii="Arial Narrow" w:hAnsi="Arial Narrow"/>
        </w:rPr>
        <w:t>.</w:t>
      </w:r>
    </w:p>
    <w:p w14:paraId="1FFF2D5A" w14:textId="77777777" w:rsidR="007D6642" w:rsidRDefault="007D6642" w:rsidP="007D6642">
      <w:pPr>
        <w:spacing w:line="360" w:lineRule="auto"/>
        <w:jc w:val="both"/>
        <w:rPr>
          <w:rFonts w:ascii="Arial Narrow" w:hAnsi="Arial Narrow"/>
        </w:rPr>
      </w:pPr>
      <w:r w:rsidRPr="009638FC">
        <w:rPr>
          <w:rFonts w:ascii="Arial Narrow" w:hAnsi="Arial Narrow" w:cs="Calibri"/>
          <w:b/>
        </w:rPr>
        <w:t xml:space="preserve">ACUERDO NUMERO </w:t>
      </w:r>
      <w:r>
        <w:rPr>
          <w:rFonts w:ascii="Arial Narrow" w:hAnsi="Arial Narrow" w:cs="Calibri"/>
          <w:b/>
        </w:rPr>
        <w:t>CINCO</w:t>
      </w:r>
      <w:r w:rsidRPr="009638FC">
        <w:rPr>
          <w:rFonts w:ascii="Arial Narrow" w:hAnsi="Arial Narrow" w:cs="Calibri"/>
          <w:b/>
        </w:rPr>
        <w:t>:</w:t>
      </w:r>
      <w:r w:rsidRPr="009638FC">
        <w:rPr>
          <w:rFonts w:ascii="Arial Narrow" w:hAnsi="Arial Narrow" w:cs="Calibri"/>
        </w:rPr>
        <w:t xml:space="preserve"> </w:t>
      </w:r>
      <w:r w:rsidRPr="009638FC">
        <w:rPr>
          <w:rFonts w:ascii="Arial Narrow" w:hAnsi="Arial Narrow"/>
        </w:rPr>
        <w:t>Conocido el informe del Señor Alcalde Municipal mediante los cuales hace del conocimiento al Concejo Municipal por medio de su lectura, sobre la correspondencia que varias comunidades presentan a la Municipalidad solicitando apoyo para el desarrollo de las mismas dentro de las cuales el Concejo aprobó las siguientes solicitudes:</w:t>
      </w:r>
    </w:p>
    <w:tbl>
      <w:tblPr>
        <w:tblStyle w:val="Tablaconcuadrcula"/>
        <w:tblpPr w:leftFromText="141" w:rightFromText="141" w:vertAnchor="text" w:horzAnchor="margin" w:tblpY="123"/>
        <w:tblW w:w="0" w:type="auto"/>
        <w:tblLook w:val="04A0" w:firstRow="1" w:lastRow="0" w:firstColumn="1" w:lastColumn="0" w:noHBand="0" w:noVBand="1"/>
      </w:tblPr>
      <w:tblGrid>
        <w:gridCol w:w="531"/>
        <w:gridCol w:w="2992"/>
        <w:gridCol w:w="1765"/>
        <w:gridCol w:w="1774"/>
        <w:gridCol w:w="1766"/>
      </w:tblGrid>
      <w:tr w:rsidR="007D6642" w14:paraId="6724C36A" w14:textId="77777777" w:rsidTr="00742FF7">
        <w:tc>
          <w:tcPr>
            <w:tcW w:w="531" w:type="dxa"/>
            <w:tcBorders>
              <w:top w:val="single" w:sz="4" w:space="0" w:color="auto"/>
              <w:left w:val="single" w:sz="4" w:space="0" w:color="auto"/>
              <w:bottom w:val="single" w:sz="4" w:space="0" w:color="auto"/>
              <w:right w:val="single" w:sz="4" w:space="0" w:color="auto"/>
            </w:tcBorders>
            <w:hideMark/>
          </w:tcPr>
          <w:p w14:paraId="1B7B96F6" w14:textId="77777777" w:rsidR="007D6642" w:rsidRDefault="007D6642" w:rsidP="00742FF7">
            <w:pPr>
              <w:tabs>
                <w:tab w:val="center" w:pos="4320"/>
              </w:tabs>
              <w:autoSpaceDE w:val="0"/>
              <w:autoSpaceDN w:val="0"/>
              <w:adjustRightInd w:val="0"/>
              <w:spacing w:line="360" w:lineRule="auto"/>
              <w:jc w:val="both"/>
              <w:rPr>
                <w:rFonts w:ascii="Arial Narrow" w:hAnsi="Arial Narrow"/>
                <w:b/>
                <w:noProof/>
                <w:sz w:val="16"/>
                <w:szCs w:val="16"/>
              </w:rPr>
            </w:pPr>
            <w:r>
              <w:rPr>
                <w:rFonts w:ascii="Arial Narrow" w:hAnsi="Arial Narrow"/>
                <w:b/>
                <w:sz w:val="16"/>
                <w:szCs w:val="16"/>
              </w:rPr>
              <w:t xml:space="preserve">No. </w:t>
            </w:r>
          </w:p>
        </w:tc>
        <w:tc>
          <w:tcPr>
            <w:tcW w:w="2992" w:type="dxa"/>
            <w:tcBorders>
              <w:top w:val="single" w:sz="4" w:space="0" w:color="auto"/>
              <w:left w:val="single" w:sz="4" w:space="0" w:color="auto"/>
              <w:bottom w:val="single" w:sz="4" w:space="0" w:color="auto"/>
              <w:right w:val="single" w:sz="4" w:space="0" w:color="auto"/>
            </w:tcBorders>
            <w:hideMark/>
          </w:tcPr>
          <w:p w14:paraId="6F5B16DC" w14:textId="77777777" w:rsidR="007D6642" w:rsidRDefault="007D6642" w:rsidP="00742FF7">
            <w:pPr>
              <w:tabs>
                <w:tab w:val="center" w:pos="4320"/>
              </w:tabs>
              <w:autoSpaceDE w:val="0"/>
              <w:autoSpaceDN w:val="0"/>
              <w:adjustRightInd w:val="0"/>
              <w:spacing w:line="360" w:lineRule="auto"/>
              <w:jc w:val="both"/>
              <w:rPr>
                <w:rFonts w:ascii="Arial Narrow" w:hAnsi="Arial Narrow"/>
                <w:b/>
                <w:noProof/>
                <w:sz w:val="16"/>
                <w:szCs w:val="16"/>
              </w:rPr>
            </w:pPr>
            <w:r>
              <w:rPr>
                <w:rFonts w:ascii="Arial Narrow" w:hAnsi="Arial Narrow"/>
                <w:b/>
                <w:sz w:val="16"/>
                <w:szCs w:val="16"/>
              </w:rPr>
              <w:t>Procedencia de la solicitud</w:t>
            </w:r>
          </w:p>
        </w:tc>
        <w:tc>
          <w:tcPr>
            <w:tcW w:w="1765" w:type="dxa"/>
            <w:tcBorders>
              <w:top w:val="single" w:sz="4" w:space="0" w:color="auto"/>
              <w:left w:val="single" w:sz="4" w:space="0" w:color="auto"/>
              <w:bottom w:val="single" w:sz="4" w:space="0" w:color="auto"/>
              <w:right w:val="single" w:sz="4" w:space="0" w:color="auto"/>
            </w:tcBorders>
            <w:hideMark/>
          </w:tcPr>
          <w:p w14:paraId="1488D84E" w14:textId="77777777" w:rsidR="007D6642" w:rsidRDefault="007D6642" w:rsidP="00742FF7">
            <w:pPr>
              <w:tabs>
                <w:tab w:val="center" w:pos="4320"/>
              </w:tabs>
              <w:autoSpaceDE w:val="0"/>
              <w:autoSpaceDN w:val="0"/>
              <w:adjustRightInd w:val="0"/>
              <w:spacing w:line="360" w:lineRule="auto"/>
              <w:jc w:val="both"/>
              <w:rPr>
                <w:rFonts w:ascii="Arial Narrow" w:hAnsi="Arial Narrow"/>
                <w:b/>
                <w:noProof/>
                <w:sz w:val="16"/>
                <w:szCs w:val="16"/>
              </w:rPr>
            </w:pPr>
            <w:r>
              <w:rPr>
                <w:rFonts w:ascii="Arial Narrow" w:hAnsi="Arial Narrow"/>
                <w:b/>
                <w:sz w:val="16"/>
                <w:szCs w:val="16"/>
              </w:rPr>
              <w:t>tipo de apoyo solicitud</w:t>
            </w:r>
          </w:p>
        </w:tc>
        <w:tc>
          <w:tcPr>
            <w:tcW w:w="1774" w:type="dxa"/>
            <w:tcBorders>
              <w:top w:val="single" w:sz="4" w:space="0" w:color="auto"/>
              <w:left w:val="single" w:sz="4" w:space="0" w:color="auto"/>
              <w:bottom w:val="single" w:sz="4" w:space="0" w:color="auto"/>
              <w:right w:val="single" w:sz="4" w:space="0" w:color="auto"/>
            </w:tcBorders>
            <w:hideMark/>
          </w:tcPr>
          <w:p w14:paraId="60DEEED7" w14:textId="77777777" w:rsidR="007D6642" w:rsidRDefault="007D6642" w:rsidP="00742FF7">
            <w:pPr>
              <w:tabs>
                <w:tab w:val="center" w:pos="4320"/>
              </w:tabs>
              <w:autoSpaceDE w:val="0"/>
              <w:autoSpaceDN w:val="0"/>
              <w:adjustRightInd w:val="0"/>
              <w:spacing w:line="360" w:lineRule="auto"/>
              <w:jc w:val="both"/>
              <w:rPr>
                <w:rFonts w:ascii="Arial Narrow" w:hAnsi="Arial Narrow"/>
                <w:b/>
                <w:noProof/>
                <w:sz w:val="16"/>
                <w:szCs w:val="16"/>
              </w:rPr>
            </w:pPr>
            <w:r>
              <w:rPr>
                <w:rFonts w:ascii="Arial Narrow" w:hAnsi="Arial Narrow"/>
                <w:b/>
                <w:sz w:val="16"/>
                <w:szCs w:val="16"/>
              </w:rPr>
              <w:t xml:space="preserve">Motivo </w:t>
            </w:r>
          </w:p>
        </w:tc>
        <w:tc>
          <w:tcPr>
            <w:tcW w:w="1766" w:type="dxa"/>
            <w:tcBorders>
              <w:top w:val="single" w:sz="4" w:space="0" w:color="auto"/>
              <w:left w:val="single" w:sz="4" w:space="0" w:color="auto"/>
              <w:bottom w:val="single" w:sz="4" w:space="0" w:color="auto"/>
              <w:right w:val="single" w:sz="4" w:space="0" w:color="auto"/>
            </w:tcBorders>
            <w:hideMark/>
          </w:tcPr>
          <w:p w14:paraId="637DAB62" w14:textId="77777777" w:rsidR="007D6642" w:rsidRDefault="007D6642" w:rsidP="00742FF7">
            <w:pPr>
              <w:tabs>
                <w:tab w:val="center" w:pos="4320"/>
              </w:tabs>
              <w:autoSpaceDE w:val="0"/>
              <w:autoSpaceDN w:val="0"/>
              <w:adjustRightInd w:val="0"/>
              <w:spacing w:line="360" w:lineRule="auto"/>
              <w:jc w:val="both"/>
              <w:rPr>
                <w:rFonts w:ascii="Arial Narrow" w:hAnsi="Arial Narrow"/>
                <w:noProof/>
                <w:sz w:val="16"/>
                <w:szCs w:val="16"/>
              </w:rPr>
            </w:pPr>
            <w:r>
              <w:rPr>
                <w:rFonts w:ascii="Arial Narrow" w:hAnsi="Arial Narrow"/>
                <w:b/>
                <w:sz w:val="16"/>
                <w:szCs w:val="16"/>
              </w:rPr>
              <w:t>Cantidad aprobada.</w:t>
            </w:r>
          </w:p>
        </w:tc>
      </w:tr>
      <w:tr w:rsidR="007D6642" w14:paraId="2B2682E3" w14:textId="77777777" w:rsidTr="00742FF7">
        <w:tc>
          <w:tcPr>
            <w:tcW w:w="531" w:type="dxa"/>
            <w:tcBorders>
              <w:top w:val="single" w:sz="4" w:space="0" w:color="auto"/>
              <w:left w:val="single" w:sz="4" w:space="0" w:color="auto"/>
              <w:bottom w:val="single" w:sz="4" w:space="0" w:color="auto"/>
              <w:right w:val="single" w:sz="4" w:space="0" w:color="auto"/>
            </w:tcBorders>
            <w:hideMark/>
          </w:tcPr>
          <w:p w14:paraId="08699A2B" w14:textId="77777777" w:rsidR="007D6642" w:rsidRDefault="007D6642" w:rsidP="00742FF7">
            <w:pPr>
              <w:tabs>
                <w:tab w:val="center" w:pos="4320"/>
              </w:tabs>
              <w:autoSpaceDE w:val="0"/>
              <w:autoSpaceDN w:val="0"/>
              <w:adjustRightInd w:val="0"/>
              <w:spacing w:line="360" w:lineRule="auto"/>
              <w:jc w:val="both"/>
              <w:rPr>
                <w:rFonts w:ascii="Arial Narrow" w:hAnsi="Arial Narrow"/>
                <w:noProof/>
                <w:sz w:val="16"/>
                <w:szCs w:val="16"/>
              </w:rPr>
            </w:pPr>
            <w:r>
              <w:rPr>
                <w:rFonts w:ascii="Arial Narrow" w:hAnsi="Arial Narrow"/>
                <w:sz w:val="16"/>
                <w:szCs w:val="16"/>
              </w:rPr>
              <w:t>1</w:t>
            </w:r>
          </w:p>
        </w:tc>
        <w:tc>
          <w:tcPr>
            <w:tcW w:w="2992" w:type="dxa"/>
            <w:tcBorders>
              <w:top w:val="single" w:sz="4" w:space="0" w:color="auto"/>
              <w:left w:val="single" w:sz="4" w:space="0" w:color="auto"/>
              <w:bottom w:val="single" w:sz="4" w:space="0" w:color="auto"/>
              <w:right w:val="single" w:sz="4" w:space="0" w:color="auto"/>
            </w:tcBorders>
            <w:hideMark/>
          </w:tcPr>
          <w:p w14:paraId="564C233C" w14:textId="77777777" w:rsidR="007D6642" w:rsidRDefault="007D6642" w:rsidP="00742FF7">
            <w:pPr>
              <w:tabs>
                <w:tab w:val="center" w:pos="4320"/>
              </w:tabs>
              <w:autoSpaceDE w:val="0"/>
              <w:autoSpaceDN w:val="0"/>
              <w:adjustRightInd w:val="0"/>
              <w:spacing w:line="360" w:lineRule="auto"/>
              <w:jc w:val="both"/>
              <w:rPr>
                <w:rFonts w:ascii="Arial Narrow" w:hAnsi="Arial Narrow"/>
                <w:noProof/>
                <w:sz w:val="16"/>
                <w:szCs w:val="16"/>
              </w:rPr>
            </w:pPr>
            <w:r>
              <w:rPr>
                <w:rFonts w:ascii="Arial Narrow" w:hAnsi="Arial Narrow"/>
                <w:noProof/>
                <w:sz w:val="16"/>
                <w:szCs w:val="16"/>
              </w:rPr>
              <w:t xml:space="preserve">Nota de MARÍA BERNARDA NUÑEZ DE AGUILAR, de fecha 21 de julio de 2020.  </w:t>
            </w:r>
          </w:p>
        </w:tc>
        <w:tc>
          <w:tcPr>
            <w:tcW w:w="1765" w:type="dxa"/>
            <w:tcBorders>
              <w:top w:val="single" w:sz="4" w:space="0" w:color="auto"/>
              <w:left w:val="single" w:sz="4" w:space="0" w:color="auto"/>
              <w:bottom w:val="single" w:sz="4" w:space="0" w:color="auto"/>
              <w:right w:val="single" w:sz="4" w:space="0" w:color="auto"/>
            </w:tcBorders>
            <w:hideMark/>
          </w:tcPr>
          <w:p w14:paraId="41F096CE" w14:textId="77777777" w:rsidR="007D6642" w:rsidRDefault="007D6642" w:rsidP="00742FF7">
            <w:pPr>
              <w:tabs>
                <w:tab w:val="center" w:pos="4320"/>
              </w:tabs>
              <w:autoSpaceDE w:val="0"/>
              <w:autoSpaceDN w:val="0"/>
              <w:adjustRightInd w:val="0"/>
              <w:spacing w:line="360" w:lineRule="auto"/>
              <w:jc w:val="both"/>
              <w:rPr>
                <w:rFonts w:ascii="Arial Narrow" w:hAnsi="Arial Narrow"/>
                <w:noProof/>
                <w:sz w:val="16"/>
                <w:szCs w:val="16"/>
              </w:rPr>
            </w:pPr>
            <w:r>
              <w:rPr>
                <w:rFonts w:ascii="Arial Narrow" w:hAnsi="Arial Narrow"/>
                <w:noProof/>
                <w:sz w:val="16"/>
                <w:szCs w:val="16"/>
              </w:rPr>
              <w:t xml:space="preserve">colaboración de 6 bolsas de cemento. </w:t>
            </w:r>
          </w:p>
        </w:tc>
        <w:tc>
          <w:tcPr>
            <w:tcW w:w="1774" w:type="dxa"/>
            <w:tcBorders>
              <w:top w:val="single" w:sz="4" w:space="0" w:color="auto"/>
              <w:left w:val="single" w:sz="4" w:space="0" w:color="auto"/>
              <w:bottom w:val="single" w:sz="4" w:space="0" w:color="auto"/>
              <w:right w:val="single" w:sz="4" w:space="0" w:color="auto"/>
            </w:tcBorders>
            <w:hideMark/>
          </w:tcPr>
          <w:p w14:paraId="45D626CA" w14:textId="77777777" w:rsidR="007D6642" w:rsidRDefault="007D6642" w:rsidP="00742FF7">
            <w:pPr>
              <w:tabs>
                <w:tab w:val="center" w:pos="4320"/>
              </w:tabs>
              <w:autoSpaceDE w:val="0"/>
              <w:autoSpaceDN w:val="0"/>
              <w:adjustRightInd w:val="0"/>
              <w:spacing w:line="360" w:lineRule="auto"/>
              <w:jc w:val="both"/>
              <w:rPr>
                <w:rFonts w:ascii="Arial Narrow" w:hAnsi="Arial Narrow"/>
                <w:noProof/>
                <w:sz w:val="16"/>
                <w:szCs w:val="16"/>
              </w:rPr>
            </w:pPr>
            <w:r>
              <w:rPr>
                <w:rFonts w:ascii="Arial Narrow" w:hAnsi="Arial Narrow"/>
                <w:noProof/>
                <w:sz w:val="16"/>
                <w:szCs w:val="16"/>
              </w:rPr>
              <w:t xml:space="preserve">Para ser utilizada en la construcción de un muro en la zona verde de la Comunicidad Nueva Esperanza. </w:t>
            </w:r>
          </w:p>
        </w:tc>
        <w:tc>
          <w:tcPr>
            <w:tcW w:w="1766" w:type="dxa"/>
            <w:tcBorders>
              <w:top w:val="single" w:sz="4" w:space="0" w:color="auto"/>
              <w:left w:val="single" w:sz="4" w:space="0" w:color="auto"/>
              <w:bottom w:val="single" w:sz="4" w:space="0" w:color="auto"/>
              <w:right w:val="single" w:sz="4" w:space="0" w:color="auto"/>
            </w:tcBorders>
            <w:hideMark/>
          </w:tcPr>
          <w:p w14:paraId="439AF7F0" w14:textId="77777777" w:rsidR="007D6642" w:rsidRDefault="007D6642" w:rsidP="00742FF7">
            <w:pPr>
              <w:tabs>
                <w:tab w:val="center" w:pos="4320"/>
              </w:tabs>
              <w:autoSpaceDE w:val="0"/>
              <w:autoSpaceDN w:val="0"/>
              <w:adjustRightInd w:val="0"/>
              <w:spacing w:line="360" w:lineRule="auto"/>
              <w:jc w:val="both"/>
              <w:rPr>
                <w:rFonts w:ascii="Arial Narrow" w:hAnsi="Arial Narrow"/>
                <w:noProof/>
                <w:sz w:val="16"/>
                <w:szCs w:val="16"/>
              </w:rPr>
            </w:pPr>
            <w:r>
              <w:rPr>
                <w:rFonts w:ascii="Arial Narrow" w:hAnsi="Arial Narrow"/>
                <w:noProof/>
                <w:sz w:val="16"/>
                <w:szCs w:val="16"/>
              </w:rPr>
              <w:t xml:space="preserve">Se aprueba la colaboración 6 bolsas de cemento, para la construcción del muro en zona verde de la comunidad Nueva Esperanza. </w:t>
            </w:r>
          </w:p>
        </w:tc>
      </w:tr>
    </w:tbl>
    <w:p w14:paraId="7F7809FD" w14:textId="77777777" w:rsidR="007D6642" w:rsidRPr="009638FC" w:rsidRDefault="007D6642" w:rsidP="007D6642">
      <w:pPr>
        <w:spacing w:line="360" w:lineRule="auto"/>
        <w:jc w:val="both"/>
        <w:rPr>
          <w:rFonts w:ascii="Arial Narrow" w:hAnsi="Arial Narrow"/>
          <w:lang w:val="es-ES"/>
        </w:rPr>
      </w:pPr>
      <w:r w:rsidRPr="009638FC">
        <w:rPr>
          <w:rFonts w:ascii="Arial Narrow" w:hAnsi="Arial Narrow"/>
        </w:rPr>
        <w:t>Comuníquese a las Unidades y solicitantes respectivos. De igual forma a la UACI, para que sigan el proceso de compras autorizado por el Concejo Municipal. CERTIFIQUESE.</w:t>
      </w:r>
    </w:p>
    <w:p w14:paraId="3B2432B6" w14:textId="77777777" w:rsidR="007D6642" w:rsidRDefault="007D6642" w:rsidP="007D6642">
      <w:pPr>
        <w:spacing w:line="360" w:lineRule="auto"/>
        <w:jc w:val="both"/>
      </w:pPr>
      <w:r>
        <w:rPr>
          <w:rFonts w:ascii="Arial Narrow" w:hAnsi="Arial Narrow"/>
          <w:b/>
          <w:lang w:val="es-ES"/>
        </w:rPr>
        <w:t>ACUERDO NÚMERO SEIS:</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doscientos cincuenta y tres de PEDRO DE JESÚS MELARA, nació el 13 de mayo de 1913; Hágase del conocimiento a la señora jefe del Registro del Estado Familiar para su cumplimiento. COMUNIQUESE</w:t>
      </w:r>
      <w:r>
        <w:rPr>
          <w:rFonts w:ascii="Arial Narrow" w:hAnsi="Arial Narrow" w:cs="Arial Narrow"/>
          <w:color w:val="000000"/>
        </w:rPr>
        <w:t>.</w:t>
      </w:r>
    </w:p>
    <w:p w14:paraId="76BA3712" w14:textId="77777777" w:rsidR="007D6642" w:rsidRDefault="007D6642" w:rsidP="007D6642">
      <w:pPr>
        <w:spacing w:line="360" w:lineRule="auto"/>
        <w:jc w:val="both"/>
      </w:pPr>
      <w:r>
        <w:rPr>
          <w:rFonts w:ascii="Arial Narrow" w:hAnsi="Arial Narrow"/>
          <w:b/>
          <w:lang w:val="es-ES"/>
        </w:rPr>
        <w:t>ACUERDO NÚMERO SIETE:</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siete de ZOILA </w:t>
      </w:r>
      <w:r w:rsidRPr="000914B3">
        <w:rPr>
          <w:rFonts w:ascii="Arial Narrow" w:hAnsi="Arial Narrow"/>
          <w:highlight w:val="black"/>
          <w:lang w:val="es-ES"/>
        </w:rPr>
        <w:lastRenderedPageBreak/>
        <w:t>ESPERANZA ORELLANA OVIEDO,</w:t>
      </w:r>
      <w:r>
        <w:rPr>
          <w:rFonts w:ascii="Arial Narrow" w:hAnsi="Arial Narrow"/>
          <w:lang w:val="es-ES"/>
        </w:rPr>
        <w:t xml:space="preserve"> nació el 29 de agosto de 1927; Partida de nacimiento número treinta de </w:t>
      </w:r>
      <w:r w:rsidRPr="000914B3">
        <w:rPr>
          <w:rFonts w:ascii="Arial Narrow" w:hAnsi="Arial Narrow"/>
          <w:highlight w:val="black"/>
          <w:lang w:val="es-ES"/>
        </w:rPr>
        <w:t>JORGE MARIO ABARCA, nació</w:t>
      </w:r>
      <w:r>
        <w:rPr>
          <w:rFonts w:ascii="Arial Narrow" w:hAnsi="Arial Narrow"/>
          <w:lang w:val="es-ES"/>
        </w:rPr>
        <w:t xml:space="preserve"> el 30 de diciembre de 1952. Hágase del conocimiento a la señora jefe del Registro del Estado Familiar para su cumplimiento. COMUNIQUESE</w:t>
      </w:r>
      <w:r>
        <w:rPr>
          <w:rFonts w:ascii="Arial Narrow" w:hAnsi="Arial Narrow" w:cs="Arial Narrow"/>
          <w:color w:val="000000"/>
        </w:rPr>
        <w:t>.</w:t>
      </w:r>
    </w:p>
    <w:p w14:paraId="2A1C8B05" w14:textId="7647DEF5" w:rsidR="00817DBB" w:rsidRPr="00ED7C32" w:rsidRDefault="00ED7C32" w:rsidP="00ED7C32">
      <w:pPr>
        <w:widowControl w:val="0"/>
        <w:tabs>
          <w:tab w:val="left" w:pos="0"/>
        </w:tabs>
        <w:suppressAutoHyphens/>
        <w:autoSpaceDN w:val="0"/>
        <w:spacing w:line="360" w:lineRule="auto"/>
        <w:jc w:val="both"/>
        <w:rPr>
          <w:rFonts w:ascii="Arial Narrow" w:hAnsi="Arial Narrow"/>
          <w:b/>
        </w:rPr>
      </w:pPr>
      <w:r>
        <w:rPr>
          <w:rFonts w:ascii="Arial Narrow" w:hAnsi="Arial Narrow"/>
          <w:b/>
        </w:rPr>
        <w:t xml:space="preserve">ACUERDO NÚMERO OCHO: </w:t>
      </w:r>
      <w:r w:rsidR="00817DBB">
        <w:rPr>
          <w:rFonts w:ascii="Arial Narrow" w:hAnsi="Arial Narrow" w:cs="Arial"/>
          <w:kern w:val="3"/>
          <w:lang w:val="es-419" w:bidi="hi-IN"/>
        </w:rPr>
        <w:t>El Concejo Municipal de la ciudad de San Vicente, Considerando:</w:t>
      </w:r>
    </w:p>
    <w:p w14:paraId="240E1A15" w14:textId="77777777" w:rsidR="00817DBB" w:rsidRDefault="00817DBB" w:rsidP="00817DBB">
      <w:pPr>
        <w:autoSpaceDN w:val="0"/>
        <w:spacing w:line="360" w:lineRule="auto"/>
        <w:jc w:val="both"/>
        <w:rPr>
          <w:rFonts w:ascii="Arial Narrow" w:hAnsi="Arial Narrow" w:cs="Arial Narrow"/>
          <w:color w:val="000000"/>
          <w:sz w:val="22"/>
          <w:szCs w:val="22"/>
          <w:lang w:val="es-ES"/>
        </w:rPr>
      </w:pPr>
      <w:r>
        <w:rPr>
          <w:rFonts w:ascii="Arial Narrow" w:hAnsi="Arial Narrow" w:cs="Arial"/>
          <w:kern w:val="3"/>
          <w:lang w:val="es-419" w:bidi="hi-IN"/>
        </w:rPr>
        <w:t xml:space="preserve">I.- Que el </w:t>
      </w:r>
      <w:r>
        <w:rPr>
          <w:rFonts w:ascii="Arial" w:hAnsi="Arial" w:cs="Arial"/>
          <w:color w:val="000000"/>
          <w:sz w:val="20"/>
          <w:szCs w:val="20"/>
          <w:lang w:val="es-ES"/>
        </w:rPr>
        <w:t>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i/>
          <w:color w:val="000000"/>
          <w:u w:val="single"/>
          <w:lang w:val="es-ES"/>
        </w:rPr>
        <w:t xml:space="preserve"> </w:t>
      </w:r>
      <w:r>
        <w:rPr>
          <w:rFonts w:ascii="Arial Narrow" w:hAnsi="Arial Narrow" w:cs="Arial Narrow"/>
          <w:color w:val="000000"/>
          <w:sz w:val="22"/>
          <w:szCs w:val="22"/>
          <w:lang w:val="es-ES"/>
        </w:rPr>
        <w:t>"Compete a los Municipios: (...) 12. La regulación de la actividad de los establecimientos comerciales, industriales, de servicio y otros similares (…) 14. La regulación del funcionamiento de restaurantes, bares, clubes nocturnos y otros establecimientos similares"(Art. 4 CM); c) "Son obligaciones del Concejo: (...) 7. Contribuir a la preservación de la moral, del civismo y de los derechos e intereses de los Ciudadanos</w:t>
      </w:r>
      <w:proofErr w:type="gramStart"/>
      <w:r>
        <w:rPr>
          <w:rFonts w:ascii="Arial Narrow" w:hAnsi="Arial Narrow" w:cs="Arial Narrow"/>
          <w:color w:val="000000"/>
          <w:sz w:val="22"/>
          <w:szCs w:val="22"/>
          <w:lang w:val="es-ES"/>
        </w:rPr>
        <w:t>"  (</w:t>
      </w:r>
      <w:proofErr w:type="gramEnd"/>
      <w:r>
        <w:rPr>
          <w:rFonts w:ascii="Arial Narrow" w:hAnsi="Arial Narrow" w:cs="Arial Narrow"/>
          <w:color w:val="000000"/>
          <w:sz w:val="22"/>
          <w:szCs w:val="22"/>
          <w:lang w:val="es-ES"/>
        </w:rPr>
        <w:t>Art. 31 CM); y d) "Son facultades del Concejo: (...) 4. Emitir ordenanzas, reglamentos y acuerdos para normar el Gobierno y la administración municipal</w:t>
      </w:r>
      <w:proofErr w:type="gramStart"/>
      <w:r>
        <w:rPr>
          <w:rFonts w:ascii="Arial Narrow" w:hAnsi="Arial Narrow" w:cs="Arial Narrow"/>
          <w:color w:val="000000"/>
          <w:sz w:val="22"/>
          <w:szCs w:val="22"/>
          <w:lang w:val="es-ES"/>
        </w:rPr>
        <w:t>"  (</w:t>
      </w:r>
      <w:proofErr w:type="gramEnd"/>
      <w:r>
        <w:rPr>
          <w:rFonts w:ascii="Arial Narrow" w:hAnsi="Arial Narrow" w:cs="Arial Narrow"/>
          <w:color w:val="000000"/>
          <w:sz w:val="22"/>
          <w:szCs w:val="22"/>
          <w:lang w:val="es-ES"/>
        </w:rPr>
        <w:t xml:space="preserve">Art. 30 CM y 204 </w:t>
      </w:r>
      <w:proofErr w:type="spellStart"/>
      <w:r>
        <w:rPr>
          <w:rFonts w:ascii="Arial Narrow" w:hAnsi="Arial Narrow" w:cs="Arial Narrow"/>
          <w:color w:val="000000"/>
          <w:sz w:val="22"/>
          <w:szCs w:val="22"/>
          <w:lang w:val="es-ES"/>
        </w:rPr>
        <w:t>n°</w:t>
      </w:r>
      <w:proofErr w:type="spellEnd"/>
      <w:r>
        <w:rPr>
          <w:rFonts w:ascii="Arial Narrow" w:hAnsi="Arial Narrow" w:cs="Arial Narrow"/>
          <w:color w:val="000000"/>
          <w:sz w:val="22"/>
          <w:szCs w:val="22"/>
          <w:lang w:val="es-ES"/>
        </w:rPr>
        <w:t xml:space="preserve"> 5 de la Cn).</w:t>
      </w:r>
      <w:r>
        <w:rPr>
          <w:color w:val="000000"/>
          <w:lang w:val="es-ES"/>
        </w:rPr>
        <w:t xml:space="preserve"> </w:t>
      </w:r>
      <w:r>
        <w:rPr>
          <w:rFonts w:ascii="Arial Narrow" w:hAnsi="Arial Narrow" w:cs="Arial Narrow"/>
          <w:color w:val="000000"/>
          <w:sz w:val="22"/>
          <w:szCs w:val="22"/>
          <w:lang w:val="es-ES"/>
        </w:rPr>
        <w:t>e) “Los acuerdos son disposiciones específicas que expresan las decisiones del Concejo Municipal sobre asuntos de gobierno, administrativos o de procedimientos con interés particular. Surtirán efectos inmediatamente.” (Art. 34 CM)</w:t>
      </w:r>
      <w:r>
        <w:rPr>
          <w:color w:val="000000"/>
          <w:lang w:val="es-ES"/>
        </w:rPr>
        <w:t xml:space="preserve">; </w:t>
      </w:r>
      <w:r>
        <w:rPr>
          <w:rFonts w:ascii="Arial Narrow" w:hAnsi="Arial Narrow" w:cs="Arial Narrow"/>
          <w:color w:val="000000"/>
          <w:sz w:val="22"/>
          <w:szCs w:val="22"/>
          <w:lang w:val="es-ES"/>
        </w:rPr>
        <w:t xml:space="preserve">f) “Las ordenanzas, reglamentos y acuerdos son de obligatorio cumplimiento por parte de los particulares y de las autoridades nacionales, departamentales y municipales.”  (Art. 35 CM). Todas las instituciones del Estado y entes autónomos están obligados a colaborar con el Municipio en la gestión </w:t>
      </w:r>
      <w:proofErr w:type="gramStart"/>
      <w:r>
        <w:rPr>
          <w:rFonts w:ascii="Arial Narrow" w:hAnsi="Arial Narrow" w:cs="Arial Narrow"/>
          <w:color w:val="000000"/>
          <w:sz w:val="22"/>
          <w:szCs w:val="22"/>
          <w:lang w:val="es-ES"/>
        </w:rPr>
        <w:t>de  las</w:t>
      </w:r>
      <w:proofErr w:type="gramEnd"/>
      <w:r>
        <w:rPr>
          <w:rFonts w:ascii="Arial Narrow" w:hAnsi="Arial Narrow" w:cs="Arial Narrow"/>
          <w:color w:val="000000"/>
          <w:sz w:val="22"/>
          <w:szCs w:val="22"/>
          <w:lang w:val="es-ES"/>
        </w:rPr>
        <w:t xml:space="preserve"> materias y servicios de su competencia. (Art. 15 CM) </w:t>
      </w:r>
    </w:p>
    <w:p w14:paraId="1325DB10" w14:textId="317CA1B3" w:rsidR="00817DBB" w:rsidRDefault="00817DBB" w:rsidP="00817DBB">
      <w:pPr>
        <w:autoSpaceDN w:val="0"/>
        <w:spacing w:line="360" w:lineRule="auto"/>
        <w:jc w:val="both"/>
        <w:rPr>
          <w:rFonts w:ascii="Arial Narrow" w:hAnsi="Arial Narrow" w:cs="Arial Narrow"/>
          <w:color w:val="000000"/>
          <w:sz w:val="22"/>
          <w:szCs w:val="22"/>
          <w:lang w:val="es-ES"/>
        </w:rPr>
      </w:pPr>
      <w:r>
        <w:rPr>
          <w:rFonts w:ascii="Arial Narrow" w:hAnsi="Arial Narrow" w:cs="Arial Narrow"/>
          <w:b/>
          <w:color w:val="000000"/>
          <w:sz w:val="22"/>
          <w:szCs w:val="22"/>
          <w:lang w:val="es-ES"/>
        </w:rPr>
        <w:t>II.-</w:t>
      </w:r>
      <w:r>
        <w:rPr>
          <w:rFonts w:ascii="Arial Narrow" w:hAnsi="Arial Narrow" w:cs="Arial Narrow"/>
          <w:color w:val="000000"/>
          <w:sz w:val="22"/>
          <w:szCs w:val="22"/>
          <w:lang w:val="es-ES"/>
        </w:rPr>
        <w:t xml:space="preserve"> Que en el marco de la Pandemia del COVID-19, aun con los esfuerzos realizados, los niveles de contagio se han ido al alza, por lo que este Concejo Municipal considera necesario tomar otras medidas que contribuyan a prevenir un contagio principalmente dentro de las instalaciones administrativas del Edificio de la Municipalidad, tomando en cuenta que el día 20 de julio del año 2020, se presentaron a esta Municipalidad Inspectores del Ministerio de Trabajo a </w:t>
      </w:r>
      <w:r w:rsidRPr="00E017DD">
        <w:rPr>
          <w:rFonts w:ascii="Arial Narrow" w:hAnsi="Arial Narrow" w:cs="Arial Narrow"/>
          <w:b/>
          <w:color w:val="000000"/>
          <w:sz w:val="22"/>
          <w:szCs w:val="22"/>
          <w:lang w:val="es-ES"/>
        </w:rPr>
        <w:t>VISITA TECNICA PROGRAMADA</w:t>
      </w:r>
      <w:r>
        <w:rPr>
          <w:rFonts w:ascii="Arial Narrow" w:hAnsi="Arial Narrow" w:cs="Arial Narrow"/>
          <w:color w:val="000000"/>
          <w:sz w:val="22"/>
          <w:szCs w:val="22"/>
          <w:lang w:val="es-ES"/>
        </w:rPr>
        <w:t xml:space="preserve">, con fundamento en los Art. 44 de la Constitución de la Republica, 41 literal “a”, 42 y 63 de la Ley de Organización y Funciones del Sector Trabajo y Previsión Social, quienes hacen recomendaciones de complimiento departe del Concejo Municipal y personal de empleados y usuarios de la Municipalidad. </w:t>
      </w:r>
    </w:p>
    <w:p w14:paraId="69ABCCB3" w14:textId="4639E530" w:rsidR="00817DBB" w:rsidRDefault="00817DBB" w:rsidP="00817DBB">
      <w:pPr>
        <w:autoSpaceDN w:val="0"/>
        <w:spacing w:line="360" w:lineRule="auto"/>
        <w:jc w:val="both"/>
        <w:rPr>
          <w:rFonts w:ascii="Arial Narrow" w:hAnsi="Arial Narrow" w:cs="Arial Narrow"/>
          <w:b/>
          <w:color w:val="000000"/>
          <w:sz w:val="22"/>
          <w:szCs w:val="22"/>
          <w:lang w:val="es-ES"/>
        </w:rPr>
      </w:pPr>
      <w:r>
        <w:rPr>
          <w:rFonts w:ascii="Arial Narrow" w:hAnsi="Arial Narrow" w:cs="Arial Narrow"/>
          <w:color w:val="000000"/>
          <w:sz w:val="22"/>
          <w:szCs w:val="22"/>
          <w:lang w:val="es-ES"/>
        </w:rPr>
        <w:t>POR TANTO, ESTE CONCEJO MUNICIPAL EN USO DE SUS FACULTADES LEGALES Y CONSTITUCIONALES Y TAM</w:t>
      </w:r>
      <w:r w:rsidR="009A0B39">
        <w:rPr>
          <w:rFonts w:ascii="Arial Narrow" w:hAnsi="Arial Narrow" w:cs="Arial Narrow"/>
          <w:color w:val="000000"/>
          <w:sz w:val="22"/>
          <w:szCs w:val="22"/>
          <w:lang w:val="es-ES"/>
        </w:rPr>
        <w:t>ANDO</w:t>
      </w:r>
      <w:r>
        <w:rPr>
          <w:rFonts w:ascii="Arial Narrow" w:hAnsi="Arial Narrow" w:cs="Arial Narrow"/>
          <w:color w:val="000000"/>
          <w:sz w:val="22"/>
          <w:szCs w:val="22"/>
          <w:lang w:val="es-ES"/>
        </w:rPr>
        <w:t xml:space="preserve"> EN </w:t>
      </w:r>
      <w:r w:rsidR="009A0B39">
        <w:rPr>
          <w:rFonts w:ascii="Arial Narrow" w:hAnsi="Arial Narrow" w:cs="Arial Narrow"/>
          <w:color w:val="000000"/>
          <w:sz w:val="22"/>
          <w:szCs w:val="22"/>
          <w:lang w:val="es-ES"/>
        </w:rPr>
        <w:t>CUENTA LAS RECOMENDACIONES DE I</w:t>
      </w:r>
      <w:r>
        <w:rPr>
          <w:rFonts w:ascii="Arial Narrow" w:hAnsi="Arial Narrow" w:cs="Arial Narrow"/>
          <w:color w:val="000000"/>
          <w:sz w:val="22"/>
          <w:szCs w:val="22"/>
          <w:lang w:val="es-ES"/>
        </w:rPr>
        <w:t xml:space="preserve">NSPECTORES DEL MINISTERIO DE </w:t>
      </w:r>
      <w:proofErr w:type="gramStart"/>
      <w:r>
        <w:rPr>
          <w:rFonts w:ascii="Arial Narrow" w:hAnsi="Arial Narrow" w:cs="Arial Narrow"/>
          <w:color w:val="000000"/>
          <w:sz w:val="22"/>
          <w:szCs w:val="22"/>
          <w:lang w:val="es-ES"/>
        </w:rPr>
        <w:t xml:space="preserve">TRABAJO  </w:t>
      </w:r>
      <w:r>
        <w:rPr>
          <w:rFonts w:ascii="Arial Narrow" w:hAnsi="Arial Narrow" w:cs="Arial Narrow"/>
          <w:b/>
          <w:color w:val="000000"/>
          <w:sz w:val="22"/>
          <w:szCs w:val="22"/>
          <w:lang w:val="es-ES"/>
        </w:rPr>
        <w:t>ACUERDA</w:t>
      </w:r>
      <w:proofErr w:type="gramEnd"/>
      <w:r>
        <w:rPr>
          <w:rFonts w:ascii="Arial Narrow" w:hAnsi="Arial Narrow" w:cs="Arial Narrow"/>
          <w:b/>
          <w:color w:val="000000"/>
          <w:sz w:val="22"/>
          <w:szCs w:val="22"/>
          <w:lang w:val="es-ES"/>
        </w:rPr>
        <w:t>: a) TOMAR LAS SIGUIENTES MEDIDAS SANITARIAS</w:t>
      </w:r>
    </w:p>
    <w:p w14:paraId="1204A50C" w14:textId="2EAA4D2A" w:rsidR="00817DBB" w:rsidRDefault="00817DBB" w:rsidP="00817DBB">
      <w:pPr>
        <w:autoSpaceDN w:val="0"/>
        <w:spacing w:line="360" w:lineRule="auto"/>
        <w:jc w:val="both"/>
        <w:rPr>
          <w:rFonts w:ascii="Arial Narrow" w:hAnsi="Arial Narrow" w:cs="Arial Narrow"/>
          <w:color w:val="000000"/>
          <w:sz w:val="22"/>
          <w:szCs w:val="22"/>
          <w:lang w:val="es-ES"/>
        </w:rPr>
      </w:pPr>
      <w:r>
        <w:rPr>
          <w:rFonts w:ascii="Arial Narrow" w:hAnsi="Arial Narrow" w:cs="Arial Narrow"/>
          <w:b/>
          <w:color w:val="000000"/>
          <w:sz w:val="22"/>
          <w:szCs w:val="22"/>
          <w:lang w:val="es-ES"/>
        </w:rPr>
        <w:lastRenderedPageBreak/>
        <w:t xml:space="preserve">1.- </w:t>
      </w:r>
      <w:r>
        <w:rPr>
          <w:rFonts w:ascii="Arial Narrow" w:hAnsi="Arial Narrow" w:cs="Arial Narrow"/>
          <w:color w:val="000000"/>
          <w:sz w:val="22"/>
          <w:szCs w:val="22"/>
          <w:lang w:val="es-ES"/>
        </w:rPr>
        <w:t xml:space="preserve">Se establece distanciamiento </w:t>
      </w:r>
      <w:proofErr w:type="gramStart"/>
      <w:r w:rsidR="009A0B39">
        <w:rPr>
          <w:rFonts w:ascii="Arial Narrow" w:hAnsi="Arial Narrow" w:cs="Arial Narrow"/>
          <w:color w:val="000000"/>
          <w:sz w:val="22"/>
          <w:szCs w:val="22"/>
          <w:lang w:val="es-ES"/>
        </w:rPr>
        <w:t xml:space="preserve">físico </w:t>
      </w:r>
      <w:r>
        <w:rPr>
          <w:rFonts w:ascii="Arial Narrow" w:hAnsi="Arial Narrow" w:cs="Arial Narrow"/>
          <w:color w:val="000000"/>
          <w:sz w:val="22"/>
          <w:szCs w:val="22"/>
          <w:lang w:val="es-ES"/>
        </w:rPr>
        <w:t xml:space="preserve"> de</w:t>
      </w:r>
      <w:proofErr w:type="gramEnd"/>
      <w:r>
        <w:rPr>
          <w:rFonts w:ascii="Arial Narrow" w:hAnsi="Arial Narrow" w:cs="Arial Narrow"/>
          <w:color w:val="000000"/>
          <w:sz w:val="22"/>
          <w:szCs w:val="22"/>
          <w:lang w:val="es-ES"/>
        </w:rPr>
        <w:t xml:space="preserve"> 2 metros entre usuarios</w:t>
      </w:r>
    </w:p>
    <w:p w14:paraId="01E762DB" w14:textId="29781FFB" w:rsidR="00384232" w:rsidRDefault="00384232" w:rsidP="00817DBB">
      <w:pPr>
        <w:autoSpaceDN w:val="0"/>
        <w:spacing w:line="360" w:lineRule="auto"/>
        <w:jc w:val="both"/>
        <w:rPr>
          <w:rFonts w:ascii="Arial Narrow" w:hAnsi="Arial Narrow" w:cs="Arial Narrow"/>
          <w:color w:val="000000"/>
          <w:sz w:val="22"/>
          <w:szCs w:val="22"/>
          <w:lang w:val="es-ES"/>
        </w:rPr>
      </w:pPr>
      <w:r w:rsidRPr="002C27B3">
        <w:rPr>
          <w:rFonts w:ascii="Arial Narrow" w:hAnsi="Arial Narrow" w:cs="Arial Narrow"/>
          <w:b/>
          <w:color w:val="000000"/>
          <w:sz w:val="22"/>
          <w:szCs w:val="22"/>
          <w:lang w:val="es-ES"/>
        </w:rPr>
        <w:t>2.-</w:t>
      </w:r>
      <w:r>
        <w:rPr>
          <w:rFonts w:ascii="Arial Narrow" w:hAnsi="Arial Narrow" w:cs="Arial Narrow"/>
          <w:color w:val="000000"/>
          <w:sz w:val="22"/>
          <w:szCs w:val="22"/>
          <w:lang w:val="es-ES"/>
        </w:rPr>
        <w:t xml:space="preserve"> El uso de Mascarilla es de carácter obligatorio para</w:t>
      </w:r>
      <w:r w:rsidR="009A0B39">
        <w:rPr>
          <w:rFonts w:ascii="Arial Narrow" w:hAnsi="Arial Narrow" w:cs="Arial Narrow"/>
          <w:color w:val="000000"/>
          <w:sz w:val="22"/>
          <w:szCs w:val="22"/>
          <w:lang w:val="es-ES"/>
        </w:rPr>
        <w:t xml:space="preserve"> </w:t>
      </w:r>
      <w:proofErr w:type="gramStart"/>
      <w:r w:rsidR="009A0B39">
        <w:rPr>
          <w:rFonts w:ascii="Arial Narrow" w:hAnsi="Arial Narrow" w:cs="Arial Narrow"/>
          <w:color w:val="000000"/>
          <w:sz w:val="22"/>
          <w:szCs w:val="22"/>
          <w:lang w:val="es-ES"/>
        </w:rPr>
        <w:t xml:space="preserve">el </w:t>
      </w:r>
      <w:r>
        <w:rPr>
          <w:rFonts w:ascii="Arial Narrow" w:hAnsi="Arial Narrow" w:cs="Arial Narrow"/>
          <w:color w:val="000000"/>
          <w:sz w:val="22"/>
          <w:szCs w:val="22"/>
          <w:lang w:val="es-ES"/>
        </w:rPr>
        <w:t xml:space="preserve"> personal</w:t>
      </w:r>
      <w:proofErr w:type="gramEnd"/>
      <w:r>
        <w:rPr>
          <w:rFonts w:ascii="Arial Narrow" w:hAnsi="Arial Narrow" w:cs="Arial Narrow"/>
          <w:color w:val="000000"/>
          <w:sz w:val="22"/>
          <w:szCs w:val="22"/>
          <w:lang w:val="es-ES"/>
        </w:rPr>
        <w:t xml:space="preserve"> de empleados, y usuarios que ingresen a la Municipalidad. De igual forma es obligación del personal que labora que en caso que la Administración les proporciones </w:t>
      </w:r>
      <w:proofErr w:type="gramStart"/>
      <w:r>
        <w:rPr>
          <w:rFonts w:ascii="Arial Narrow" w:hAnsi="Arial Narrow" w:cs="Arial Narrow"/>
          <w:color w:val="000000"/>
          <w:sz w:val="22"/>
          <w:szCs w:val="22"/>
          <w:lang w:val="es-ES"/>
        </w:rPr>
        <w:t>lentes</w:t>
      </w:r>
      <w:r w:rsidR="009A0B39">
        <w:rPr>
          <w:rFonts w:ascii="Arial Narrow" w:hAnsi="Arial Narrow" w:cs="Arial Narrow"/>
          <w:color w:val="000000"/>
          <w:sz w:val="22"/>
          <w:szCs w:val="22"/>
          <w:lang w:val="es-ES"/>
        </w:rPr>
        <w:t xml:space="preserve"> </w:t>
      </w:r>
      <w:r>
        <w:rPr>
          <w:rFonts w:ascii="Arial Narrow" w:hAnsi="Arial Narrow" w:cs="Arial Narrow"/>
          <w:color w:val="000000"/>
          <w:sz w:val="22"/>
          <w:szCs w:val="22"/>
          <w:lang w:val="es-ES"/>
        </w:rPr>
        <w:t xml:space="preserve"> de</w:t>
      </w:r>
      <w:proofErr w:type="gramEnd"/>
      <w:r>
        <w:rPr>
          <w:rFonts w:ascii="Arial Narrow" w:hAnsi="Arial Narrow" w:cs="Arial Narrow"/>
          <w:color w:val="000000"/>
          <w:sz w:val="22"/>
          <w:szCs w:val="22"/>
          <w:lang w:val="es-ES"/>
        </w:rPr>
        <w:t xml:space="preserve"> protección</w:t>
      </w:r>
      <w:r w:rsidR="009A0B39">
        <w:rPr>
          <w:rFonts w:ascii="Arial Narrow" w:hAnsi="Arial Narrow" w:cs="Arial Narrow"/>
          <w:color w:val="000000"/>
          <w:sz w:val="22"/>
          <w:szCs w:val="22"/>
          <w:lang w:val="es-ES"/>
        </w:rPr>
        <w:t xml:space="preserve"> u otro equipo, </w:t>
      </w:r>
      <w:r>
        <w:rPr>
          <w:rFonts w:ascii="Arial Narrow" w:hAnsi="Arial Narrow" w:cs="Arial Narrow"/>
          <w:color w:val="000000"/>
          <w:sz w:val="22"/>
          <w:szCs w:val="22"/>
          <w:lang w:val="es-ES"/>
        </w:rPr>
        <w:t xml:space="preserve"> es obligat</w:t>
      </w:r>
      <w:r w:rsidR="009A0B39">
        <w:rPr>
          <w:rFonts w:ascii="Arial Narrow" w:hAnsi="Arial Narrow" w:cs="Arial Narrow"/>
          <w:color w:val="000000"/>
          <w:sz w:val="22"/>
          <w:szCs w:val="22"/>
          <w:lang w:val="es-ES"/>
        </w:rPr>
        <w:t>orio su uso y empleados</w:t>
      </w:r>
    </w:p>
    <w:p w14:paraId="663976C4" w14:textId="006F977C" w:rsidR="00384232" w:rsidRDefault="00384232" w:rsidP="00817DBB">
      <w:pPr>
        <w:autoSpaceDN w:val="0"/>
        <w:spacing w:line="360" w:lineRule="auto"/>
        <w:jc w:val="both"/>
        <w:rPr>
          <w:rFonts w:ascii="Arial Narrow" w:hAnsi="Arial Narrow" w:cs="Arial Narrow"/>
          <w:color w:val="000000"/>
          <w:sz w:val="22"/>
          <w:szCs w:val="22"/>
          <w:lang w:val="es-ES"/>
        </w:rPr>
      </w:pPr>
      <w:r w:rsidRPr="002C27B3">
        <w:rPr>
          <w:rFonts w:ascii="Arial Narrow" w:hAnsi="Arial Narrow" w:cs="Arial Narrow"/>
          <w:b/>
          <w:color w:val="000000"/>
          <w:sz w:val="22"/>
          <w:szCs w:val="22"/>
          <w:lang w:val="es-ES"/>
        </w:rPr>
        <w:t>3.-</w:t>
      </w:r>
      <w:r>
        <w:rPr>
          <w:rFonts w:ascii="Arial Narrow" w:hAnsi="Arial Narrow" w:cs="Arial Narrow"/>
          <w:color w:val="000000"/>
          <w:sz w:val="22"/>
          <w:szCs w:val="22"/>
          <w:lang w:val="es-ES"/>
        </w:rPr>
        <w:t xml:space="preserve"> Es obligatorio la toma de temperatura </w:t>
      </w:r>
      <w:r w:rsidR="009A0B39">
        <w:rPr>
          <w:rFonts w:ascii="Arial Narrow" w:hAnsi="Arial Narrow" w:cs="Arial Narrow"/>
          <w:color w:val="000000"/>
          <w:sz w:val="22"/>
          <w:szCs w:val="22"/>
          <w:lang w:val="es-ES"/>
        </w:rPr>
        <w:t xml:space="preserve">y el registro </w:t>
      </w:r>
      <w:r>
        <w:rPr>
          <w:rFonts w:ascii="Arial Narrow" w:hAnsi="Arial Narrow" w:cs="Arial Narrow"/>
          <w:color w:val="000000"/>
          <w:sz w:val="22"/>
          <w:szCs w:val="22"/>
          <w:lang w:val="es-ES"/>
        </w:rPr>
        <w:t xml:space="preserve">para el personal de empleados de la Municipalidad y de usuarios que ingresen a la Municipalidad a realizar diferentes trámites. </w:t>
      </w:r>
    </w:p>
    <w:p w14:paraId="571E4660" w14:textId="1A815AB4" w:rsidR="00384232" w:rsidRDefault="00384232" w:rsidP="00817DBB">
      <w:pPr>
        <w:autoSpaceDN w:val="0"/>
        <w:spacing w:line="360" w:lineRule="auto"/>
        <w:jc w:val="both"/>
        <w:rPr>
          <w:rFonts w:ascii="Arial Narrow" w:hAnsi="Arial Narrow" w:cs="Arial Narrow"/>
          <w:color w:val="000000"/>
          <w:sz w:val="22"/>
          <w:szCs w:val="22"/>
          <w:lang w:val="es-ES"/>
        </w:rPr>
      </w:pPr>
      <w:r w:rsidRPr="002C27B3">
        <w:rPr>
          <w:rFonts w:ascii="Arial Narrow" w:hAnsi="Arial Narrow" w:cs="Arial Narrow"/>
          <w:b/>
          <w:color w:val="000000"/>
          <w:sz w:val="22"/>
          <w:szCs w:val="22"/>
          <w:lang w:val="es-ES"/>
        </w:rPr>
        <w:t>4.-</w:t>
      </w:r>
      <w:r>
        <w:rPr>
          <w:rFonts w:ascii="Arial Narrow" w:hAnsi="Arial Narrow" w:cs="Arial Narrow"/>
          <w:color w:val="000000"/>
          <w:sz w:val="22"/>
          <w:szCs w:val="22"/>
          <w:lang w:val="es-ES"/>
        </w:rPr>
        <w:t xml:space="preserve"> Se deberá señalizar los puntos precisos para guardar en distanciamiento </w:t>
      </w:r>
      <w:r w:rsidR="009A0B39">
        <w:rPr>
          <w:rFonts w:ascii="Arial Narrow" w:hAnsi="Arial Narrow" w:cs="Arial Narrow"/>
          <w:color w:val="000000"/>
          <w:sz w:val="22"/>
          <w:szCs w:val="22"/>
          <w:lang w:val="es-ES"/>
        </w:rPr>
        <w:t>físico</w:t>
      </w:r>
      <w:r>
        <w:rPr>
          <w:rFonts w:ascii="Arial Narrow" w:hAnsi="Arial Narrow" w:cs="Arial Narrow"/>
          <w:color w:val="000000"/>
          <w:sz w:val="22"/>
          <w:szCs w:val="22"/>
          <w:lang w:val="es-ES"/>
        </w:rPr>
        <w:t xml:space="preserve">, ya sea por franjas, líneas o </w:t>
      </w:r>
      <w:proofErr w:type="spellStart"/>
      <w:r>
        <w:rPr>
          <w:rFonts w:ascii="Arial Narrow" w:hAnsi="Arial Narrow" w:cs="Arial Narrow"/>
          <w:color w:val="000000"/>
          <w:sz w:val="22"/>
          <w:szCs w:val="22"/>
          <w:lang w:val="es-ES"/>
        </w:rPr>
        <w:t>estikers</w:t>
      </w:r>
      <w:proofErr w:type="spellEnd"/>
      <w:r>
        <w:rPr>
          <w:rFonts w:ascii="Arial Narrow" w:hAnsi="Arial Narrow" w:cs="Arial Narrow"/>
          <w:color w:val="000000"/>
          <w:sz w:val="22"/>
          <w:szCs w:val="22"/>
          <w:lang w:val="es-ES"/>
        </w:rPr>
        <w:t xml:space="preserve">  </w:t>
      </w:r>
    </w:p>
    <w:p w14:paraId="2A3816B7" w14:textId="02C723AD" w:rsidR="00384232" w:rsidRDefault="00384232" w:rsidP="00817DBB">
      <w:pPr>
        <w:autoSpaceDN w:val="0"/>
        <w:spacing w:line="360" w:lineRule="auto"/>
        <w:jc w:val="both"/>
        <w:rPr>
          <w:rFonts w:ascii="Arial Narrow" w:hAnsi="Arial Narrow" w:cs="Arial Narrow"/>
          <w:color w:val="000000"/>
          <w:sz w:val="22"/>
          <w:szCs w:val="22"/>
          <w:lang w:val="es-ES"/>
        </w:rPr>
      </w:pPr>
      <w:r w:rsidRPr="002C27B3">
        <w:rPr>
          <w:rFonts w:ascii="Arial Narrow" w:hAnsi="Arial Narrow" w:cs="Arial Narrow"/>
          <w:b/>
          <w:color w:val="000000"/>
          <w:sz w:val="22"/>
          <w:szCs w:val="22"/>
          <w:lang w:val="es-ES"/>
        </w:rPr>
        <w:t>5.-</w:t>
      </w:r>
      <w:r w:rsidR="002C27B3">
        <w:rPr>
          <w:rFonts w:ascii="Arial Narrow" w:hAnsi="Arial Narrow" w:cs="Arial Narrow"/>
          <w:color w:val="000000"/>
          <w:sz w:val="22"/>
          <w:szCs w:val="22"/>
          <w:lang w:val="es-ES"/>
        </w:rPr>
        <w:t xml:space="preserve"> S</w:t>
      </w:r>
      <w:r>
        <w:rPr>
          <w:rFonts w:ascii="Arial Narrow" w:hAnsi="Arial Narrow" w:cs="Arial Narrow"/>
          <w:color w:val="000000"/>
          <w:sz w:val="22"/>
          <w:szCs w:val="22"/>
          <w:lang w:val="es-ES"/>
        </w:rPr>
        <w:t xml:space="preserve">e deberá evitar que el personal de empleados registren personalmente su hora de entrada y salida, el Jefe </w:t>
      </w:r>
      <w:proofErr w:type="gramStart"/>
      <w:r>
        <w:rPr>
          <w:rFonts w:ascii="Arial Narrow" w:hAnsi="Arial Narrow" w:cs="Arial Narrow"/>
          <w:color w:val="000000"/>
          <w:sz w:val="22"/>
          <w:szCs w:val="22"/>
          <w:lang w:val="es-ES"/>
        </w:rPr>
        <w:t>de  la</w:t>
      </w:r>
      <w:proofErr w:type="gramEnd"/>
      <w:r>
        <w:rPr>
          <w:rFonts w:ascii="Arial Narrow" w:hAnsi="Arial Narrow" w:cs="Arial Narrow"/>
          <w:color w:val="000000"/>
          <w:sz w:val="22"/>
          <w:szCs w:val="22"/>
          <w:lang w:val="es-ES"/>
        </w:rPr>
        <w:t xml:space="preserve"> cada Unidad deberá designar</w:t>
      </w:r>
      <w:r w:rsidR="00E13D49">
        <w:rPr>
          <w:rFonts w:ascii="Arial Narrow" w:hAnsi="Arial Narrow" w:cs="Arial Narrow"/>
          <w:color w:val="000000"/>
          <w:sz w:val="22"/>
          <w:szCs w:val="22"/>
          <w:lang w:val="es-ES"/>
        </w:rPr>
        <w:t xml:space="preserve"> o ser de registrarse en el libro</w:t>
      </w:r>
      <w:r>
        <w:rPr>
          <w:rFonts w:ascii="Arial Narrow" w:hAnsi="Arial Narrow" w:cs="Arial Narrow"/>
          <w:color w:val="000000"/>
          <w:sz w:val="22"/>
          <w:szCs w:val="22"/>
          <w:lang w:val="es-ES"/>
        </w:rPr>
        <w:t>.</w:t>
      </w:r>
    </w:p>
    <w:p w14:paraId="4DE49B1B" w14:textId="0C147AF6" w:rsidR="00384232" w:rsidRDefault="00CC58C7" w:rsidP="00817DBB">
      <w:pPr>
        <w:autoSpaceDN w:val="0"/>
        <w:spacing w:line="360" w:lineRule="auto"/>
        <w:jc w:val="both"/>
        <w:rPr>
          <w:rFonts w:ascii="Arial Narrow" w:hAnsi="Arial Narrow" w:cs="Arial Narrow"/>
          <w:color w:val="000000"/>
          <w:sz w:val="22"/>
          <w:szCs w:val="22"/>
          <w:lang w:val="es-ES"/>
        </w:rPr>
      </w:pPr>
      <w:r w:rsidRPr="002C27B3">
        <w:rPr>
          <w:rFonts w:ascii="Arial Narrow" w:hAnsi="Arial Narrow" w:cs="Arial Narrow"/>
          <w:b/>
          <w:color w:val="000000"/>
          <w:sz w:val="22"/>
          <w:szCs w:val="22"/>
          <w:lang w:val="es-ES"/>
        </w:rPr>
        <w:t>6.-</w:t>
      </w:r>
      <w:r>
        <w:rPr>
          <w:rFonts w:ascii="Arial Narrow" w:hAnsi="Arial Narrow" w:cs="Arial Narrow"/>
          <w:color w:val="000000"/>
          <w:sz w:val="22"/>
          <w:szCs w:val="22"/>
          <w:lang w:val="es-ES"/>
        </w:rPr>
        <w:t xml:space="preserve"> Se deberá mantener </w:t>
      </w:r>
      <w:proofErr w:type="spellStart"/>
      <w:r>
        <w:rPr>
          <w:rFonts w:ascii="Arial Narrow" w:hAnsi="Arial Narrow" w:cs="Arial Narrow"/>
          <w:color w:val="000000"/>
          <w:sz w:val="22"/>
          <w:szCs w:val="22"/>
          <w:lang w:val="es-ES"/>
        </w:rPr>
        <w:t>constamente</w:t>
      </w:r>
      <w:proofErr w:type="spellEnd"/>
      <w:r>
        <w:rPr>
          <w:rFonts w:ascii="Arial Narrow" w:hAnsi="Arial Narrow" w:cs="Arial Narrow"/>
          <w:color w:val="000000"/>
          <w:sz w:val="22"/>
          <w:szCs w:val="22"/>
          <w:lang w:val="es-ES"/>
        </w:rPr>
        <w:t xml:space="preserve"> la promoción y divulgación que </w:t>
      </w:r>
      <w:proofErr w:type="gramStart"/>
      <w:r>
        <w:rPr>
          <w:rFonts w:ascii="Arial Narrow" w:hAnsi="Arial Narrow" w:cs="Arial Narrow"/>
          <w:color w:val="000000"/>
          <w:sz w:val="22"/>
          <w:szCs w:val="22"/>
          <w:lang w:val="es-ES"/>
        </w:rPr>
        <w:t>fomente  el</w:t>
      </w:r>
      <w:proofErr w:type="gramEnd"/>
      <w:r>
        <w:rPr>
          <w:rFonts w:ascii="Arial Narrow" w:hAnsi="Arial Narrow" w:cs="Arial Narrow"/>
          <w:color w:val="000000"/>
          <w:sz w:val="22"/>
          <w:szCs w:val="22"/>
          <w:lang w:val="es-ES"/>
        </w:rPr>
        <w:t xml:space="preserve"> aplicar las medidas de prevención sanitaria. </w:t>
      </w:r>
    </w:p>
    <w:p w14:paraId="08BDE6BE" w14:textId="124EFC5C" w:rsidR="00CC58C7" w:rsidRPr="00817DBB" w:rsidRDefault="00CC58C7" w:rsidP="00817DBB">
      <w:pPr>
        <w:autoSpaceDN w:val="0"/>
        <w:spacing w:line="360" w:lineRule="auto"/>
        <w:jc w:val="both"/>
        <w:rPr>
          <w:rFonts w:ascii="Arial Narrow" w:hAnsi="Arial Narrow" w:cs="Arial Narrow"/>
          <w:color w:val="000000"/>
          <w:sz w:val="22"/>
          <w:szCs w:val="22"/>
          <w:lang w:val="es-ES"/>
        </w:rPr>
      </w:pPr>
      <w:r w:rsidRPr="002C27B3">
        <w:rPr>
          <w:rFonts w:ascii="Arial Narrow" w:hAnsi="Arial Narrow" w:cs="Arial Narrow"/>
          <w:b/>
          <w:color w:val="000000"/>
          <w:sz w:val="22"/>
          <w:szCs w:val="22"/>
          <w:lang w:val="es-ES"/>
        </w:rPr>
        <w:t>7.-</w:t>
      </w:r>
      <w:r>
        <w:rPr>
          <w:rFonts w:ascii="Arial Narrow" w:hAnsi="Arial Narrow" w:cs="Arial Narrow"/>
          <w:color w:val="000000"/>
          <w:sz w:val="22"/>
          <w:szCs w:val="22"/>
          <w:lang w:val="es-ES"/>
        </w:rPr>
        <w:t xml:space="preserve"> Se </w:t>
      </w:r>
      <w:proofErr w:type="gramStart"/>
      <w:r>
        <w:rPr>
          <w:rFonts w:ascii="Arial Narrow" w:hAnsi="Arial Narrow" w:cs="Arial Narrow"/>
          <w:color w:val="000000"/>
          <w:sz w:val="22"/>
          <w:szCs w:val="22"/>
          <w:lang w:val="es-ES"/>
        </w:rPr>
        <w:t>proporcionara</w:t>
      </w:r>
      <w:proofErr w:type="gramEnd"/>
      <w:r>
        <w:rPr>
          <w:rFonts w:ascii="Arial Narrow" w:hAnsi="Arial Narrow" w:cs="Arial Narrow"/>
          <w:color w:val="000000"/>
          <w:sz w:val="22"/>
          <w:szCs w:val="22"/>
          <w:lang w:val="es-ES"/>
        </w:rPr>
        <w:t xml:space="preserve"> 2 mascarillas </w:t>
      </w:r>
      <w:r w:rsidR="00C67FDE">
        <w:rPr>
          <w:rFonts w:ascii="Arial Narrow" w:hAnsi="Arial Narrow" w:cs="Arial Narrow"/>
          <w:color w:val="000000"/>
          <w:sz w:val="22"/>
          <w:szCs w:val="22"/>
          <w:lang w:val="es-ES"/>
        </w:rPr>
        <w:t>diarias al personal de</w:t>
      </w:r>
      <w:r>
        <w:rPr>
          <w:rFonts w:ascii="Arial Narrow" w:hAnsi="Arial Narrow" w:cs="Arial Narrow"/>
          <w:color w:val="000000"/>
          <w:sz w:val="22"/>
          <w:szCs w:val="22"/>
          <w:lang w:val="es-ES"/>
        </w:rPr>
        <w:t xml:space="preserve"> Saneamiento Ambiental y otras Unidades que estén más expuesta al contagio.  </w:t>
      </w:r>
    </w:p>
    <w:p w14:paraId="624B1FE8" w14:textId="77777777" w:rsidR="00817DBB" w:rsidRDefault="00817DBB" w:rsidP="00817DBB">
      <w:pPr>
        <w:autoSpaceDN w:val="0"/>
        <w:spacing w:line="360" w:lineRule="auto"/>
        <w:jc w:val="both"/>
        <w:rPr>
          <w:rFonts w:ascii="Arial Narrow" w:hAnsi="Arial Narrow" w:cs="Arial Narrow"/>
          <w:b/>
          <w:color w:val="000000"/>
          <w:sz w:val="22"/>
          <w:szCs w:val="22"/>
          <w:lang w:val="es-ES"/>
        </w:rPr>
      </w:pPr>
      <w:r>
        <w:rPr>
          <w:rFonts w:ascii="Arial Narrow" w:hAnsi="Arial Narrow" w:cs="Arial Narrow"/>
          <w:b/>
          <w:color w:val="000000"/>
          <w:sz w:val="22"/>
          <w:szCs w:val="22"/>
          <w:lang w:val="es-ES"/>
        </w:rPr>
        <w:t xml:space="preserve">b) OTRAS MEDIDAS SANITARIAS. </w:t>
      </w:r>
    </w:p>
    <w:p w14:paraId="2FB29943" w14:textId="1CCEA506" w:rsidR="00002272" w:rsidRDefault="00002272" w:rsidP="00817DBB">
      <w:pPr>
        <w:autoSpaceDN w:val="0"/>
        <w:spacing w:line="360" w:lineRule="auto"/>
        <w:jc w:val="both"/>
        <w:rPr>
          <w:rFonts w:ascii="Arial Narrow" w:hAnsi="Arial Narrow" w:cs="Arial Narrow"/>
          <w:color w:val="000000"/>
          <w:sz w:val="22"/>
          <w:szCs w:val="22"/>
          <w:lang w:val="es-ES"/>
        </w:rPr>
      </w:pPr>
      <w:r>
        <w:rPr>
          <w:rFonts w:ascii="Arial Narrow" w:hAnsi="Arial Narrow" w:cs="Arial Narrow"/>
          <w:b/>
          <w:color w:val="000000"/>
          <w:sz w:val="22"/>
          <w:szCs w:val="22"/>
          <w:lang w:val="es-ES"/>
        </w:rPr>
        <w:t xml:space="preserve">1.- </w:t>
      </w:r>
      <w:r>
        <w:rPr>
          <w:rFonts w:ascii="Arial Narrow" w:hAnsi="Arial Narrow" w:cs="Arial Narrow"/>
          <w:color w:val="000000"/>
          <w:sz w:val="22"/>
          <w:szCs w:val="22"/>
          <w:lang w:val="es-ES"/>
        </w:rPr>
        <w:t xml:space="preserve">Se prohíbe que personal que laboran en esta Municipalidad </w:t>
      </w:r>
      <w:r w:rsidR="00E13D49">
        <w:rPr>
          <w:rFonts w:ascii="Arial Narrow" w:hAnsi="Arial Narrow" w:cs="Arial Narrow"/>
          <w:color w:val="000000"/>
          <w:sz w:val="22"/>
          <w:szCs w:val="22"/>
          <w:lang w:val="es-ES"/>
        </w:rPr>
        <w:t xml:space="preserve">visiten </w:t>
      </w:r>
      <w:r>
        <w:rPr>
          <w:rFonts w:ascii="Arial Narrow" w:hAnsi="Arial Narrow" w:cs="Arial Narrow"/>
          <w:color w:val="000000"/>
          <w:sz w:val="22"/>
          <w:szCs w:val="22"/>
          <w:lang w:val="es-ES"/>
        </w:rPr>
        <w:t xml:space="preserve">otras Unidades que no tenga relación que </w:t>
      </w:r>
      <w:r w:rsidR="00E13D49">
        <w:rPr>
          <w:rFonts w:ascii="Arial Narrow" w:hAnsi="Arial Narrow" w:cs="Arial Narrow"/>
          <w:color w:val="000000"/>
          <w:sz w:val="22"/>
          <w:szCs w:val="22"/>
          <w:lang w:val="es-ES"/>
        </w:rPr>
        <w:t xml:space="preserve">con </w:t>
      </w:r>
      <w:r>
        <w:rPr>
          <w:rFonts w:ascii="Arial Narrow" w:hAnsi="Arial Narrow" w:cs="Arial Narrow"/>
          <w:color w:val="000000"/>
          <w:sz w:val="22"/>
          <w:szCs w:val="22"/>
          <w:lang w:val="es-ES"/>
        </w:rPr>
        <w:t xml:space="preserve">su labor encomendada. </w:t>
      </w:r>
    </w:p>
    <w:p w14:paraId="781B712C" w14:textId="4421D81C" w:rsidR="00817DBB" w:rsidRDefault="00C67FDE" w:rsidP="00817DBB">
      <w:pPr>
        <w:autoSpaceDN w:val="0"/>
        <w:spacing w:line="360" w:lineRule="auto"/>
        <w:jc w:val="both"/>
        <w:rPr>
          <w:rFonts w:ascii="Arial Narrow" w:hAnsi="Arial Narrow" w:cs="Arial Narrow"/>
          <w:color w:val="000000"/>
          <w:sz w:val="22"/>
          <w:szCs w:val="22"/>
          <w:lang w:val="es-ES"/>
        </w:rPr>
      </w:pPr>
      <w:r>
        <w:rPr>
          <w:rFonts w:ascii="Arial Narrow" w:hAnsi="Arial Narrow" w:cs="Arial Narrow"/>
          <w:color w:val="000000"/>
          <w:sz w:val="22"/>
          <w:szCs w:val="22"/>
          <w:lang w:val="es-ES"/>
        </w:rPr>
        <w:t xml:space="preserve">2.- </w:t>
      </w:r>
      <w:r w:rsidR="00E13D49">
        <w:rPr>
          <w:rFonts w:ascii="Arial Narrow" w:hAnsi="Arial Narrow" w:cs="Arial Narrow"/>
          <w:color w:val="000000"/>
          <w:sz w:val="22"/>
          <w:szCs w:val="22"/>
          <w:lang w:val="es-ES"/>
        </w:rPr>
        <w:t xml:space="preserve">A la hora de tomar los alimentos, las personas que almuerzan en la Municipalidad y consuman en la cafetería interna, deberán hacerlo en su lugar de trabajo correspondiente, de manera individual. La cafetería interna tiene prohibido la venta de alimentos para consumo en el lugar, solo tiene autorización para vender para llevar, por lo </w:t>
      </w:r>
      <w:proofErr w:type="gramStart"/>
      <w:r w:rsidR="00E13D49">
        <w:rPr>
          <w:rFonts w:ascii="Arial Narrow" w:hAnsi="Arial Narrow" w:cs="Arial Narrow"/>
          <w:color w:val="000000"/>
          <w:sz w:val="22"/>
          <w:szCs w:val="22"/>
          <w:lang w:val="es-ES"/>
        </w:rPr>
        <w:t>tanto</w:t>
      </w:r>
      <w:proofErr w:type="gramEnd"/>
      <w:r w:rsidR="00E13D49">
        <w:rPr>
          <w:rFonts w:ascii="Arial Narrow" w:hAnsi="Arial Narrow" w:cs="Arial Narrow"/>
          <w:color w:val="000000"/>
          <w:sz w:val="22"/>
          <w:szCs w:val="22"/>
          <w:lang w:val="es-ES"/>
        </w:rPr>
        <w:t xml:space="preserve"> queda prohibido colocar mobiliario para ello. Así mismo se prohíbe el ingreso de ventas que vienen de afuera de la Municipalidad</w:t>
      </w:r>
      <w:r>
        <w:rPr>
          <w:rFonts w:ascii="Arial Narrow" w:hAnsi="Arial Narrow" w:cs="Arial Narrow"/>
          <w:color w:val="000000"/>
          <w:sz w:val="22"/>
          <w:szCs w:val="22"/>
          <w:lang w:val="es-ES"/>
        </w:rPr>
        <w:t xml:space="preserve">. Todas estas medidas </w:t>
      </w:r>
      <w:proofErr w:type="gramStart"/>
      <w:r>
        <w:rPr>
          <w:rFonts w:ascii="Arial Narrow" w:hAnsi="Arial Narrow" w:cs="Arial Narrow"/>
          <w:color w:val="000000"/>
          <w:sz w:val="22"/>
          <w:szCs w:val="22"/>
          <w:lang w:val="es-ES"/>
        </w:rPr>
        <w:t>son  de</w:t>
      </w:r>
      <w:proofErr w:type="gramEnd"/>
      <w:r>
        <w:rPr>
          <w:rFonts w:ascii="Arial Narrow" w:hAnsi="Arial Narrow" w:cs="Arial Narrow"/>
          <w:color w:val="000000"/>
          <w:sz w:val="22"/>
          <w:szCs w:val="22"/>
          <w:lang w:val="es-ES"/>
        </w:rPr>
        <w:t xml:space="preserve"> carácter obligatorio y el incumplimiento será sujeto de sanciones administrativas. Se instruye a la Gerencia General, Recursos Humanos, Comisión de Higiene y Seguridad Ocupacional, para que le den cumplimiento a las medidas sanitarias ya establecidas</w:t>
      </w:r>
      <w:r w:rsidR="00E13D49">
        <w:rPr>
          <w:rFonts w:ascii="Arial Narrow" w:hAnsi="Arial Narrow" w:cs="Arial Narrow"/>
          <w:color w:val="000000"/>
          <w:sz w:val="22"/>
          <w:szCs w:val="22"/>
          <w:lang w:val="es-ES"/>
        </w:rPr>
        <w:t xml:space="preserve"> y se tomen las providencias que sean necesarias para que dichas medidas sean </w:t>
      </w:r>
      <w:r w:rsidR="0026693E">
        <w:rPr>
          <w:rFonts w:ascii="Arial Narrow" w:hAnsi="Arial Narrow" w:cs="Arial Narrow"/>
          <w:color w:val="000000"/>
          <w:sz w:val="22"/>
          <w:szCs w:val="22"/>
          <w:lang w:val="es-ES"/>
        </w:rPr>
        <w:t xml:space="preserve">acatadas por </w:t>
      </w:r>
      <w:proofErr w:type="gramStart"/>
      <w:r w:rsidR="0026693E">
        <w:rPr>
          <w:rFonts w:ascii="Arial Narrow" w:hAnsi="Arial Narrow" w:cs="Arial Narrow"/>
          <w:color w:val="000000"/>
          <w:sz w:val="22"/>
          <w:szCs w:val="22"/>
          <w:lang w:val="es-ES"/>
        </w:rPr>
        <w:t>el  personal</w:t>
      </w:r>
      <w:proofErr w:type="gramEnd"/>
      <w:r w:rsidR="0026693E">
        <w:rPr>
          <w:rFonts w:ascii="Arial Narrow" w:hAnsi="Arial Narrow" w:cs="Arial Narrow"/>
          <w:color w:val="000000"/>
          <w:sz w:val="22"/>
          <w:szCs w:val="22"/>
          <w:lang w:val="es-ES"/>
        </w:rPr>
        <w:t xml:space="preserve"> de la Municipalidad</w:t>
      </w:r>
      <w:r>
        <w:rPr>
          <w:rFonts w:ascii="Arial Narrow" w:hAnsi="Arial Narrow" w:cs="Arial Narrow"/>
          <w:color w:val="000000"/>
          <w:sz w:val="22"/>
          <w:szCs w:val="22"/>
          <w:lang w:val="es-ES"/>
        </w:rPr>
        <w:t xml:space="preserve">. </w:t>
      </w:r>
      <w:r w:rsidR="00817DBB">
        <w:rPr>
          <w:rFonts w:ascii="Arial Narrow" w:hAnsi="Arial Narrow" w:cs="Arial Narrow"/>
          <w:color w:val="000000"/>
          <w:sz w:val="22"/>
          <w:szCs w:val="22"/>
          <w:lang w:val="es-ES"/>
        </w:rPr>
        <w:t xml:space="preserve"> COMUNIQUESE</w:t>
      </w:r>
    </w:p>
    <w:p w14:paraId="6025A13C" w14:textId="43F918D1" w:rsidR="00B70AFF" w:rsidRPr="0026693E" w:rsidRDefault="00ED7C32" w:rsidP="0026693E">
      <w:pPr>
        <w:autoSpaceDN w:val="0"/>
        <w:spacing w:line="360" w:lineRule="auto"/>
        <w:jc w:val="both"/>
        <w:rPr>
          <w:rFonts w:ascii="Arial Narrow" w:hAnsi="Arial Narrow" w:cs="Arial Narrow"/>
          <w:color w:val="000000"/>
          <w:sz w:val="22"/>
          <w:szCs w:val="22"/>
          <w:lang w:val="es-ES"/>
        </w:rPr>
      </w:pPr>
      <w:r w:rsidRPr="00ED7C32">
        <w:rPr>
          <w:rFonts w:ascii="Arial Narrow" w:hAnsi="Arial Narrow" w:cs="Arial Narrow"/>
          <w:b/>
          <w:color w:val="000000"/>
          <w:sz w:val="22"/>
          <w:szCs w:val="22"/>
          <w:lang w:val="es-ES"/>
        </w:rPr>
        <w:t xml:space="preserve">ACUERDO NÚMERO NUEVE: </w:t>
      </w:r>
      <w:r>
        <w:rPr>
          <w:rFonts w:ascii="Arial Narrow" w:hAnsi="Arial Narrow" w:cs="Arial Narrow"/>
          <w:color w:val="000000"/>
          <w:sz w:val="22"/>
          <w:szCs w:val="22"/>
          <w:lang w:val="es-ES"/>
        </w:rPr>
        <w:t xml:space="preserve">Se </w:t>
      </w:r>
      <w:r w:rsidRPr="00ED7C32">
        <w:rPr>
          <w:rFonts w:ascii="Arial Narrow" w:hAnsi="Arial Narrow" w:cs="Arial Narrow"/>
          <w:b/>
          <w:color w:val="000000"/>
          <w:sz w:val="22"/>
          <w:szCs w:val="22"/>
          <w:lang w:val="es-ES"/>
        </w:rPr>
        <w:t>ACUERDA:</w:t>
      </w:r>
      <w:r>
        <w:rPr>
          <w:rFonts w:ascii="Arial Narrow" w:hAnsi="Arial Narrow" w:cs="Arial Narrow"/>
          <w:color w:val="000000"/>
          <w:sz w:val="22"/>
          <w:szCs w:val="22"/>
          <w:lang w:val="es-ES"/>
        </w:rPr>
        <w:t xml:space="preserve"> autorizar a la señora </w:t>
      </w:r>
      <w:r w:rsidRPr="00ED7C32">
        <w:rPr>
          <w:rFonts w:ascii="Arial Narrow" w:hAnsi="Arial Narrow" w:cs="Arial Narrow"/>
          <w:b/>
          <w:color w:val="000000"/>
          <w:sz w:val="22"/>
          <w:szCs w:val="22"/>
          <w:lang w:val="es-ES"/>
        </w:rPr>
        <w:t>GLADYS ESTELA ALVARADO ROSALES,</w:t>
      </w:r>
      <w:r>
        <w:rPr>
          <w:rFonts w:ascii="Arial Narrow" w:hAnsi="Arial Narrow" w:cs="Arial Narrow"/>
          <w:color w:val="000000"/>
          <w:sz w:val="22"/>
          <w:szCs w:val="22"/>
          <w:lang w:val="es-ES"/>
        </w:rPr>
        <w:t xml:space="preserve"> para que labore los 15 días de vacaciones que le corresponden del 16 al 30 de julio del 2020. Las </w:t>
      </w:r>
      <w:r w:rsidR="00002272">
        <w:rPr>
          <w:rFonts w:ascii="Arial Narrow" w:hAnsi="Arial Narrow" w:cs="Arial Narrow"/>
          <w:color w:val="000000"/>
          <w:sz w:val="22"/>
          <w:szCs w:val="22"/>
          <w:lang w:val="es-ES"/>
        </w:rPr>
        <w:t>cuales le serán cancelados el 50% de dichos días. Lo que justifica dicha autorización es debido a que el Administrador se encuentra en estado de covalencia, y ausencia de personal administrativos que se encuent</w:t>
      </w:r>
      <w:r w:rsidR="0026693E">
        <w:rPr>
          <w:rFonts w:ascii="Arial Narrow" w:hAnsi="Arial Narrow" w:cs="Arial Narrow"/>
          <w:color w:val="000000"/>
          <w:sz w:val="22"/>
          <w:szCs w:val="22"/>
          <w:lang w:val="es-ES"/>
        </w:rPr>
        <w:t>ran en cuarentena. COMUNIQUESE</w:t>
      </w:r>
      <w:r w:rsidR="002B7AE5">
        <w:rPr>
          <w:rFonts w:ascii="Arial Narrow" w:hAnsi="Arial Narrow"/>
          <w:sz w:val="22"/>
          <w:szCs w:val="22"/>
          <w:lang w:val="es-ES"/>
        </w:rPr>
        <w:t xml:space="preserve">. </w:t>
      </w:r>
      <w:r w:rsidR="00630E1E" w:rsidRPr="00FF0C6F">
        <w:rPr>
          <w:rFonts w:ascii="Arial Narrow" w:hAnsi="Arial Narrow" w:cs="Arial Narrow"/>
        </w:rPr>
        <w:t>No habiendo más que hacer constar, se termina la presente acta, la cual firmamos.</w:t>
      </w:r>
      <w:r w:rsidR="00630E1E" w:rsidRPr="00FF0C6F">
        <w:rPr>
          <w:rFonts w:ascii="Arial Narrow" w:hAnsi="Arial Narrow"/>
          <w:b/>
          <w:bCs/>
        </w:rPr>
        <w:t xml:space="preserve"> </w:t>
      </w:r>
    </w:p>
    <w:p w14:paraId="361A456B" w14:textId="77777777" w:rsidR="0026693E" w:rsidRDefault="0026693E">
      <w:pPr>
        <w:spacing w:line="360" w:lineRule="auto"/>
        <w:jc w:val="both"/>
        <w:rPr>
          <w:rFonts w:ascii="Arial Narrow" w:hAnsi="Arial Narrow"/>
        </w:rPr>
      </w:pPr>
    </w:p>
    <w:p w14:paraId="28E5F1B0" w14:textId="77777777" w:rsidR="0026693E" w:rsidRDefault="0026693E">
      <w:pPr>
        <w:spacing w:line="360" w:lineRule="auto"/>
        <w:jc w:val="both"/>
        <w:rPr>
          <w:rFonts w:ascii="Arial Narrow" w:hAnsi="Arial Narrow"/>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lastRenderedPageBreak/>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086671FB"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sidR="009B30BE">
        <w:rPr>
          <w:rFonts w:ascii="Arial Narrow" w:hAnsi="Arial Narrow"/>
          <w:sz w:val="22"/>
          <w:szCs w:val="22"/>
          <w:lang w:val="es-ES"/>
        </w:rPr>
        <w:t xml:space="preserve">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5D2F5172"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Licda. María Guadalupe Álvarez de Chavarría   </w:t>
      </w:r>
    </w:p>
    <w:p w14:paraId="7CB319CD" w14:textId="1DB0D599"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w:t>
      </w:r>
      <w:r w:rsidR="009B30BE">
        <w:rPr>
          <w:rFonts w:ascii="Arial Narrow" w:hAnsi="Arial Narrow"/>
          <w:sz w:val="22"/>
          <w:szCs w:val="22"/>
          <w:lang w:val="es-ES"/>
        </w:rPr>
        <w:t xml:space="preserve">               </w:t>
      </w:r>
      <w:r>
        <w:rPr>
          <w:rFonts w:ascii="Arial Narrow" w:hAnsi="Arial Narrow"/>
          <w:sz w:val="22"/>
          <w:szCs w:val="22"/>
          <w:lang w:val="es-ES"/>
        </w:rPr>
        <w:t xml:space="preserve">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DFE2A5E" w14:textId="6A448EC6"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051E37">
        <w:rPr>
          <w:rFonts w:ascii="Arial Narrow" w:hAnsi="Arial Narrow"/>
          <w:sz w:val="22"/>
          <w:szCs w:val="22"/>
          <w:lang w:val="es-ES"/>
        </w:rPr>
        <w:t xml:space="preserve">                      </w:t>
      </w:r>
      <w:r>
        <w:rPr>
          <w:rFonts w:ascii="Arial Narrow" w:hAnsi="Arial Narrow"/>
          <w:sz w:val="22"/>
          <w:szCs w:val="22"/>
          <w:lang w:val="es-ES"/>
        </w:rPr>
        <w:t xml:space="preserve">Lic. Manuel de Jesús Portillo Quintanilla </w:t>
      </w:r>
    </w:p>
    <w:p w14:paraId="2AAC355C" w14:textId="497135D0"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051E37">
        <w:rPr>
          <w:rFonts w:ascii="Arial Narrow" w:hAnsi="Arial Narrow"/>
          <w:sz w:val="22"/>
          <w:szCs w:val="22"/>
          <w:lang w:val="es-ES"/>
        </w:rPr>
        <w:t xml:space="preserve">                      </w:t>
      </w:r>
      <w:r>
        <w:rPr>
          <w:rFonts w:ascii="Arial Narrow" w:hAnsi="Arial Narrow"/>
          <w:sz w:val="22"/>
          <w:szCs w:val="22"/>
          <w:lang w:val="es-ES"/>
        </w:rPr>
        <w:t>Secretario Municipal.</w:t>
      </w:r>
    </w:p>
    <w:sectPr w:rsidR="00B70AFF">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499BF" w14:textId="77777777" w:rsidR="00EF44A6" w:rsidRDefault="00EF44A6" w:rsidP="00BD1E0A">
      <w:r>
        <w:separator/>
      </w:r>
    </w:p>
  </w:endnote>
  <w:endnote w:type="continuationSeparator" w:id="0">
    <w:p w14:paraId="7A64EEB9" w14:textId="77777777" w:rsidR="00EF44A6" w:rsidRDefault="00EF44A6"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534B6" w14:textId="77777777" w:rsidR="00EF44A6" w:rsidRDefault="00EF44A6" w:rsidP="00BD1E0A">
      <w:r>
        <w:separator/>
      </w:r>
    </w:p>
  </w:footnote>
  <w:footnote w:type="continuationSeparator" w:id="0">
    <w:p w14:paraId="10045F7A" w14:textId="77777777" w:rsidR="00EF44A6" w:rsidRDefault="00EF44A6"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25561075"/>
    <w:multiLevelType w:val="multilevel"/>
    <w:tmpl w:val="10666AAE"/>
    <w:styleLink w:val="WWNum9"/>
    <w:lvl w:ilvl="0">
      <w:numFmt w:val="bullet"/>
      <w:lvlText w:val=""/>
      <w:lvlJc w:val="left"/>
      <w:pPr>
        <w:ind w:left="644" w:hanging="360"/>
      </w:pPr>
      <w:rPr>
        <w:rFonts w:ascii="Wingdings" w:hAnsi="Wingdings" w:cs="Wingdings"/>
        <w:b/>
        <w:sz w:val="1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2" w15:restartNumberingAfterBreak="0">
    <w:nsid w:val="43042F23"/>
    <w:multiLevelType w:val="multilevel"/>
    <w:tmpl w:val="2A94E9C8"/>
    <w:styleLink w:val="WWNum91"/>
    <w:lvl w:ilvl="0">
      <w:numFmt w:val="bullet"/>
      <w:lvlText w:val=""/>
      <w:lvlJc w:val="left"/>
      <w:pPr>
        <w:ind w:left="644" w:hanging="360"/>
      </w:pPr>
      <w:rPr>
        <w:rFonts w:ascii="Wingdings" w:hAnsi="Wingdings" w:cs="Wingdings"/>
        <w:b/>
        <w:sz w:val="1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3" w15:restartNumberingAfterBreak="0">
    <w:nsid w:val="5A135177"/>
    <w:multiLevelType w:val="hybridMultilevel"/>
    <w:tmpl w:val="7BA6F0F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4"/>
  </w:num>
  <w:num w:numId="2">
    <w:abstractNumId w:val="0"/>
  </w:num>
  <w:num w:numId="3">
    <w:abstractNumId w:val="0"/>
  </w:num>
  <w:num w:numId="4">
    <w:abstractNumId w:val="0"/>
  </w:num>
  <w:num w:numId="5">
    <w:abstractNumId w:val="1"/>
  </w:num>
  <w:num w:numId="6">
    <w:abstractNumId w:val="1"/>
  </w:num>
  <w:num w:numId="7">
    <w:abstractNumId w:val="1"/>
  </w:num>
  <w:num w:numId="8">
    <w:abstractNumId w:val="2"/>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02272"/>
    <w:rsid w:val="00016E5F"/>
    <w:rsid w:val="00031AF3"/>
    <w:rsid w:val="00034488"/>
    <w:rsid w:val="00035103"/>
    <w:rsid w:val="00044D33"/>
    <w:rsid w:val="00045482"/>
    <w:rsid w:val="00051E37"/>
    <w:rsid w:val="0005516E"/>
    <w:rsid w:val="00077B79"/>
    <w:rsid w:val="00080DF1"/>
    <w:rsid w:val="000859B2"/>
    <w:rsid w:val="00085B8E"/>
    <w:rsid w:val="00090D5B"/>
    <w:rsid w:val="000914B3"/>
    <w:rsid w:val="000A40CF"/>
    <w:rsid w:val="000A7C01"/>
    <w:rsid w:val="000B0916"/>
    <w:rsid w:val="000B3715"/>
    <w:rsid w:val="000C0C68"/>
    <w:rsid w:val="000C295B"/>
    <w:rsid w:val="000D05D7"/>
    <w:rsid w:val="000D05F9"/>
    <w:rsid w:val="000D51A0"/>
    <w:rsid w:val="000F177E"/>
    <w:rsid w:val="00105B00"/>
    <w:rsid w:val="0010652C"/>
    <w:rsid w:val="00112EC1"/>
    <w:rsid w:val="00114BD8"/>
    <w:rsid w:val="00121C63"/>
    <w:rsid w:val="001223D6"/>
    <w:rsid w:val="00137649"/>
    <w:rsid w:val="00143BE4"/>
    <w:rsid w:val="00145C7B"/>
    <w:rsid w:val="00172963"/>
    <w:rsid w:val="0017788B"/>
    <w:rsid w:val="00182A7B"/>
    <w:rsid w:val="00197C83"/>
    <w:rsid w:val="001A5D3A"/>
    <w:rsid w:val="001A61EE"/>
    <w:rsid w:val="001D15DA"/>
    <w:rsid w:val="001D2EDE"/>
    <w:rsid w:val="001D4EF8"/>
    <w:rsid w:val="001D663C"/>
    <w:rsid w:val="001D7A16"/>
    <w:rsid w:val="001E135B"/>
    <w:rsid w:val="001E4E52"/>
    <w:rsid w:val="001E753B"/>
    <w:rsid w:val="001F551D"/>
    <w:rsid w:val="00201874"/>
    <w:rsid w:val="00202B74"/>
    <w:rsid w:val="00213B15"/>
    <w:rsid w:val="00223681"/>
    <w:rsid w:val="002243BE"/>
    <w:rsid w:val="00230DEC"/>
    <w:rsid w:val="00236C7D"/>
    <w:rsid w:val="002425D9"/>
    <w:rsid w:val="00242C19"/>
    <w:rsid w:val="00252A85"/>
    <w:rsid w:val="002531F5"/>
    <w:rsid w:val="0026693E"/>
    <w:rsid w:val="00267ECD"/>
    <w:rsid w:val="0027393D"/>
    <w:rsid w:val="002742CB"/>
    <w:rsid w:val="00275378"/>
    <w:rsid w:val="00282F77"/>
    <w:rsid w:val="002834DF"/>
    <w:rsid w:val="0028741A"/>
    <w:rsid w:val="00293665"/>
    <w:rsid w:val="002A5974"/>
    <w:rsid w:val="002B69AF"/>
    <w:rsid w:val="002B7AE5"/>
    <w:rsid w:val="002C27B3"/>
    <w:rsid w:val="002C2BED"/>
    <w:rsid w:val="002D556D"/>
    <w:rsid w:val="002E5662"/>
    <w:rsid w:val="002E673D"/>
    <w:rsid w:val="002F467E"/>
    <w:rsid w:val="002F6927"/>
    <w:rsid w:val="00317C2B"/>
    <w:rsid w:val="0032275D"/>
    <w:rsid w:val="00323191"/>
    <w:rsid w:val="00323766"/>
    <w:rsid w:val="003358CF"/>
    <w:rsid w:val="0033720F"/>
    <w:rsid w:val="00347F9B"/>
    <w:rsid w:val="00355AF4"/>
    <w:rsid w:val="00357260"/>
    <w:rsid w:val="00367625"/>
    <w:rsid w:val="00373EA6"/>
    <w:rsid w:val="00375643"/>
    <w:rsid w:val="00375EF4"/>
    <w:rsid w:val="003763A1"/>
    <w:rsid w:val="00384232"/>
    <w:rsid w:val="0039558E"/>
    <w:rsid w:val="003956F7"/>
    <w:rsid w:val="003A7701"/>
    <w:rsid w:val="003A7715"/>
    <w:rsid w:val="003B192A"/>
    <w:rsid w:val="003E5B8D"/>
    <w:rsid w:val="003F0E50"/>
    <w:rsid w:val="003F10AB"/>
    <w:rsid w:val="00402A44"/>
    <w:rsid w:val="00402DEE"/>
    <w:rsid w:val="004042FF"/>
    <w:rsid w:val="0040459F"/>
    <w:rsid w:val="00404854"/>
    <w:rsid w:val="0041142C"/>
    <w:rsid w:val="004268F8"/>
    <w:rsid w:val="004335F8"/>
    <w:rsid w:val="0044134E"/>
    <w:rsid w:val="0045390D"/>
    <w:rsid w:val="0045531A"/>
    <w:rsid w:val="0047163A"/>
    <w:rsid w:val="004738E0"/>
    <w:rsid w:val="004867EB"/>
    <w:rsid w:val="00486890"/>
    <w:rsid w:val="00486BC8"/>
    <w:rsid w:val="004A1545"/>
    <w:rsid w:val="004A2493"/>
    <w:rsid w:val="004A3E1A"/>
    <w:rsid w:val="004A7D69"/>
    <w:rsid w:val="004B194E"/>
    <w:rsid w:val="004B2FE0"/>
    <w:rsid w:val="004B746D"/>
    <w:rsid w:val="004C2402"/>
    <w:rsid w:val="004C2919"/>
    <w:rsid w:val="004C387A"/>
    <w:rsid w:val="004D1D85"/>
    <w:rsid w:val="004E77AC"/>
    <w:rsid w:val="004F1817"/>
    <w:rsid w:val="00504BEB"/>
    <w:rsid w:val="005066C3"/>
    <w:rsid w:val="0051199A"/>
    <w:rsid w:val="00521AD1"/>
    <w:rsid w:val="005310FB"/>
    <w:rsid w:val="00536553"/>
    <w:rsid w:val="00537BE3"/>
    <w:rsid w:val="005427F3"/>
    <w:rsid w:val="00545700"/>
    <w:rsid w:val="00546D27"/>
    <w:rsid w:val="0055192A"/>
    <w:rsid w:val="005537EF"/>
    <w:rsid w:val="005772F5"/>
    <w:rsid w:val="00587085"/>
    <w:rsid w:val="0058730D"/>
    <w:rsid w:val="00596D27"/>
    <w:rsid w:val="00597FEE"/>
    <w:rsid w:val="005A225E"/>
    <w:rsid w:val="005A34B2"/>
    <w:rsid w:val="005A548C"/>
    <w:rsid w:val="005B11E5"/>
    <w:rsid w:val="005B1EC9"/>
    <w:rsid w:val="005D31DE"/>
    <w:rsid w:val="005D64CC"/>
    <w:rsid w:val="005E38B2"/>
    <w:rsid w:val="005E4060"/>
    <w:rsid w:val="005E4F68"/>
    <w:rsid w:val="005E5323"/>
    <w:rsid w:val="005E5BE7"/>
    <w:rsid w:val="005E605F"/>
    <w:rsid w:val="005F15BA"/>
    <w:rsid w:val="005F5EAC"/>
    <w:rsid w:val="00602DB8"/>
    <w:rsid w:val="00605DC1"/>
    <w:rsid w:val="006108BD"/>
    <w:rsid w:val="00613331"/>
    <w:rsid w:val="00613974"/>
    <w:rsid w:val="006202F6"/>
    <w:rsid w:val="00630E1E"/>
    <w:rsid w:val="00657913"/>
    <w:rsid w:val="006625DD"/>
    <w:rsid w:val="00671A42"/>
    <w:rsid w:val="00672497"/>
    <w:rsid w:val="00676409"/>
    <w:rsid w:val="006820A2"/>
    <w:rsid w:val="006834D5"/>
    <w:rsid w:val="006873D4"/>
    <w:rsid w:val="00692A3B"/>
    <w:rsid w:val="006C5A94"/>
    <w:rsid w:val="006D0199"/>
    <w:rsid w:val="006E3CF9"/>
    <w:rsid w:val="006E45AB"/>
    <w:rsid w:val="006F26DD"/>
    <w:rsid w:val="006F3AE6"/>
    <w:rsid w:val="007012F9"/>
    <w:rsid w:val="007101D7"/>
    <w:rsid w:val="00723C32"/>
    <w:rsid w:val="00724769"/>
    <w:rsid w:val="00731F8B"/>
    <w:rsid w:val="007345C4"/>
    <w:rsid w:val="007506B0"/>
    <w:rsid w:val="00763C4C"/>
    <w:rsid w:val="0077012A"/>
    <w:rsid w:val="00770C9B"/>
    <w:rsid w:val="007913BD"/>
    <w:rsid w:val="007920A6"/>
    <w:rsid w:val="007947BC"/>
    <w:rsid w:val="007A60AA"/>
    <w:rsid w:val="007A73F3"/>
    <w:rsid w:val="007B6568"/>
    <w:rsid w:val="007B6946"/>
    <w:rsid w:val="007C2B39"/>
    <w:rsid w:val="007C7172"/>
    <w:rsid w:val="007D0975"/>
    <w:rsid w:val="007D3044"/>
    <w:rsid w:val="007D6642"/>
    <w:rsid w:val="007E0F05"/>
    <w:rsid w:val="007E451C"/>
    <w:rsid w:val="007F0BB0"/>
    <w:rsid w:val="007F7DD5"/>
    <w:rsid w:val="0080103B"/>
    <w:rsid w:val="0081170C"/>
    <w:rsid w:val="00817D22"/>
    <w:rsid w:val="00817DBB"/>
    <w:rsid w:val="00821040"/>
    <w:rsid w:val="00824EB7"/>
    <w:rsid w:val="00833792"/>
    <w:rsid w:val="0084237E"/>
    <w:rsid w:val="008438D9"/>
    <w:rsid w:val="00844D30"/>
    <w:rsid w:val="00845A07"/>
    <w:rsid w:val="00855E49"/>
    <w:rsid w:val="00864B83"/>
    <w:rsid w:val="00872887"/>
    <w:rsid w:val="00875569"/>
    <w:rsid w:val="00882C7B"/>
    <w:rsid w:val="00887803"/>
    <w:rsid w:val="008C50E9"/>
    <w:rsid w:val="008D3713"/>
    <w:rsid w:val="008D5BAD"/>
    <w:rsid w:val="008E07DD"/>
    <w:rsid w:val="008E0DFF"/>
    <w:rsid w:val="008F2555"/>
    <w:rsid w:val="008F4BBC"/>
    <w:rsid w:val="008F59CD"/>
    <w:rsid w:val="008F634E"/>
    <w:rsid w:val="00903CBE"/>
    <w:rsid w:val="0090542A"/>
    <w:rsid w:val="009145AD"/>
    <w:rsid w:val="00923A0E"/>
    <w:rsid w:val="009325EF"/>
    <w:rsid w:val="009332B3"/>
    <w:rsid w:val="00933C94"/>
    <w:rsid w:val="0093655A"/>
    <w:rsid w:val="00946830"/>
    <w:rsid w:val="00950D83"/>
    <w:rsid w:val="00952037"/>
    <w:rsid w:val="00952046"/>
    <w:rsid w:val="0095520B"/>
    <w:rsid w:val="009A0B39"/>
    <w:rsid w:val="009A16F8"/>
    <w:rsid w:val="009A1929"/>
    <w:rsid w:val="009A6CE1"/>
    <w:rsid w:val="009B30BE"/>
    <w:rsid w:val="009C0A9C"/>
    <w:rsid w:val="009E10FA"/>
    <w:rsid w:val="009E40A2"/>
    <w:rsid w:val="00A00A42"/>
    <w:rsid w:val="00A07A75"/>
    <w:rsid w:val="00A1420E"/>
    <w:rsid w:val="00A25DC1"/>
    <w:rsid w:val="00A32116"/>
    <w:rsid w:val="00A379BA"/>
    <w:rsid w:val="00A40244"/>
    <w:rsid w:val="00A4064C"/>
    <w:rsid w:val="00A40F51"/>
    <w:rsid w:val="00A41476"/>
    <w:rsid w:val="00A4251D"/>
    <w:rsid w:val="00A4395D"/>
    <w:rsid w:val="00A464AD"/>
    <w:rsid w:val="00A512E5"/>
    <w:rsid w:val="00A5594E"/>
    <w:rsid w:val="00A61B62"/>
    <w:rsid w:val="00A62A3A"/>
    <w:rsid w:val="00A70B89"/>
    <w:rsid w:val="00A8033B"/>
    <w:rsid w:val="00A90F76"/>
    <w:rsid w:val="00AA73A9"/>
    <w:rsid w:val="00AB05E6"/>
    <w:rsid w:val="00AB274F"/>
    <w:rsid w:val="00AB41FA"/>
    <w:rsid w:val="00AB6302"/>
    <w:rsid w:val="00AB7ACF"/>
    <w:rsid w:val="00AC5B3E"/>
    <w:rsid w:val="00AC773E"/>
    <w:rsid w:val="00AC7864"/>
    <w:rsid w:val="00AD71F1"/>
    <w:rsid w:val="00AE62BB"/>
    <w:rsid w:val="00AE69DD"/>
    <w:rsid w:val="00AF1B87"/>
    <w:rsid w:val="00B0087D"/>
    <w:rsid w:val="00B04C82"/>
    <w:rsid w:val="00B07D8D"/>
    <w:rsid w:val="00B112F6"/>
    <w:rsid w:val="00B249CB"/>
    <w:rsid w:val="00B30D5F"/>
    <w:rsid w:val="00B31B5F"/>
    <w:rsid w:val="00B32108"/>
    <w:rsid w:val="00B413FF"/>
    <w:rsid w:val="00B414EF"/>
    <w:rsid w:val="00B46BE3"/>
    <w:rsid w:val="00B50926"/>
    <w:rsid w:val="00B50D26"/>
    <w:rsid w:val="00B51BB0"/>
    <w:rsid w:val="00B66772"/>
    <w:rsid w:val="00B70AFF"/>
    <w:rsid w:val="00B74228"/>
    <w:rsid w:val="00B816D3"/>
    <w:rsid w:val="00BA2FC6"/>
    <w:rsid w:val="00BB0646"/>
    <w:rsid w:val="00BB0E59"/>
    <w:rsid w:val="00BB1402"/>
    <w:rsid w:val="00BC5E84"/>
    <w:rsid w:val="00BC7B74"/>
    <w:rsid w:val="00BD1CB3"/>
    <w:rsid w:val="00BD1E0A"/>
    <w:rsid w:val="00BD7A83"/>
    <w:rsid w:val="00BE2854"/>
    <w:rsid w:val="00BF0211"/>
    <w:rsid w:val="00BF1004"/>
    <w:rsid w:val="00BF57C6"/>
    <w:rsid w:val="00BF64B0"/>
    <w:rsid w:val="00BF6BFC"/>
    <w:rsid w:val="00C20C9B"/>
    <w:rsid w:val="00C21298"/>
    <w:rsid w:val="00C4799D"/>
    <w:rsid w:val="00C507DA"/>
    <w:rsid w:val="00C5224D"/>
    <w:rsid w:val="00C55AAF"/>
    <w:rsid w:val="00C60791"/>
    <w:rsid w:val="00C640DC"/>
    <w:rsid w:val="00C643EE"/>
    <w:rsid w:val="00C67FDE"/>
    <w:rsid w:val="00C74E06"/>
    <w:rsid w:val="00C75DFB"/>
    <w:rsid w:val="00C8330E"/>
    <w:rsid w:val="00C84173"/>
    <w:rsid w:val="00C84DE3"/>
    <w:rsid w:val="00C85404"/>
    <w:rsid w:val="00C85A16"/>
    <w:rsid w:val="00CB12E4"/>
    <w:rsid w:val="00CB2187"/>
    <w:rsid w:val="00CC1075"/>
    <w:rsid w:val="00CC5817"/>
    <w:rsid w:val="00CC58C7"/>
    <w:rsid w:val="00CC678F"/>
    <w:rsid w:val="00CD479C"/>
    <w:rsid w:val="00CD51DF"/>
    <w:rsid w:val="00CE697B"/>
    <w:rsid w:val="00CF28F9"/>
    <w:rsid w:val="00CF58CE"/>
    <w:rsid w:val="00D1015A"/>
    <w:rsid w:val="00D11807"/>
    <w:rsid w:val="00D127EF"/>
    <w:rsid w:val="00D175B3"/>
    <w:rsid w:val="00D223E4"/>
    <w:rsid w:val="00D2684C"/>
    <w:rsid w:val="00D27DD4"/>
    <w:rsid w:val="00D301C3"/>
    <w:rsid w:val="00D323C0"/>
    <w:rsid w:val="00D3278E"/>
    <w:rsid w:val="00D34360"/>
    <w:rsid w:val="00D36F14"/>
    <w:rsid w:val="00D4700C"/>
    <w:rsid w:val="00D56CC6"/>
    <w:rsid w:val="00D60E47"/>
    <w:rsid w:val="00D61782"/>
    <w:rsid w:val="00D641B6"/>
    <w:rsid w:val="00D669F0"/>
    <w:rsid w:val="00D86BDF"/>
    <w:rsid w:val="00D966DE"/>
    <w:rsid w:val="00D96BEB"/>
    <w:rsid w:val="00DC1C2B"/>
    <w:rsid w:val="00DC6FA6"/>
    <w:rsid w:val="00DD092A"/>
    <w:rsid w:val="00DD0D0B"/>
    <w:rsid w:val="00DE144A"/>
    <w:rsid w:val="00DE3356"/>
    <w:rsid w:val="00DF1982"/>
    <w:rsid w:val="00DF1AD9"/>
    <w:rsid w:val="00DF5011"/>
    <w:rsid w:val="00E017DD"/>
    <w:rsid w:val="00E04770"/>
    <w:rsid w:val="00E11ABC"/>
    <w:rsid w:val="00E13D49"/>
    <w:rsid w:val="00E14259"/>
    <w:rsid w:val="00E33E4B"/>
    <w:rsid w:val="00E4409D"/>
    <w:rsid w:val="00E44116"/>
    <w:rsid w:val="00E4547F"/>
    <w:rsid w:val="00E459CF"/>
    <w:rsid w:val="00E54F66"/>
    <w:rsid w:val="00E61E04"/>
    <w:rsid w:val="00E717D9"/>
    <w:rsid w:val="00E7225E"/>
    <w:rsid w:val="00E9472A"/>
    <w:rsid w:val="00E94AA6"/>
    <w:rsid w:val="00E95501"/>
    <w:rsid w:val="00EB245D"/>
    <w:rsid w:val="00EB5B85"/>
    <w:rsid w:val="00ED6185"/>
    <w:rsid w:val="00ED7C32"/>
    <w:rsid w:val="00EE46B2"/>
    <w:rsid w:val="00EE6E06"/>
    <w:rsid w:val="00EF2EEA"/>
    <w:rsid w:val="00EF4451"/>
    <w:rsid w:val="00EF44A6"/>
    <w:rsid w:val="00EF7406"/>
    <w:rsid w:val="00F00ED9"/>
    <w:rsid w:val="00F148FB"/>
    <w:rsid w:val="00F23F63"/>
    <w:rsid w:val="00F31368"/>
    <w:rsid w:val="00F41C66"/>
    <w:rsid w:val="00F4325F"/>
    <w:rsid w:val="00F5379E"/>
    <w:rsid w:val="00F56701"/>
    <w:rsid w:val="00F641CD"/>
    <w:rsid w:val="00F8003A"/>
    <w:rsid w:val="00F93E23"/>
    <w:rsid w:val="00FA0A48"/>
    <w:rsid w:val="00FA1934"/>
    <w:rsid w:val="00FA1B04"/>
    <w:rsid w:val="00FA1B8A"/>
    <w:rsid w:val="00FA2538"/>
    <w:rsid w:val="00FB1E7D"/>
    <w:rsid w:val="00FC5BDA"/>
    <w:rsid w:val="00FC7495"/>
    <w:rsid w:val="00FD2645"/>
    <w:rsid w:val="00FE2E92"/>
    <w:rsid w:val="00FE4616"/>
    <w:rsid w:val="00FE5818"/>
    <w:rsid w:val="00FF0441"/>
    <w:rsid w:val="00FF0C6F"/>
    <w:rsid w:val="00FF16BC"/>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 w:type="numbering" w:customStyle="1" w:styleId="WWNum9">
    <w:name w:val="WWNum9"/>
    <w:rsid w:val="00872887"/>
    <w:pPr>
      <w:numPr>
        <w:numId w:val="5"/>
      </w:numPr>
    </w:pPr>
  </w:style>
  <w:style w:type="table" w:customStyle="1" w:styleId="Tablaconcuadrcula31">
    <w:name w:val="Tabla con cuadrícula31"/>
    <w:basedOn w:val="Tablanormal"/>
    <w:uiPriority w:val="39"/>
    <w:rsid w:val="006820A2"/>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rsid w:val="00EF445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5798">
      <w:bodyDiv w:val="1"/>
      <w:marLeft w:val="0"/>
      <w:marRight w:val="0"/>
      <w:marTop w:val="0"/>
      <w:marBottom w:val="0"/>
      <w:divBdr>
        <w:top w:val="none" w:sz="0" w:space="0" w:color="auto"/>
        <w:left w:val="none" w:sz="0" w:space="0" w:color="auto"/>
        <w:bottom w:val="none" w:sz="0" w:space="0" w:color="auto"/>
        <w:right w:val="none" w:sz="0" w:space="0" w:color="auto"/>
      </w:divBdr>
    </w:div>
    <w:div w:id="45032999">
      <w:bodyDiv w:val="1"/>
      <w:marLeft w:val="0"/>
      <w:marRight w:val="0"/>
      <w:marTop w:val="0"/>
      <w:marBottom w:val="0"/>
      <w:divBdr>
        <w:top w:val="none" w:sz="0" w:space="0" w:color="auto"/>
        <w:left w:val="none" w:sz="0" w:space="0" w:color="auto"/>
        <w:bottom w:val="none" w:sz="0" w:space="0" w:color="auto"/>
        <w:right w:val="none" w:sz="0" w:space="0" w:color="auto"/>
      </w:divBdr>
    </w:div>
    <w:div w:id="56174279">
      <w:bodyDiv w:val="1"/>
      <w:marLeft w:val="0"/>
      <w:marRight w:val="0"/>
      <w:marTop w:val="0"/>
      <w:marBottom w:val="0"/>
      <w:divBdr>
        <w:top w:val="none" w:sz="0" w:space="0" w:color="auto"/>
        <w:left w:val="none" w:sz="0" w:space="0" w:color="auto"/>
        <w:bottom w:val="none" w:sz="0" w:space="0" w:color="auto"/>
        <w:right w:val="none" w:sz="0" w:space="0" w:color="auto"/>
      </w:divBdr>
    </w:div>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460934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58832009">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298608946">
      <w:bodyDiv w:val="1"/>
      <w:marLeft w:val="0"/>
      <w:marRight w:val="0"/>
      <w:marTop w:val="0"/>
      <w:marBottom w:val="0"/>
      <w:divBdr>
        <w:top w:val="none" w:sz="0" w:space="0" w:color="auto"/>
        <w:left w:val="none" w:sz="0" w:space="0" w:color="auto"/>
        <w:bottom w:val="none" w:sz="0" w:space="0" w:color="auto"/>
        <w:right w:val="none" w:sz="0" w:space="0" w:color="auto"/>
      </w:divBdr>
    </w:div>
    <w:div w:id="386296822">
      <w:bodyDiv w:val="1"/>
      <w:marLeft w:val="0"/>
      <w:marRight w:val="0"/>
      <w:marTop w:val="0"/>
      <w:marBottom w:val="0"/>
      <w:divBdr>
        <w:top w:val="none" w:sz="0" w:space="0" w:color="auto"/>
        <w:left w:val="none" w:sz="0" w:space="0" w:color="auto"/>
        <w:bottom w:val="none" w:sz="0" w:space="0" w:color="auto"/>
        <w:right w:val="none" w:sz="0" w:space="0" w:color="auto"/>
      </w:divBdr>
    </w:div>
    <w:div w:id="458456108">
      <w:bodyDiv w:val="1"/>
      <w:marLeft w:val="0"/>
      <w:marRight w:val="0"/>
      <w:marTop w:val="0"/>
      <w:marBottom w:val="0"/>
      <w:divBdr>
        <w:top w:val="none" w:sz="0" w:space="0" w:color="auto"/>
        <w:left w:val="none" w:sz="0" w:space="0" w:color="auto"/>
        <w:bottom w:val="none" w:sz="0" w:space="0" w:color="auto"/>
        <w:right w:val="none" w:sz="0" w:space="0" w:color="auto"/>
      </w:divBdr>
    </w:div>
    <w:div w:id="483011325">
      <w:bodyDiv w:val="1"/>
      <w:marLeft w:val="0"/>
      <w:marRight w:val="0"/>
      <w:marTop w:val="0"/>
      <w:marBottom w:val="0"/>
      <w:divBdr>
        <w:top w:val="none" w:sz="0" w:space="0" w:color="auto"/>
        <w:left w:val="none" w:sz="0" w:space="0" w:color="auto"/>
        <w:bottom w:val="none" w:sz="0" w:space="0" w:color="auto"/>
        <w:right w:val="none" w:sz="0" w:space="0" w:color="auto"/>
      </w:divBdr>
    </w:div>
    <w:div w:id="494076597">
      <w:bodyDiv w:val="1"/>
      <w:marLeft w:val="0"/>
      <w:marRight w:val="0"/>
      <w:marTop w:val="0"/>
      <w:marBottom w:val="0"/>
      <w:divBdr>
        <w:top w:val="none" w:sz="0" w:space="0" w:color="auto"/>
        <w:left w:val="none" w:sz="0" w:space="0" w:color="auto"/>
        <w:bottom w:val="none" w:sz="0" w:space="0" w:color="auto"/>
        <w:right w:val="none" w:sz="0" w:space="0" w:color="auto"/>
      </w:divBdr>
    </w:div>
    <w:div w:id="540287131">
      <w:bodyDiv w:val="1"/>
      <w:marLeft w:val="0"/>
      <w:marRight w:val="0"/>
      <w:marTop w:val="0"/>
      <w:marBottom w:val="0"/>
      <w:divBdr>
        <w:top w:val="none" w:sz="0" w:space="0" w:color="auto"/>
        <w:left w:val="none" w:sz="0" w:space="0" w:color="auto"/>
        <w:bottom w:val="none" w:sz="0" w:space="0" w:color="auto"/>
        <w:right w:val="none" w:sz="0" w:space="0" w:color="auto"/>
      </w:divBdr>
    </w:div>
    <w:div w:id="553590208">
      <w:bodyDiv w:val="1"/>
      <w:marLeft w:val="0"/>
      <w:marRight w:val="0"/>
      <w:marTop w:val="0"/>
      <w:marBottom w:val="0"/>
      <w:divBdr>
        <w:top w:val="none" w:sz="0" w:space="0" w:color="auto"/>
        <w:left w:val="none" w:sz="0" w:space="0" w:color="auto"/>
        <w:bottom w:val="none" w:sz="0" w:space="0" w:color="auto"/>
        <w:right w:val="none" w:sz="0" w:space="0" w:color="auto"/>
      </w:divBdr>
    </w:div>
    <w:div w:id="662508945">
      <w:bodyDiv w:val="1"/>
      <w:marLeft w:val="0"/>
      <w:marRight w:val="0"/>
      <w:marTop w:val="0"/>
      <w:marBottom w:val="0"/>
      <w:divBdr>
        <w:top w:val="none" w:sz="0" w:space="0" w:color="auto"/>
        <w:left w:val="none" w:sz="0" w:space="0" w:color="auto"/>
        <w:bottom w:val="none" w:sz="0" w:space="0" w:color="auto"/>
        <w:right w:val="none" w:sz="0" w:space="0" w:color="auto"/>
      </w:divBdr>
    </w:div>
    <w:div w:id="670107603">
      <w:bodyDiv w:val="1"/>
      <w:marLeft w:val="0"/>
      <w:marRight w:val="0"/>
      <w:marTop w:val="0"/>
      <w:marBottom w:val="0"/>
      <w:divBdr>
        <w:top w:val="none" w:sz="0" w:space="0" w:color="auto"/>
        <w:left w:val="none" w:sz="0" w:space="0" w:color="auto"/>
        <w:bottom w:val="none" w:sz="0" w:space="0" w:color="auto"/>
        <w:right w:val="none" w:sz="0" w:space="0" w:color="auto"/>
      </w:divBdr>
    </w:div>
    <w:div w:id="713384935">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847525759">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995451414">
      <w:bodyDiv w:val="1"/>
      <w:marLeft w:val="0"/>
      <w:marRight w:val="0"/>
      <w:marTop w:val="0"/>
      <w:marBottom w:val="0"/>
      <w:divBdr>
        <w:top w:val="none" w:sz="0" w:space="0" w:color="auto"/>
        <w:left w:val="none" w:sz="0" w:space="0" w:color="auto"/>
        <w:bottom w:val="none" w:sz="0" w:space="0" w:color="auto"/>
        <w:right w:val="none" w:sz="0" w:space="0" w:color="auto"/>
      </w:divBdr>
    </w:div>
    <w:div w:id="1019359199">
      <w:bodyDiv w:val="1"/>
      <w:marLeft w:val="0"/>
      <w:marRight w:val="0"/>
      <w:marTop w:val="0"/>
      <w:marBottom w:val="0"/>
      <w:divBdr>
        <w:top w:val="none" w:sz="0" w:space="0" w:color="auto"/>
        <w:left w:val="none" w:sz="0" w:space="0" w:color="auto"/>
        <w:bottom w:val="none" w:sz="0" w:space="0" w:color="auto"/>
        <w:right w:val="none" w:sz="0" w:space="0" w:color="auto"/>
      </w:divBdr>
    </w:div>
    <w:div w:id="1050807977">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167552890">
      <w:bodyDiv w:val="1"/>
      <w:marLeft w:val="0"/>
      <w:marRight w:val="0"/>
      <w:marTop w:val="0"/>
      <w:marBottom w:val="0"/>
      <w:divBdr>
        <w:top w:val="none" w:sz="0" w:space="0" w:color="auto"/>
        <w:left w:val="none" w:sz="0" w:space="0" w:color="auto"/>
        <w:bottom w:val="none" w:sz="0" w:space="0" w:color="auto"/>
        <w:right w:val="none" w:sz="0" w:space="0" w:color="auto"/>
      </w:divBdr>
    </w:div>
    <w:div w:id="1168449237">
      <w:bodyDiv w:val="1"/>
      <w:marLeft w:val="0"/>
      <w:marRight w:val="0"/>
      <w:marTop w:val="0"/>
      <w:marBottom w:val="0"/>
      <w:divBdr>
        <w:top w:val="none" w:sz="0" w:space="0" w:color="auto"/>
        <w:left w:val="none" w:sz="0" w:space="0" w:color="auto"/>
        <w:bottom w:val="none" w:sz="0" w:space="0" w:color="auto"/>
        <w:right w:val="none" w:sz="0" w:space="0" w:color="auto"/>
      </w:divBdr>
    </w:div>
    <w:div w:id="1211843423">
      <w:bodyDiv w:val="1"/>
      <w:marLeft w:val="0"/>
      <w:marRight w:val="0"/>
      <w:marTop w:val="0"/>
      <w:marBottom w:val="0"/>
      <w:divBdr>
        <w:top w:val="none" w:sz="0" w:space="0" w:color="auto"/>
        <w:left w:val="none" w:sz="0" w:space="0" w:color="auto"/>
        <w:bottom w:val="none" w:sz="0" w:space="0" w:color="auto"/>
        <w:right w:val="none" w:sz="0" w:space="0" w:color="auto"/>
      </w:divBdr>
    </w:div>
    <w:div w:id="1278365716">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1608612162">
      <w:bodyDiv w:val="1"/>
      <w:marLeft w:val="0"/>
      <w:marRight w:val="0"/>
      <w:marTop w:val="0"/>
      <w:marBottom w:val="0"/>
      <w:divBdr>
        <w:top w:val="none" w:sz="0" w:space="0" w:color="auto"/>
        <w:left w:val="none" w:sz="0" w:space="0" w:color="auto"/>
        <w:bottom w:val="none" w:sz="0" w:space="0" w:color="auto"/>
        <w:right w:val="none" w:sz="0" w:space="0" w:color="auto"/>
      </w:divBdr>
    </w:div>
    <w:div w:id="1663463775">
      <w:bodyDiv w:val="1"/>
      <w:marLeft w:val="0"/>
      <w:marRight w:val="0"/>
      <w:marTop w:val="0"/>
      <w:marBottom w:val="0"/>
      <w:divBdr>
        <w:top w:val="none" w:sz="0" w:space="0" w:color="auto"/>
        <w:left w:val="none" w:sz="0" w:space="0" w:color="auto"/>
        <w:bottom w:val="none" w:sz="0" w:space="0" w:color="auto"/>
        <w:right w:val="none" w:sz="0" w:space="0" w:color="auto"/>
      </w:divBdr>
    </w:div>
    <w:div w:id="1717506908">
      <w:bodyDiv w:val="1"/>
      <w:marLeft w:val="0"/>
      <w:marRight w:val="0"/>
      <w:marTop w:val="0"/>
      <w:marBottom w:val="0"/>
      <w:divBdr>
        <w:top w:val="none" w:sz="0" w:space="0" w:color="auto"/>
        <w:left w:val="none" w:sz="0" w:space="0" w:color="auto"/>
        <w:bottom w:val="none" w:sz="0" w:space="0" w:color="auto"/>
        <w:right w:val="none" w:sz="0" w:space="0" w:color="auto"/>
      </w:divBdr>
    </w:div>
    <w:div w:id="1738671919">
      <w:bodyDiv w:val="1"/>
      <w:marLeft w:val="0"/>
      <w:marRight w:val="0"/>
      <w:marTop w:val="0"/>
      <w:marBottom w:val="0"/>
      <w:divBdr>
        <w:top w:val="none" w:sz="0" w:space="0" w:color="auto"/>
        <w:left w:val="none" w:sz="0" w:space="0" w:color="auto"/>
        <w:bottom w:val="none" w:sz="0" w:space="0" w:color="auto"/>
        <w:right w:val="none" w:sz="0" w:space="0" w:color="auto"/>
      </w:divBdr>
    </w:div>
    <w:div w:id="1817911508">
      <w:bodyDiv w:val="1"/>
      <w:marLeft w:val="0"/>
      <w:marRight w:val="0"/>
      <w:marTop w:val="0"/>
      <w:marBottom w:val="0"/>
      <w:divBdr>
        <w:top w:val="none" w:sz="0" w:space="0" w:color="auto"/>
        <w:left w:val="none" w:sz="0" w:space="0" w:color="auto"/>
        <w:bottom w:val="none" w:sz="0" w:space="0" w:color="auto"/>
        <w:right w:val="none" w:sz="0" w:space="0" w:color="auto"/>
      </w:divBdr>
    </w:div>
    <w:div w:id="1917468728">
      <w:bodyDiv w:val="1"/>
      <w:marLeft w:val="0"/>
      <w:marRight w:val="0"/>
      <w:marTop w:val="0"/>
      <w:marBottom w:val="0"/>
      <w:divBdr>
        <w:top w:val="none" w:sz="0" w:space="0" w:color="auto"/>
        <w:left w:val="none" w:sz="0" w:space="0" w:color="auto"/>
        <w:bottom w:val="none" w:sz="0" w:space="0" w:color="auto"/>
        <w:right w:val="none" w:sz="0" w:space="0" w:color="auto"/>
      </w:divBdr>
    </w:div>
    <w:div w:id="1939749416">
      <w:bodyDiv w:val="1"/>
      <w:marLeft w:val="0"/>
      <w:marRight w:val="0"/>
      <w:marTop w:val="0"/>
      <w:marBottom w:val="0"/>
      <w:divBdr>
        <w:top w:val="none" w:sz="0" w:space="0" w:color="auto"/>
        <w:left w:val="none" w:sz="0" w:space="0" w:color="auto"/>
        <w:bottom w:val="none" w:sz="0" w:space="0" w:color="auto"/>
        <w:right w:val="none" w:sz="0" w:space="0" w:color="auto"/>
      </w:divBdr>
    </w:div>
    <w:div w:id="1986281063">
      <w:bodyDiv w:val="1"/>
      <w:marLeft w:val="0"/>
      <w:marRight w:val="0"/>
      <w:marTop w:val="0"/>
      <w:marBottom w:val="0"/>
      <w:divBdr>
        <w:top w:val="none" w:sz="0" w:space="0" w:color="auto"/>
        <w:left w:val="none" w:sz="0" w:space="0" w:color="auto"/>
        <w:bottom w:val="none" w:sz="0" w:space="0" w:color="auto"/>
        <w:right w:val="none" w:sz="0" w:space="0" w:color="auto"/>
      </w:divBdr>
    </w:div>
    <w:div w:id="2028752550">
      <w:bodyDiv w:val="1"/>
      <w:marLeft w:val="0"/>
      <w:marRight w:val="0"/>
      <w:marTop w:val="0"/>
      <w:marBottom w:val="0"/>
      <w:divBdr>
        <w:top w:val="none" w:sz="0" w:space="0" w:color="auto"/>
        <w:left w:val="none" w:sz="0" w:space="0" w:color="auto"/>
        <w:bottom w:val="none" w:sz="0" w:space="0" w:color="auto"/>
        <w:right w:val="none" w:sz="0" w:space="0" w:color="auto"/>
      </w:divBdr>
    </w:div>
    <w:div w:id="2039502176">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F033-69FA-4B5A-A367-7E6ED03F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2919</Words>
  <Characters>16059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2020-07-30T18:51:00Z</cp:lastPrinted>
  <dcterms:created xsi:type="dcterms:W3CDTF">2020-08-10T05:20:00Z</dcterms:created>
  <dcterms:modified xsi:type="dcterms:W3CDTF">2020-08-10T05:20:00Z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