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40C0" w14:textId="77777777" w:rsidR="00BF6A2D" w:rsidRPr="00B639F3" w:rsidRDefault="00BF6A2D" w:rsidP="00BF6A2D">
      <w:pPr>
        <w:spacing w:line="360" w:lineRule="auto"/>
        <w:jc w:val="both"/>
        <w:rPr>
          <w:rFonts w:ascii="Arial Narrow" w:eastAsia="Calibri" w:hAnsi="Arial Narrow"/>
          <w:bCs/>
          <w:lang w:val="es-ES"/>
        </w:rPr>
      </w:pPr>
      <w:r>
        <w:rPr>
          <w:rFonts w:ascii="Arial Narrow" w:hAnsi="Arial Narrow" w:cs="Arial"/>
          <w:b/>
        </w:rPr>
        <w:t>ACTA NÚMERO TRECE:</w:t>
      </w:r>
      <w:r>
        <w:rPr>
          <w:rFonts w:ascii="Arial Narrow" w:hAnsi="Arial Narrow" w:cs="Arial"/>
        </w:rPr>
        <w:t xml:space="preserve"> </w:t>
      </w:r>
      <w:r>
        <w:rPr>
          <w:rFonts w:ascii="Arial Narrow" w:hAnsi="Arial Narrow"/>
        </w:rPr>
        <w:t xml:space="preserve">Sesión Ordinaria. En San Vicente a las dieciséis y treinta horas del día seis de abril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veintiséis de marzo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la situación financiera de la Municipalidad es preocupante; ya que no se están teniendo </w:t>
      </w:r>
      <w:proofErr w:type="gramStart"/>
      <w:r>
        <w:rPr>
          <w:rFonts w:ascii="Arial Narrow" w:eastAsia="Calibri" w:hAnsi="Arial Narrow"/>
          <w:bCs/>
          <w:lang w:val="es-ES"/>
        </w:rPr>
        <w:t>ingresos,  no</w:t>
      </w:r>
      <w:proofErr w:type="gramEnd"/>
      <w:r>
        <w:rPr>
          <w:rFonts w:ascii="Arial Narrow" w:eastAsia="Calibri" w:hAnsi="Arial Narrow"/>
          <w:bCs/>
          <w:lang w:val="es-ES"/>
        </w:rPr>
        <w:t xml:space="preserve"> hay atención a los Contribuyentes. Existe atención, a las personas que se están presentando a retirar el bono de los trescientos dólares, que el </w:t>
      </w:r>
      <w:r>
        <w:rPr>
          <w:rFonts w:ascii="Arial Narrow" w:eastAsia="Calibri" w:hAnsi="Arial Narrow"/>
          <w:bCs/>
          <w:lang w:val="es-ES"/>
        </w:rPr>
        <w:lastRenderedPageBreak/>
        <w:t xml:space="preserve">Gobierno está dando, a personas de escasos recursos económicos, en el sentido de colocar tanques con agua y jabón para el lavado de manos a fuera de los bancos,  caso es que las colas de personas son grandes y eso está generando mucha preocupación principalmente a esta Municipalidad; ya que la aglomeración de gente es demasiado; por lo que es necesario ir dando instrucciones para que guarden el distanciamiento necesario y evitar el contagio del COVID-19. Se le ha estado dando seguimiento a la entrega de víveres en diferentes lugares del área rural, en estos momentos se está atendiendo a la zona sur y luego se iniciará con la zona norte, y luego se quedará en la parte semi urbana y urbana. El jueves dos de abril del presente año, se reunió con los alcaldes del departamento de San </w:t>
      </w:r>
      <w:proofErr w:type="gramStart"/>
      <w:r>
        <w:rPr>
          <w:rFonts w:ascii="Arial Narrow" w:eastAsia="Calibri" w:hAnsi="Arial Narrow"/>
          <w:bCs/>
          <w:lang w:val="es-ES"/>
        </w:rPr>
        <w:t>Vicente,  CDA</w:t>
      </w:r>
      <w:proofErr w:type="gramEnd"/>
      <w:r>
        <w:rPr>
          <w:rFonts w:ascii="Arial Narrow" w:eastAsia="Calibri" w:hAnsi="Arial Narrow"/>
          <w:bCs/>
          <w:lang w:val="es-ES"/>
        </w:rPr>
        <w:t xml:space="preserve"> y verificaron los siguientes temas: se le dio seguimiento a los seiscientos millones de dólares que se les entregaran a las doscientas sesenta y dos alcaldías de El Salvador, lo cual a un se desconoce la forma que serán entregados y el destino de esos fondos y poder reactivar la economía. Se le está dando seguimiento al apoyo con los retenes con la PNC y se han colocado cuatro lavamanos alrededor de </w:t>
      </w:r>
      <w:proofErr w:type="gramStart"/>
      <w:r>
        <w:rPr>
          <w:rFonts w:ascii="Arial Narrow" w:eastAsia="Calibri" w:hAnsi="Arial Narrow"/>
          <w:bCs/>
          <w:lang w:val="es-ES"/>
        </w:rPr>
        <w:t>dichos  bancos</w:t>
      </w:r>
      <w:proofErr w:type="gramEnd"/>
      <w:r>
        <w:rPr>
          <w:rFonts w:ascii="Arial Narrow" w:eastAsia="Calibri" w:hAnsi="Arial Narrow"/>
          <w:bCs/>
          <w:lang w:val="es-ES"/>
        </w:rPr>
        <w:t xml:space="preserve"> y cajas de Crédito. El día cinco de abril del presente año, se reunió con la Comisión Municipal de Protección Civil, en la cual se acordó, dar seguimiento a control de medidas de verificación de ingreso a la ciudad; ya que están ingresando personas que no están cumplimiento con las medidas dictadas por El Presidente de La República. También en esa reunión han solicitado una sala situacional; con el fin de llevar un control de todo lo que pasa todos los días, en materia de atención a la Emergencia del COVID-19. El día siete de abril del presente año, se visitará el Cementerio Municipal de San Vicente.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 se ha sumado a las acciones que se encuentra desarrollando el Señor alcalde y La Comisión de Protección Civil Municipal especialmente para hacerle frente a la Pandemia del Covid-19</w:t>
      </w:r>
      <w:r>
        <w:rPr>
          <w:rFonts w:ascii="Arial Narrow" w:eastAsia="NSimSun" w:hAnsi="Arial Narrow" w:cs="Lucida Sans"/>
          <w:kern w:val="3"/>
          <w:lang w:eastAsia="zh-CN" w:bidi="hi-IN"/>
        </w:rPr>
        <w:t xml:space="preserve"> y </w:t>
      </w:r>
      <w:r>
        <w:rPr>
          <w:rFonts w:ascii="Arial Narrow" w:eastAsia="Calibri" w:hAnsi="Arial Narrow"/>
          <w:lang w:val="es-ES"/>
        </w:rPr>
        <w:t xml:space="preserve">que según el protocolo de enterramiento de las personas infectadas por el COVID-19, el fallecido será enterrado en el lugar que fallezca y no permitirán velaciones, y podrán participar dos personas familiares más cercanos.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El Concejo Municipal considera necesario sumarse a la entrega de víveres que se está llevando a cabo en las diferentes comunidades del Municipio de San Vicente, en el marco de la Emergencia por la Pandemia del COVID-19.</w:t>
      </w:r>
      <w:r>
        <w:rPr>
          <w:rFonts w:ascii="Arial Narrow" w:eastAsia="Calibri" w:hAnsi="Arial Narrow"/>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 xml:space="preserve">El Concejo Municipal Pluralista, enterado de lo anterior y en uso de sus facultades que le confiere el Código Municipal, procede a tomar los siguientes Acuerdos: </w:t>
      </w:r>
    </w:p>
    <w:p w14:paraId="3FFA40C1" w14:textId="77777777" w:rsidR="00BF6A2D" w:rsidRPr="00486E6E" w:rsidRDefault="00BF6A2D" w:rsidP="00BF6A2D">
      <w:pPr>
        <w:spacing w:line="360" w:lineRule="auto"/>
        <w:jc w:val="both"/>
        <w:rPr>
          <w:rFonts w:ascii="Arial Narrow" w:hAnsi="Arial Narrow"/>
        </w:rPr>
      </w:pPr>
      <w:r w:rsidRPr="00486E6E">
        <w:rPr>
          <w:rFonts w:ascii="Arial Narrow" w:hAnsi="Arial Narrow"/>
          <w:b/>
        </w:rPr>
        <w:t xml:space="preserve">ACUERDO NÚMERO UNO: </w:t>
      </w:r>
      <w:r w:rsidRPr="00486E6E">
        <w:rPr>
          <w:rFonts w:ascii="Arial Narrow" w:hAnsi="Arial Narrow"/>
        </w:rPr>
        <w:t xml:space="preserve">El Concejo Municipal de la ciudad San Vicente, Considerando </w:t>
      </w:r>
    </w:p>
    <w:p w14:paraId="3FFA40C2" w14:textId="77777777" w:rsidR="00BF6A2D" w:rsidRPr="00486E6E" w:rsidRDefault="00BF6A2D" w:rsidP="00BF6A2D">
      <w:pPr>
        <w:spacing w:line="360" w:lineRule="auto"/>
        <w:jc w:val="both"/>
        <w:rPr>
          <w:rFonts w:ascii="Arial Narrow" w:hAnsi="Arial Narrow" w:cs="Arial Narrow"/>
        </w:rPr>
      </w:pPr>
      <w:r w:rsidRPr="00486E6E">
        <w:rPr>
          <w:rFonts w:ascii="Arial Narrow" w:hAnsi="Arial Narrow"/>
        </w:rPr>
        <w:lastRenderedPageBreak/>
        <w:t>I.- Que mediante Acuerdo Municipal No. 3, Acta No. 10, de fecha 13 de marzo del año 2020, se aprobó el proyecto:</w:t>
      </w:r>
      <w:r w:rsidRPr="00486E6E">
        <w:rPr>
          <w:rFonts w:ascii="Arial Narrow" w:hAnsi="Arial Narrow" w:cs="Arial Narrow"/>
        </w:rPr>
        <w:t xml:space="preserve"> </w:t>
      </w:r>
      <w:r w:rsidRPr="00486E6E">
        <w:rPr>
          <w:rFonts w:ascii="Arial Narrow" w:hAnsi="Arial Narrow" w:cs="Arial Narrow"/>
          <w:b/>
        </w:rPr>
        <w:t xml:space="preserve">“ATENCION A EMERGENCIA POR PANDEMIA PROVOCADA POR EL COVID-19, EN EL MUNICIPIO DE SAN VICENTE”, </w:t>
      </w:r>
      <w:r w:rsidRPr="00486E6E">
        <w:rPr>
          <w:rFonts w:ascii="Arial Narrow" w:hAnsi="Arial Narrow" w:cs="Arial Narrow"/>
        </w:rPr>
        <w:t xml:space="preserve">hasta por un monto de TREINTA MIL DOLARES DE LOS ESTADOS UNIDOS DE </w:t>
      </w:r>
      <w:proofErr w:type="gramStart"/>
      <w:r w:rsidRPr="00486E6E">
        <w:rPr>
          <w:rFonts w:ascii="Arial Narrow" w:hAnsi="Arial Narrow" w:cs="Arial Narrow"/>
        </w:rPr>
        <w:t>AMERICA  (</w:t>
      </w:r>
      <w:proofErr w:type="gramEnd"/>
      <w:r w:rsidRPr="00486E6E">
        <w:rPr>
          <w:rFonts w:ascii="Arial Narrow" w:hAnsi="Arial Narrow" w:cs="Arial Narrow"/>
        </w:rPr>
        <w:t xml:space="preserve">$ 30,000.00), con fondos FODES 75%. Año 2020. </w:t>
      </w:r>
    </w:p>
    <w:p w14:paraId="3FFA40C3" w14:textId="77777777" w:rsidR="00BF6A2D" w:rsidRPr="00486E6E" w:rsidRDefault="00BF6A2D" w:rsidP="00BF6A2D">
      <w:pPr>
        <w:spacing w:line="360" w:lineRule="auto"/>
        <w:jc w:val="both"/>
        <w:rPr>
          <w:rFonts w:ascii="Arial Narrow" w:hAnsi="Arial Narrow" w:cs="Arial Narrow"/>
          <w:b/>
        </w:rPr>
      </w:pPr>
      <w:r w:rsidRPr="00486E6E">
        <w:rPr>
          <w:rFonts w:ascii="Arial Narrow" w:hAnsi="Arial Narrow" w:cs="Arial Narrow"/>
        </w:rPr>
        <w:t xml:space="preserve">II.- Que la Emergencia del </w:t>
      </w:r>
      <w:r w:rsidRPr="00486E6E">
        <w:rPr>
          <w:rFonts w:ascii="Arial Narrow" w:hAnsi="Arial Narrow" w:cs="Arial Narrow"/>
          <w:b/>
        </w:rPr>
        <w:t xml:space="preserve">COVID-19, </w:t>
      </w:r>
      <w:r w:rsidRPr="00486E6E">
        <w:rPr>
          <w:rFonts w:ascii="Arial Narrow" w:hAnsi="Arial Narrow" w:cs="Arial Narrow"/>
        </w:rPr>
        <w:t xml:space="preserve">aún se mantiene  y por ende es necesario seguir dándole atención, mientras no existan otros lineamiento de parte de Asamblea Legislativa y la Presidencia de la Republica  de El Salvador; por lo que el señor Alcalde  Municipal considera necesario solicitar al Concejo Municipal más recursos para poder seguir enfrentando dicha Emergencia, por lo que pide una ADENDA al proyecto por la cantidad de </w:t>
      </w:r>
      <w:r w:rsidRPr="00486E6E">
        <w:rPr>
          <w:rFonts w:ascii="Arial Narrow" w:hAnsi="Arial Narrow" w:cs="Arial Narrow"/>
          <w:b/>
        </w:rPr>
        <w:t xml:space="preserve">TREINTA MIL DOLARES DE LOS ESTADOS UNIDOS DE AMERICA  ($ 30,000.00), con fondos FODES 75%. Año 2020. </w:t>
      </w:r>
    </w:p>
    <w:p w14:paraId="3FFA40C4" w14:textId="77777777" w:rsidR="00BF6A2D" w:rsidRDefault="00BF6A2D" w:rsidP="00BF6A2D">
      <w:pPr>
        <w:spacing w:line="360" w:lineRule="auto"/>
        <w:jc w:val="both"/>
        <w:rPr>
          <w:rFonts w:ascii="Arial Narrow" w:hAnsi="Arial Narrow" w:cs="Arial Narrow"/>
        </w:rPr>
      </w:pPr>
      <w:r w:rsidRPr="003F0DD4">
        <w:rPr>
          <w:rFonts w:ascii="Arial Narrow" w:hAnsi="Arial Narrow" w:cs="Arial Narrow"/>
          <w:b/>
        </w:rPr>
        <w:t>POR TANTO,</w:t>
      </w:r>
      <w:r w:rsidRPr="003F0DD4">
        <w:rPr>
          <w:rFonts w:ascii="Arial Narrow" w:hAnsi="Arial Narrow" w:cs="Arial Narrow"/>
        </w:rPr>
        <w:t xml:space="preserve"> ESTE CONCEJO MUNICIPAL EN USO DE SUS FACULTADES LEGALES Y </w:t>
      </w:r>
      <w:proofErr w:type="gramStart"/>
      <w:r w:rsidRPr="003F0DD4">
        <w:rPr>
          <w:rFonts w:ascii="Arial Narrow" w:hAnsi="Arial Narrow" w:cs="Arial Narrow"/>
        </w:rPr>
        <w:t>TOMANDO  EN</w:t>
      </w:r>
      <w:proofErr w:type="gramEnd"/>
      <w:r w:rsidRPr="003F0DD4">
        <w:rPr>
          <w:rFonts w:ascii="Arial Narrow" w:hAnsi="Arial Narrow" w:cs="Arial Narrow"/>
        </w:rPr>
        <w:t xml:space="preserve"> CUENTA, LO SOLICITADO POR EL SEÑOR </w:t>
      </w:r>
      <w:r>
        <w:rPr>
          <w:rFonts w:ascii="Arial Narrow" w:hAnsi="Arial Narrow" w:cs="Arial Narrow"/>
        </w:rPr>
        <w:t xml:space="preserve">ALCALDE </w:t>
      </w:r>
      <w:r w:rsidRPr="003F0DD4">
        <w:rPr>
          <w:rFonts w:ascii="Arial Narrow" w:hAnsi="Arial Narrow" w:cs="Arial Narrow"/>
        </w:rPr>
        <w:t xml:space="preserve">MUNICIPAL </w:t>
      </w:r>
      <w:r w:rsidRPr="003F0DD4">
        <w:rPr>
          <w:rFonts w:ascii="Arial Narrow" w:hAnsi="Arial Narrow" w:cs="Arial Narrow"/>
          <w:b/>
        </w:rPr>
        <w:t xml:space="preserve">ACUERDA: 1)  </w:t>
      </w:r>
      <w:r w:rsidRPr="003F0DD4">
        <w:rPr>
          <w:rFonts w:ascii="Arial Narrow" w:hAnsi="Arial Narrow" w:cs="Arial Narrow"/>
        </w:rPr>
        <w:t xml:space="preserve">Aprobar </w:t>
      </w:r>
      <w:r w:rsidRPr="003F0DD4">
        <w:rPr>
          <w:rFonts w:ascii="Arial Narrow" w:hAnsi="Arial Narrow" w:cs="Arial Narrow"/>
          <w:b/>
        </w:rPr>
        <w:t>ADENDA No.1</w:t>
      </w:r>
      <w:r w:rsidRPr="003F0DD4">
        <w:rPr>
          <w:rFonts w:ascii="Arial Narrow" w:hAnsi="Arial Narrow" w:cs="Arial Narrow"/>
        </w:rPr>
        <w:t>, consistente</w:t>
      </w:r>
      <w:r w:rsidRPr="003F0DD4">
        <w:rPr>
          <w:rFonts w:ascii="Arial Narrow" w:hAnsi="Arial Narrow"/>
        </w:rPr>
        <w:t xml:space="preserve"> al presupuesto original de la carpeta técnica por la cantidad de  </w:t>
      </w:r>
      <w:r w:rsidRPr="003F0DD4">
        <w:rPr>
          <w:rFonts w:ascii="Arial Narrow" w:hAnsi="Arial Narrow" w:cs="Arial Narrow"/>
          <w:b/>
        </w:rPr>
        <w:t>TREINTA MIL DOLARES DE LOS ESTADOS UNIDOS DE AMERICA  ($ 30,000.00), con fondos FODES 75%. Año 2020.</w:t>
      </w:r>
      <w:r w:rsidRPr="003F0DD4">
        <w:rPr>
          <w:rFonts w:ascii="Arial Narrow" w:hAnsi="Arial Narrow" w:cs="Arial Narrow"/>
        </w:rPr>
        <w:t xml:space="preserve"> </w:t>
      </w:r>
      <w:r w:rsidRPr="003F0DD4">
        <w:rPr>
          <w:rFonts w:ascii="Arial Narrow" w:hAnsi="Arial Narrow"/>
        </w:rPr>
        <w:t xml:space="preserve">Siendo el nuevo de monto de </w:t>
      </w:r>
      <w:r w:rsidRPr="003F0DD4">
        <w:rPr>
          <w:rFonts w:ascii="Arial Narrow" w:hAnsi="Arial Narrow"/>
          <w:b/>
        </w:rPr>
        <w:t>SETENTA MIL DOLARES DE LOS ESTADOS UNIDOS DE AMERICA ($ 70,000.00), de los fondos FODES 75%.</w:t>
      </w:r>
      <w:r w:rsidRPr="003F0DD4">
        <w:rPr>
          <w:rFonts w:ascii="Arial Narrow" w:hAnsi="Arial Narrow"/>
        </w:rPr>
        <w:t xml:space="preserve"> 2) </w:t>
      </w:r>
      <w:r w:rsidRPr="003F0DD4">
        <w:rPr>
          <w:rFonts w:ascii="Arial Narrow" w:hAnsi="Arial Narrow" w:cs="Arial Narrow"/>
        </w:rPr>
        <w:t xml:space="preserve">Se instruye a la </w:t>
      </w:r>
      <w:proofErr w:type="gramStart"/>
      <w:r w:rsidRPr="003F0DD4">
        <w:rPr>
          <w:rFonts w:ascii="Arial Narrow" w:hAnsi="Arial Narrow" w:cs="Arial Narrow"/>
        </w:rPr>
        <w:t>Jefa</w:t>
      </w:r>
      <w:proofErr w:type="gramEnd"/>
      <w:r w:rsidRPr="003F0DD4">
        <w:rPr>
          <w:rFonts w:ascii="Arial Narrow" w:hAnsi="Arial Narrow" w:cs="Arial Narrow"/>
        </w:rPr>
        <w:t xml:space="preserve"> de la UACI para que dicha </w:t>
      </w:r>
      <w:r w:rsidRPr="003F0DD4">
        <w:rPr>
          <w:rFonts w:ascii="Arial Narrow" w:hAnsi="Arial Narrow" w:cs="Arial Narrow"/>
          <w:b/>
        </w:rPr>
        <w:t>ADENDA</w:t>
      </w:r>
      <w:r w:rsidRPr="003F0DD4">
        <w:rPr>
          <w:rFonts w:ascii="Arial Narrow" w:hAnsi="Arial Narrow" w:cs="Arial Narrow"/>
        </w:rPr>
        <w:t xml:space="preserve">, sea incorporada a la Carpeta técnica respectiva. De igual forma </w:t>
      </w:r>
      <w:proofErr w:type="gramStart"/>
      <w:r w:rsidRPr="003F0DD4">
        <w:rPr>
          <w:rFonts w:ascii="Arial Narrow" w:hAnsi="Arial Narrow" w:cs="Arial Narrow"/>
        </w:rPr>
        <w:t>deberá  tomar</w:t>
      </w:r>
      <w:proofErr w:type="gramEnd"/>
      <w:r w:rsidRPr="003F0DD4">
        <w:rPr>
          <w:rFonts w:ascii="Arial Narrow" w:hAnsi="Arial Narrow" w:cs="Arial Narrow"/>
        </w:rPr>
        <w:t xml:space="preserve">  en cuenta, que, debido a la emergencia que se enfrenta a nivel nacional; deberán realizar las compras de forma directa, de conformidad al Art. 72 literal b) de la LACAP. 3) La mencionada </w:t>
      </w:r>
      <w:r w:rsidRPr="003F0DD4">
        <w:rPr>
          <w:rFonts w:ascii="Arial Narrow" w:hAnsi="Arial Narrow" w:cs="Arial Narrow"/>
          <w:b/>
        </w:rPr>
        <w:t>ADENDA</w:t>
      </w:r>
      <w:r w:rsidRPr="003F0DD4">
        <w:rPr>
          <w:rFonts w:ascii="Arial Narrow" w:hAnsi="Arial Narrow" w:cs="Arial Narrow"/>
        </w:rPr>
        <w:t xml:space="preserve"> se entenderá incorporada a la documentación respectiva, pasando a ser parte de la carpeta técnica y demás documentos contractuales relacionado con el proyecto. CERTIFIQUESE</w:t>
      </w:r>
      <w:r>
        <w:rPr>
          <w:rFonts w:ascii="Arial Narrow" w:hAnsi="Arial Narrow" w:cs="Arial Narrow"/>
        </w:rPr>
        <w:t>.</w:t>
      </w:r>
    </w:p>
    <w:p w14:paraId="3FFA40C5" w14:textId="77777777" w:rsidR="00BF6A2D" w:rsidRDefault="00BF6A2D" w:rsidP="00BF6A2D">
      <w:pPr>
        <w:spacing w:line="360" w:lineRule="auto"/>
        <w:jc w:val="both"/>
        <w:rPr>
          <w:rFonts w:ascii="Arial Narrow" w:hAnsi="Arial Narrow" w:cs="Arial Narrow"/>
          <w:sz w:val="22"/>
          <w:szCs w:val="22"/>
        </w:rPr>
      </w:pPr>
      <w:r w:rsidRPr="00071059">
        <w:rPr>
          <w:rFonts w:ascii="Arial Narrow" w:hAnsi="Arial Narrow"/>
          <w:b/>
        </w:rPr>
        <w:t>ACUERDO NUMERO DO</w:t>
      </w:r>
      <w:r>
        <w:rPr>
          <w:rFonts w:ascii="Arial Narrow" w:hAnsi="Arial Narrow"/>
          <w:b/>
        </w:rPr>
        <w:t>S</w:t>
      </w:r>
      <w:r w:rsidRPr="00071059">
        <w:rPr>
          <w:rFonts w:ascii="Arial Narrow" w:hAnsi="Arial Narrow"/>
          <w:b/>
        </w:rPr>
        <w:t xml:space="preserve">: </w:t>
      </w:r>
      <w:r w:rsidRPr="00071059">
        <w:rPr>
          <w:rFonts w:ascii="Arial Narrow" w:hAnsi="Arial Narrow" w:cs="Arial Narrow"/>
        </w:rPr>
        <w:t>El Concejo Municipal de la ciudad de San Vicen</w:t>
      </w:r>
      <w:r>
        <w:rPr>
          <w:rFonts w:ascii="Arial Narrow" w:hAnsi="Arial Narrow" w:cs="Arial Narrow"/>
        </w:rPr>
        <w:t>te, Considerando que en fecha 26</w:t>
      </w:r>
      <w:r w:rsidRPr="00071059">
        <w:rPr>
          <w:rFonts w:ascii="Arial Narrow" w:hAnsi="Arial Narrow" w:cs="Arial Narrow"/>
        </w:rPr>
        <w:t xml:space="preserve"> de febrero del año 20</w:t>
      </w:r>
      <w:r>
        <w:rPr>
          <w:rFonts w:ascii="Arial Narrow" w:hAnsi="Arial Narrow" w:cs="Arial Narrow"/>
        </w:rPr>
        <w:t>20</w:t>
      </w:r>
      <w:r w:rsidRPr="00071059">
        <w:rPr>
          <w:rFonts w:ascii="Arial Narrow" w:hAnsi="Arial Narrow" w:cs="Arial Narrow"/>
        </w:rPr>
        <w:t xml:space="preserve">, interpuso su renuncia voluntaria el señor </w:t>
      </w:r>
      <w:r>
        <w:rPr>
          <w:rFonts w:ascii="Arial Narrow" w:hAnsi="Arial Narrow" w:cs="Arial Narrow"/>
        </w:rPr>
        <w:t>MARVIN DE JESUS GUERRERO MOLINA</w:t>
      </w:r>
      <w:r w:rsidRPr="00071059">
        <w:rPr>
          <w:rFonts w:ascii="Arial Narrow" w:hAnsi="Arial Narrow" w:cs="Arial Narrow"/>
        </w:rPr>
        <w:t xml:space="preserve">, como </w:t>
      </w:r>
      <w:r>
        <w:rPr>
          <w:rFonts w:ascii="Arial Narrow" w:hAnsi="Arial Narrow" w:cs="Arial Narrow"/>
        </w:rPr>
        <w:t xml:space="preserve">motorista en La Unidad de Saneamiento </w:t>
      </w:r>
      <w:r w:rsidRPr="00071059">
        <w:rPr>
          <w:rFonts w:ascii="Arial Narrow" w:hAnsi="Arial Narrow" w:cs="Arial Narrow"/>
        </w:rPr>
        <w:t xml:space="preserve">y considerando que dicho trabajador ha laborado en esta institución desde el </w:t>
      </w:r>
      <w:r>
        <w:rPr>
          <w:rFonts w:ascii="Arial Narrow" w:hAnsi="Arial Narrow" w:cs="Arial Narrow"/>
        </w:rPr>
        <w:t>1 de enero de 2019 hasta el 26 de febrero de 2020</w:t>
      </w:r>
      <w:r w:rsidRPr="00071059">
        <w:rPr>
          <w:rFonts w:ascii="Arial Narrow" w:hAnsi="Arial Narrow" w:cs="Arial Narrow"/>
        </w:rPr>
        <w:t xml:space="preserve">;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sidRPr="00071059">
        <w:rPr>
          <w:rFonts w:ascii="Arial Narrow" w:hAnsi="Arial Narrow" w:cs="Arial Narrow"/>
          <w:b/>
        </w:rPr>
        <w:lastRenderedPageBreak/>
        <w:t>ACUERDA:</w:t>
      </w:r>
      <w:r w:rsidRPr="00071059">
        <w:rPr>
          <w:rFonts w:ascii="Arial Narrow" w:hAnsi="Arial Narrow" w:cs="Arial Narrow"/>
        </w:rPr>
        <w:t xml:space="preserve"> </w:t>
      </w:r>
      <w:r w:rsidRPr="00B639F3">
        <w:rPr>
          <w:rFonts w:ascii="Arial Narrow" w:hAnsi="Arial Narrow" w:cs="Arial Narrow"/>
          <w:b/>
        </w:rPr>
        <w:t>1)</w:t>
      </w:r>
      <w:r w:rsidRPr="00071059">
        <w:rPr>
          <w:rFonts w:ascii="Arial Narrow" w:hAnsi="Arial Narrow" w:cs="Arial Narrow"/>
        </w:rPr>
        <w:t xml:space="preserve"> aceptar la renuncia interpuesta por dicho trabajador en los términos antes expresados. </w:t>
      </w:r>
      <w:r w:rsidRPr="00B639F3">
        <w:rPr>
          <w:rFonts w:ascii="Arial Narrow" w:hAnsi="Arial Narrow" w:cs="Arial Narrow"/>
          <w:b/>
        </w:rPr>
        <w:t>2)</w:t>
      </w:r>
      <w:r w:rsidRPr="00071059">
        <w:rPr>
          <w:rFonts w:ascii="Arial Narrow" w:hAnsi="Arial Narrow" w:cs="Arial Narrow"/>
        </w:rPr>
        <w:t xml:space="preserve"> otorgar una bonifica</w:t>
      </w:r>
      <w:r>
        <w:rPr>
          <w:rFonts w:ascii="Arial Narrow" w:hAnsi="Arial Narrow" w:cs="Arial Narrow"/>
        </w:rPr>
        <w:t xml:space="preserve">ción por servicios prestados de </w:t>
      </w:r>
      <w:r w:rsidRPr="00B639F3">
        <w:rPr>
          <w:rFonts w:ascii="Arial Narrow" w:hAnsi="Arial Narrow" w:cs="Arial Narrow"/>
          <w:b/>
        </w:rPr>
        <w:t>TRESCIENTOS SESENTA DOLARES DE LOS ESTADOS UNIDOS DE AMERICA ($ 360.00);</w:t>
      </w:r>
      <w:r w:rsidRPr="00071059">
        <w:rPr>
          <w:rFonts w:ascii="Arial Narrow" w:hAnsi="Arial Narrow" w:cs="Arial Narrow"/>
        </w:rPr>
        <w:t xml:space="preserve"> la c</w:t>
      </w:r>
      <w:r>
        <w:rPr>
          <w:rFonts w:ascii="Arial Narrow" w:hAnsi="Arial Narrow" w:cs="Arial Narrow"/>
        </w:rPr>
        <w:t>ual deberá hacerse efectiva en un solo desembolso</w:t>
      </w:r>
      <w:r w:rsidRPr="00071059">
        <w:rPr>
          <w:rFonts w:ascii="Arial Narrow" w:hAnsi="Arial Narrow" w:cs="Arial Narrow"/>
        </w:rPr>
        <w:t>,</w:t>
      </w:r>
      <w:r>
        <w:rPr>
          <w:rFonts w:ascii="Arial Narrow" w:hAnsi="Arial Narrow" w:cs="Arial Narrow"/>
        </w:rPr>
        <w:t xml:space="preserve"> al tener la disponibilidad financiera suficiente</w:t>
      </w:r>
      <w:r w:rsidRPr="00071059">
        <w:rPr>
          <w:rFonts w:ascii="Arial Narrow" w:hAnsi="Arial Narrow" w:cs="Arial Narrow"/>
        </w:rPr>
        <w:t xml:space="preserve">. </w:t>
      </w:r>
      <w:r w:rsidRPr="00071059">
        <w:rPr>
          <w:rFonts w:ascii="Arial Narrow" w:hAnsi="Arial Narrow" w:cs="Arial Narrow"/>
          <w:b/>
        </w:rPr>
        <w:t>2)</w:t>
      </w:r>
      <w:r w:rsidRPr="00071059">
        <w:rPr>
          <w:rFonts w:ascii="Arial Narrow" w:hAnsi="Arial Narrow" w:cs="Arial Narrow"/>
        </w:rPr>
        <w:t>; Se instruye al Tesorer</w:t>
      </w:r>
      <w:r>
        <w:rPr>
          <w:rFonts w:ascii="Arial Narrow" w:hAnsi="Arial Narrow" w:cs="Arial Narrow"/>
        </w:rPr>
        <w:t>o</w:t>
      </w:r>
      <w:r w:rsidRPr="00071059">
        <w:rPr>
          <w:rFonts w:ascii="Arial Narrow" w:hAnsi="Arial Narrow" w:cs="Arial Narrow"/>
        </w:rPr>
        <w:t xml:space="preserve"> Municipal para que haga constar en acta notarial el pago de esta bonificación, así también a la Unidad Jurídica para que elaboren dicho documento Notarial. CERTIFIQUESE</w:t>
      </w:r>
      <w:r>
        <w:rPr>
          <w:rFonts w:ascii="Arial Narrow" w:hAnsi="Arial Narrow" w:cs="Arial Narrow"/>
          <w:sz w:val="22"/>
          <w:szCs w:val="22"/>
        </w:rPr>
        <w:t xml:space="preserve">. </w:t>
      </w:r>
    </w:p>
    <w:p w14:paraId="3FFA40C6" w14:textId="77777777" w:rsidR="00BF6A2D" w:rsidRPr="009A7359" w:rsidRDefault="00BF6A2D" w:rsidP="00BF6A2D">
      <w:pPr>
        <w:spacing w:line="360" w:lineRule="auto"/>
        <w:jc w:val="both"/>
        <w:rPr>
          <w:rFonts w:ascii="Arial Narrow" w:hAnsi="Arial Narrow"/>
          <w:sz w:val="22"/>
          <w:szCs w:val="22"/>
        </w:rPr>
      </w:pPr>
      <w:r w:rsidRPr="009A7359">
        <w:rPr>
          <w:rFonts w:ascii="Arial Narrow" w:hAnsi="Arial Narrow" w:cs="Arial Narrow"/>
          <w:b/>
          <w:sz w:val="22"/>
          <w:szCs w:val="22"/>
        </w:rPr>
        <w:t>ACUERDO NÚMERO TRES:</w:t>
      </w:r>
      <w:r>
        <w:rPr>
          <w:rFonts w:ascii="Arial Narrow" w:hAnsi="Arial Narrow" w:cs="Arial Narrow"/>
          <w:sz w:val="22"/>
          <w:szCs w:val="22"/>
        </w:rPr>
        <w:t xml:space="preserve"> </w:t>
      </w:r>
      <w:r>
        <w:rPr>
          <w:rFonts w:ascii="Arial Narrow" w:hAnsi="Arial Narrow"/>
          <w:lang w:val="es-ES"/>
        </w:rPr>
        <w:t xml:space="preserve">Se </w:t>
      </w:r>
      <w:r>
        <w:rPr>
          <w:rFonts w:ascii="Arial Narrow" w:hAnsi="Arial Narrow"/>
          <w:b/>
          <w:sz w:val="22"/>
          <w:szCs w:val="22"/>
        </w:rPr>
        <w:t>ACUERDA:</w:t>
      </w:r>
      <w:r>
        <w:rPr>
          <w:rFonts w:ascii="Arial Narrow" w:hAnsi="Arial Narrow"/>
          <w:sz w:val="22"/>
          <w:szCs w:val="22"/>
        </w:rPr>
        <w:t xml:space="preserve"> Autorizar al Encargado de Presupuesto </w:t>
      </w:r>
      <w:r>
        <w:rPr>
          <w:rFonts w:ascii="Arial Narrow" w:hAnsi="Arial Narrow"/>
          <w:b/>
          <w:sz w:val="22"/>
          <w:szCs w:val="22"/>
        </w:rPr>
        <w:t>LIC. MARCO ANTONIO FLORES COREAS,</w:t>
      </w:r>
      <w:r>
        <w:rPr>
          <w:rFonts w:ascii="Arial Narrow" w:hAnsi="Arial Narrow"/>
          <w:sz w:val="22"/>
          <w:szCs w:val="22"/>
        </w:rPr>
        <w:t xml:space="preserve"> para que incorpore la respectiva Reforma al Presupuesto Municipal del año 2020, derivadas de CONVENIOS FIRMADOS CON EL FISDL, proyectos FOHS Y PES. El monto de la Reforma asciende a </w:t>
      </w:r>
      <w:r>
        <w:rPr>
          <w:rFonts w:ascii="Arial Narrow" w:hAnsi="Arial Narrow"/>
          <w:b/>
          <w:sz w:val="22"/>
          <w:szCs w:val="22"/>
        </w:rPr>
        <w:t>$ 101,045.00;</w:t>
      </w:r>
      <w:r>
        <w:rPr>
          <w:rFonts w:ascii="Arial Narrow" w:hAnsi="Arial Narrow"/>
          <w:sz w:val="22"/>
          <w:szCs w:val="22"/>
        </w:rPr>
        <w:t xml:space="preserve"> Se instruye al Secretario Municipal para que presente a consideración del Concejo Municipal el borrador del Decreto respectivo y se haga la publicación conforme a la Ley. CERTIFIQUESE. </w:t>
      </w:r>
      <w:r>
        <w:rPr>
          <w:rFonts w:ascii="Arial Narrow" w:hAnsi="Arial Narrow" w:cs="Arial Narrow"/>
        </w:rPr>
        <w:t>No habiendo más que hacer constar, se termina la presente acta, la cual firmamos.</w:t>
      </w:r>
      <w:r>
        <w:rPr>
          <w:rFonts w:ascii="Arial Narrow" w:hAnsi="Arial Narrow"/>
          <w:b/>
          <w:bCs/>
        </w:rPr>
        <w:t xml:space="preserve"> </w:t>
      </w:r>
    </w:p>
    <w:p w14:paraId="3FFA40C7" w14:textId="77777777" w:rsidR="00BF6A2D" w:rsidRDefault="00BF6A2D" w:rsidP="00BF6A2D">
      <w:pPr>
        <w:spacing w:line="360" w:lineRule="auto"/>
        <w:jc w:val="both"/>
        <w:rPr>
          <w:rFonts w:ascii="Arial Narrow" w:hAnsi="Arial Narrow"/>
        </w:rPr>
      </w:pPr>
    </w:p>
    <w:p w14:paraId="3FFA40C8" w14:textId="77777777" w:rsidR="00BF6A2D" w:rsidRPr="009A7359" w:rsidRDefault="00BF6A2D" w:rsidP="00BF6A2D">
      <w:pPr>
        <w:spacing w:line="360" w:lineRule="auto"/>
        <w:jc w:val="both"/>
        <w:rPr>
          <w:rFonts w:ascii="Arial Narrow" w:hAnsi="Arial Narrow"/>
          <w:sz w:val="22"/>
          <w:szCs w:val="22"/>
        </w:rPr>
      </w:pPr>
    </w:p>
    <w:p w14:paraId="3FFA40C9"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FFA40CA"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3FFA40CB" w14:textId="77777777" w:rsidR="00BF6A2D" w:rsidRDefault="00BF6A2D" w:rsidP="00BF6A2D">
      <w:pPr>
        <w:spacing w:line="360" w:lineRule="auto"/>
        <w:jc w:val="both"/>
        <w:rPr>
          <w:rFonts w:ascii="Arial Narrow" w:hAnsi="Arial Narrow"/>
          <w:sz w:val="22"/>
          <w:szCs w:val="22"/>
          <w:lang w:val="es-ES"/>
        </w:rPr>
      </w:pPr>
    </w:p>
    <w:p w14:paraId="3FFA40CC"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3FFA40CD"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3FFA40CE" w14:textId="77777777" w:rsidR="00BF6A2D" w:rsidRDefault="00BF6A2D" w:rsidP="00BF6A2D">
      <w:pPr>
        <w:spacing w:line="360" w:lineRule="auto"/>
        <w:jc w:val="both"/>
        <w:rPr>
          <w:rFonts w:ascii="Arial Narrow" w:hAnsi="Arial Narrow"/>
          <w:sz w:val="22"/>
          <w:szCs w:val="22"/>
          <w:lang w:val="es-ES"/>
        </w:rPr>
      </w:pPr>
    </w:p>
    <w:p w14:paraId="3FFA40CF"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FFA40D0"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3FFA40D1" w14:textId="77777777" w:rsidR="00BF6A2D" w:rsidRDefault="00BF6A2D" w:rsidP="00BF6A2D">
      <w:pPr>
        <w:spacing w:line="360" w:lineRule="auto"/>
        <w:jc w:val="both"/>
        <w:rPr>
          <w:rFonts w:ascii="Arial Narrow" w:hAnsi="Arial Narrow"/>
          <w:sz w:val="22"/>
          <w:szCs w:val="22"/>
          <w:lang w:val="es-ES"/>
        </w:rPr>
      </w:pPr>
    </w:p>
    <w:p w14:paraId="3FFA40D2"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Chavarría   </w:t>
      </w:r>
    </w:p>
    <w:p w14:paraId="3FFA40D3"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3FFA40D4" w14:textId="77777777" w:rsidR="00BF6A2D" w:rsidRDefault="00BF6A2D" w:rsidP="00BF6A2D">
      <w:pPr>
        <w:spacing w:line="360" w:lineRule="auto"/>
        <w:jc w:val="both"/>
        <w:rPr>
          <w:rFonts w:ascii="Arial Narrow" w:hAnsi="Arial Narrow"/>
          <w:sz w:val="22"/>
          <w:szCs w:val="22"/>
          <w:lang w:val="es-ES"/>
        </w:rPr>
      </w:pPr>
    </w:p>
    <w:p w14:paraId="3FFA40D5" w14:textId="77777777" w:rsidR="00BF6A2D" w:rsidRDefault="00BF6A2D" w:rsidP="00BF6A2D">
      <w:pPr>
        <w:spacing w:line="360" w:lineRule="auto"/>
        <w:jc w:val="both"/>
        <w:rPr>
          <w:rFonts w:ascii="Arial Narrow" w:hAnsi="Arial Narrow"/>
          <w:sz w:val="22"/>
          <w:szCs w:val="22"/>
          <w:lang w:val="es-ES"/>
        </w:rPr>
      </w:pPr>
    </w:p>
    <w:p w14:paraId="3FFA40D6"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3FFA40D7"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3FFA40D8" w14:textId="77777777" w:rsidR="00BF6A2D" w:rsidRDefault="00BF6A2D" w:rsidP="00BF6A2D">
      <w:pPr>
        <w:spacing w:line="360" w:lineRule="auto"/>
        <w:jc w:val="both"/>
        <w:rPr>
          <w:rFonts w:ascii="Arial Narrow" w:hAnsi="Arial Narrow"/>
          <w:sz w:val="22"/>
          <w:szCs w:val="22"/>
          <w:lang w:val="es-ES"/>
        </w:rPr>
      </w:pPr>
    </w:p>
    <w:p w14:paraId="3FFA40D9"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3FFA40DA"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3FFA40DB" w14:textId="77777777" w:rsidR="00BF6A2D" w:rsidRDefault="00BF6A2D" w:rsidP="00BF6A2D">
      <w:pPr>
        <w:spacing w:line="360" w:lineRule="auto"/>
        <w:jc w:val="both"/>
        <w:rPr>
          <w:rFonts w:ascii="Arial Narrow" w:hAnsi="Arial Narrow"/>
          <w:sz w:val="22"/>
          <w:szCs w:val="22"/>
          <w:lang w:val="es-ES"/>
        </w:rPr>
      </w:pPr>
    </w:p>
    <w:p w14:paraId="3FFA40DC" w14:textId="77777777" w:rsidR="00BF6A2D" w:rsidRDefault="00BF6A2D" w:rsidP="00BF6A2D">
      <w:pPr>
        <w:spacing w:line="360" w:lineRule="auto"/>
        <w:jc w:val="both"/>
        <w:rPr>
          <w:rFonts w:ascii="Arial Narrow" w:hAnsi="Arial Narrow"/>
          <w:sz w:val="22"/>
          <w:szCs w:val="22"/>
          <w:lang w:val="es-ES"/>
        </w:rPr>
      </w:pPr>
    </w:p>
    <w:p w14:paraId="3FFA40DD" w14:textId="77777777" w:rsidR="00BF6A2D" w:rsidRDefault="00BF6A2D" w:rsidP="00BF6A2D">
      <w:pPr>
        <w:spacing w:line="360" w:lineRule="auto"/>
        <w:jc w:val="both"/>
        <w:rPr>
          <w:rFonts w:ascii="Arial Narrow" w:hAnsi="Arial Narrow"/>
          <w:sz w:val="22"/>
          <w:szCs w:val="22"/>
          <w:lang w:val="es-ES"/>
        </w:rPr>
      </w:pPr>
    </w:p>
    <w:p w14:paraId="3FFA40DE"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3FFA40DF"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3FFA40E0" w14:textId="77777777" w:rsidR="00BF6A2D" w:rsidRDefault="00BF6A2D" w:rsidP="00BF6A2D">
      <w:pPr>
        <w:spacing w:line="360" w:lineRule="auto"/>
        <w:jc w:val="both"/>
        <w:rPr>
          <w:rFonts w:ascii="Arial Narrow" w:hAnsi="Arial Narrow"/>
          <w:sz w:val="22"/>
          <w:szCs w:val="22"/>
          <w:lang w:val="es-ES"/>
        </w:rPr>
      </w:pPr>
    </w:p>
    <w:p w14:paraId="3FFA40E1" w14:textId="77777777" w:rsidR="00BF6A2D" w:rsidRDefault="00BF6A2D" w:rsidP="00BF6A2D">
      <w:pPr>
        <w:spacing w:line="360" w:lineRule="auto"/>
        <w:jc w:val="both"/>
        <w:rPr>
          <w:rFonts w:ascii="Arial Narrow" w:hAnsi="Arial Narrow"/>
          <w:sz w:val="22"/>
          <w:szCs w:val="22"/>
          <w:lang w:val="es-ES"/>
        </w:rPr>
      </w:pPr>
    </w:p>
    <w:p w14:paraId="3FFA40E2"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3FFA40E3"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3FFA40E4" w14:textId="77777777" w:rsidR="00BF6A2D" w:rsidRDefault="00BF6A2D" w:rsidP="00BF6A2D">
      <w:pPr>
        <w:spacing w:line="360" w:lineRule="auto"/>
        <w:jc w:val="both"/>
        <w:rPr>
          <w:rFonts w:ascii="Arial Narrow" w:hAnsi="Arial Narrow"/>
          <w:sz w:val="22"/>
          <w:szCs w:val="22"/>
          <w:lang w:val="es-ES"/>
        </w:rPr>
      </w:pPr>
    </w:p>
    <w:p w14:paraId="3FFA40E5" w14:textId="77777777" w:rsidR="00BF6A2D" w:rsidRDefault="00BF6A2D" w:rsidP="00BF6A2D">
      <w:pPr>
        <w:spacing w:line="360" w:lineRule="auto"/>
        <w:jc w:val="both"/>
        <w:rPr>
          <w:rFonts w:ascii="Arial Narrow" w:hAnsi="Arial Narrow"/>
          <w:sz w:val="22"/>
          <w:szCs w:val="22"/>
          <w:lang w:val="es-ES"/>
        </w:rPr>
      </w:pPr>
    </w:p>
    <w:p w14:paraId="3FFA40E6"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3FFA40E7" w14:textId="77777777" w:rsidR="00BF6A2D" w:rsidRDefault="00BF6A2D" w:rsidP="00BF6A2D">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3FFA40E8" w14:textId="77777777" w:rsidR="00BF6A2D" w:rsidRDefault="00BF6A2D" w:rsidP="00BF6A2D">
      <w:pPr>
        <w:spacing w:line="360" w:lineRule="auto"/>
        <w:jc w:val="both"/>
        <w:rPr>
          <w:rFonts w:ascii="Arial Narrow" w:hAnsi="Arial Narrow"/>
          <w:sz w:val="22"/>
          <w:szCs w:val="22"/>
          <w:lang w:val="es-ES"/>
        </w:rPr>
      </w:pPr>
    </w:p>
    <w:p w14:paraId="3FFA40E9" w14:textId="77777777" w:rsidR="00BF6A2D" w:rsidRDefault="00BF6A2D" w:rsidP="00BF6A2D">
      <w:pPr>
        <w:rPr>
          <w:rFonts w:ascii="Arial Narrow" w:eastAsia="Calibri" w:hAnsi="Arial Narrow"/>
          <w:sz w:val="16"/>
          <w:szCs w:val="16"/>
          <w:lang w:val="es-ES"/>
        </w:rPr>
      </w:pPr>
      <w:r>
        <w:rPr>
          <w:rFonts w:ascii="Arial Narrow" w:eastAsia="Calibri" w:hAnsi="Arial Narrow"/>
          <w:sz w:val="16"/>
          <w:szCs w:val="16"/>
          <w:lang w:val="es-ES"/>
        </w:rPr>
        <w:t xml:space="preserve">                                                   </w:t>
      </w:r>
    </w:p>
    <w:p w14:paraId="3FFA40EA" w14:textId="77777777" w:rsidR="00BF6A2D" w:rsidRDefault="00BF6A2D" w:rsidP="00BF6A2D">
      <w:pPr>
        <w:rPr>
          <w:rFonts w:ascii="Arial Narrow" w:eastAsia="Calibri" w:hAnsi="Arial Narrow"/>
          <w:sz w:val="16"/>
          <w:szCs w:val="16"/>
          <w:lang w:val="es-ES"/>
        </w:rPr>
      </w:pPr>
    </w:p>
    <w:p w14:paraId="3FFA40EB" w14:textId="77777777" w:rsidR="00BF6A2D" w:rsidRDefault="00BF6A2D" w:rsidP="00BF6A2D">
      <w:pPr>
        <w:rPr>
          <w:rFonts w:ascii="Arial Narrow" w:eastAsia="Calibri" w:hAnsi="Arial Narrow"/>
          <w:sz w:val="16"/>
          <w:szCs w:val="16"/>
          <w:lang w:val="es-ES"/>
        </w:rPr>
      </w:pPr>
    </w:p>
    <w:p w14:paraId="3FFA40EC" w14:textId="77777777" w:rsidR="00BF6A2D" w:rsidRDefault="00BF6A2D" w:rsidP="00BF6A2D">
      <w:pPr>
        <w:rPr>
          <w:rFonts w:ascii="Arial Narrow" w:eastAsia="Calibri" w:hAnsi="Arial Narrow"/>
          <w:sz w:val="16"/>
          <w:szCs w:val="16"/>
          <w:lang w:val="es-ES"/>
        </w:rPr>
      </w:pPr>
    </w:p>
    <w:p w14:paraId="3FFA40ED" w14:textId="77777777" w:rsidR="00BF6A2D" w:rsidRDefault="00BF6A2D" w:rsidP="00BF6A2D">
      <w:pPr>
        <w:rPr>
          <w:rFonts w:ascii="Arial Narrow" w:eastAsia="Calibri" w:hAnsi="Arial Narrow"/>
          <w:sz w:val="16"/>
          <w:szCs w:val="16"/>
          <w:lang w:val="es-ES"/>
        </w:rPr>
      </w:pPr>
    </w:p>
    <w:p w14:paraId="3FFA40EE" w14:textId="77777777" w:rsidR="00BF6A2D" w:rsidRDefault="00BF6A2D" w:rsidP="00BF6A2D">
      <w:pPr>
        <w:rPr>
          <w:rFonts w:ascii="Arial Narrow" w:eastAsia="Calibri" w:hAnsi="Arial Narrow"/>
          <w:b/>
          <w:bCs/>
          <w:lang w:val="es-ES"/>
        </w:rPr>
      </w:pPr>
    </w:p>
    <w:p w14:paraId="3FFA40EF" w14:textId="77777777" w:rsidR="00BF6A2D" w:rsidRDefault="00BF6A2D" w:rsidP="00BF6A2D">
      <w:pPr>
        <w:rPr>
          <w:rFonts w:ascii="Arial Narrow" w:eastAsia="Calibri" w:hAnsi="Arial Narrow"/>
          <w:b/>
          <w:bCs/>
          <w:lang w:val="es-ES"/>
        </w:rPr>
      </w:pPr>
    </w:p>
    <w:p w14:paraId="3FFA40F0" w14:textId="77777777" w:rsidR="00C65C39" w:rsidRDefault="00C65C39" w:rsidP="00A927A6">
      <w:pPr>
        <w:rPr>
          <w:rFonts w:ascii="Arial Narrow" w:eastAsia="Calibri" w:hAnsi="Arial Narrow"/>
          <w:b/>
          <w:bCs/>
          <w:lang w:val="es-ES"/>
        </w:rPr>
      </w:pPr>
    </w:p>
    <w:p w14:paraId="3FFA40F1" w14:textId="77777777" w:rsidR="00BF6A2D" w:rsidRPr="005A5011" w:rsidRDefault="00BF6A2D" w:rsidP="00A927A6">
      <w:pPr>
        <w:rPr>
          <w:rFonts w:ascii="Arial Narrow" w:hAnsi="Arial Narrow"/>
          <w:sz w:val="22"/>
          <w:szCs w:val="22"/>
          <w:lang w:val="es-ES"/>
        </w:rPr>
      </w:pPr>
    </w:p>
    <w:sectPr w:rsidR="00BF6A2D" w:rsidRPr="005A50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A40F4" w14:textId="77777777" w:rsidR="00605E5B" w:rsidRDefault="00605E5B" w:rsidP="001B1F26">
      <w:r>
        <w:separator/>
      </w:r>
    </w:p>
  </w:endnote>
  <w:endnote w:type="continuationSeparator" w:id="0">
    <w:p w14:paraId="3FFA40F5" w14:textId="77777777" w:rsidR="00605E5B" w:rsidRDefault="00605E5B"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A40F2" w14:textId="77777777" w:rsidR="00605E5B" w:rsidRDefault="00605E5B" w:rsidP="001B1F26">
      <w:r>
        <w:separator/>
      </w:r>
    </w:p>
  </w:footnote>
  <w:footnote w:type="continuationSeparator" w:id="0">
    <w:p w14:paraId="3FFA40F3" w14:textId="77777777" w:rsidR="00605E5B" w:rsidRDefault="00605E5B"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217"/>
    <w:rsid w:val="00021A86"/>
    <w:rsid w:val="00021BC4"/>
    <w:rsid w:val="00021D7E"/>
    <w:rsid w:val="00021F82"/>
    <w:rsid w:val="00021F89"/>
    <w:rsid w:val="000227CB"/>
    <w:rsid w:val="0002348C"/>
    <w:rsid w:val="000249A7"/>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09A6"/>
    <w:rsid w:val="00071059"/>
    <w:rsid w:val="00071AE4"/>
    <w:rsid w:val="00071FFE"/>
    <w:rsid w:val="00072641"/>
    <w:rsid w:val="000728C1"/>
    <w:rsid w:val="000729EC"/>
    <w:rsid w:val="00072AA7"/>
    <w:rsid w:val="00073240"/>
    <w:rsid w:val="000734C7"/>
    <w:rsid w:val="00073D34"/>
    <w:rsid w:val="00074259"/>
    <w:rsid w:val="000743C4"/>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45A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3B1"/>
    <w:rsid w:val="00131CD5"/>
    <w:rsid w:val="00131D18"/>
    <w:rsid w:val="001323EB"/>
    <w:rsid w:val="00132643"/>
    <w:rsid w:val="001335BC"/>
    <w:rsid w:val="00133FCE"/>
    <w:rsid w:val="00135156"/>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4E88"/>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EE7"/>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30"/>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EC1"/>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A77"/>
    <w:rsid w:val="003F7CE5"/>
    <w:rsid w:val="003F7F9B"/>
    <w:rsid w:val="004003DD"/>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093"/>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6E6E"/>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6BA1"/>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B5B"/>
    <w:rsid w:val="004C2D06"/>
    <w:rsid w:val="004C3455"/>
    <w:rsid w:val="004C36C1"/>
    <w:rsid w:val="004C38FD"/>
    <w:rsid w:val="004C3DF9"/>
    <w:rsid w:val="004C3E4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188"/>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11C"/>
    <w:rsid w:val="005F5B7C"/>
    <w:rsid w:val="005F5C09"/>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5E5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0A50"/>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4AF"/>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27C5A"/>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3C9"/>
    <w:rsid w:val="007B3459"/>
    <w:rsid w:val="007B3B52"/>
    <w:rsid w:val="007B3FD1"/>
    <w:rsid w:val="007B4612"/>
    <w:rsid w:val="007B4979"/>
    <w:rsid w:val="007B4E64"/>
    <w:rsid w:val="007B5AE9"/>
    <w:rsid w:val="007B612B"/>
    <w:rsid w:val="007B6A3D"/>
    <w:rsid w:val="007B7589"/>
    <w:rsid w:val="007B7A80"/>
    <w:rsid w:val="007C08C4"/>
    <w:rsid w:val="007C1157"/>
    <w:rsid w:val="007C4292"/>
    <w:rsid w:val="007C45DC"/>
    <w:rsid w:val="007C4AB8"/>
    <w:rsid w:val="007C4C92"/>
    <w:rsid w:val="007C5318"/>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57002"/>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649"/>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612"/>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359"/>
    <w:rsid w:val="009A7DE0"/>
    <w:rsid w:val="009B05BC"/>
    <w:rsid w:val="009B0D85"/>
    <w:rsid w:val="009B0FE3"/>
    <w:rsid w:val="009B12C8"/>
    <w:rsid w:val="009B173D"/>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4CA8"/>
    <w:rsid w:val="00A150FE"/>
    <w:rsid w:val="00A15195"/>
    <w:rsid w:val="00A1573E"/>
    <w:rsid w:val="00A159CE"/>
    <w:rsid w:val="00A15CB0"/>
    <w:rsid w:val="00A15E0D"/>
    <w:rsid w:val="00A1604D"/>
    <w:rsid w:val="00A16E11"/>
    <w:rsid w:val="00A172DE"/>
    <w:rsid w:val="00A17FB1"/>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228"/>
    <w:rsid w:val="00A725B1"/>
    <w:rsid w:val="00A72C70"/>
    <w:rsid w:val="00A72FD0"/>
    <w:rsid w:val="00A730DF"/>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94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AFB"/>
    <w:rsid w:val="00AD4F18"/>
    <w:rsid w:val="00AD594A"/>
    <w:rsid w:val="00AD5B56"/>
    <w:rsid w:val="00AD600D"/>
    <w:rsid w:val="00AD61DF"/>
    <w:rsid w:val="00AD64EB"/>
    <w:rsid w:val="00AD69AE"/>
    <w:rsid w:val="00AD72D2"/>
    <w:rsid w:val="00AE0023"/>
    <w:rsid w:val="00AE0072"/>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3036"/>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0823"/>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9F3"/>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AF2"/>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2E"/>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12C"/>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358C"/>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6A2D"/>
    <w:rsid w:val="00BF7896"/>
    <w:rsid w:val="00C005D0"/>
    <w:rsid w:val="00C00F29"/>
    <w:rsid w:val="00C01CC7"/>
    <w:rsid w:val="00C01F20"/>
    <w:rsid w:val="00C0215F"/>
    <w:rsid w:val="00C025B5"/>
    <w:rsid w:val="00C028F4"/>
    <w:rsid w:val="00C02BC6"/>
    <w:rsid w:val="00C0333F"/>
    <w:rsid w:val="00C03EBB"/>
    <w:rsid w:val="00C03F39"/>
    <w:rsid w:val="00C043E6"/>
    <w:rsid w:val="00C045FF"/>
    <w:rsid w:val="00C0551F"/>
    <w:rsid w:val="00C062A2"/>
    <w:rsid w:val="00C065B8"/>
    <w:rsid w:val="00C067E9"/>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88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5C39"/>
    <w:rsid w:val="00C66073"/>
    <w:rsid w:val="00C66570"/>
    <w:rsid w:val="00C668A2"/>
    <w:rsid w:val="00C674E0"/>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C8F"/>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01C"/>
    <w:rsid w:val="00D328A3"/>
    <w:rsid w:val="00D32AD5"/>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0B9"/>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B9F"/>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3CC8"/>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0A"/>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2E93"/>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421"/>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28C5"/>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14"/>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6C44"/>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372F"/>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40C0"/>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857">
      <w:bodyDiv w:val="1"/>
      <w:marLeft w:val="0"/>
      <w:marRight w:val="0"/>
      <w:marTop w:val="0"/>
      <w:marBottom w:val="0"/>
      <w:divBdr>
        <w:top w:val="none" w:sz="0" w:space="0" w:color="auto"/>
        <w:left w:val="none" w:sz="0" w:space="0" w:color="auto"/>
        <w:bottom w:val="none" w:sz="0" w:space="0" w:color="auto"/>
        <w:right w:val="none" w:sz="0" w:space="0" w:color="auto"/>
      </w:divBdr>
    </w:div>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590110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5178124">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544693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5560511">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35655638">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17330517">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24941124">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7E17-294E-4552-A53D-0B438CC9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9779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2020-04-06T22:40:00Z</cp:lastPrinted>
  <dcterms:created xsi:type="dcterms:W3CDTF">2020-08-10T04:47:00Z</dcterms:created>
  <dcterms:modified xsi:type="dcterms:W3CDTF">2020-08-10T04:47:00Z</dcterms:modified>
</cp:coreProperties>
</file>