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472F7" w14:textId="530A9E0A" w:rsidR="000E7F6D" w:rsidRDefault="000E7F6D" w:rsidP="000E7F6D">
      <w:pPr>
        <w:spacing w:line="360" w:lineRule="auto"/>
        <w:jc w:val="both"/>
        <w:rPr>
          <w:rFonts w:ascii="Century Gothic" w:hAnsi="Century Gothic" w:cs="Courier New"/>
          <w:b/>
          <w:sz w:val="20"/>
          <w:szCs w:val="20"/>
        </w:rPr>
      </w:pPr>
    </w:p>
    <w:p w14:paraId="69127EA1" w14:textId="77777777" w:rsidR="000E7F6D" w:rsidRDefault="000E7F6D" w:rsidP="003E1969">
      <w:pPr>
        <w:spacing w:line="360" w:lineRule="auto"/>
        <w:jc w:val="center"/>
        <w:rPr>
          <w:rFonts w:ascii="Century Gothic" w:hAnsi="Century Gothic" w:cs="Courier New"/>
          <w:b/>
          <w:sz w:val="20"/>
          <w:szCs w:val="20"/>
        </w:rPr>
      </w:pPr>
    </w:p>
    <w:p w14:paraId="075016ED" w14:textId="77777777" w:rsidR="003E1969" w:rsidRPr="003E1969" w:rsidRDefault="003E1969" w:rsidP="003E1969">
      <w:pPr>
        <w:jc w:val="center"/>
        <w:rPr>
          <w:b/>
          <w:bCs/>
          <w:sz w:val="28"/>
          <w:szCs w:val="28"/>
        </w:rPr>
      </w:pPr>
      <w:r w:rsidRPr="003E1969">
        <w:rPr>
          <w:b/>
          <w:bCs/>
          <w:sz w:val="28"/>
          <w:szCs w:val="28"/>
        </w:rPr>
        <w:t>DECLARATORIA DE INEXISTENCIA</w:t>
      </w:r>
    </w:p>
    <w:p w14:paraId="3B8B08C3" w14:textId="77777777" w:rsidR="003E1969" w:rsidRDefault="003E1969">
      <w:r>
        <w:t xml:space="preserve"> </w:t>
      </w:r>
    </w:p>
    <w:p w14:paraId="4164A345" w14:textId="79AD211F" w:rsidR="000E7F6D" w:rsidRDefault="003E1969" w:rsidP="003E1969">
      <w:pPr>
        <w:jc w:val="both"/>
      </w:pPr>
      <w:r>
        <w:t xml:space="preserve">La Alcaldía Municipal de Santiago de </w:t>
      </w:r>
      <w:r>
        <w:t>San Vicente</w:t>
      </w:r>
      <w:r>
        <w:t xml:space="preserve">, comunica a la población en general, lo siguiente: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En este contexto, se determina que de conformidad a lo señalado en el Art. 10 </w:t>
      </w:r>
      <w:proofErr w:type="spellStart"/>
      <w:r>
        <w:t>nº</w:t>
      </w:r>
      <w:proofErr w:type="spellEnd"/>
      <w:r>
        <w:t xml:space="preserve"> 6 de la LAIP, y que literalmente dice, que debe publicarse: "Resoluciones de Solicitudes de Información". Por lo anterior, es de carácter inexistente dentro de nuestra institución, en vista </w:t>
      </w:r>
      <w:proofErr w:type="gramStart"/>
      <w:r>
        <w:t>que</w:t>
      </w:r>
      <w:proofErr w:type="gramEnd"/>
      <w:r>
        <w:t xml:space="preserve"> dentro del periodo correspondiente al mes de </w:t>
      </w:r>
      <w:r w:rsidR="006A7613">
        <w:t>abril</w:t>
      </w:r>
      <w:r>
        <w:t xml:space="preserve"> de 2020</w:t>
      </w:r>
      <w:r>
        <w:t>, no se ha recibido solicitudes</w:t>
      </w:r>
      <w:r>
        <w:t>.</w:t>
      </w:r>
      <w:r>
        <w:t xml:space="preserve"> No habiendo más que hacer constar, </w:t>
      </w:r>
      <w:r>
        <w:t>se extiende la presente a los 3</w:t>
      </w:r>
      <w:r w:rsidR="006A7613">
        <w:t>0</w:t>
      </w:r>
      <w:r>
        <w:t xml:space="preserve"> días del mes de </w:t>
      </w:r>
      <w:r w:rsidR="006A7613">
        <w:t xml:space="preserve">abril </w:t>
      </w:r>
      <w:r>
        <w:t>del año 2020.</w:t>
      </w:r>
    </w:p>
    <w:p w14:paraId="569EC2A7" w14:textId="239E5770" w:rsidR="003E1969" w:rsidRDefault="003E1969" w:rsidP="003E1969">
      <w:pPr>
        <w:jc w:val="both"/>
      </w:pPr>
    </w:p>
    <w:p w14:paraId="0C8D2434" w14:textId="2C0E95EA" w:rsidR="003E1969" w:rsidRDefault="003E1969" w:rsidP="003E1969">
      <w:pPr>
        <w:jc w:val="both"/>
      </w:pPr>
      <w:r>
        <w:t>Licda. Aracely Rodriguez</w:t>
      </w:r>
    </w:p>
    <w:p w14:paraId="76BF6E2A" w14:textId="63689D95" w:rsidR="003E1969" w:rsidRDefault="003E1969" w:rsidP="003E1969">
      <w:pPr>
        <w:jc w:val="both"/>
      </w:pPr>
      <w:r>
        <w:t>Oficial de Información AMSV</w:t>
      </w:r>
    </w:p>
    <w:sectPr w:rsidR="003E196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C071A" w14:textId="77777777" w:rsidR="000E7F6D" w:rsidRDefault="000E7F6D" w:rsidP="000E7F6D">
      <w:pPr>
        <w:spacing w:after="0" w:line="240" w:lineRule="auto"/>
      </w:pPr>
      <w:r>
        <w:separator/>
      </w:r>
    </w:p>
  </w:endnote>
  <w:endnote w:type="continuationSeparator" w:id="0">
    <w:p w14:paraId="663716FC" w14:textId="77777777" w:rsidR="000E7F6D" w:rsidRDefault="000E7F6D" w:rsidP="000E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5AE6" w14:textId="77777777" w:rsidR="000E7F6D" w:rsidRDefault="000E7F6D" w:rsidP="000E7F6D">
      <w:pPr>
        <w:spacing w:after="0" w:line="240" w:lineRule="auto"/>
      </w:pPr>
      <w:r>
        <w:separator/>
      </w:r>
    </w:p>
  </w:footnote>
  <w:footnote w:type="continuationSeparator" w:id="0">
    <w:p w14:paraId="759171FD" w14:textId="77777777" w:rsidR="000E7F6D" w:rsidRDefault="000E7F6D" w:rsidP="000E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08525" w14:textId="5C52C9C7" w:rsidR="000E7F6D" w:rsidRDefault="000E7F6D">
    <w:pPr>
      <w:pStyle w:val="Encabezado"/>
    </w:pPr>
    <w:r>
      <w:rPr>
        <w:noProof/>
        <w:lang w:eastAsia="es-SV"/>
      </w:rPr>
      <w:drawing>
        <wp:anchor distT="0" distB="0" distL="114300" distR="114300" simplePos="0" relativeHeight="251659264" behindDoc="0" locked="0" layoutInCell="1" allowOverlap="1" wp14:anchorId="4807CC68" wp14:editId="79E4F876">
          <wp:simplePos x="0" y="0"/>
          <wp:positionH relativeFrom="margin">
            <wp:posOffset>4558665</wp:posOffset>
          </wp:positionH>
          <wp:positionV relativeFrom="paragraph">
            <wp:posOffset>-220980</wp:posOffset>
          </wp:positionV>
          <wp:extent cx="1428750" cy="7143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1437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Calibri"/>
        <w:noProof/>
        <w:sz w:val="20"/>
        <w:szCs w:val="20"/>
      </w:rPr>
      <w:drawing>
        <wp:anchor distT="0" distB="0" distL="114300" distR="114300" simplePos="0" relativeHeight="251661312" behindDoc="0" locked="0" layoutInCell="1" allowOverlap="1" wp14:anchorId="037D0CC9" wp14:editId="47B53D22">
          <wp:simplePos x="0" y="0"/>
          <wp:positionH relativeFrom="margin">
            <wp:posOffset>-209550</wp:posOffset>
          </wp:positionH>
          <wp:positionV relativeFrom="paragraph">
            <wp:posOffset>-295910</wp:posOffset>
          </wp:positionV>
          <wp:extent cx="904875" cy="9048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6D"/>
    <w:rsid w:val="000E7F6D"/>
    <w:rsid w:val="00351A05"/>
    <w:rsid w:val="003E1969"/>
    <w:rsid w:val="006A7613"/>
    <w:rsid w:val="009D7964"/>
    <w:rsid w:val="00C749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0BC3"/>
  <w15:chartTrackingRefBased/>
  <w15:docId w15:val="{9B94F8BE-B730-4E41-9D53-6B13B25F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6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7F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F6D"/>
    <w:rPr>
      <w:rFonts w:ascii="Calibri" w:eastAsia="Calibri" w:hAnsi="Calibri" w:cs="Times New Roman"/>
    </w:rPr>
  </w:style>
  <w:style w:type="paragraph" w:styleId="Piedepgina">
    <w:name w:val="footer"/>
    <w:basedOn w:val="Normal"/>
    <w:link w:val="PiedepginaCar"/>
    <w:uiPriority w:val="99"/>
    <w:unhideWhenUsed/>
    <w:rsid w:val="000E7F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F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Aracely Rodriguez Mira</dc:creator>
  <cp:keywords/>
  <dc:description/>
  <cp:lastModifiedBy>Aracely Rodriguez Mira</cp:lastModifiedBy>
  <cp:revision>2</cp:revision>
  <dcterms:created xsi:type="dcterms:W3CDTF">2020-08-09T19:38:00Z</dcterms:created>
  <dcterms:modified xsi:type="dcterms:W3CDTF">2020-08-09T19:38:00Z</dcterms:modified>
</cp:coreProperties>
</file>