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472F7" w14:textId="530A9E0A" w:rsidR="000E7F6D" w:rsidRDefault="000E7F6D" w:rsidP="000E7F6D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</w:p>
    <w:p w14:paraId="69127EA1" w14:textId="77777777" w:rsidR="000E7F6D" w:rsidRDefault="000E7F6D" w:rsidP="000E7F6D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</w:p>
    <w:p w14:paraId="1BC98524" w14:textId="1E9829D4" w:rsidR="000E7F6D" w:rsidRPr="007D2829" w:rsidRDefault="000E7F6D" w:rsidP="000E7F6D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 xml:space="preserve">Alcaldía Municipal de San </w:t>
      </w:r>
      <w:r>
        <w:rPr>
          <w:rFonts w:ascii="Century Gothic" w:hAnsi="Century Gothic" w:cs="Courier New"/>
          <w:b/>
          <w:sz w:val="20"/>
          <w:szCs w:val="20"/>
        </w:rPr>
        <w:t>Vicente</w:t>
      </w:r>
      <w:r w:rsidRPr="007D2829">
        <w:rPr>
          <w:rFonts w:ascii="Century Gothic" w:hAnsi="Century Gothic" w:cs="Courier New"/>
          <w:b/>
          <w:sz w:val="20"/>
          <w:szCs w:val="20"/>
        </w:rPr>
        <w:t>, Unidad de Acceso a la Información Pública/OIR: En la ciudad de San</w:t>
      </w:r>
      <w:r>
        <w:rPr>
          <w:rFonts w:ascii="Century Gothic" w:hAnsi="Century Gothic" w:cs="Courier New"/>
          <w:b/>
          <w:sz w:val="20"/>
          <w:szCs w:val="20"/>
        </w:rPr>
        <w:t xml:space="preserve"> </w:t>
      </w:r>
      <w:r>
        <w:rPr>
          <w:rFonts w:ascii="Century Gothic" w:hAnsi="Century Gothic" w:cs="Courier New"/>
          <w:b/>
          <w:sz w:val="20"/>
          <w:szCs w:val="20"/>
        </w:rPr>
        <w:t>Vicente,</w:t>
      </w:r>
      <w:r>
        <w:rPr>
          <w:rFonts w:ascii="Century Gothic" w:hAnsi="Century Gothic" w:cs="Courier New"/>
          <w:b/>
          <w:sz w:val="20"/>
          <w:szCs w:val="20"/>
        </w:rPr>
        <w:t xml:space="preserve"> a las catorce y diez minutos del día</w:t>
      </w:r>
      <w:r w:rsidR="00C749DB">
        <w:rPr>
          <w:rFonts w:ascii="Century Gothic" w:hAnsi="Century Gothic" w:cs="Courier New"/>
          <w:b/>
          <w:sz w:val="20"/>
          <w:szCs w:val="20"/>
        </w:rPr>
        <w:t xml:space="preserve"> 20 </w:t>
      </w:r>
      <w:r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C749DB">
        <w:rPr>
          <w:rFonts w:ascii="Century Gothic" w:hAnsi="Century Gothic" w:cs="Courier New"/>
          <w:b/>
          <w:sz w:val="20"/>
          <w:szCs w:val="20"/>
        </w:rPr>
        <w:t>enero</w:t>
      </w:r>
      <w:r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>
        <w:rPr>
          <w:rFonts w:ascii="Century Gothic" w:hAnsi="Century Gothic" w:cs="Courier New"/>
          <w:b/>
          <w:sz w:val="20"/>
          <w:szCs w:val="20"/>
        </w:rPr>
        <w:t>del año dos mil veinte</w:t>
      </w:r>
      <w:r w:rsidRPr="007D2829">
        <w:rPr>
          <w:rFonts w:ascii="Century Gothic" w:hAnsi="Century Gothic" w:cs="Courier New"/>
          <w:b/>
          <w:sz w:val="20"/>
          <w:szCs w:val="20"/>
        </w:rPr>
        <w:t>.</w:t>
      </w:r>
      <w:r>
        <w:rPr>
          <w:rFonts w:ascii="Century Gothic" w:hAnsi="Century Gothic" w:cs="Courier New"/>
          <w:b/>
          <w:sz w:val="20"/>
          <w:szCs w:val="20"/>
        </w:rPr>
        <w:t xml:space="preserve"> </w:t>
      </w:r>
    </w:p>
    <w:p w14:paraId="1D056EF3" w14:textId="4AD0A847" w:rsidR="000E7F6D" w:rsidRPr="00CE21AE" w:rsidRDefault="000E7F6D" w:rsidP="000E7F6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la información in</w:t>
      </w:r>
      <w:r>
        <w:rPr>
          <w:rFonts w:ascii="Century Gothic" w:hAnsi="Century Gothic" w:cs="Calibri"/>
          <w:sz w:val="20"/>
          <w:szCs w:val="20"/>
        </w:rPr>
        <w:t>gresada</w:t>
      </w:r>
      <w:r w:rsidRPr="00D46C34">
        <w:rPr>
          <w:rFonts w:ascii="Century Gothic" w:hAnsi="Century Gothic" w:cs="Calibri"/>
          <w:sz w:val="20"/>
          <w:szCs w:val="20"/>
        </w:rPr>
        <w:t xml:space="preserve"> </w:t>
      </w:r>
      <w:r>
        <w:rPr>
          <w:rFonts w:ascii="Century Gothic" w:hAnsi="Century Gothic" w:cs="Calibri"/>
          <w:sz w:val="20"/>
          <w:szCs w:val="20"/>
        </w:rPr>
        <w:t>de forma presencial, a</w:t>
      </w:r>
      <w:r w:rsidRPr="00D46C34">
        <w:rPr>
          <w:rFonts w:ascii="Century Gothic" w:hAnsi="Century Gothic" w:cs="Calibri"/>
          <w:sz w:val="20"/>
          <w:szCs w:val="20"/>
        </w:rPr>
        <w:t xml:space="preserve"> la cual se le asigno el correlativo</w:t>
      </w:r>
      <w:r w:rsidRPr="00D46C34">
        <w:rPr>
          <w:rFonts w:ascii="Century Gothic" w:hAnsi="Century Gothic" w:cs="Calibri"/>
          <w:b/>
          <w:sz w:val="20"/>
          <w:szCs w:val="20"/>
        </w:rPr>
        <w:t xml:space="preserve"> </w:t>
      </w:r>
      <w:r w:rsidR="00C749DB">
        <w:t>No.1/UAIP/</w:t>
      </w:r>
      <w:r w:rsidR="00C749DB">
        <w:t>012020</w:t>
      </w:r>
      <w:r w:rsidRPr="00D46C34">
        <w:rPr>
          <w:rFonts w:ascii="Century Gothic" w:hAnsi="Century Gothic" w:cs="Calibri"/>
          <w:b/>
          <w:sz w:val="20"/>
          <w:szCs w:val="20"/>
        </w:rPr>
        <w:t>,</w:t>
      </w:r>
      <w:r w:rsidRPr="00D46C34">
        <w:rPr>
          <w:rFonts w:ascii="Century Gothic" w:hAnsi="Century Gothic" w:cs="Calibri"/>
          <w:sz w:val="20"/>
          <w:szCs w:val="20"/>
        </w:rPr>
        <w:t xml:space="preserve"> recibida el pasado día </w:t>
      </w:r>
      <w:r w:rsidR="00C749DB">
        <w:rPr>
          <w:rFonts w:ascii="Century Gothic" w:hAnsi="Century Gothic" w:cs="Calibri"/>
          <w:sz w:val="20"/>
          <w:szCs w:val="20"/>
        </w:rPr>
        <w:t>16</w:t>
      </w:r>
      <w:r>
        <w:rPr>
          <w:rFonts w:ascii="Century Gothic" w:hAnsi="Century Gothic" w:cs="Calibri"/>
          <w:sz w:val="20"/>
          <w:szCs w:val="20"/>
        </w:rPr>
        <w:t xml:space="preserve"> </w:t>
      </w:r>
      <w:r w:rsidRPr="00D46C34">
        <w:rPr>
          <w:rFonts w:ascii="Century Gothic" w:hAnsi="Century Gothic" w:cs="Calibri"/>
          <w:sz w:val="20"/>
          <w:szCs w:val="20"/>
        </w:rPr>
        <w:t xml:space="preserve">de </w:t>
      </w:r>
      <w:r>
        <w:rPr>
          <w:rFonts w:ascii="Century Gothic" w:hAnsi="Century Gothic" w:cs="Calibri"/>
          <w:sz w:val="20"/>
          <w:szCs w:val="20"/>
        </w:rPr>
        <w:t>enero del año recién pasado,</w:t>
      </w:r>
      <w:r w:rsidRPr="00D46C34">
        <w:rPr>
          <w:rFonts w:ascii="Century Gothic" w:hAnsi="Century Gothic" w:cs="Calibri"/>
          <w:sz w:val="20"/>
          <w:szCs w:val="20"/>
        </w:rPr>
        <w:t xml:space="preserve"> en la cual requiere</w:t>
      </w:r>
      <w:r>
        <w:rPr>
          <w:rFonts w:ascii="Century Gothic" w:hAnsi="Century Gothic" w:cs="Calibri"/>
          <w:sz w:val="20"/>
          <w:szCs w:val="20"/>
        </w:rPr>
        <w:t>:</w:t>
      </w:r>
    </w:p>
    <w:p w14:paraId="747E34F2" w14:textId="41D47A18" w:rsidR="000E7F6D" w:rsidRDefault="000E7F6D" w:rsidP="000E7F6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D46C34">
        <w:rPr>
          <w:rFonts w:ascii="Century Gothic" w:hAnsi="Century Gothic" w:cs="Calibri"/>
          <w:b/>
          <w:sz w:val="20"/>
          <w:szCs w:val="20"/>
        </w:rPr>
        <w:t>INFORMACIÓN REQUERIDA</w:t>
      </w:r>
    </w:p>
    <w:p w14:paraId="0F5CBD71" w14:textId="71A72A1B" w:rsidR="00C749DB" w:rsidRDefault="00C749DB" w:rsidP="000E7F6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>
        <w:rPr>
          <w:rFonts w:ascii="Century Gothic" w:hAnsi="Century Gothic" w:cs="Calibri"/>
          <w:b/>
          <w:sz w:val="20"/>
          <w:szCs w:val="20"/>
        </w:rPr>
        <w:t>Remuneraciones por cargo presupuestario de los empleados de la Alcaldía de San Vicente</w:t>
      </w:r>
    </w:p>
    <w:p w14:paraId="373FCA0C" w14:textId="771F20A0" w:rsidR="000E7F6D" w:rsidRDefault="000E7F6D" w:rsidP="000E7F6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</w:p>
    <w:p w14:paraId="003390D1" w14:textId="2C8943CA" w:rsidR="000E7F6D" w:rsidRDefault="000E7F6D" w:rsidP="000E7F6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</w:p>
    <w:p w14:paraId="2B0634B7" w14:textId="319FB834" w:rsidR="000E7F6D" w:rsidRDefault="000E7F6D" w:rsidP="000E7F6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</w:p>
    <w:p w14:paraId="25371011" w14:textId="3CB6F0EA" w:rsidR="000E7F6D" w:rsidRDefault="000E7F6D" w:rsidP="000E7F6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14:paraId="4C70309F" w14:textId="504F94A6" w:rsidR="000E7F6D" w:rsidRDefault="000E7F6D" w:rsidP="000E7F6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 xml:space="preserve">a) </w:t>
      </w:r>
      <w:r>
        <w:rPr>
          <w:rFonts w:ascii="Century Gothic" w:hAnsi="Century Gothic"/>
          <w:sz w:val="20"/>
          <w:szCs w:val="20"/>
        </w:rPr>
        <w:t xml:space="preserve">Se realizaron y giraron los memorándums a la unidad respectiva de esta municipalidad </w:t>
      </w:r>
      <w:r w:rsidRPr="004621BD">
        <w:rPr>
          <w:rFonts w:ascii="Century Gothic" w:hAnsi="Century Gothic"/>
          <w:sz w:val="20"/>
          <w:szCs w:val="20"/>
        </w:rPr>
        <w:t>para gestionar la información solicitada.</w:t>
      </w:r>
    </w:p>
    <w:p w14:paraId="07061271" w14:textId="614DA147" w:rsidR="000E7F6D" w:rsidRDefault="000E7F6D" w:rsidP="000E7F6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b) Se recibió la respuesta de parte de la unidad administrativa en concordancia a la solicitud presentada. </w:t>
      </w:r>
    </w:p>
    <w:p w14:paraId="0EFE21E4" w14:textId="1C454B67" w:rsidR="000E7F6D" w:rsidRDefault="000E7F6D" w:rsidP="000E7F6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c) Se entrega la presente resolución y la respuesta pertinente de forma presencial tal y como fue solicitado.</w:t>
      </w:r>
    </w:p>
    <w:p w14:paraId="4666DB14" w14:textId="041C9471" w:rsidR="000E7F6D" w:rsidRPr="009D415E" w:rsidRDefault="000E7F6D" w:rsidP="000E7F6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9D415E">
        <w:rPr>
          <w:rFonts w:ascii="Century Gothic" w:hAnsi="Century Gothic" w:cs="Calibri"/>
          <w:b/>
        </w:rPr>
        <w:t>POR TANTO</w:t>
      </w:r>
      <w:r w:rsidRPr="009D415E">
        <w:rPr>
          <w:rFonts w:ascii="Century Gothic" w:hAnsi="Century Gothic" w:cs="Calibri"/>
        </w:rPr>
        <w:t xml:space="preserve">, de conformidad a los artículos 2,6 </w:t>
      </w:r>
      <w:proofErr w:type="spellStart"/>
      <w:r w:rsidRPr="009D415E">
        <w:rPr>
          <w:rFonts w:ascii="Century Gothic" w:hAnsi="Century Gothic" w:cs="Calibri"/>
        </w:rPr>
        <w:t>lit.</w:t>
      </w:r>
      <w:proofErr w:type="spellEnd"/>
      <w:r w:rsidRPr="009D415E">
        <w:rPr>
          <w:rFonts w:ascii="Century Gothic" w:hAnsi="Century Gothic" w:cs="Calibri"/>
        </w:rPr>
        <w:t xml:space="preserve"> C ,</w:t>
      </w:r>
      <w:r>
        <w:rPr>
          <w:rFonts w:ascii="Century Gothic" w:hAnsi="Century Gothic" w:cs="Calibri"/>
        </w:rPr>
        <w:t>24,30,31 ,</w:t>
      </w:r>
      <w:r w:rsidRPr="009D415E">
        <w:rPr>
          <w:rFonts w:ascii="Century Gothic" w:hAnsi="Century Gothic" w:cs="Calibri"/>
        </w:rPr>
        <w:t xml:space="preserve">50 </w:t>
      </w:r>
      <w:proofErr w:type="spellStart"/>
      <w:r w:rsidRPr="009D415E">
        <w:rPr>
          <w:rFonts w:ascii="Century Gothic" w:hAnsi="Century Gothic" w:cs="Calibri"/>
        </w:rPr>
        <w:t>lits</w:t>
      </w:r>
      <w:proofErr w:type="spellEnd"/>
      <w:r w:rsidRPr="009D415E">
        <w:rPr>
          <w:rFonts w:ascii="Century Gothic" w:hAnsi="Century Gothic" w:cs="Calibri"/>
        </w:rPr>
        <w:t xml:space="preserve">. d, </w:t>
      </w:r>
      <w:proofErr w:type="gramStart"/>
      <w:r w:rsidRPr="009D415E">
        <w:rPr>
          <w:rFonts w:ascii="Century Gothic" w:hAnsi="Century Gothic" w:cs="Calibri"/>
        </w:rPr>
        <w:t>g ,h</w:t>
      </w:r>
      <w:proofErr w:type="gramEnd"/>
      <w:r w:rsidRPr="009D415E">
        <w:rPr>
          <w:rFonts w:ascii="Century Gothic" w:hAnsi="Century Gothic" w:cs="Calibri"/>
        </w:rPr>
        <w:t xml:space="preserve">, i, k, 65, 66, 69, 70, 71, 72,73 y  de la Ley de Acceso a la Información Pública, el suscrito Oficial de Información </w:t>
      </w:r>
      <w:r w:rsidRPr="009D415E">
        <w:rPr>
          <w:rFonts w:ascii="Century Gothic" w:hAnsi="Century Gothic" w:cs="Calibri"/>
          <w:b/>
        </w:rPr>
        <w:t>RESUELVE</w:t>
      </w:r>
      <w:r w:rsidRPr="009D415E">
        <w:rPr>
          <w:rFonts w:ascii="Century Gothic" w:hAnsi="Century Gothic" w:cs="Calibri"/>
        </w:rPr>
        <w:t>:</w:t>
      </w:r>
    </w:p>
    <w:p w14:paraId="72EF7165" w14:textId="77777777" w:rsidR="000E7F6D" w:rsidRDefault="000E7F6D" w:rsidP="000E7F6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Pr="004621BD">
        <w:rPr>
          <w:rFonts w:ascii="Century Gothic" w:hAnsi="Century Gothic"/>
          <w:sz w:val="20"/>
          <w:szCs w:val="20"/>
        </w:rPr>
        <w:t>Concédase y entréguese</w:t>
      </w:r>
      <w:r>
        <w:rPr>
          <w:rFonts w:ascii="Century Gothic" w:hAnsi="Century Gothic"/>
          <w:sz w:val="20"/>
          <w:szCs w:val="20"/>
        </w:rPr>
        <w:t xml:space="preserve"> la información solicitada, por no ser reservada ni confidencial.</w:t>
      </w:r>
    </w:p>
    <w:p w14:paraId="66DE1571" w14:textId="77777777" w:rsidR="000E7F6D" w:rsidRPr="004621BD" w:rsidRDefault="000E7F6D" w:rsidP="000E7F6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-</w:t>
      </w:r>
      <w:r w:rsidRPr="004621BD">
        <w:rPr>
          <w:rFonts w:ascii="Century Gothic" w:hAnsi="Century Gothic"/>
          <w:sz w:val="20"/>
          <w:szCs w:val="20"/>
        </w:rPr>
        <w:t xml:space="preserve"> Quedan a salvo los derechos del ciudadano establecidos en la Ley de Acceso a la Información Pública</w:t>
      </w:r>
      <w:r>
        <w:rPr>
          <w:rFonts w:ascii="Century Gothic" w:hAnsi="Century Gothic"/>
          <w:sz w:val="20"/>
          <w:szCs w:val="20"/>
        </w:rPr>
        <w:t>.</w:t>
      </w:r>
    </w:p>
    <w:p w14:paraId="70E983AA" w14:textId="77777777" w:rsidR="000E7F6D" w:rsidRDefault="000E7F6D" w:rsidP="000E7F6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14:paraId="26E21CE0" w14:textId="7037C82D" w:rsidR="009D7964" w:rsidRDefault="009D7964"/>
    <w:p w14:paraId="2707552B" w14:textId="24FA4240" w:rsidR="000E7F6D" w:rsidRDefault="000E7F6D">
      <w:r>
        <w:t>Licda. Aracely Rodriguez Mira</w:t>
      </w:r>
    </w:p>
    <w:p w14:paraId="4164A345" w14:textId="21313085" w:rsidR="000E7F6D" w:rsidRDefault="000E7F6D">
      <w:r>
        <w:t>Oficial de Información AMSV</w:t>
      </w:r>
    </w:p>
    <w:sectPr w:rsidR="000E7F6D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4C071A" w14:textId="77777777" w:rsidR="000E7F6D" w:rsidRDefault="000E7F6D" w:rsidP="000E7F6D">
      <w:pPr>
        <w:spacing w:after="0" w:line="240" w:lineRule="auto"/>
      </w:pPr>
      <w:r>
        <w:separator/>
      </w:r>
    </w:p>
  </w:endnote>
  <w:endnote w:type="continuationSeparator" w:id="0">
    <w:p w14:paraId="663716FC" w14:textId="77777777" w:rsidR="000E7F6D" w:rsidRDefault="000E7F6D" w:rsidP="000E7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5C5AE6" w14:textId="77777777" w:rsidR="000E7F6D" w:rsidRDefault="000E7F6D" w:rsidP="000E7F6D">
      <w:pPr>
        <w:spacing w:after="0" w:line="240" w:lineRule="auto"/>
      </w:pPr>
      <w:r>
        <w:separator/>
      </w:r>
    </w:p>
  </w:footnote>
  <w:footnote w:type="continuationSeparator" w:id="0">
    <w:p w14:paraId="759171FD" w14:textId="77777777" w:rsidR="000E7F6D" w:rsidRDefault="000E7F6D" w:rsidP="000E7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08525" w14:textId="5C52C9C7" w:rsidR="000E7F6D" w:rsidRDefault="000E7F6D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4807CC68" wp14:editId="79E4F876">
          <wp:simplePos x="0" y="0"/>
          <wp:positionH relativeFrom="margin">
            <wp:posOffset>4558665</wp:posOffset>
          </wp:positionH>
          <wp:positionV relativeFrom="paragraph">
            <wp:posOffset>-220980</wp:posOffset>
          </wp:positionV>
          <wp:extent cx="1428750" cy="71437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id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Calibri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037D0CC9" wp14:editId="47B53D22">
          <wp:simplePos x="0" y="0"/>
          <wp:positionH relativeFrom="margin">
            <wp:posOffset>-209550</wp:posOffset>
          </wp:positionH>
          <wp:positionV relativeFrom="paragraph">
            <wp:posOffset>-295910</wp:posOffset>
          </wp:positionV>
          <wp:extent cx="904875" cy="904875"/>
          <wp:effectExtent l="0" t="0" r="9525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F6D"/>
    <w:rsid w:val="000E7F6D"/>
    <w:rsid w:val="009D7964"/>
    <w:rsid w:val="00C7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280BC3"/>
  <w15:chartTrackingRefBased/>
  <w15:docId w15:val="{9B94F8BE-B730-4E41-9D53-6B13B25F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F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7F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7F6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E7F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F6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Aracely Rodriguez Mira</dc:creator>
  <cp:keywords/>
  <dc:description/>
  <cp:lastModifiedBy>Aracely Rodriguez Mira</cp:lastModifiedBy>
  <cp:revision>1</cp:revision>
  <dcterms:created xsi:type="dcterms:W3CDTF">2020-08-09T18:46:00Z</dcterms:created>
  <dcterms:modified xsi:type="dcterms:W3CDTF">2020-08-09T19:00:00Z</dcterms:modified>
</cp:coreProperties>
</file>