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75" w:rsidRPr="00FF3A94" w:rsidRDefault="00636E75" w:rsidP="00636E75">
      <w:pPr>
        <w:pStyle w:val="Encabezado"/>
        <w:jc w:val="center"/>
        <w:rPr>
          <w:rFonts w:ascii="Bookman Old Style" w:hAnsi="Bookman Old Style"/>
          <w:b/>
          <w:sz w:val="32"/>
          <w:szCs w:val="32"/>
        </w:rPr>
      </w:pPr>
      <w:r>
        <w:rPr>
          <w:rFonts w:ascii="Bookman Old Style" w:hAnsi="Bookman Old Style"/>
          <w:b/>
          <w:sz w:val="32"/>
          <w:szCs w:val="32"/>
        </w:rPr>
        <w:t>ALCALDIA MUNICIPAL DE SAN VICENTE</w:t>
      </w:r>
    </w:p>
    <w:p w:rsidR="00636E75" w:rsidRPr="00FF3A94" w:rsidRDefault="00636E75" w:rsidP="00636E75">
      <w:pPr>
        <w:pStyle w:val="Encabezado"/>
        <w:jc w:val="center"/>
        <w:rPr>
          <w:rFonts w:ascii="Times New Roman" w:hAnsi="Times New Roman"/>
        </w:rPr>
      </w:pPr>
      <w:r w:rsidRPr="00FF3A94">
        <w:rPr>
          <w:rFonts w:ascii="Times New Roman" w:hAnsi="Times New Roman"/>
        </w:rPr>
        <w:t xml:space="preserve"> Secretaría Municipal</w:t>
      </w:r>
    </w:p>
    <w:p w:rsidR="00636E75" w:rsidRPr="00FF3A94" w:rsidRDefault="00636E75" w:rsidP="00636E75">
      <w:pPr>
        <w:jc w:val="both"/>
        <w:rPr>
          <w:b/>
          <w:bCs/>
          <w:iCs/>
          <w:sz w:val="28"/>
          <w:szCs w:val="28"/>
        </w:rPr>
      </w:pPr>
      <w:r w:rsidRPr="00FF3A94">
        <w:rPr>
          <w:b/>
          <w:bCs/>
          <w:iCs/>
          <w:sz w:val="28"/>
          <w:szCs w:val="28"/>
        </w:rPr>
        <w:tab/>
      </w:r>
    </w:p>
    <w:p w:rsidR="00636E75" w:rsidRDefault="00636E75" w:rsidP="00FE2369">
      <w:pPr>
        <w:ind w:firstLine="720"/>
        <w:rPr>
          <w:iCs/>
          <w:sz w:val="28"/>
          <w:szCs w:val="28"/>
        </w:rPr>
      </w:pPr>
      <w:r w:rsidRPr="00FF3A94">
        <w:rPr>
          <w:iCs/>
          <w:sz w:val="28"/>
          <w:szCs w:val="28"/>
        </w:rPr>
        <w:t xml:space="preserve">El Infrascrito Sr. </w:t>
      </w:r>
      <w:r>
        <w:rPr>
          <w:iCs/>
          <w:sz w:val="28"/>
          <w:szCs w:val="28"/>
        </w:rPr>
        <w:t>Alcalde</w:t>
      </w:r>
      <w:r w:rsidRPr="00FF3A94">
        <w:rPr>
          <w:iCs/>
          <w:sz w:val="28"/>
          <w:szCs w:val="28"/>
        </w:rPr>
        <w:t xml:space="preserve"> Municipal, certifica el </w:t>
      </w:r>
      <w:r>
        <w:rPr>
          <w:b/>
          <w:iCs/>
          <w:sz w:val="28"/>
          <w:szCs w:val="28"/>
        </w:rPr>
        <w:t>A</w:t>
      </w:r>
      <w:r w:rsidRPr="00FF3A94">
        <w:rPr>
          <w:b/>
          <w:iCs/>
          <w:sz w:val="28"/>
          <w:szCs w:val="28"/>
        </w:rPr>
        <w:t>cuerdo</w:t>
      </w:r>
      <w:r>
        <w:rPr>
          <w:b/>
          <w:iCs/>
          <w:sz w:val="28"/>
          <w:szCs w:val="28"/>
        </w:rPr>
        <w:t xml:space="preserve"> Municipal</w:t>
      </w:r>
      <w:r w:rsidRPr="00FF3A94">
        <w:rPr>
          <w:b/>
          <w:iCs/>
          <w:sz w:val="28"/>
          <w:szCs w:val="28"/>
        </w:rPr>
        <w:t xml:space="preserve"> Nº </w:t>
      </w:r>
      <w:r w:rsidR="00660ACB">
        <w:rPr>
          <w:b/>
          <w:iCs/>
          <w:sz w:val="28"/>
          <w:szCs w:val="28"/>
        </w:rPr>
        <w:t xml:space="preserve"> 9</w:t>
      </w:r>
      <w:r w:rsidR="00AB63C4">
        <w:rPr>
          <w:b/>
          <w:iCs/>
          <w:sz w:val="28"/>
          <w:szCs w:val="28"/>
        </w:rPr>
        <w:t xml:space="preserve"> </w:t>
      </w:r>
      <w:r>
        <w:rPr>
          <w:b/>
          <w:iCs/>
          <w:sz w:val="28"/>
          <w:szCs w:val="28"/>
        </w:rPr>
        <w:t>A</w:t>
      </w:r>
      <w:r w:rsidRPr="00FF3A94">
        <w:rPr>
          <w:b/>
          <w:iCs/>
          <w:sz w:val="28"/>
          <w:szCs w:val="28"/>
        </w:rPr>
        <w:t xml:space="preserve">cta Nº </w:t>
      </w:r>
      <w:r w:rsidR="00CE1FDA">
        <w:rPr>
          <w:b/>
          <w:iCs/>
          <w:sz w:val="28"/>
          <w:szCs w:val="28"/>
        </w:rPr>
        <w:t>23</w:t>
      </w:r>
      <w:r w:rsidR="00DF4226">
        <w:rPr>
          <w:b/>
          <w:iCs/>
          <w:sz w:val="28"/>
          <w:szCs w:val="28"/>
        </w:rPr>
        <w:t xml:space="preserve"> </w:t>
      </w:r>
      <w:r w:rsidRPr="00FF3A94">
        <w:rPr>
          <w:b/>
          <w:iCs/>
          <w:sz w:val="28"/>
          <w:szCs w:val="28"/>
        </w:rPr>
        <w:t xml:space="preserve"> </w:t>
      </w:r>
      <w:r w:rsidRPr="00FF3A94">
        <w:rPr>
          <w:iCs/>
          <w:sz w:val="28"/>
          <w:szCs w:val="28"/>
        </w:rPr>
        <w:t xml:space="preserve">de la sesión </w:t>
      </w:r>
      <w:r>
        <w:rPr>
          <w:iCs/>
          <w:sz w:val="28"/>
          <w:szCs w:val="28"/>
        </w:rPr>
        <w:t>extra</w:t>
      </w:r>
      <w:r w:rsidRPr="00FF3A94">
        <w:rPr>
          <w:iCs/>
          <w:sz w:val="28"/>
          <w:szCs w:val="28"/>
        </w:rPr>
        <w:t>ordinaria</w:t>
      </w:r>
      <w:r>
        <w:rPr>
          <w:iCs/>
          <w:sz w:val="28"/>
          <w:szCs w:val="28"/>
        </w:rPr>
        <w:t xml:space="preserve"> del</w:t>
      </w:r>
      <w:r w:rsidRPr="000A2F9D">
        <w:rPr>
          <w:b/>
          <w:bCs/>
          <w:iCs/>
          <w:sz w:val="28"/>
          <w:szCs w:val="28"/>
        </w:rPr>
        <w:t xml:space="preserve"> </w:t>
      </w:r>
      <w:r w:rsidR="00CE1FDA">
        <w:rPr>
          <w:b/>
          <w:bCs/>
          <w:iCs/>
          <w:sz w:val="28"/>
          <w:szCs w:val="28"/>
        </w:rPr>
        <w:t>18</w:t>
      </w:r>
      <w:r w:rsidRPr="000A2F9D">
        <w:rPr>
          <w:b/>
          <w:bCs/>
          <w:iCs/>
          <w:sz w:val="28"/>
          <w:szCs w:val="28"/>
        </w:rPr>
        <w:t>/0</w:t>
      </w:r>
      <w:r w:rsidR="00D05286">
        <w:rPr>
          <w:b/>
          <w:bCs/>
          <w:iCs/>
          <w:sz w:val="28"/>
          <w:szCs w:val="28"/>
        </w:rPr>
        <w:t>6</w:t>
      </w:r>
      <w:r w:rsidRPr="000A2F9D">
        <w:rPr>
          <w:b/>
          <w:bCs/>
          <w:iCs/>
          <w:sz w:val="28"/>
          <w:szCs w:val="28"/>
        </w:rPr>
        <w:t>/20</w:t>
      </w:r>
      <w:r>
        <w:rPr>
          <w:b/>
          <w:bCs/>
          <w:iCs/>
          <w:sz w:val="28"/>
          <w:szCs w:val="28"/>
        </w:rPr>
        <w:t>20</w:t>
      </w:r>
      <w:r w:rsidRPr="00FF3A94">
        <w:rPr>
          <w:iCs/>
          <w:sz w:val="28"/>
          <w:szCs w:val="28"/>
        </w:rPr>
        <w:t>, que en su parte conducente, dice:</w:t>
      </w:r>
    </w:p>
    <w:p w:rsidR="0073615E" w:rsidRDefault="0073615E" w:rsidP="00FE2369">
      <w:pPr>
        <w:ind w:firstLine="720"/>
        <w:rPr>
          <w:iCs/>
          <w:sz w:val="28"/>
          <w:szCs w:val="28"/>
        </w:rPr>
      </w:pPr>
    </w:p>
    <w:p w:rsidR="00660ACB" w:rsidRDefault="00660ACB" w:rsidP="00660ACB">
      <w:pPr>
        <w:pStyle w:val="Textoindependiente"/>
        <w:spacing w:after="0" w:line="360" w:lineRule="auto"/>
        <w:ind w:right="403"/>
        <w:jc w:val="both"/>
        <w:rPr>
          <w:rFonts w:ascii="Arial Narrow" w:hAnsi="Arial Narrow"/>
        </w:rPr>
      </w:pPr>
      <w:r w:rsidRPr="00882C7B">
        <w:rPr>
          <w:rFonts w:ascii="Arial Narrow" w:hAnsi="Arial Narrow"/>
          <w:b/>
        </w:rPr>
        <w:t>ACUERDO NÚMERO NUEVE:</w:t>
      </w:r>
      <w:r>
        <w:rPr>
          <w:rFonts w:ascii="Arial Narrow" w:hAnsi="Arial Narrow"/>
          <w:b/>
        </w:rPr>
        <w:t xml:space="preserve"> </w:t>
      </w:r>
      <w:r>
        <w:rPr>
          <w:rFonts w:ascii="Arial Narrow" w:hAnsi="Arial Narrow"/>
        </w:rPr>
        <w:t xml:space="preserve">El Concejo Municipal de la ciudad de San Vicente, Considerando: </w:t>
      </w:r>
    </w:p>
    <w:p w:rsidR="00660ACB" w:rsidRDefault="00660ACB" w:rsidP="00660ACB">
      <w:pPr>
        <w:pStyle w:val="Textoindependiente"/>
        <w:spacing w:after="0" w:line="360" w:lineRule="auto"/>
        <w:ind w:right="403"/>
        <w:jc w:val="both"/>
        <w:rPr>
          <w:rFonts w:ascii="Arial Narrow" w:hAnsi="Arial Narrow" w:cs="Arial"/>
          <w:sz w:val="22"/>
          <w:szCs w:val="22"/>
          <w:lang w:val="x-none" w:eastAsia="x-none"/>
        </w:rPr>
      </w:pPr>
      <w:r>
        <w:rPr>
          <w:rFonts w:ascii="Arial Narrow" w:hAnsi="Arial Narrow"/>
        </w:rPr>
        <w:t xml:space="preserve">II.- Que  </w:t>
      </w:r>
      <w:r>
        <w:rPr>
          <w:rFonts w:ascii="Arial Narrow" w:hAnsi="Arial Narrow" w:cs="Arial"/>
          <w:sz w:val="22"/>
          <w:szCs w:val="22"/>
          <w:lang w:val="x-none" w:eastAsia="x-none"/>
        </w:rPr>
        <w:t>todos los esfuerzos han ido en aumento para poder detener en gran medida los niveles de contagio</w:t>
      </w:r>
      <w:r>
        <w:rPr>
          <w:rFonts w:ascii="Arial Narrow" w:hAnsi="Arial Narrow" w:cs="Arial"/>
          <w:sz w:val="22"/>
          <w:szCs w:val="22"/>
          <w:lang w:eastAsia="x-none"/>
        </w:rPr>
        <w:t xml:space="preserve"> del COVID-19</w:t>
      </w:r>
      <w:r>
        <w:rPr>
          <w:rFonts w:ascii="Arial Narrow" w:hAnsi="Arial Narrow" w:cs="Arial"/>
          <w:sz w:val="22"/>
          <w:szCs w:val="22"/>
          <w:lang w:val="x-none" w:eastAsia="x-none"/>
        </w:rPr>
        <w:t xml:space="preserve">; pero Las Instituciones tanto del Gobierno Central como las Municipalidades; se enfrentan con el problema de la escases de recursos; para poder seguir invirtiendo en insumos de prevención y </w:t>
      </w:r>
      <w:proofErr w:type="spellStart"/>
      <w:r>
        <w:rPr>
          <w:rFonts w:ascii="Arial Narrow" w:hAnsi="Arial Narrow" w:cs="Arial"/>
          <w:sz w:val="22"/>
          <w:szCs w:val="22"/>
          <w:lang w:val="x-none" w:eastAsia="x-none"/>
        </w:rPr>
        <w:t>sanitización</w:t>
      </w:r>
      <w:proofErr w:type="spellEnd"/>
      <w:r>
        <w:rPr>
          <w:rFonts w:ascii="Arial Narrow" w:hAnsi="Arial Narrow" w:cs="Arial"/>
          <w:sz w:val="22"/>
          <w:szCs w:val="22"/>
          <w:lang w:val="x-none" w:eastAsia="x-none"/>
        </w:rPr>
        <w:t xml:space="preserve"> y por ello es que en plenar</w:t>
      </w:r>
      <w:r>
        <w:rPr>
          <w:rFonts w:ascii="Arial Narrow" w:hAnsi="Arial Narrow" w:cs="Arial"/>
          <w:sz w:val="22"/>
          <w:szCs w:val="22"/>
          <w:lang w:eastAsia="x-none"/>
        </w:rPr>
        <w:t>ia</w:t>
      </w:r>
      <w:r>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de Desastres (FORPROMID ); y $336 millones, para el fondo de Emergencia, Recuperación y Reconstrucción Económica y Social del País; de los cuales deberán transferirse $ 116.700 millones, de forma directa e inmediata y con los criterios del FODES, a las 262 Municipalidades del pa</w:t>
      </w:r>
      <w:r>
        <w:rPr>
          <w:rFonts w:ascii="Arial Narrow" w:hAnsi="Arial Narrow" w:cs="Arial"/>
          <w:sz w:val="22"/>
          <w:szCs w:val="22"/>
          <w:lang w:eastAsia="x-none"/>
        </w:rPr>
        <w:t xml:space="preserve">ís, </w:t>
      </w:r>
      <w:r>
        <w:rPr>
          <w:rFonts w:ascii="Arial Narrow" w:hAnsi="Arial Narrow" w:cs="Arial"/>
          <w:sz w:val="22"/>
          <w:szCs w:val="22"/>
          <w:lang w:val="x-none" w:eastAsia="x-none"/>
        </w:rPr>
        <w:t xml:space="preserve">tomando  en cuenta los </w:t>
      </w:r>
      <w:r>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r>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rsidR="00660ACB" w:rsidRDefault="00660ACB" w:rsidP="00660ACB">
      <w:pPr>
        <w:pStyle w:val="Textoindependiente"/>
        <w:spacing w:after="0" w:line="360" w:lineRule="auto"/>
        <w:ind w:right="403"/>
        <w:jc w:val="both"/>
        <w:rPr>
          <w:rFonts w:ascii="Arial Narrow" w:hAnsi="Arial Narrow" w:cs="Arial"/>
          <w:b/>
          <w:bCs/>
          <w:sz w:val="22"/>
          <w:szCs w:val="22"/>
          <w:lang w:val="x-none" w:eastAsia="x-none"/>
        </w:rPr>
      </w:pPr>
      <w:r>
        <w:rPr>
          <w:rFonts w:ascii="Arial Narrow" w:hAnsi="Arial Narrow" w:cs="Arial"/>
          <w:sz w:val="22"/>
          <w:szCs w:val="22"/>
          <w:lang w:eastAsia="x-none"/>
        </w:rPr>
        <w:t xml:space="preserve">II.- Que dichos fondos ya ingresaron a las arcas de la Municipalidad,  por lo que la Jefa de la Unidad Financiera solicita se realice la respectiva reforma al Presupuesto Municipal Vigente, tomando en cuenta </w:t>
      </w:r>
      <w:r>
        <w:rPr>
          <w:rFonts w:ascii="Arial Narrow" w:hAnsi="Arial Narrow" w:cs="Arial"/>
          <w:b/>
          <w:bCs/>
          <w:sz w:val="22"/>
          <w:szCs w:val="22"/>
          <w:lang w:val="x-none" w:eastAsia="x-none"/>
        </w:rPr>
        <w:t>LINEAMIENTOS DE LA DIRECCION GENERAL DE CONTABILIDAD GUBERNAMENTAL DEL MINISTERIO DE HACIENDA, emitido mediante CIRCULAR DGCG-01/2020:</w:t>
      </w:r>
    </w:p>
    <w:p w:rsidR="00660ACB" w:rsidRDefault="00660ACB" w:rsidP="00660ACB">
      <w:pPr>
        <w:pStyle w:val="Textoindependiente"/>
        <w:spacing w:after="0" w:line="360" w:lineRule="auto"/>
        <w:ind w:right="403"/>
        <w:jc w:val="both"/>
        <w:rPr>
          <w:rFonts w:ascii="Arial Narrow" w:hAnsi="Arial Narrow"/>
          <w:sz w:val="22"/>
          <w:szCs w:val="22"/>
        </w:rPr>
      </w:pPr>
      <w:r>
        <w:rPr>
          <w:rFonts w:ascii="Arial Narrow" w:hAnsi="Arial Narrow" w:cs="Arial"/>
          <w:bCs/>
          <w:sz w:val="22"/>
          <w:szCs w:val="22"/>
          <w:lang w:eastAsia="x-none"/>
        </w:rPr>
        <w:t xml:space="preserve">POR TANTO, ESTE CONCEJO MUNICIPAL EN USO DE SUS FACULTADES LEGALES </w:t>
      </w:r>
      <w:bookmarkStart w:id="0" w:name="_GoBack"/>
      <w:r w:rsidRPr="00A70B89">
        <w:rPr>
          <w:rFonts w:ascii="Arial Narrow" w:hAnsi="Arial Narrow" w:cs="Arial"/>
          <w:b/>
          <w:bCs/>
          <w:sz w:val="22"/>
          <w:szCs w:val="22"/>
          <w:lang w:eastAsia="x-none"/>
        </w:rPr>
        <w:t xml:space="preserve">ACUERDA: </w:t>
      </w:r>
      <w:r>
        <w:rPr>
          <w:rFonts w:ascii="Arial Narrow" w:hAnsi="Arial Narrow" w:cs="Arial"/>
          <w:b/>
          <w:bCs/>
          <w:sz w:val="22"/>
          <w:szCs w:val="22"/>
          <w:lang w:eastAsia="x-none"/>
        </w:rPr>
        <w:t xml:space="preserve">1) </w:t>
      </w:r>
      <w:r>
        <w:rPr>
          <w:rFonts w:ascii="Arial Narrow" w:hAnsi="Arial Narrow"/>
          <w:sz w:val="22"/>
          <w:szCs w:val="22"/>
        </w:rPr>
        <w:t xml:space="preserve"> autorizar al Encargado de Presupuesto </w:t>
      </w:r>
      <w:r>
        <w:rPr>
          <w:rFonts w:ascii="Arial Narrow" w:hAnsi="Arial Narrow"/>
          <w:b/>
          <w:sz w:val="22"/>
          <w:szCs w:val="22"/>
        </w:rPr>
        <w:t>LIC. MARCO ANTONIO FLORES COREAS,</w:t>
      </w:r>
      <w:r>
        <w:rPr>
          <w:rFonts w:ascii="Arial Narrow" w:hAnsi="Arial Narrow"/>
          <w:sz w:val="22"/>
          <w:szCs w:val="22"/>
        </w:rPr>
        <w:t xml:space="preserve"> para que incorpore la respectiva Reforma al Presupuesto Municipal del año 2020, derivadas del DECRETO LEGISLATIVO No. 650, DE 31 DE MAYO DEL AÑO 2020.</w:t>
      </w:r>
      <w:bookmarkEnd w:id="0"/>
      <w:r>
        <w:rPr>
          <w:rFonts w:ascii="Arial Narrow" w:hAnsi="Arial Narrow"/>
          <w:sz w:val="22"/>
          <w:szCs w:val="22"/>
        </w:rPr>
        <w:t xml:space="preserve"> A la vez se le autoriza para  hacer los ajustes que sean necesario en el SISTEMA SAFIM, con respecto a las disponibilidades incorporadas en este, efectuadas por disposiciones del Ministerio de Hacienda a inicios del ejercicio 2020, en la introducción del Presupuesto </w:t>
      </w:r>
      <w:r>
        <w:rPr>
          <w:rFonts w:ascii="Arial Narrow" w:hAnsi="Arial Narrow"/>
          <w:sz w:val="22"/>
          <w:szCs w:val="22"/>
        </w:rPr>
        <w:lastRenderedPageBreak/>
        <w:t xml:space="preserve">Original. El monto de la Reforma asciende a </w:t>
      </w:r>
      <w:r>
        <w:rPr>
          <w:rFonts w:ascii="Arial Narrow" w:hAnsi="Arial Narrow"/>
          <w:b/>
          <w:sz w:val="22"/>
          <w:szCs w:val="22"/>
        </w:rPr>
        <w:t>$960,462.32;</w:t>
      </w:r>
      <w:r>
        <w:rPr>
          <w:rFonts w:ascii="Arial Narrow" w:hAnsi="Arial Narrow"/>
          <w:sz w:val="22"/>
          <w:szCs w:val="22"/>
        </w:rPr>
        <w:t xml:space="preserve"> Se instruye al Secretario Municipal para que presente a consideración del Concejo Municipal el borrador del Decreto respectivo y se haga la publicación conforme a la Ley. CERTIFIQUESE. </w:t>
      </w:r>
    </w:p>
    <w:p w:rsidR="00636E75" w:rsidRPr="00FF3A94" w:rsidRDefault="00636E75" w:rsidP="00636E75">
      <w:pPr>
        <w:jc w:val="center"/>
        <w:rPr>
          <w:b/>
          <w:iCs/>
          <w:sz w:val="28"/>
        </w:rPr>
      </w:pPr>
    </w:p>
    <w:p w:rsidR="00B87E82" w:rsidRPr="00636E75" w:rsidRDefault="00636E75" w:rsidP="00636E75">
      <w:pPr>
        <w:jc w:val="center"/>
        <w:rPr>
          <w:b/>
          <w:bCs/>
          <w:iCs/>
          <w:sz w:val="28"/>
        </w:rPr>
      </w:pPr>
      <w:r>
        <w:rPr>
          <w:b/>
          <w:iCs/>
          <w:sz w:val="28"/>
        </w:rPr>
        <w:t>Lic. Manuel de Jesús Portillo                                                                           Secretario Municipal</w:t>
      </w:r>
    </w:p>
    <w:sectPr w:rsidR="00B87E82" w:rsidRPr="00636E7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DD5" w:rsidRDefault="005E7DD5" w:rsidP="00636E75">
      <w:r>
        <w:separator/>
      </w:r>
    </w:p>
  </w:endnote>
  <w:endnote w:type="continuationSeparator" w:id="0">
    <w:p w:rsidR="005E7DD5" w:rsidRDefault="005E7DD5" w:rsidP="0063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DD5" w:rsidRDefault="005E7DD5" w:rsidP="00636E75">
      <w:r>
        <w:separator/>
      </w:r>
    </w:p>
  </w:footnote>
  <w:footnote w:type="continuationSeparator" w:id="0">
    <w:p w:rsidR="005E7DD5" w:rsidRDefault="005E7DD5" w:rsidP="0063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75" w:rsidRDefault="00636E75">
    <w:pPr>
      <w:pStyle w:val="Encabezado"/>
    </w:pPr>
    <w:r>
      <w:rPr>
        <w:b/>
        <w:bCs/>
        <w:iCs/>
        <w:noProof/>
        <w:sz w:val="28"/>
        <w:lang w:val="es-SV" w:eastAsia="es-SV"/>
      </w:rPr>
      <w:drawing>
        <wp:anchor distT="0" distB="0" distL="114300" distR="114300" simplePos="0" relativeHeight="251659264" behindDoc="0" locked="0" layoutInCell="1" allowOverlap="1" wp14:anchorId="041DD020" wp14:editId="06C602F7">
          <wp:simplePos x="0" y="0"/>
          <wp:positionH relativeFrom="column">
            <wp:posOffset>-295275</wp:posOffset>
          </wp:positionH>
          <wp:positionV relativeFrom="paragraph">
            <wp:posOffset>-334010</wp:posOffset>
          </wp:positionV>
          <wp:extent cx="771525" cy="7715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95036_943584522361732_8201916558542191867_n.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5"/>
    <w:rsid w:val="00097447"/>
    <w:rsid w:val="000F6B55"/>
    <w:rsid w:val="001D0966"/>
    <w:rsid w:val="00260C4A"/>
    <w:rsid w:val="003E28C0"/>
    <w:rsid w:val="00494CE7"/>
    <w:rsid w:val="00582738"/>
    <w:rsid w:val="005E7DD5"/>
    <w:rsid w:val="00636E75"/>
    <w:rsid w:val="00660ACB"/>
    <w:rsid w:val="0073615E"/>
    <w:rsid w:val="0085172E"/>
    <w:rsid w:val="009064ED"/>
    <w:rsid w:val="00951D18"/>
    <w:rsid w:val="009E6AD6"/>
    <w:rsid w:val="009F3CE1"/>
    <w:rsid w:val="00A55474"/>
    <w:rsid w:val="00AB63C4"/>
    <w:rsid w:val="00B54724"/>
    <w:rsid w:val="00B87E82"/>
    <w:rsid w:val="00BB6603"/>
    <w:rsid w:val="00C93546"/>
    <w:rsid w:val="00CE1FDA"/>
    <w:rsid w:val="00D05286"/>
    <w:rsid w:val="00DF4226"/>
    <w:rsid w:val="00E26434"/>
    <w:rsid w:val="00E6132E"/>
    <w:rsid w:val="00E7504D"/>
    <w:rsid w:val="00EE75A2"/>
    <w:rsid w:val="00FE2369"/>
    <w:rsid w:val="00FE41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BAB48-A46C-4536-8CE5-0BA0316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6E75"/>
    <w:pPr>
      <w:widowControl w:val="0"/>
      <w:tabs>
        <w:tab w:val="center" w:pos="4252"/>
        <w:tab w:val="right" w:pos="8504"/>
      </w:tabs>
      <w:autoSpaceDE w:val="0"/>
      <w:autoSpaceDN w:val="0"/>
      <w:adjustRightInd w:val="0"/>
    </w:pPr>
    <w:rPr>
      <w:rFonts w:ascii="Lucida Sans Typewriter" w:eastAsia="MS Mincho" w:hAnsi="Lucida Sans Typewriter"/>
      <w:lang w:val="es-ES"/>
    </w:rPr>
  </w:style>
  <w:style w:type="character" w:customStyle="1" w:styleId="EncabezadoCar">
    <w:name w:val="Encabezado Car"/>
    <w:basedOn w:val="Fuentedeprrafopredeter"/>
    <w:link w:val="Encabezado"/>
    <w:uiPriority w:val="99"/>
    <w:rsid w:val="00636E75"/>
    <w:rPr>
      <w:rFonts w:ascii="Lucida Sans Typewriter" w:eastAsia="MS Mincho" w:hAnsi="Lucida Sans Typewriter" w:cs="Times New Roman"/>
      <w:sz w:val="24"/>
      <w:szCs w:val="24"/>
      <w:lang w:val="es-ES" w:eastAsia="es-ES"/>
    </w:rPr>
  </w:style>
  <w:style w:type="paragraph" w:styleId="Piedepgina">
    <w:name w:val="footer"/>
    <w:basedOn w:val="Normal"/>
    <w:link w:val="PiedepginaCar"/>
    <w:uiPriority w:val="99"/>
    <w:unhideWhenUsed/>
    <w:rsid w:val="00636E75"/>
    <w:pPr>
      <w:tabs>
        <w:tab w:val="center" w:pos="4419"/>
        <w:tab w:val="right" w:pos="8838"/>
      </w:tabs>
    </w:pPr>
  </w:style>
  <w:style w:type="character" w:customStyle="1" w:styleId="PiedepginaCar">
    <w:name w:val="Pie de página Car"/>
    <w:basedOn w:val="Fuentedeprrafopredeter"/>
    <w:link w:val="Piedepgina"/>
    <w:uiPriority w:val="99"/>
    <w:rsid w:val="00636E75"/>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B54724"/>
    <w:pPr>
      <w:spacing w:after="120" w:line="480" w:lineRule="auto"/>
    </w:pPr>
  </w:style>
  <w:style w:type="character" w:customStyle="1" w:styleId="Textoindependiente2Car">
    <w:name w:val="Texto independiente 2 Car"/>
    <w:basedOn w:val="Fuentedeprrafopredeter"/>
    <w:link w:val="Textoindependiente2"/>
    <w:uiPriority w:val="99"/>
    <w:semiHidden/>
    <w:rsid w:val="00B54724"/>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sid w:val="00CE1FD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CE1FDA"/>
    <w:pPr>
      <w:spacing w:after="120"/>
    </w:pPr>
    <w:rPr>
      <w:lang w:val="es-ES"/>
    </w:rPr>
  </w:style>
  <w:style w:type="character" w:customStyle="1" w:styleId="TextoindependienteCar1">
    <w:name w:val="Texto independiente Car1"/>
    <w:basedOn w:val="Fuentedeprrafopredeter"/>
    <w:uiPriority w:val="99"/>
    <w:semiHidden/>
    <w:rsid w:val="00CE1FD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2725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2020-07-01T02:32:00Z</dcterms:created>
  <dcterms:modified xsi:type="dcterms:W3CDTF">2020-07-01T02:32:00Z</dcterms:modified>
</cp:coreProperties>
</file>